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5F" w:rsidRPr="005B0CEF" w:rsidRDefault="00212B5F" w:rsidP="00212B5F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5B0CEF">
        <w:rPr>
          <w:rFonts w:ascii="Times New Roman" w:hAnsi="Times New Roman"/>
          <w:sz w:val="28"/>
          <w:szCs w:val="28"/>
        </w:rPr>
        <w:t>РОССИЙСКАЯ ФЕДЕРАЦИЯ</w:t>
      </w:r>
    </w:p>
    <w:p w:rsidR="00212B5F" w:rsidRPr="005B0CEF" w:rsidRDefault="00212B5F" w:rsidP="00212B5F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5B0CEF">
        <w:rPr>
          <w:rFonts w:ascii="Times New Roman" w:hAnsi="Times New Roman"/>
          <w:sz w:val="28"/>
          <w:szCs w:val="28"/>
        </w:rPr>
        <w:t>КРАСНОЯРСКИЙ  КРАЙ</w:t>
      </w:r>
    </w:p>
    <w:p w:rsidR="00212B5F" w:rsidRPr="005B0CEF" w:rsidRDefault="00212B5F" w:rsidP="00212B5F">
      <w:pPr>
        <w:pStyle w:val="1"/>
        <w:spacing w:before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5B0CEF">
        <w:rPr>
          <w:rFonts w:ascii="Times New Roman" w:hAnsi="Times New Roman"/>
          <w:sz w:val="28"/>
          <w:szCs w:val="28"/>
        </w:rPr>
        <w:t>МИНУСИНСКИЙ ГОРОДСКОЙ СОВЕТ ДЕПУТАТОВ</w:t>
      </w:r>
    </w:p>
    <w:p w:rsidR="00212B5F" w:rsidRPr="00BC051D" w:rsidRDefault="00212B5F" w:rsidP="00212B5F">
      <w:pPr>
        <w:pStyle w:val="3"/>
        <w:ind w:firstLine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РЕШЕНИЕ</w:t>
      </w:r>
    </w:p>
    <w:p w:rsidR="00212B5F" w:rsidRDefault="00212B5F" w:rsidP="00212B5F"/>
    <w:p w:rsidR="00212B5F" w:rsidRDefault="00212B5F" w:rsidP="00212B5F"/>
    <w:p w:rsidR="00212B5F" w:rsidRDefault="00212B5F" w:rsidP="00212B5F">
      <w:pPr>
        <w:tabs>
          <w:tab w:val="left" w:pos="0"/>
        </w:tabs>
        <w:ind w:firstLine="0"/>
      </w:pPr>
      <w:r>
        <w:t xml:space="preserve">       03.08.2017                                                                                 № 50-360р</w:t>
      </w:r>
    </w:p>
    <w:p w:rsidR="00212B5F" w:rsidRDefault="00212B5F" w:rsidP="00212B5F">
      <w:pPr>
        <w:ind w:right="5102" w:firstLine="0"/>
      </w:pPr>
    </w:p>
    <w:p w:rsidR="00212B5F" w:rsidRDefault="00212B5F" w:rsidP="00212B5F">
      <w:pPr>
        <w:ind w:right="5102" w:firstLine="0"/>
      </w:pPr>
    </w:p>
    <w:p w:rsidR="00212B5F" w:rsidRDefault="00212B5F" w:rsidP="00212B5F">
      <w:pPr>
        <w:ind w:right="5102" w:firstLine="0"/>
      </w:pPr>
      <w:r>
        <w:t>О внесении изменений в решение Минусинского городского Совета депутатов от 23.12.2016 № 44-317р «О бюджете города Минусинска на 2017 год и плановый период 2018-2019 годов»</w:t>
      </w:r>
    </w:p>
    <w:p w:rsidR="00212B5F" w:rsidRDefault="00212B5F" w:rsidP="00212B5F">
      <w:pPr>
        <w:ind w:firstLine="567"/>
      </w:pPr>
      <w:r>
        <w:t xml:space="preserve"> </w:t>
      </w:r>
    </w:p>
    <w:p w:rsidR="00212B5F" w:rsidRPr="006A5DA8" w:rsidRDefault="00212B5F" w:rsidP="00212B5F">
      <w:pPr>
        <w:ind w:firstLine="567"/>
      </w:pPr>
      <w:r w:rsidRPr="006A5DA8">
        <w:t xml:space="preserve">Внести изменения в решение Минусинского городского Совета депутатов от </w:t>
      </w:r>
      <w:r w:rsidRPr="006A5DA8">
        <w:rPr>
          <w:szCs w:val="28"/>
        </w:rPr>
        <w:t>2</w:t>
      </w:r>
      <w:r>
        <w:rPr>
          <w:szCs w:val="28"/>
        </w:rPr>
        <w:t>3</w:t>
      </w:r>
      <w:r w:rsidRPr="006A5DA8">
        <w:rPr>
          <w:szCs w:val="28"/>
        </w:rPr>
        <w:t>.12.201</w:t>
      </w:r>
      <w:r>
        <w:rPr>
          <w:szCs w:val="28"/>
        </w:rPr>
        <w:t>6</w:t>
      </w:r>
      <w:r w:rsidRPr="006A5DA8">
        <w:rPr>
          <w:szCs w:val="28"/>
        </w:rPr>
        <w:t xml:space="preserve"> № </w:t>
      </w:r>
      <w:r>
        <w:rPr>
          <w:szCs w:val="28"/>
        </w:rPr>
        <w:t>44-317р</w:t>
      </w:r>
      <w:r w:rsidRPr="006A5DA8">
        <w:t xml:space="preserve"> «О бюджете города Минусинска на 201</w:t>
      </w:r>
      <w:r>
        <w:t>7</w:t>
      </w:r>
      <w:r w:rsidRPr="006A5DA8">
        <w:t xml:space="preserve"> год и плановый период 201</w:t>
      </w:r>
      <w:r>
        <w:t>8</w:t>
      </w:r>
      <w:r w:rsidRPr="006A5DA8">
        <w:t>-201</w:t>
      </w:r>
      <w:r>
        <w:t>9</w:t>
      </w:r>
      <w:r w:rsidRPr="006A5DA8">
        <w:t xml:space="preserve"> годов», изложив статью 1 в следующей редакции:</w:t>
      </w:r>
    </w:p>
    <w:p w:rsidR="00212B5F" w:rsidRPr="00C40857" w:rsidRDefault="00212B5F" w:rsidP="00212B5F">
      <w:pPr>
        <w:autoSpaceDE w:val="0"/>
        <w:autoSpaceDN w:val="0"/>
        <w:adjustRightInd w:val="0"/>
        <w:ind w:firstLine="700"/>
        <w:rPr>
          <w:szCs w:val="28"/>
        </w:rPr>
      </w:pPr>
      <w:r w:rsidRPr="006A5DA8">
        <w:t xml:space="preserve"> </w:t>
      </w:r>
      <w:r w:rsidRPr="00C40857">
        <w:t>«</w:t>
      </w:r>
      <w:r w:rsidRPr="00C40857">
        <w:rPr>
          <w:b/>
          <w:szCs w:val="28"/>
        </w:rPr>
        <w:t>Статья 1. Основные характеристики бюджета города на 2017 год и плановый период 2018 - 2019 годов</w:t>
      </w:r>
    </w:p>
    <w:p w:rsidR="00212B5F" w:rsidRPr="00C40857" w:rsidRDefault="00212B5F" w:rsidP="00212B5F">
      <w:pPr>
        <w:autoSpaceDE w:val="0"/>
        <w:autoSpaceDN w:val="0"/>
        <w:adjustRightInd w:val="0"/>
        <w:ind w:firstLine="709"/>
      </w:pPr>
      <w:r w:rsidRPr="00C40857">
        <w:t xml:space="preserve">1. </w:t>
      </w:r>
      <w:r w:rsidRPr="00C40857">
        <w:rPr>
          <w:szCs w:val="28"/>
        </w:rPr>
        <w:t>Утвердить основные характеристики бюджета города на 2017</w:t>
      </w:r>
      <w:r>
        <w:rPr>
          <w:szCs w:val="28"/>
        </w:rPr>
        <w:t xml:space="preserve"> </w:t>
      </w:r>
      <w:r w:rsidRPr="00C40857">
        <w:rPr>
          <w:szCs w:val="28"/>
        </w:rPr>
        <w:t>год</w:t>
      </w:r>
      <w:r w:rsidRPr="00C40857">
        <w:t>:</w:t>
      </w:r>
    </w:p>
    <w:p w:rsidR="00212B5F" w:rsidRPr="00FB2C87" w:rsidRDefault="00212B5F" w:rsidP="00212B5F">
      <w:pPr>
        <w:autoSpaceDE w:val="0"/>
        <w:autoSpaceDN w:val="0"/>
        <w:adjustRightInd w:val="0"/>
        <w:rPr>
          <w:szCs w:val="28"/>
        </w:rPr>
      </w:pPr>
      <w:r w:rsidRPr="00C40857">
        <w:rPr>
          <w:szCs w:val="28"/>
        </w:rPr>
        <w:t xml:space="preserve">1) прогнозируемый общий объем доходов бюджета города в сумме </w:t>
      </w:r>
      <w:r w:rsidRPr="005B3503">
        <w:rPr>
          <w:color w:val="000000"/>
          <w:szCs w:val="28"/>
        </w:rPr>
        <w:t>1 97</w:t>
      </w:r>
      <w:r>
        <w:rPr>
          <w:color w:val="000000"/>
          <w:szCs w:val="28"/>
        </w:rPr>
        <w:t>4</w:t>
      </w:r>
      <w:r w:rsidRPr="005B3503">
        <w:rPr>
          <w:color w:val="000000"/>
          <w:szCs w:val="28"/>
        </w:rPr>
        <w:t xml:space="preserve"> 6</w:t>
      </w:r>
      <w:r>
        <w:rPr>
          <w:color w:val="000000"/>
          <w:szCs w:val="28"/>
        </w:rPr>
        <w:t>17</w:t>
      </w:r>
      <w:r w:rsidRPr="005B3503">
        <w:rPr>
          <w:color w:val="000000"/>
          <w:szCs w:val="28"/>
        </w:rPr>
        <w:t>,</w:t>
      </w:r>
      <w:r>
        <w:rPr>
          <w:color w:val="000000"/>
          <w:szCs w:val="28"/>
        </w:rPr>
        <w:t>5</w:t>
      </w:r>
      <w:r w:rsidRPr="005B3503">
        <w:rPr>
          <w:color w:val="000000"/>
          <w:szCs w:val="28"/>
        </w:rPr>
        <w:t>2</w:t>
      </w:r>
      <w:r w:rsidRPr="00FB2C8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FB2C87">
        <w:rPr>
          <w:szCs w:val="28"/>
        </w:rPr>
        <w:t>рублей;</w:t>
      </w:r>
    </w:p>
    <w:p w:rsidR="00212B5F" w:rsidRPr="00FB2C87" w:rsidRDefault="00212B5F" w:rsidP="00212B5F">
      <w:pPr>
        <w:autoSpaceDE w:val="0"/>
        <w:autoSpaceDN w:val="0"/>
        <w:adjustRightInd w:val="0"/>
        <w:rPr>
          <w:szCs w:val="28"/>
        </w:rPr>
      </w:pPr>
      <w:r w:rsidRPr="00FB2C87">
        <w:rPr>
          <w:szCs w:val="28"/>
        </w:rPr>
        <w:t xml:space="preserve">2) общий объем расходов бюджета города в сумме </w:t>
      </w:r>
      <w:r w:rsidRPr="005B3503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5B3503">
        <w:rPr>
          <w:color w:val="000000"/>
          <w:szCs w:val="28"/>
        </w:rPr>
        <w:t>0</w:t>
      </w:r>
      <w:r>
        <w:rPr>
          <w:color w:val="000000"/>
          <w:szCs w:val="28"/>
        </w:rPr>
        <w:t>21</w:t>
      </w:r>
      <w:r w:rsidRPr="005B35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176</w:t>
      </w:r>
      <w:r w:rsidRPr="005B3503">
        <w:rPr>
          <w:color w:val="000000"/>
          <w:szCs w:val="28"/>
        </w:rPr>
        <w:t>,</w:t>
      </w:r>
      <w:r>
        <w:rPr>
          <w:color w:val="000000"/>
          <w:szCs w:val="28"/>
        </w:rPr>
        <w:t>5</w:t>
      </w:r>
      <w:r w:rsidRPr="005B3503">
        <w:rPr>
          <w:color w:val="000000"/>
          <w:szCs w:val="28"/>
        </w:rPr>
        <w:t>2</w:t>
      </w:r>
      <w:r w:rsidRPr="00FB2C8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FB2C87">
        <w:rPr>
          <w:szCs w:val="28"/>
        </w:rPr>
        <w:t>рублей;</w:t>
      </w:r>
    </w:p>
    <w:p w:rsidR="00212B5F" w:rsidRPr="00FB2C87" w:rsidRDefault="00212B5F" w:rsidP="00212B5F">
      <w:pPr>
        <w:autoSpaceDE w:val="0"/>
        <w:autoSpaceDN w:val="0"/>
        <w:adjustRightInd w:val="0"/>
        <w:rPr>
          <w:szCs w:val="28"/>
        </w:rPr>
      </w:pPr>
      <w:r w:rsidRPr="00FB2C87">
        <w:rPr>
          <w:szCs w:val="28"/>
        </w:rPr>
        <w:t>3) дефицит бюджета города в сумме 46 559,00 тыс. рублей;</w:t>
      </w:r>
    </w:p>
    <w:p w:rsidR="00212B5F" w:rsidRPr="00FB2C87" w:rsidRDefault="00212B5F" w:rsidP="00212B5F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Cs w:val="28"/>
        </w:rPr>
      </w:pPr>
      <w:r w:rsidRPr="00FB2C87">
        <w:rPr>
          <w:szCs w:val="28"/>
        </w:rPr>
        <w:t>4)источники внутреннего финансирования дефицита городского бюджета в сумме 46 559,00 тыс. рублей согласно приложению 1 к настоящему решению.</w:t>
      </w:r>
    </w:p>
    <w:p w:rsidR="00212B5F" w:rsidRPr="00FB2C87" w:rsidRDefault="00212B5F" w:rsidP="00212B5F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B2C87">
        <w:rPr>
          <w:szCs w:val="28"/>
        </w:rPr>
        <w:t>2. Утвердить основные характеристики бюджета города на 2018 год и на 2019 год:</w:t>
      </w:r>
    </w:p>
    <w:p w:rsidR="00212B5F" w:rsidRPr="00FB2C87" w:rsidRDefault="00212B5F" w:rsidP="00212B5F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FB2C87">
        <w:rPr>
          <w:szCs w:val="28"/>
        </w:rPr>
        <w:t>1) прогнозируемый общий объем доходов бюджета города на 2018 год в сумме 1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548</w:t>
      </w:r>
      <w:r>
        <w:rPr>
          <w:szCs w:val="28"/>
        </w:rPr>
        <w:t xml:space="preserve"> </w:t>
      </w:r>
      <w:r w:rsidRPr="00FB2C87">
        <w:rPr>
          <w:szCs w:val="28"/>
        </w:rPr>
        <w:t>095,80 тыс.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 и на 2019 год в сумме 1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527 123,70 тыс.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рублей;</w:t>
      </w:r>
    </w:p>
    <w:p w:rsidR="00212B5F" w:rsidRPr="00FB2C87" w:rsidRDefault="00212B5F" w:rsidP="00212B5F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FB2C87">
        <w:rPr>
          <w:szCs w:val="28"/>
        </w:rPr>
        <w:t>2) общий объем расходов бюджета города на 2018 год в сумме 1</w:t>
      </w:r>
      <w:r w:rsidR="000A244E">
        <w:rPr>
          <w:szCs w:val="28"/>
        </w:rPr>
        <w:t> </w:t>
      </w:r>
      <w:r w:rsidRPr="00FB2C87">
        <w:rPr>
          <w:szCs w:val="28"/>
        </w:rPr>
        <w:t>548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095,80 тыс.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рублей, в том числе условно утвержденные расходы в сумме 16 700,00 тыс.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рублей, и на 2019 год в сумме 1</w:t>
      </w:r>
      <w:r w:rsidR="000A244E">
        <w:rPr>
          <w:szCs w:val="28"/>
        </w:rPr>
        <w:t> </w:t>
      </w:r>
      <w:r w:rsidRPr="00FB2C87">
        <w:rPr>
          <w:szCs w:val="28"/>
        </w:rPr>
        <w:t>527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123,70 тыс.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рублей, в том числе условно утвержденные расходы в сумме 33 700 тыс.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рублей;</w:t>
      </w:r>
      <w:proofErr w:type="gramEnd"/>
    </w:p>
    <w:p w:rsidR="00212B5F" w:rsidRPr="00FB2C87" w:rsidRDefault="00212B5F" w:rsidP="00212B5F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B2C87">
        <w:rPr>
          <w:szCs w:val="28"/>
        </w:rPr>
        <w:t>3) дефицит бюджета города на 2018 год в сумме ноль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 и на 2019 год в сумме ноль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рублей;</w:t>
      </w:r>
    </w:p>
    <w:p w:rsidR="00212B5F" w:rsidRPr="00FB2C87" w:rsidRDefault="00212B5F" w:rsidP="00212B5F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FB2C87">
        <w:rPr>
          <w:szCs w:val="28"/>
        </w:rPr>
        <w:t>4) источники внутреннего финансирования дефицита бюджета города на 2018 год в сумме ноль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 и на 2019 год в сумме ноль</w:t>
      </w:r>
      <w:r w:rsidR="000A244E">
        <w:rPr>
          <w:szCs w:val="28"/>
        </w:rPr>
        <w:t xml:space="preserve"> </w:t>
      </w:r>
      <w:r w:rsidRPr="00FB2C87">
        <w:rPr>
          <w:szCs w:val="28"/>
        </w:rPr>
        <w:t>рублей согласно приложению 1 к настоящему решению</w:t>
      </w:r>
      <w:proofErr w:type="gramStart"/>
      <w:r w:rsidRPr="00FB2C87">
        <w:rPr>
          <w:szCs w:val="28"/>
        </w:rPr>
        <w:t>.».</w:t>
      </w:r>
      <w:proofErr w:type="gramEnd"/>
    </w:p>
    <w:p w:rsidR="00212B5F" w:rsidRPr="00FB2C87" w:rsidRDefault="00212B5F" w:rsidP="00212B5F">
      <w:pPr>
        <w:pStyle w:val="a3"/>
        <w:spacing w:before="0"/>
        <w:ind w:firstLine="709"/>
        <w:rPr>
          <w:szCs w:val="28"/>
        </w:rPr>
      </w:pPr>
    </w:p>
    <w:p w:rsidR="00212B5F" w:rsidRPr="00FB2C87" w:rsidRDefault="00212B5F" w:rsidP="00212B5F">
      <w:pPr>
        <w:ind w:firstLine="709"/>
      </w:pPr>
      <w:r w:rsidRPr="00FB2C87">
        <w:rPr>
          <w:u w:val="single"/>
        </w:rPr>
        <w:lastRenderedPageBreak/>
        <w:t>Статья 2.</w:t>
      </w:r>
    </w:p>
    <w:p w:rsidR="00212B5F" w:rsidRPr="00FB2C87" w:rsidRDefault="00212B5F" w:rsidP="00212B5F">
      <w:pPr>
        <w:ind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FB2C87">
        <w:rPr>
          <w:color w:val="000000"/>
          <w:szCs w:val="28"/>
        </w:rPr>
        <w:t xml:space="preserve">. В приложение 4 к решению Минусинского городского Совета депутатов </w:t>
      </w:r>
      <w:r w:rsidRPr="00FB2C87">
        <w:t xml:space="preserve">от </w:t>
      </w:r>
      <w:r w:rsidRPr="00FB2C87">
        <w:rPr>
          <w:szCs w:val="28"/>
        </w:rPr>
        <w:t>23.12.2016 № 44-317р</w:t>
      </w:r>
      <w:r w:rsidRPr="00FB2C87">
        <w:t xml:space="preserve"> </w:t>
      </w:r>
      <w:r w:rsidRPr="00FB2C87">
        <w:rPr>
          <w:color w:val="000000"/>
          <w:szCs w:val="28"/>
        </w:rPr>
        <w:t>внести следующие изменения:</w:t>
      </w:r>
    </w:p>
    <w:p w:rsidR="00212B5F" w:rsidRPr="00FB2C87" w:rsidRDefault="00212B5F" w:rsidP="00212B5F">
      <w:pPr>
        <w:ind w:firstLine="709"/>
        <w:outlineLvl w:val="0"/>
        <w:rPr>
          <w:szCs w:val="28"/>
          <w:u w:val="single"/>
        </w:rPr>
      </w:pPr>
      <w:r>
        <w:rPr>
          <w:szCs w:val="28"/>
        </w:rPr>
        <w:t>1</w:t>
      </w:r>
      <w:r w:rsidRPr="00FB2C87">
        <w:rPr>
          <w:szCs w:val="28"/>
        </w:rPr>
        <w:t>.1</w:t>
      </w:r>
      <w:r w:rsidRPr="00FB2C87">
        <w:rPr>
          <w:szCs w:val="28"/>
          <w:u w:val="single"/>
        </w:rPr>
        <w:t xml:space="preserve">. Доходную часть городского бюджета увеличить в 2017 году в сумме </w:t>
      </w:r>
      <w:r>
        <w:rPr>
          <w:szCs w:val="28"/>
          <w:u w:val="single"/>
        </w:rPr>
        <w:t>27</w:t>
      </w:r>
      <w:r w:rsidR="000A244E">
        <w:rPr>
          <w:szCs w:val="28"/>
          <w:u w:val="single"/>
        </w:rPr>
        <w:t xml:space="preserve"> </w:t>
      </w:r>
      <w:r>
        <w:rPr>
          <w:szCs w:val="28"/>
          <w:u w:val="single"/>
        </w:rPr>
        <w:t>624,90</w:t>
      </w:r>
      <w:r w:rsidRPr="00FB2C87">
        <w:rPr>
          <w:szCs w:val="28"/>
          <w:u w:val="single"/>
        </w:rPr>
        <w:t xml:space="preserve"> тыс. рублей, в том числе:</w:t>
      </w:r>
    </w:p>
    <w:p w:rsidR="00212B5F" w:rsidRPr="00FB2C87" w:rsidRDefault="00212B5F" w:rsidP="00212B5F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 в сумме 2</w:t>
      </w:r>
      <w:r w:rsidR="000A2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000,00 тыс. рублей;</w:t>
      </w:r>
    </w:p>
    <w:p w:rsidR="00212B5F" w:rsidRPr="00FB2C87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</w:rPr>
      </w:pP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 повышение </w:t>
      </w:r>
      <w:proofErr w:type="gramStart"/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размеров оплаты труда</w:t>
      </w:r>
      <w:proofErr w:type="gramEnd"/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административно-управленческого персонала учреждений культуры в сумме 3</w:t>
      </w:r>
      <w:r w:rsidR="000A2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021,70 тыс. рублей;</w:t>
      </w:r>
    </w:p>
    <w:p w:rsidR="00212B5F" w:rsidRPr="00FB2C87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субсидия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 в сумме 240,00 тыс. рублей</w:t>
      </w:r>
      <w:r w:rsidRPr="00FB2C87">
        <w:rPr>
          <w:rFonts w:ascii="Times New Roman" w:hAnsi="Times New Roman"/>
          <w:sz w:val="28"/>
          <w:szCs w:val="28"/>
        </w:rPr>
        <w:t>;</w:t>
      </w:r>
    </w:p>
    <w:p w:rsidR="00212B5F" w:rsidRPr="00FB2C87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C87">
        <w:rPr>
          <w:rFonts w:ascii="Times New Roman" w:hAnsi="Times New Roman"/>
          <w:sz w:val="28"/>
          <w:szCs w:val="28"/>
        </w:rPr>
        <w:t xml:space="preserve">субсидия на повышение размеров оплаты труда отдельным категориям бюджетной сферы края, в том </w:t>
      </w:r>
      <w:proofErr w:type="gramStart"/>
      <w:r w:rsidRPr="00FB2C87">
        <w:rPr>
          <w:rFonts w:ascii="Times New Roman" w:hAnsi="Times New Roman"/>
          <w:sz w:val="28"/>
          <w:szCs w:val="28"/>
        </w:rPr>
        <w:t>числе</w:t>
      </w:r>
      <w:proofErr w:type="gramEnd"/>
      <w:r w:rsidRPr="00FB2C87">
        <w:rPr>
          <w:rFonts w:ascii="Times New Roman" w:hAnsi="Times New Roman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 в сумме 3</w:t>
      </w:r>
      <w:r w:rsidR="000A244E">
        <w:rPr>
          <w:rFonts w:ascii="Times New Roman" w:hAnsi="Times New Roman"/>
          <w:sz w:val="28"/>
          <w:szCs w:val="28"/>
        </w:rPr>
        <w:t xml:space="preserve"> </w:t>
      </w:r>
      <w:r w:rsidRPr="00FB2C87">
        <w:rPr>
          <w:rFonts w:ascii="Times New Roman" w:hAnsi="Times New Roman"/>
          <w:sz w:val="28"/>
          <w:szCs w:val="28"/>
        </w:rPr>
        <w:t>095,80 тыс. рублей;</w:t>
      </w:r>
    </w:p>
    <w:p w:rsidR="00212B5F" w:rsidRPr="00FB2C87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2C87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</w:r>
      <w:proofErr w:type="gramEnd"/>
      <w:r w:rsidRPr="00FB2C87">
        <w:rPr>
          <w:rFonts w:ascii="Times New Roman" w:hAnsi="Times New Roman"/>
          <w:color w:val="000000"/>
          <w:sz w:val="28"/>
          <w:szCs w:val="28"/>
        </w:rPr>
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 в сумме 3</w:t>
      </w:r>
      <w:r w:rsidR="000A24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C87">
        <w:rPr>
          <w:rFonts w:ascii="Times New Roman" w:hAnsi="Times New Roman"/>
          <w:color w:val="000000"/>
          <w:sz w:val="28"/>
          <w:szCs w:val="28"/>
        </w:rPr>
        <w:t>100,00 тыс. рублей;</w:t>
      </w:r>
    </w:p>
    <w:p w:rsidR="00212B5F" w:rsidRPr="00FB2C87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2C87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сумме 5 636,60 тыс. рублей;</w:t>
      </w:r>
    </w:p>
    <w:p w:rsidR="00212B5F" w:rsidRPr="00546FF5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2C87">
        <w:rPr>
          <w:rFonts w:ascii="Times New Roman" w:hAnsi="Times New Roman"/>
          <w:color w:val="000000"/>
          <w:sz w:val="28"/>
          <w:szCs w:val="28"/>
        </w:rPr>
        <w:t xml:space="preserve"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</w:t>
      </w:r>
      <w:r w:rsidRPr="00546FF5">
        <w:rPr>
          <w:rFonts w:ascii="Times New Roman" w:hAnsi="Times New Roman"/>
          <w:color w:val="000000"/>
          <w:sz w:val="28"/>
          <w:szCs w:val="28"/>
        </w:rPr>
        <w:t>Красноярского края в XXI веке" в сумме 500,00 тыс. рублей;</w:t>
      </w:r>
    </w:p>
    <w:p w:rsidR="00212B5F" w:rsidRPr="00F82840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2840">
        <w:rPr>
          <w:rFonts w:ascii="Times New Roman" w:hAnsi="Times New Roman"/>
          <w:color w:val="000000"/>
          <w:sz w:val="28"/>
          <w:szCs w:val="28"/>
        </w:rPr>
        <w:t xml:space="preserve">субвенции бюджетам муниципальных образований на финансирование расходов по социальному обслуживанию населения, в том </w:t>
      </w:r>
      <w:r w:rsidRPr="00F82840">
        <w:rPr>
          <w:rFonts w:ascii="Times New Roman" w:hAnsi="Times New Roman"/>
          <w:color w:val="000000"/>
          <w:sz w:val="28"/>
          <w:szCs w:val="28"/>
        </w:rPr>
        <w:lastRenderedPageBreak/>
        <w:t>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</w:r>
      <w:proofErr w:type="gramEnd"/>
      <w:r w:rsidRPr="00F82840">
        <w:rPr>
          <w:rFonts w:ascii="Times New Roman" w:hAnsi="Times New Roman"/>
          <w:color w:val="000000"/>
          <w:sz w:val="28"/>
          <w:szCs w:val="28"/>
        </w:rPr>
        <w:t xml:space="preserve"> граждан» в сумме 6 787,60 тыс. рублей;</w:t>
      </w:r>
    </w:p>
    <w:p w:rsidR="00212B5F" w:rsidRPr="00F82840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82840">
        <w:rPr>
          <w:rFonts w:ascii="Times New Roman" w:hAnsi="Times New Roman"/>
          <w:color w:val="000000"/>
          <w:sz w:val="28"/>
          <w:szCs w:val="28"/>
        </w:rPr>
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 в сумме 43,2 тыс. рублей;</w:t>
      </w:r>
    </w:p>
    <w:p w:rsidR="00212B5F" w:rsidRPr="007E03CC" w:rsidRDefault="00212B5F" w:rsidP="00212B5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3CC">
        <w:rPr>
          <w:rFonts w:ascii="Times New Roman" w:eastAsia="Times New Roman" w:hAnsi="Times New Roman"/>
          <w:sz w:val="28"/>
          <w:szCs w:val="28"/>
          <w:lang w:eastAsia="ru-RU"/>
        </w:rPr>
        <w:t>по прочим безвозмездным поступлениям в бюджеты городских округов в сумме 3</w:t>
      </w:r>
      <w:r w:rsidR="000A2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3CC">
        <w:rPr>
          <w:rFonts w:ascii="Times New Roman" w:eastAsia="Times New Roman" w:hAnsi="Times New Roman"/>
          <w:sz w:val="28"/>
          <w:szCs w:val="28"/>
          <w:lang w:eastAsia="ru-RU"/>
        </w:rPr>
        <w:t>200,00 тыс. рублей.</w:t>
      </w:r>
    </w:p>
    <w:p w:rsidR="00212B5F" w:rsidRPr="00FB2C87" w:rsidRDefault="00212B5F" w:rsidP="00212B5F">
      <w:pPr>
        <w:pStyle w:val="a3"/>
        <w:spacing w:before="0"/>
        <w:ind w:right="-2" w:firstLine="709"/>
        <w:rPr>
          <w:color w:val="000000"/>
          <w:szCs w:val="28"/>
        </w:rPr>
      </w:pPr>
      <w:r>
        <w:rPr>
          <w:szCs w:val="28"/>
        </w:rPr>
        <w:t>2</w:t>
      </w:r>
      <w:r w:rsidRPr="00FB2C87">
        <w:rPr>
          <w:szCs w:val="28"/>
        </w:rPr>
        <w:t xml:space="preserve">. </w:t>
      </w:r>
      <w:r w:rsidRPr="00FB2C87">
        <w:rPr>
          <w:color w:val="000000"/>
          <w:szCs w:val="28"/>
        </w:rPr>
        <w:t xml:space="preserve">В приложения 6 и 8 к решению Минусинского городского Совета депутатов </w:t>
      </w:r>
      <w:r w:rsidRPr="00FB2C87">
        <w:t xml:space="preserve">от </w:t>
      </w:r>
      <w:r w:rsidRPr="00FB2C87">
        <w:rPr>
          <w:szCs w:val="28"/>
        </w:rPr>
        <w:t>23.12.2016 № 44-317р</w:t>
      </w:r>
      <w:r w:rsidRPr="00FB2C87">
        <w:t xml:space="preserve"> </w:t>
      </w:r>
      <w:r w:rsidRPr="00FB2C87">
        <w:rPr>
          <w:color w:val="000000"/>
          <w:szCs w:val="28"/>
        </w:rPr>
        <w:t>внести следующие изменения:</w:t>
      </w:r>
    </w:p>
    <w:p w:rsidR="00212B5F" w:rsidRPr="00FB2C87" w:rsidRDefault="00212B5F" w:rsidP="00212B5F">
      <w:pPr>
        <w:pStyle w:val="a3"/>
        <w:spacing w:before="0"/>
        <w:ind w:right="-2" w:firstLine="709"/>
        <w:rPr>
          <w:szCs w:val="28"/>
          <w:u w:val="single"/>
        </w:rPr>
      </w:pPr>
      <w:r>
        <w:rPr>
          <w:szCs w:val="28"/>
          <w:u w:val="single"/>
        </w:rPr>
        <w:t>2</w:t>
      </w:r>
      <w:r w:rsidRPr="00FB2C87">
        <w:rPr>
          <w:szCs w:val="28"/>
          <w:u w:val="single"/>
        </w:rPr>
        <w:t>.1. Увеличить расходы по Администрации города Минусинска в сумме 8</w:t>
      </w:r>
      <w:r w:rsidR="000A244E">
        <w:rPr>
          <w:szCs w:val="28"/>
          <w:u w:val="single"/>
        </w:rPr>
        <w:t xml:space="preserve"> </w:t>
      </w:r>
      <w:r w:rsidRPr="00FB2C87">
        <w:rPr>
          <w:szCs w:val="28"/>
          <w:u w:val="single"/>
        </w:rPr>
        <w:t>736,60 тыс. рублей, в том числе:</w:t>
      </w:r>
    </w:p>
    <w:p w:rsidR="00212B5F" w:rsidRPr="00FB2C87" w:rsidRDefault="00212B5F" w:rsidP="00212B5F">
      <w:pPr>
        <w:pStyle w:val="a3"/>
        <w:tabs>
          <w:tab w:val="left" w:pos="1134"/>
        </w:tabs>
        <w:spacing w:before="0"/>
        <w:ind w:right="-2" w:firstLine="567"/>
        <w:rPr>
          <w:szCs w:val="28"/>
        </w:rPr>
      </w:pPr>
      <w:r w:rsidRPr="00FB2C87">
        <w:rPr>
          <w:szCs w:val="28"/>
        </w:rPr>
        <w:t xml:space="preserve">1) </w:t>
      </w:r>
      <w:r w:rsidRPr="00FB2C87">
        <w:rPr>
          <w:szCs w:val="28"/>
          <w:u w:val="single"/>
        </w:rPr>
        <w:t>по МКУ «Управление городского хозяйства» Администрации города Минусинска в сумме 8</w:t>
      </w:r>
      <w:r w:rsidR="000A244E">
        <w:rPr>
          <w:szCs w:val="28"/>
          <w:u w:val="single"/>
        </w:rPr>
        <w:t xml:space="preserve"> </w:t>
      </w:r>
      <w:r w:rsidRPr="00FB2C87">
        <w:rPr>
          <w:szCs w:val="28"/>
          <w:u w:val="single"/>
        </w:rPr>
        <w:t xml:space="preserve">736,60 тыс. рублей, </w:t>
      </w:r>
      <w:r w:rsidRPr="00FB2C87">
        <w:rPr>
          <w:szCs w:val="28"/>
        </w:rPr>
        <w:t>в том числе: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C87">
        <w:rPr>
          <w:rFonts w:ascii="Times New Roman" w:hAnsi="Times New Roman"/>
          <w:sz w:val="28"/>
          <w:szCs w:val="28"/>
        </w:rPr>
        <w:t xml:space="preserve">- </w:t>
      </w:r>
      <w:r w:rsidRPr="00FB2C87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</w:r>
      <w:proofErr w:type="gramEnd"/>
      <w:r w:rsidRPr="00FB2C87">
        <w:rPr>
          <w:rFonts w:ascii="Times New Roman" w:hAnsi="Times New Roman"/>
          <w:color w:val="000000"/>
          <w:sz w:val="28"/>
          <w:szCs w:val="28"/>
        </w:rPr>
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 в сумме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C87">
        <w:rPr>
          <w:rFonts w:ascii="Times New Roman" w:hAnsi="Times New Roman"/>
          <w:color w:val="000000"/>
          <w:sz w:val="28"/>
          <w:szCs w:val="28"/>
        </w:rPr>
        <w:t>100,00 тыс. рублей</w:t>
      </w:r>
      <w:r w:rsidRPr="00FB2C87">
        <w:rPr>
          <w:rFonts w:ascii="Times New Roman" w:hAnsi="Times New Roman"/>
          <w:sz w:val="28"/>
          <w:szCs w:val="28"/>
        </w:rPr>
        <w:t>.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B2C87">
        <w:rPr>
          <w:rFonts w:ascii="Times New Roman" w:hAnsi="Times New Roman"/>
          <w:sz w:val="28"/>
          <w:szCs w:val="28"/>
        </w:rPr>
        <w:t xml:space="preserve">- </w:t>
      </w:r>
      <w:r w:rsidRPr="00FB2C87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в сумме 5 636,60 тыс. рублей;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FB2C87">
        <w:rPr>
          <w:rFonts w:ascii="Times New Roman" w:hAnsi="Times New Roman"/>
          <w:sz w:val="28"/>
          <w:szCs w:val="28"/>
          <w:u w:val="single"/>
        </w:rPr>
        <w:t>.2. Увеличить расходы по Отделу спорта и молодежной политики администрации города Минусинска в сумме 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2C87">
        <w:rPr>
          <w:rFonts w:ascii="Times New Roman" w:hAnsi="Times New Roman"/>
          <w:sz w:val="28"/>
          <w:szCs w:val="28"/>
          <w:u w:val="single"/>
        </w:rPr>
        <w:t>176,20 тыс. рублей, в том числе: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- 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 в сумме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000,00 тыс. рублей;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B2C87">
        <w:rPr>
          <w:rFonts w:ascii="Times New Roman" w:hAnsi="Times New Roman"/>
          <w:color w:val="000000"/>
          <w:sz w:val="28"/>
          <w:szCs w:val="28"/>
        </w:rPr>
        <w:lastRenderedPageBreak/>
        <w:t>- 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XXI веке" в сумме 500,00 тыс. рублей;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B2C87">
        <w:rPr>
          <w:rFonts w:ascii="Times New Roman" w:hAnsi="Times New Roman"/>
          <w:sz w:val="28"/>
          <w:szCs w:val="28"/>
        </w:rPr>
        <w:t xml:space="preserve">- субсидия на повышение </w:t>
      </w:r>
      <w:proofErr w:type="gramStart"/>
      <w:r w:rsidRPr="00FB2C87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FB2C87">
        <w:rPr>
          <w:rFonts w:ascii="Times New Roman" w:hAnsi="Times New Roman"/>
          <w:sz w:val="28"/>
          <w:szCs w:val="28"/>
        </w:rPr>
        <w:t xml:space="preserve"> отдельным категориям бюджетной сферы края, в том числе</w:t>
      </w:r>
      <w:r>
        <w:rPr>
          <w:rFonts w:ascii="Times New Roman" w:hAnsi="Times New Roman"/>
          <w:sz w:val="28"/>
          <w:szCs w:val="28"/>
        </w:rPr>
        <w:t>,</w:t>
      </w:r>
      <w:r w:rsidRPr="00FB2C87">
        <w:rPr>
          <w:rFonts w:ascii="Times New Roman" w:hAnsi="Times New Roman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 в сумме 676,20 тыс. рублей.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FB2C87">
        <w:rPr>
          <w:rFonts w:ascii="Times New Roman" w:hAnsi="Times New Roman"/>
          <w:sz w:val="28"/>
          <w:szCs w:val="28"/>
          <w:u w:val="single"/>
        </w:rPr>
        <w:t>.3. Увеличить расходы по Отделу культуры администрации города Минусинска в сумме 4</w:t>
      </w:r>
      <w:r w:rsidR="000A24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2C87">
        <w:rPr>
          <w:rFonts w:ascii="Times New Roman" w:hAnsi="Times New Roman"/>
          <w:sz w:val="28"/>
          <w:szCs w:val="28"/>
          <w:u w:val="single"/>
        </w:rPr>
        <w:t>390,30 тыс. рублей, в том числе: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B2C87">
        <w:rPr>
          <w:rFonts w:ascii="Times New Roman" w:hAnsi="Times New Roman"/>
          <w:sz w:val="28"/>
          <w:szCs w:val="28"/>
        </w:rPr>
        <w:t xml:space="preserve">- субсидия на повышение </w:t>
      </w:r>
      <w:proofErr w:type="gramStart"/>
      <w:r w:rsidRPr="00FB2C87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FB2C87">
        <w:rPr>
          <w:rFonts w:ascii="Times New Roman" w:hAnsi="Times New Roman"/>
          <w:sz w:val="28"/>
          <w:szCs w:val="28"/>
        </w:rPr>
        <w:t xml:space="preserve"> отдельным категориям бюджетной сферы края, в том числе</w:t>
      </w:r>
      <w:r>
        <w:rPr>
          <w:rFonts w:ascii="Times New Roman" w:hAnsi="Times New Roman"/>
          <w:sz w:val="28"/>
          <w:szCs w:val="28"/>
        </w:rPr>
        <w:t>,</w:t>
      </w:r>
      <w:r w:rsidRPr="00FB2C87">
        <w:rPr>
          <w:rFonts w:ascii="Times New Roman" w:hAnsi="Times New Roman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 в сумме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87">
        <w:rPr>
          <w:rFonts w:ascii="Times New Roman" w:hAnsi="Times New Roman"/>
          <w:sz w:val="28"/>
          <w:szCs w:val="28"/>
        </w:rPr>
        <w:t>128,60 тыс. рублей;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87">
        <w:rPr>
          <w:rFonts w:ascii="Times New Roman" w:hAnsi="Times New Roman"/>
          <w:sz w:val="28"/>
          <w:szCs w:val="28"/>
        </w:rPr>
        <w:t xml:space="preserve">- </w:t>
      </w: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>субсидия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 в сумме 240,00 тыс. рублей</w:t>
      </w:r>
      <w:r w:rsidRPr="00FB2C87">
        <w:rPr>
          <w:rFonts w:ascii="Times New Roman" w:hAnsi="Times New Roman"/>
          <w:sz w:val="28"/>
          <w:szCs w:val="28"/>
        </w:rPr>
        <w:t>;</w:t>
      </w:r>
      <w:r w:rsidRPr="00FB2C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 w:rsidRPr="00FB2C87">
        <w:rPr>
          <w:sz w:val="28"/>
          <w:szCs w:val="28"/>
        </w:rPr>
        <w:t>- субсидия на повышение размеров оплаты труда основного и административно-управленческого персонала учреждений культуры в сумме 3</w:t>
      </w:r>
      <w:r>
        <w:rPr>
          <w:sz w:val="28"/>
          <w:szCs w:val="28"/>
        </w:rPr>
        <w:t xml:space="preserve"> </w:t>
      </w:r>
      <w:r w:rsidRPr="00FB2C87">
        <w:rPr>
          <w:sz w:val="28"/>
          <w:szCs w:val="28"/>
        </w:rPr>
        <w:t xml:space="preserve">021,70 тыс. рублей. 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2.4</w:t>
      </w:r>
      <w:r w:rsidRPr="00FB2C87">
        <w:rPr>
          <w:rFonts w:ascii="Times New Roman" w:hAnsi="Times New Roman"/>
          <w:sz w:val="28"/>
          <w:szCs w:val="28"/>
          <w:u w:val="single"/>
        </w:rPr>
        <w:t xml:space="preserve">. Увеличить расходы по Управлению образования администрации города Минусинска в сумме </w:t>
      </w:r>
      <w:r>
        <w:rPr>
          <w:rFonts w:ascii="Times New Roman" w:hAnsi="Times New Roman"/>
          <w:sz w:val="28"/>
          <w:szCs w:val="28"/>
          <w:u w:val="single"/>
        </w:rPr>
        <w:t>1 334,20</w:t>
      </w:r>
      <w:r w:rsidRPr="00FB2C87">
        <w:rPr>
          <w:rFonts w:ascii="Times New Roman" w:hAnsi="Times New Roman"/>
          <w:sz w:val="28"/>
          <w:szCs w:val="28"/>
          <w:u w:val="single"/>
        </w:rPr>
        <w:t xml:space="preserve"> тыс. рублей, в том числе:</w:t>
      </w:r>
    </w:p>
    <w:p w:rsidR="00212B5F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B2C87">
        <w:rPr>
          <w:rFonts w:ascii="Times New Roman" w:hAnsi="Times New Roman"/>
          <w:sz w:val="28"/>
          <w:szCs w:val="28"/>
        </w:rPr>
        <w:t xml:space="preserve">- субсидия на повышение </w:t>
      </w:r>
      <w:proofErr w:type="gramStart"/>
      <w:r w:rsidRPr="00FB2C87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FB2C87">
        <w:rPr>
          <w:rFonts w:ascii="Times New Roman" w:hAnsi="Times New Roman"/>
          <w:sz w:val="28"/>
          <w:szCs w:val="28"/>
        </w:rPr>
        <w:t xml:space="preserve"> отдельным категориям бюджетной сферы края</w:t>
      </w:r>
      <w:r>
        <w:rPr>
          <w:rFonts w:ascii="Times New Roman" w:hAnsi="Times New Roman"/>
          <w:sz w:val="28"/>
          <w:szCs w:val="28"/>
        </w:rPr>
        <w:t>,</w:t>
      </w:r>
      <w:r w:rsidRPr="00FB2C87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FB2C87">
        <w:rPr>
          <w:rFonts w:ascii="Times New Roman" w:hAnsi="Times New Roman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 в сумме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87">
        <w:rPr>
          <w:rFonts w:ascii="Times New Roman" w:hAnsi="Times New Roman"/>
          <w:sz w:val="28"/>
          <w:szCs w:val="28"/>
        </w:rPr>
        <w:t>291,00 тыс. рублей.</w:t>
      </w:r>
    </w:p>
    <w:p w:rsidR="00212B5F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1722C">
        <w:rPr>
          <w:rFonts w:ascii="Times New Roman" w:hAnsi="Times New Roman"/>
          <w:sz w:val="28"/>
          <w:szCs w:val="28"/>
        </w:rPr>
        <w:t xml:space="preserve">- </w:t>
      </w:r>
      <w:r w:rsidRPr="00B1722C">
        <w:rPr>
          <w:rFonts w:ascii="Times New Roman" w:hAnsi="Times New Roman"/>
          <w:color w:val="000000"/>
          <w:sz w:val="28"/>
          <w:szCs w:val="28"/>
        </w:rPr>
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 в сумме 43,2 тыс. рублей.</w:t>
      </w:r>
    </w:p>
    <w:p w:rsidR="00212B5F" w:rsidRPr="00FB2C87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2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2C87">
        <w:rPr>
          <w:rFonts w:ascii="Times New Roman" w:hAnsi="Times New Roman"/>
          <w:sz w:val="28"/>
          <w:szCs w:val="28"/>
          <w:u w:val="single"/>
        </w:rPr>
        <w:t xml:space="preserve">Увеличить расходы по Управлению </w:t>
      </w:r>
      <w:r>
        <w:rPr>
          <w:rFonts w:ascii="Times New Roman" w:hAnsi="Times New Roman"/>
          <w:sz w:val="28"/>
          <w:szCs w:val="28"/>
          <w:u w:val="single"/>
        </w:rPr>
        <w:t xml:space="preserve">социальной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защиты населения</w:t>
      </w:r>
      <w:r w:rsidRPr="00FB2C87">
        <w:rPr>
          <w:rFonts w:ascii="Times New Roman" w:hAnsi="Times New Roman"/>
          <w:sz w:val="28"/>
          <w:szCs w:val="28"/>
          <w:u w:val="single"/>
        </w:rPr>
        <w:t xml:space="preserve"> администрации города Минусинска</w:t>
      </w:r>
      <w:proofErr w:type="gramEnd"/>
      <w:r w:rsidRPr="00FB2C87">
        <w:rPr>
          <w:rFonts w:ascii="Times New Roman" w:hAnsi="Times New Roman"/>
          <w:sz w:val="28"/>
          <w:szCs w:val="28"/>
          <w:u w:val="single"/>
        </w:rPr>
        <w:t xml:space="preserve"> в сумме </w:t>
      </w:r>
      <w:r>
        <w:rPr>
          <w:rFonts w:ascii="Times New Roman" w:hAnsi="Times New Roman"/>
          <w:sz w:val="28"/>
          <w:szCs w:val="28"/>
          <w:u w:val="single"/>
        </w:rPr>
        <w:t>6 787,60</w:t>
      </w:r>
      <w:r w:rsidRPr="00FB2C87">
        <w:rPr>
          <w:rFonts w:ascii="Times New Roman" w:hAnsi="Times New Roman"/>
          <w:sz w:val="28"/>
          <w:szCs w:val="28"/>
          <w:u w:val="single"/>
        </w:rPr>
        <w:t xml:space="preserve"> тыс. рублей, в том числе:</w:t>
      </w:r>
    </w:p>
    <w:p w:rsidR="00212B5F" w:rsidRPr="00546FF5" w:rsidRDefault="00212B5F" w:rsidP="00212B5F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722C">
        <w:rPr>
          <w:rFonts w:ascii="Times New Roman" w:hAnsi="Times New Roman"/>
          <w:color w:val="000000"/>
          <w:sz w:val="28"/>
          <w:szCs w:val="28"/>
        </w:rPr>
        <w:t>- 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</w:r>
      <w:proofErr w:type="gramEnd"/>
      <w:r w:rsidRPr="00B1722C">
        <w:rPr>
          <w:rFonts w:ascii="Times New Roman" w:hAnsi="Times New Roman"/>
          <w:color w:val="000000"/>
          <w:sz w:val="28"/>
          <w:szCs w:val="28"/>
        </w:rPr>
        <w:t xml:space="preserve"> гражда</w:t>
      </w:r>
      <w:r>
        <w:rPr>
          <w:rFonts w:ascii="Times New Roman" w:hAnsi="Times New Roman"/>
          <w:color w:val="000000"/>
          <w:sz w:val="28"/>
          <w:szCs w:val="28"/>
        </w:rPr>
        <w:t>н» в сумме 6 787,60 тыс. рублей.</w:t>
      </w:r>
    </w:p>
    <w:p w:rsidR="00212B5F" w:rsidRPr="00FB2C87" w:rsidRDefault="00212B5F" w:rsidP="00212B5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2C87">
        <w:rPr>
          <w:rFonts w:ascii="Times New Roman" w:hAnsi="Times New Roman"/>
          <w:sz w:val="28"/>
          <w:szCs w:val="28"/>
        </w:rPr>
        <w:t>. Внести следующие изменения в городской бюджет:</w:t>
      </w:r>
    </w:p>
    <w:p w:rsidR="00212B5F" w:rsidRPr="00FB2C87" w:rsidRDefault="00212B5F" w:rsidP="00212B5F">
      <w:pPr>
        <w:ind w:firstLine="567"/>
        <w:rPr>
          <w:szCs w:val="28"/>
        </w:rPr>
      </w:pPr>
      <w:r>
        <w:rPr>
          <w:szCs w:val="28"/>
        </w:rPr>
        <w:lastRenderedPageBreak/>
        <w:t>3</w:t>
      </w:r>
      <w:r w:rsidRPr="00FB2C87">
        <w:rPr>
          <w:szCs w:val="28"/>
        </w:rPr>
        <w:t xml:space="preserve">.1. Увеличить расходы по </w:t>
      </w:r>
      <w:r w:rsidRPr="002D367B">
        <w:rPr>
          <w:szCs w:val="28"/>
          <w:u w:val="single"/>
        </w:rPr>
        <w:t>Отделу культуры администрации города Минусинска</w:t>
      </w:r>
      <w:r w:rsidRPr="00FB2C87">
        <w:rPr>
          <w:szCs w:val="28"/>
        </w:rPr>
        <w:t xml:space="preserve"> в сумме 3</w:t>
      </w:r>
      <w:r>
        <w:rPr>
          <w:szCs w:val="28"/>
        </w:rPr>
        <w:t xml:space="preserve"> </w:t>
      </w:r>
      <w:r w:rsidRPr="00FB2C87">
        <w:rPr>
          <w:szCs w:val="28"/>
        </w:rPr>
        <w:t>200,00 тыс. рублей, в том числе: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 w:rsidRPr="00FB2C87">
        <w:rPr>
          <w:sz w:val="28"/>
          <w:szCs w:val="28"/>
        </w:rPr>
        <w:t>-  по субсидии на цели, не связанные с финансовым обеспечением выполнения муниципального задания на оказание муниципальных услуг (выполнение работ) по обеспечению деятельности (оказание услуг) учреждений дополнительного образования детей по МБУ ДО «Детская музыкальная школа» г.Минусинск в сумме 3 200,00 тыс. рублей для приобретения концертного рояля</w:t>
      </w:r>
      <w:r>
        <w:rPr>
          <w:sz w:val="28"/>
          <w:szCs w:val="28"/>
        </w:rPr>
        <w:t>;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 w:rsidRPr="00B1722C">
        <w:rPr>
          <w:sz w:val="28"/>
          <w:szCs w:val="28"/>
        </w:rPr>
        <w:t xml:space="preserve">3.2. Уменьшить расходы по </w:t>
      </w:r>
      <w:r w:rsidRPr="00B1722C">
        <w:rPr>
          <w:sz w:val="28"/>
          <w:szCs w:val="28"/>
          <w:u w:val="single"/>
        </w:rPr>
        <w:t>Финансовому управлению администрации города Минусинска</w:t>
      </w:r>
      <w:r w:rsidRPr="00B1722C">
        <w:rPr>
          <w:sz w:val="28"/>
          <w:szCs w:val="28"/>
        </w:rPr>
        <w:t xml:space="preserve"> по резервному фонду администрации города Минусинска в сумме 300,00 тыс. рублей.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Уменьшить расходы по </w:t>
      </w:r>
      <w:r w:rsidRPr="002D367B">
        <w:rPr>
          <w:sz w:val="28"/>
          <w:szCs w:val="28"/>
          <w:u w:val="single"/>
        </w:rPr>
        <w:t>Управлению образования администрации города Минусинска</w:t>
      </w:r>
      <w:r w:rsidRPr="002D367B">
        <w:rPr>
          <w:sz w:val="28"/>
          <w:szCs w:val="28"/>
        </w:rPr>
        <w:t xml:space="preserve"> по субсидии </w:t>
      </w:r>
      <w:r>
        <w:rPr>
          <w:sz w:val="28"/>
          <w:szCs w:val="28"/>
        </w:rPr>
        <w:t>на цели, не связанные с финансовым обеспечением выполнения муниципального задания на оказание муниципальных услуг (выполнение работ) по субсидии муниципальным образовательным учреждениям на реализацию мероприятий по подготовке учреждений к новому учебному году в сумме 1 081,40 тыс. рублей.</w:t>
      </w:r>
    </w:p>
    <w:p w:rsidR="00212B5F" w:rsidRDefault="00212B5F" w:rsidP="00212B5F">
      <w:pPr>
        <w:ind w:firstLine="709"/>
        <w:rPr>
          <w:szCs w:val="28"/>
        </w:rPr>
      </w:pPr>
      <w:r w:rsidRPr="00CF0EC0">
        <w:rPr>
          <w:szCs w:val="28"/>
        </w:rPr>
        <w:t xml:space="preserve">3.4. Увеличить расходы по Администрации города Минусинска по </w:t>
      </w:r>
      <w:r w:rsidRPr="00CF0EC0">
        <w:rPr>
          <w:szCs w:val="28"/>
          <w:u w:val="single"/>
        </w:rPr>
        <w:t>МКУ «Управление городского хозяйства» Администрации города Минусинска в сумме 1</w:t>
      </w:r>
      <w:r>
        <w:rPr>
          <w:szCs w:val="28"/>
          <w:u w:val="single"/>
        </w:rPr>
        <w:t xml:space="preserve"> </w:t>
      </w:r>
      <w:r w:rsidRPr="00CF0EC0">
        <w:rPr>
          <w:szCs w:val="28"/>
          <w:u w:val="single"/>
        </w:rPr>
        <w:t>381,40 тыс. рублей</w:t>
      </w:r>
      <w:r w:rsidRPr="00CF0EC0">
        <w:rPr>
          <w:szCs w:val="28"/>
        </w:rPr>
        <w:t xml:space="preserve"> на содержание автомобильных дорог общего пользования местного значения за счет средств дорожного фонда города Минусинска.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3.5. П</w:t>
      </w:r>
      <w:r w:rsidRPr="0018710A">
        <w:rPr>
          <w:szCs w:val="28"/>
        </w:rPr>
        <w:t>ерераспределить расходы</w:t>
      </w:r>
      <w:r>
        <w:rPr>
          <w:szCs w:val="28"/>
        </w:rPr>
        <w:t>: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 xml:space="preserve">- уменьшить расходы по Отделу культуры </w:t>
      </w:r>
      <w:r w:rsidRPr="00FB2C87">
        <w:rPr>
          <w:szCs w:val="28"/>
        </w:rPr>
        <w:t xml:space="preserve">администрации города Минусинска </w:t>
      </w:r>
      <w:r>
        <w:rPr>
          <w:szCs w:val="28"/>
        </w:rPr>
        <w:t xml:space="preserve">по подведомственным учреждениям </w:t>
      </w:r>
      <w:r w:rsidRPr="0018710A">
        <w:rPr>
          <w:szCs w:val="28"/>
        </w:rPr>
        <w:t xml:space="preserve">на обеспечение деятельности (оказание услуг) подведомственных учреждений </w:t>
      </w:r>
      <w:r>
        <w:rPr>
          <w:szCs w:val="28"/>
        </w:rPr>
        <w:t xml:space="preserve">по субсидии на цели, связанные с финансовым обеспечением выполнения муниципального задания </w:t>
      </w:r>
      <w:r w:rsidRPr="00FB2C87">
        <w:rPr>
          <w:szCs w:val="28"/>
        </w:rPr>
        <w:t>в сумме</w:t>
      </w:r>
      <w:r>
        <w:rPr>
          <w:szCs w:val="28"/>
        </w:rPr>
        <w:t xml:space="preserve"> 4 838,11 тыс. рублей, в том числе: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МБУК «</w:t>
      </w:r>
      <w:r w:rsidRPr="00747551">
        <w:rPr>
          <w:szCs w:val="28"/>
        </w:rPr>
        <w:t>Городской Дом культуры</w:t>
      </w:r>
      <w:r>
        <w:rPr>
          <w:szCs w:val="28"/>
        </w:rPr>
        <w:t>» в сумме 837,72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МБУК «</w:t>
      </w:r>
      <w:r w:rsidRPr="00747551">
        <w:rPr>
          <w:szCs w:val="28"/>
        </w:rPr>
        <w:t>Д</w:t>
      </w:r>
      <w:r>
        <w:rPr>
          <w:szCs w:val="28"/>
        </w:rPr>
        <w:t>ом культуры посёлка Зелёный Бор» в сумме 328,15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 xml:space="preserve"> МБУК «</w:t>
      </w:r>
      <w:r w:rsidRPr="00747551">
        <w:rPr>
          <w:szCs w:val="28"/>
        </w:rPr>
        <w:t>Минусинская городская центра</w:t>
      </w:r>
      <w:r>
        <w:rPr>
          <w:szCs w:val="28"/>
        </w:rPr>
        <w:t>лизованная библиотечная система» в сумме 1 969,42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МБУК «</w:t>
      </w:r>
      <w:r w:rsidRPr="00747551">
        <w:rPr>
          <w:szCs w:val="28"/>
        </w:rPr>
        <w:t>Минусинский региональный краеведч</w:t>
      </w:r>
      <w:r>
        <w:rPr>
          <w:szCs w:val="28"/>
        </w:rPr>
        <w:t>еский музей им. Н.М. Мартьянова» в сумме 1 702,82 тыс. рублей.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- увеличить расходы по Управлению образования администрации города Минусинска по МКУ</w:t>
      </w:r>
      <w:r w:rsidRPr="00747551">
        <w:rPr>
          <w:szCs w:val="28"/>
        </w:rPr>
        <w:t xml:space="preserve"> "Ресурсно-методический центр развития и обеспечения жизнедеятельности муниципальной системы образования"</w:t>
      </w:r>
      <w:r>
        <w:rPr>
          <w:szCs w:val="28"/>
        </w:rPr>
        <w:t xml:space="preserve"> на о</w:t>
      </w:r>
      <w:r w:rsidRPr="00747551">
        <w:rPr>
          <w:szCs w:val="28"/>
        </w:rPr>
        <w:t xml:space="preserve">беспечение деятельности (оказание услуг) подведомственных учреждений </w:t>
      </w:r>
      <w:r>
        <w:rPr>
          <w:szCs w:val="28"/>
        </w:rPr>
        <w:t>в сумме 4 838,11 тыс. рублей.</w:t>
      </w:r>
    </w:p>
    <w:p w:rsidR="00212B5F" w:rsidRDefault="00212B5F" w:rsidP="00212B5F">
      <w:pPr>
        <w:ind w:firstLine="709"/>
        <w:rPr>
          <w:szCs w:val="28"/>
        </w:rPr>
      </w:pPr>
      <w:r w:rsidRPr="00F82840">
        <w:rPr>
          <w:szCs w:val="28"/>
        </w:rPr>
        <w:t>3.</w:t>
      </w:r>
      <w:r>
        <w:rPr>
          <w:szCs w:val="28"/>
        </w:rPr>
        <w:t>6</w:t>
      </w:r>
      <w:r w:rsidRPr="00F82840">
        <w:rPr>
          <w:szCs w:val="28"/>
        </w:rPr>
        <w:t xml:space="preserve">. </w:t>
      </w:r>
      <w:r>
        <w:rPr>
          <w:szCs w:val="28"/>
        </w:rPr>
        <w:t>Перераспределить расходы:</w:t>
      </w:r>
    </w:p>
    <w:p w:rsidR="00212B5F" w:rsidRPr="00BF434A" w:rsidRDefault="00212B5F" w:rsidP="00212B5F">
      <w:pPr>
        <w:ind w:firstLine="709"/>
        <w:rPr>
          <w:szCs w:val="28"/>
        </w:rPr>
      </w:pPr>
      <w:r>
        <w:rPr>
          <w:szCs w:val="28"/>
        </w:rPr>
        <w:t>- у</w:t>
      </w:r>
      <w:r w:rsidRPr="00F82840">
        <w:rPr>
          <w:szCs w:val="28"/>
        </w:rPr>
        <w:t>меньшить  расходы по Администрации города Минусинска по</w:t>
      </w:r>
      <w:r w:rsidRPr="00BF434A">
        <w:rPr>
          <w:szCs w:val="28"/>
        </w:rPr>
        <w:t xml:space="preserve"> МКУ «Управление городского хозяйства» Администрации города Минусинска в </w:t>
      </w:r>
      <w:r w:rsidRPr="009E4724">
        <w:rPr>
          <w:szCs w:val="28"/>
        </w:rPr>
        <w:t>сумме 466,32 тыс. рублей</w:t>
      </w:r>
      <w:r w:rsidRPr="00BF434A">
        <w:rPr>
          <w:szCs w:val="28"/>
        </w:rPr>
        <w:t>, в том числе: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на</w:t>
      </w:r>
      <w:r w:rsidRPr="00BF434A">
        <w:rPr>
          <w:szCs w:val="28"/>
        </w:rPr>
        <w:t xml:space="preserve"> приобретение материалов на прокладку водопроводных сетей на стадионе "Электрон" в </w:t>
      </w:r>
      <w:r w:rsidRPr="009E4724">
        <w:rPr>
          <w:szCs w:val="28"/>
        </w:rPr>
        <w:t>сумме 209,73 тыс. рублей</w:t>
      </w:r>
      <w:r w:rsidRPr="00BF434A">
        <w:rPr>
          <w:szCs w:val="28"/>
        </w:rPr>
        <w:t>;</w:t>
      </w:r>
    </w:p>
    <w:p w:rsidR="00212B5F" w:rsidRDefault="00212B5F" w:rsidP="00212B5F">
      <w:pPr>
        <w:ind w:firstLine="709"/>
        <w:rPr>
          <w:szCs w:val="28"/>
        </w:rPr>
      </w:pPr>
      <w:proofErr w:type="gramStart"/>
      <w:r>
        <w:rPr>
          <w:szCs w:val="28"/>
        </w:rPr>
        <w:t>на прокладку</w:t>
      </w:r>
      <w:r w:rsidRPr="00BF434A">
        <w:rPr>
          <w:szCs w:val="28"/>
        </w:rPr>
        <w:t xml:space="preserve"> теплотрассы к зданию, расположенному по адресу: г. Минусинск, ул. Штабная, д.14</w:t>
      </w:r>
      <w:r>
        <w:rPr>
          <w:szCs w:val="28"/>
        </w:rPr>
        <w:t xml:space="preserve"> в сумме 256,59 тыс. рублей.</w:t>
      </w:r>
      <w:proofErr w:type="gramEnd"/>
    </w:p>
    <w:p w:rsidR="00212B5F" w:rsidRDefault="00212B5F" w:rsidP="00212B5F">
      <w:pPr>
        <w:ind w:firstLine="709"/>
        <w:rPr>
          <w:szCs w:val="28"/>
        </w:rPr>
      </w:pPr>
      <w:r w:rsidRPr="009E4724">
        <w:rPr>
          <w:szCs w:val="28"/>
        </w:rPr>
        <w:lastRenderedPageBreak/>
        <w:t>- увеличить расходы по Отделу спорта и молодежной политики</w:t>
      </w:r>
      <w:r>
        <w:rPr>
          <w:szCs w:val="28"/>
        </w:rPr>
        <w:t xml:space="preserve"> по субсидии на цели, не связанные с финансовым обеспечением выполнения муниципального задания на оказание муниципальных услуг на обеспечение</w:t>
      </w:r>
      <w:r w:rsidRPr="009E4724">
        <w:rPr>
          <w:szCs w:val="28"/>
        </w:rPr>
        <w:t xml:space="preserve"> </w:t>
      </w:r>
      <w:r w:rsidRPr="00747551">
        <w:rPr>
          <w:szCs w:val="28"/>
        </w:rPr>
        <w:t>деятельности (оказание услуг) подведомственных учреждений</w:t>
      </w:r>
      <w:r>
        <w:rPr>
          <w:szCs w:val="28"/>
        </w:rPr>
        <w:t xml:space="preserve"> в сумме 466,32 тыс. рублей, в том числе:</w:t>
      </w:r>
    </w:p>
    <w:p w:rsidR="00212B5F" w:rsidRDefault="00212B5F" w:rsidP="00212B5F">
      <w:pPr>
        <w:ind w:firstLine="709"/>
        <w:rPr>
          <w:szCs w:val="28"/>
        </w:rPr>
      </w:pPr>
      <w:r w:rsidRPr="00BF434A">
        <w:rPr>
          <w:szCs w:val="28"/>
        </w:rPr>
        <w:t xml:space="preserve">на приобретение материалов на прокладку водопроводных сетей на стадионе "Электрон" в </w:t>
      </w:r>
      <w:r w:rsidRPr="009E4724">
        <w:rPr>
          <w:szCs w:val="28"/>
        </w:rPr>
        <w:t>сумме 209,73 тыс. рублей</w:t>
      </w:r>
      <w:r w:rsidRPr="00BF434A">
        <w:rPr>
          <w:szCs w:val="28"/>
        </w:rPr>
        <w:t>;</w:t>
      </w:r>
    </w:p>
    <w:p w:rsidR="00212B5F" w:rsidRDefault="00212B5F" w:rsidP="00212B5F">
      <w:pPr>
        <w:ind w:firstLine="709"/>
        <w:rPr>
          <w:szCs w:val="28"/>
        </w:rPr>
      </w:pPr>
      <w:proofErr w:type="gramStart"/>
      <w:r>
        <w:rPr>
          <w:szCs w:val="28"/>
        </w:rPr>
        <w:t>на прокладку</w:t>
      </w:r>
      <w:r w:rsidRPr="00BF434A">
        <w:rPr>
          <w:szCs w:val="28"/>
        </w:rPr>
        <w:t xml:space="preserve"> теплотрассы к зданию, расположенному по адресу: г. Минусинск, ул. Штабная, д.14</w:t>
      </w:r>
      <w:r>
        <w:rPr>
          <w:szCs w:val="28"/>
        </w:rPr>
        <w:t xml:space="preserve"> в сумме 256,59 тыс. рублей.</w:t>
      </w:r>
      <w:proofErr w:type="gramEnd"/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3.7. Перераспределить расходы по Управлению образования администрации города Минусинска: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- уменьшить расходы по МКУ «</w:t>
      </w:r>
      <w:r w:rsidRPr="00AD241A">
        <w:rPr>
          <w:szCs w:val="28"/>
        </w:rPr>
        <w:t>Центр бюджетного бухгалтерского учета</w:t>
      </w:r>
      <w:r>
        <w:rPr>
          <w:szCs w:val="28"/>
        </w:rPr>
        <w:t>»</w:t>
      </w:r>
      <w:r w:rsidRPr="00AD241A">
        <w:t xml:space="preserve"> </w:t>
      </w:r>
      <w:r>
        <w:t>на о</w:t>
      </w:r>
      <w:r w:rsidRPr="00AD241A">
        <w:rPr>
          <w:szCs w:val="28"/>
        </w:rPr>
        <w:t>существление деятельности централизованной бухгалтерии</w:t>
      </w:r>
      <w:r>
        <w:rPr>
          <w:szCs w:val="28"/>
        </w:rPr>
        <w:t xml:space="preserve"> в сумме 103,29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- увеличить расходы по субсидии автономным учреждениям на цели, не связанные с финансовым обеспечением выполнения муниципального задания на оказание муниципальных услуг на обеспечение</w:t>
      </w:r>
      <w:r w:rsidRPr="009E4724">
        <w:rPr>
          <w:szCs w:val="28"/>
        </w:rPr>
        <w:t xml:space="preserve"> </w:t>
      </w:r>
      <w:r w:rsidRPr="00747551">
        <w:rPr>
          <w:szCs w:val="28"/>
        </w:rPr>
        <w:t>деятельности (оказание услуг) учреждений</w:t>
      </w:r>
      <w:r>
        <w:rPr>
          <w:szCs w:val="28"/>
        </w:rPr>
        <w:t xml:space="preserve"> дополнительного образования детей по МАОУ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Центр</w:t>
      </w:r>
      <w:proofErr w:type="gramEnd"/>
      <w:r>
        <w:rPr>
          <w:szCs w:val="28"/>
        </w:rPr>
        <w:t xml:space="preserve"> туризма» в сумме 13,10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- увеличить расходы на выполнение муниципального задания на оказание муниципальных услуг (выполнение работ) на о</w:t>
      </w:r>
      <w:r w:rsidRPr="00CC4183">
        <w:rPr>
          <w:szCs w:val="28"/>
        </w:rPr>
        <w:t xml:space="preserve">беспечение деятельности (оказание услуг) подведомственных учреждений </w:t>
      </w:r>
      <w:r>
        <w:rPr>
          <w:szCs w:val="28"/>
        </w:rPr>
        <w:t xml:space="preserve">по МДОБУ «Детский сад № 14 </w:t>
      </w:r>
      <w:r w:rsidRPr="003A5607">
        <w:rPr>
          <w:szCs w:val="28"/>
        </w:rPr>
        <w:t xml:space="preserve">"Золотой ключик" общеразвивающего вида с приоритетным осуществлением деятельности по познавательно-речевому направлению развития детей" </w:t>
      </w:r>
      <w:r>
        <w:rPr>
          <w:szCs w:val="28"/>
        </w:rPr>
        <w:t xml:space="preserve">в сумме 90,19 тыс. рублей. 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3.8. Перераспределить расходы по Администрации города Минусинска в сумме 165,03 тыс. рублей, в том числе: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 xml:space="preserve">- уменьшить расходы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по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 государственной программы Красноярского края «Создание условий для обеспечения доступным и комфортным жильем граждан» в сумме 165,03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- увеличить расходы на руководство и управление в сфере установленных функций администрации города Минусинска в сумме 70,00 тыс. рублей;</w:t>
      </w:r>
    </w:p>
    <w:p w:rsidR="00212B5F" w:rsidRDefault="00212B5F" w:rsidP="00212B5F">
      <w:pPr>
        <w:ind w:firstLine="709"/>
        <w:rPr>
          <w:szCs w:val="28"/>
        </w:rPr>
      </w:pPr>
      <w:r>
        <w:rPr>
          <w:szCs w:val="28"/>
        </w:rPr>
        <w:t>- увеличить расходы по подпрограмме «Благоустройство муниципального образования город Минусинск» муниципальной программы «Благоустройство территории муниципального образования город Минусинск» на проведение инженерно-геологических изысканий на участке для размещения кладбища в сумме 95,03 тыс. рублей.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3.9. Перераспределить расходы: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расходы по </w:t>
      </w:r>
      <w:r w:rsidRPr="00A84507">
        <w:rPr>
          <w:sz w:val="28"/>
          <w:szCs w:val="28"/>
        </w:rPr>
        <w:t xml:space="preserve">Администрации города Минусинска по МКУ «Управление городского хозяйства» Администрации города Минусинска </w:t>
      </w:r>
      <w:r>
        <w:rPr>
          <w:sz w:val="28"/>
          <w:szCs w:val="28"/>
        </w:rPr>
        <w:t xml:space="preserve">по благоустройству исторического квартала в городе Минусинске </w:t>
      </w:r>
      <w:r w:rsidRPr="00A8450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829</w:t>
      </w:r>
      <w:r w:rsidRPr="00A84507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A8450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увеличить расходы </w:t>
      </w:r>
      <w:r w:rsidRPr="007A7981">
        <w:rPr>
          <w:sz w:val="28"/>
          <w:szCs w:val="28"/>
        </w:rPr>
        <w:t xml:space="preserve">по Администрации города Минусинска по МКУ «Управление городского хозяйства» Администрации города Минусинска в сумме </w:t>
      </w:r>
      <w:r>
        <w:rPr>
          <w:sz w:val="28"/>
          <w:szCs w:val="28"/>
        </w:rPr>
        <w:t>705,00</w:t>
      </w:r>
      <w:r w:rsidRPr="007A7981">
        <w:rPr>
          <w:sz w:val="28"/>
          <w:szCs w:val="28"/>
        </w:rPr>
        <w:t xml:space="preserve"> тыс. рублей на содержание автомобильных дорог общего пользования местного значения за счет средств дорожного фонда города Минусинска</w:t>
      </w:r>
      <w:r>
        <w:rPr>
          <w:sz w:val="28"/>
          <w:szCs w:val="28"/>
        </w:rPr>
        <w:t>;</w:t>
      </w:r>
    </w:p>
    <w:p w:rsidR="00212B5F" w:rsidRPr="006A1E94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увеличить расходы </w:t>
      </w:r>
      <w:r w:rsidRPr="007A7981">
        <w:rPr>
          <w:sz w:val="28"/>
          <w:szCs w:val="28"/>
        </w:rPr>
        <w:t xml:space="preserve">по Администрации города Минусинска по МКУ «Управление городского хозяйства» Администрации города Минусинска в сумме </w:t>
      </w:r>
      <w:r>
        <w:rPr>
          <w:sz w:val="28"/>
          <w:szCs w:val="28"/>
        </w:rPr>
        <w:t>4,79</w:t>
      </w:r>
      <w:r w:rsidRPr="007A79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</w:t>
      </w:r>
      <w:r w:rsidRPr="00015B33">
        <w:rPr>
          <w:sz w:val="28"/>
          <w:szCs w:val="28"/>
        </w:rPr>
        <w:t>софинансирование по 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«Сохранение культурного наследия» государственной программы Красноярского края «Развитие</w:t>
      </w:r>
      <w:proofErr w:type="gramEnd"/>
      <w:r w:rsidRPr="00015B33">
        <w:rPr>
          <w:sz w:val="28"/>
          <w:szCs w:val="28"/>
        </w:rPr>
        <w:t xml:space="preserve"> культуры и туризма»</w:t>
      </w:r>
      <w:r>
        <w:rPr>
          <w:sz w:val="28"/>
          <w:szCs w:val="28"/>
        </w:rPr>
        <w:t>;</w:t>
      </w:r>
    </w:p>
    <w:p w:rsidR="00212B5F" w:rsidRDefault="00212B5F" w:rsidP="00212B5F">
      <w:pPr>
        <w:pStyle w:val="31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расходы по Отделу культуры администрации города Минусинска по МБУК «Городской дом культуры» по субсидии </w:t>
      </w:r>
      <w:r w:rsidRPr="001546DA">
        <w:rPr>
          <w:sz w:val="28"/>
          <w:szCs w:val="28"/>
        </w:rPr>
        <w:t>на финансовое обеспечение 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 на обеспечение деятельности (оказание услуг) подведомственных учреждений в сумме 120,00 тыс. рублей на изготовление фотоальбома о городе Минусинске «Минусинск-жемчужина Сибири».</w:t>
      </w:r>
    </w:p>
    <w:p w:rsidR="00212B5F" w:rsidRPr="00546FF5" w:rsidRDefault="00212B5F" w:rsidP="00212B5F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4. </w:t>
      </w:r>
      <w:r w:rsidRPr="00546FF5">
        <w:rPr>
          <w:szCs w:val="28"/>
        </w:rPr>
        <w:t>В статье 7 решения, пункты 2 и 3 изложить в новой редакции:</w:t>
      </w:r>
    </w:p>
    <w:p w:rsidR="00212B5F" w:rsidRPr="00546FF5" w:rsidRDefault="00212B5F" w:rsidP="00212B5F">
      <w:pPr>
        <w:tabs>
          <w:tab w:val="left" w:pos="851"/>
        </w:tabs>
        <w:ind w:firstLine="567"/>
        <w:rPr>
          <w:szCs w:val="28"/>
        </w:rPr>
      </w:pPr>
      <w:r w:rsidRPr="00546FF5">
        <w:rPr>
          <w:szCs w:val="28"/>
        </w:rPr>
        <w:t>- в пункте 2 слова «на обеспечение их деятельности» заменить «на финансовое обеспечение деятельности органов местного самоуправления и иных органов»;</w:t>
      </w:r>
    </w:p>
    <w:p w:rsidR="00212B5F" w:rsidRDefault="00212B5F" w:rsidP="00212B5F">
      <w:pPr>
        <w:tabs>
          <w:tab w:val="left" w:pos="851"/>
        </w:tabs>
        <w:ind w:firstLine="567"/>
        <w:rPr>
          <w:szCs w:val="28"/>
        </w:rPr>
      </w:pPr>
      <w:r w:rsidRPr="00546FF5">
        <w:rPr>
          <w:szCs w:val="28"/>
        </w:rPr>
        <w:t>-</w:t>
      </w:r>
      <w:r>
        <w:rPr>
          <w:szCs w:val="28"/>
        </w:rPr>
        <w:t xml:space="preserve"> </w:t>
      </w:r>
      <w:r w:rsidRPr="00546FF5">
        <w:rPr>
          <w:szCs w:val="28"/>
        </w:rPr>
        <w:t>в пункте 3 слова «на обеспечение их деятельности» заменить «на обеспечение деятельности муниципальных учреждений</w:t>
      </w:r>
      <w:r>
        <w:rPr>
          <w:szCs w:val="28"/>
        </w:rPr>
        <w:t>»</w:t>
      </w:r>
      <w:r w:rsidRPr="00546FF5">
        <w:rPr>
          <w:szCs w:val="28"/>
        </w:rPr>
        <w:t xml:space="preserve">.    </w:t>
      </w:r>
    </w:p>
    <w:p w:rsidR="00212B5F" w:rsidRPr="007B0103" w:rsidRDefault="00212B5F" w:rsidP="002249BF">
      <w:pPr>
        <w:ind w:firstLine="709"/>
        <w:rPr>
          <w:szCs w:val="28"/>
        </w:rPr>
      </w:pPr>
      <w:r w:rsidRPr="00546FF5">
        <w:rPr>
          <w:szCs w:val="28"/>
        </w:rPr>
        <w:t xml:space="preserve"> </w:t>
      </w:r>
      <w:r>
        <w:rPr>
          <w:szCs w:val="28"/>
        </w:rPr>
        <w:t>5</w:t>
      </w:r>
      <w:r w:rsidRPr="007B0103">
        <w:rPr>
          <w:szCs w:val="28"/>
        </w:rPr>
        <w:t xml:space="preserve">. Статью 13 решения Минусинского городского Совета депутатов </w:t>
      </w:r>
      <w:r w:rsidRPr="006A5DA8">
        <w:t xml:space="preserve">от </w:t>
      </w:r>
      <w:r w:rsidRPr="006A5DA8">
        <w:rPr>
          <w:szCs w:val="28"/>
        </w:rPr>
        <w:t>2</w:t>
      </w:r>
      <w:r>
        <w:rPr>
          <w:szCs w:val="28"/>
        </w:rPr>
        <w:t>3</w:t>
      </w:r>
      <w:r w:rsidRPr="006A5DA8">
        <w:rPr>
          <w:szCs w:val="28"/>
        </w:rPr>
        <w:t>.12.201</w:t>
      </w:r>
      <w:r>
        <w:rPr>
          <w:szCs w:val="28"/>
        </w:rPr>
        <w:t>6</w:t>
      </w:r>
      <w:r w:rsidRPr="006A5DA8">
        <w:rPr>
          <w:szCs w:val="28"/>
        </w:rPr>
        <w:t xml:space="preserve"> № </w:t>
      </w:r>
      <w:r>
        <w:rPr>
          <w:szCs w:val="28"/>
        </w:rPr>
        <w:t>44-317р</w:t>
      </w:r>
      <w:r w:rsidRPr="006A5DA8">
        <w:t xml:space="preserve"> </w:t>
      </w:r>
      <w:r w:rsidRPr="007B0103">
        <w:rPr>
          <w:szCs w:val="28"/>
        </w:rPr>
        <w:t>изложить в следующей редакции:</w:t>
      </w:r>
    </w:p>
    <w:p w:rsidR="00212B5F" w:rsidRPr="004D5E0A" w:rsidRDefault="00212B5F" w:rsidP="002249BF">
      <w:pPr>
        <w:autoSpaceDE w:val="0"/>
        <w:autoSpaceDN w:val="0"/>
        <w:adjustRightInd w:val="0"/>
        <w:ind w:firstLine="708"/>
        <w:rPr>
          <w:szCs w:val="28"/>
        </w:rPr>
      </w:pPr>
      <w:r w:rsidRPr="00F4345B">
        <w:rPr>
          <w:szCs w:val="28"/>
        </w:rPr>
        <w:t xml:space="preserve">«1. </w:t>
      </w:r>
      <w:proofErr w:type="gramStart"/>
      <w:r w:rsidRPr="00F4345B">
        <w:rPr>
          <w:szCs w:val="28"/>
        </w:rPr>
        <w:t>Утвердить в составе доходов и расходов бюджета города субвенции из фонда компенсаций в 2017</w:t>
      </w:r>
      <w:r>
        <w:rPr>
          <w:szCs w:val="28"/>
        </w:rPr>
        <w:t xml:space="preserve"> </w:t>
      </w:r>
      <w:r w:rsidRPr="00F4345B">
        <w:rPr>
          <w:szCs w:val="28"/>
        </w:rPr>
        <w:t xml:space="preserve">году и плановом периоде 2018-2019 годов, в 2017 году в общей </w:t>
      </w:r>
      <w:r w:rsidRPr="00CF0EC0">
        <w:rPr>
          <w:szCs w:val="28"/>
        </w:rPr>
        <w:t>сумме 938</w:t>
      </w:r>
      <w:r>
        <w:rPr>
          <w:szCs w:val="28"/>
        </w:rPr>
        <w:t xml:space="preserve"> </w:t>
      </w:r>
      <w:r w:rsidRPr="00CF0EC0">
        <w:rPr>
          <w:szCs w:val="28"/>
        </w:rPr>
        <w:t>487,00 тыс.</w:t>
      </w:r>
      <w:r w:rsidRPr="00F4345B">
        <w:rPr>
          <w:szCs w:val="28"/>
        </w:rPr>
        <w:t> рублей, в 2018</w:t>
      </w:r>
      <w:r>
        <w:rPr>
          <w:szCs w:val="28"/>
        </w:rPr>
        <w:t xml:space="preserve"> </w:t>
      </w:r>
      <w:r w:rsidRPr="00F4345B">
        <w:rPr>
          <w:szCs w:val="28"/>
        </w:rPr>
        <w:t>году в общей сумме 844 594,70 тыс.</w:t>
      </w:r>
      <w:r>
        <w:rPr>
          <w:szCs w:val="28"/>
        </w:rPr>
        <w:t xml:space="preserve"> </w:t>
      </w:r>
      <w:r w:rsidRPr="00F4345B">
        <w:rPr>
          <w:szCs w:val="28"/>
        </w:rPr>
        <w:t>рублей, в 2019</w:t>
      </w:r>
      <w:r>
        <w:rPr>
          <w:szCs w:val="28"/>
        </w:rPr>
        <w:t xml:space="preserve"> </w:t>
      </w:r>
      <w:r w:rsidRPr="00F4345B">
        <w:rPr>
          <w:szCs w:val="28"/>
        </w:rPr>
        <w:t>году в общей сумме 844 594,70 тыс.</w:t>
      </w:r>
      <w:r>
        <w:rPr>
          <w:szCs w:val="28"/>
        </w:rPr>
        <w:t xml:space="preserve"> </w:t>
      </w:r>
      <w:r w:rsidRPr="00F4345B">
        <w:rPr>
          <w:szCs w:val="28"/>
        </w:rPr>
        <w:t xml:space="preserve">рублей, согласно приложению </w:t>
      </w:r>
      <w:r w:rsidR="009555B3">
        <w:rPr>
          <w:szCs w:val="28"/>
        </w:rPr>
        <w:t>10</w:t>
      </w:r>
      <w:bookmarkStart w:id="0" w:name="_GoBack"/>
      <w:bookmarkEnd w:id="0"/>
      <w:r w:rsidRPr="00F4345B">
        <w:rPr>
          <w:szCs w:val="28"/>
        </w:rPr>
        <w:t xml:space="preserve"> к настоящему решению.»;</w:t>
      </w:r>
      <w:proofErr w:type="gramEnd"/>
    </w:p>
    <w:p w:rsidR="00212B5F" w:rsidRPr="00FB2C87" w:rsidRDefault="00212B5F" w:rsidP="002249BF">
      <w:pPr>
        <w:ind w:firstLine="709"/>
        <w:rPr>
          <w:szCs w:val="28"/>
        </w:rPr>
      </w:pPr>
      <w:r>
        <w:rPr>
          <w:szCs w:val="28"/>
        </w:rPr>
        <w:t>6</w:t>
      </w:r>
      <w:r w:rsidRPr="00FB2C87">
        <w:rPr>
          <w:szCs w:val="28"/>
        </w:rPr>
        <w:t>. Статью 14 решения Минусинского городского Совета депутатов от 23.12.2016 № 44-317р</w:t>
      </w:r>
      <w:r w:rsidRPr="00FB2C87">
        <w:t xml:space="preserve"> </w:t>
      </w:r>
      <w:r w:rsidRPr="00FB2C87">
        <w:rPr>
          <w:szCs w:val="28"/>
        </w:rPr>
        <w:t>изложить в следующей редакции:</w:t>
      </w:r>
    </w:p>
    <w:p w:rsidR="00212B5F" w:rsidRPr="00FB2C87" w:rsidRDefault="00212B5F" w:rsidP="002249BF">
      <w:pPr>
        <w:autoSpaceDE w:val="0"/>
        <w:autoSpaceDN w:val="0"/>
        <w:adjustRightInd w:val="0"/>
        <w:ind w:firstLine="697"/>
        <w:rPr>
          <w:szCs w:val="28"/>
        </w:rPr>
      </w:pPr>
      <w:r w:rsidRPr="00FB2C87">
        <w:rPr>
          <w:szCs w:val="28"/>
        </w:rPr>
        <w:t xml:space="preserve">«1. </w:t>
      </w:r>
      <w:proofErr w:type="gramStart"/>
      <w:r w:rsidRPr="00FB2C87">
        <w:rPr>
          <w:szCs w:val="28"/>
        </w:rPr>
        <w:t xml:space="preserve">Утвердить в составе доходов и расходов бюджета города субсидии из фонда </w:t>
      </w:r>
      <w:proofErr w:type="spellStart"/>
      <w:r w:rsidRPr="00FB2C87">
        <w:rPr>
          <w:szCs w:val="28"/>
        </w:rPr>
        <w:t>софинансирования</w:t>
      </w:r>
      <w:proofErr w:type="spellEnd"/>
      <w:r w:rsidRPr="00FB2C87">
        <w:rPr>
          <w:szCs w:val="28"/>
        </w:rPr>
        <w:t xml:space="preserve"> расходов в 2017</w:t>
      </w:r>
      <w:r>
        <w:rPr>
          <w:szCs w:val="28"/>
        </w:rPr>
        <w:t xml:space="preserve"> </w:t>
      </w:r>
      <w:r w:rsidRPr="00FB2C87">
        <w:rPr>
          <w:szCs w:val="28"/>
        </w:rPr>
        <w:t xml:space="preserve">году и плановом периоде 2018-2019 годов, в 2017 году в общей сумме </w:t>
      </w:r>
      <w:r w:rsidRPr="00CF0EC0">
        <w:rPr>
          <w:szCs w:val="28"/>
        </w:rPr>
        <w:t>339 415,68</w:t>
      </w:r>
      <w:r w:rsidRPr="00FB2C8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FB2C87">
        <w:rPr>
          <w:szCs w:val="28"/>
        </w:rPr>
        <w:t>рублей, в 2018</w:t>
      </w:r>
      <w:r>
        <w:rPr>
          <w:szCs w:val="28"/>
        </w:rPr>
        <w:t xml:space="preserve"> </w:t>
      </w:r>
      <w:r w:rsidRPr="00FB2C87">
        <w:rPr>
          <w:szCs w:val="28"/>
        </w:rPr>
        <w:t>году в общей сумме 81 192,80 тыс.</w:t>
      </w:r>
      <w:r>
        <w:rPr>
          <w:szCs w:val="28"/>
        </w:rPr>
        <w:t xml:space="preserve"> </w:t>
      </w:r>
      <w:r w:rsidRPr="00FB2C87">
        <w:rPr>
          <w:szCs w:val="28"/>
        </w:rPr>
        <w:t>рублей, в 2019</w:t>
      </w:r>
      <w:r>
        <w:rPr>
          <w:szCs w:val="28"/>
        </w:rPr>
        <w:t xml:space="preserve"> </w:t>
      </w:r>
      <w:r w:rsidRPr="00FB2C87">
        <w:rPr>
          <w:szCs w:val="28"/>
        </w:rPr>
        <w:t>году в общей сумме 52 192,80 тыс.</w:t>
      </w:r>
      <w:r>
        <w:rPr>
          <w:szCs w:val="28"/>
        </w:rPr>
        <w:t xml:space="preserve"> </w:t>
      </w:r>
      <w:r w:rsidRPr="00FB2C87">
        <w:rPr>
          <w:szCs w:val="28"/>
        </w:rPr>
        <w:t xml:space="preserve">рублей, согласно приложению </w:t>
      </w:r>
      <w:r w:rsidR="009555B3">
        <w:rPr>
          <w:szCs w:val="28"/>
        </w:rPr>
        <w:t>11</w:t>
      </w:r>
      <w:r w:rsidRPr="00FB2C87">
        <w:rPr>
          <w:szCs w:val="28"/>
        </w:rPr>
        <w:t xml:space="preserve"> к настоящему решению.»;</w:t>
      </w:r>
      <w:proofErr w:type="gramEnd"/>
    </w:p>
    <w:p w:rsidR="00212B5F" w:rsidRPr="00FB2C87" w:rsidRDefault="00212B5F" w:rsidP="002249BF">
      <w:pPr>
        <w:pStyle w:val="a7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2C87">
        <w:rPr>
          <w:rFonts w:ascii="Times New Roman" w:hAnsi="Times New Roman"/>
          <w:sz w:val="28"/>
          <w:szCs w:val="28"/>
        </w:rPr>
        <w:t xml:space="preserve">. В статье 19 решения </w:t>
      </w:r>
      <w:r w:rsidRPr="00546FF5">
        <w:rPr>
          <w:rFonts w:ascii="Times New Roman" w:hAnsi="Times New Roman"/>
          <w:sz w:val="28"/>
          <w:szCs w:val="28"/>
        </w:rPr>
        <w:t>М</w:t>
      </w:r>
      <w:r w:rsidRPr="00FB2C87">
        <w:rPr>
          <w:rFonts w:ascii="Times New Roman" w:hAnsi="Times New Roman"/>
          <w:sz w:val="28"/>
          <w:szCs w:val="28"/>
        </w:rPr>
        <w:t>инусинского городского Совета депутатов от 23.12.2016 № 44-317р:</w:t>
      </w:r>
    </w:p>
    <w:p w:rsidR="00212B5F" w:rsidRDefault="00212B5F" w:rsidP="002249BF">
      <w:pPr>
        <w:pStyle w:val="a7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FB2C87">
        <w:rPr>
          <w:rFonts w:ascii="Times New Roman" w:hAnsi="Times New Roman"/>
          <w:color w:val="000000"/>
          <w:sz w:val="28"/>
          <w:szCs w:val="28"/>
        </w:rPr>
        <w:t>в пункте 1 сумму «173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C87">
        <w:rPr>
          <w:rFonts w:ascii="Times New Roman" w:hAnsi="Times New Roman"/>
          <w:color w:val="000000"/>
          <w:sz w:val="28"/>
          <w:szCs w:val="28"/>
        </w:rPr>
        <w:t xml:space="preserve">479,44» заменить на </w:t>
      </w:r>
      <w:r w:rsidRPr="001C4D8C">
        <w:rPr>
          <w:rFonts w:ascii="Times New Roman" w:hAnsi="Times New Roman"/>
          <w:color w:val="000000"/>
          <w:sz w:val="28"/>
          <w:szCs w:val="28"/>
        </w:rPr>
        <w:t>«181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D8C">
        <w:rPr>
          <w:rFonts w:ascii="Times New Roman" w:hAnsi="Times New Roman"/>
          <w:color w:val="000000"/>
          <w:sz w:val="28"/>
          <w:szCs w:val="28"/>
        </w:rPr>
        <w:t>202,44»</w:t>
      </w:r>
    </w:p>
    <w:p w:rsidR="00212B5F" w:rsidRDefault="00212B5F" w:rsidP="002249BF">
      <w:pPr>
        <w:pStyle w:val="a7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8"/>
          <w:szCs w:val="28"/>
        </w:rPr>
      </w:pPr>
      <w:r w:rsidRPr="004D5E0A">
        <w:rPr>
          <w:rFonts w:ascii="Times New Roman" w:hAnsi="Times New Roman"/>
          <w:sz w:val="28"/>
          <w:szCs w:val="28"/>
        </w:rPr>
        <w:t>в пункте 2 сумму «21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E0A">
        <w:rPr>
          <w:rFonts w:ascii="Times New Roman" w:hAnsi="Times New Roman"/>
          <w:sz w:val="28"/>
          <w:szCs w:val="28"/>
        </w:rPr>
        <w:t>029,46» заменить на «2</w:t>
      </w:r>
      <w:r>
        <w:rPr>
          <w:rFonts w:ascii="Times New Roman" w:hAnsi="Times New Roman"/>
          <w:sz w:val="28"/>
          <w:szCs w:val="28"/>
        </w:rPr>
        <w:t>3 115,8</w:t>
      </w:r>
      <w:r w:rsidRPr="004D5E0A">
        <w:rPr>
          <w:rFonts w:ascii="Times New Roman" w:hAnsi="Times New Roman"/>
          <w:sz w:val="28"/>
          <w:szCs w:val="28"/>
        </w:rPr>
        <w:t>6».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B5F" w:rsidRDefault="00212B5F" w:rsidP="002249BF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>
        <w:rPr>
          <w:szCs w:val="28"/>
        </w:rPr>
        <w:t xml:space="preserve">8. </w:t>
      </w:r>
      <w:r w:rsidRPr="00977006">
        <w:rPr>
          <w:szCs w:val="28"/>
        </w:rPr>
        <w:t xml:space="preserve">Статью 20 </w:t>
      </w:r>
      <w:r w:rsidRPr="00FB2C87">
        <w:rPr>
          <w:szCs w:val="28"/>
        </w:rPr>
        <w:t>решения Минусинского городского Совета депутатов от 23.12.2016 № 44-317р</w:t>
      </w:r>
      <w:r w:rsidRPr="00FB2C87">
        <w:t xml:space="preserve"> </w:t>
      </w:r>
      <w:r w:rsidRPr="00FB2C87">
        <w:rPr>
          <w:szCs w:val="28"/>
        </w:rPr>
        <w:t>изложить в следующей редакции:</w:t>
      </w:r>
    </w:p>
    <w:p w:rsidR="00212B5F" w:rsidRDefault="00212B5F" w:rsidP="002249BF">
      <w:pPr>
        <w:autoSpaceDE w:val="0"/>
        <w:autoSpaceDN w:val="0"/>
        <w:adjustRightInd w:val="0"/>
        <w:ind w:firstLine="700"/>
        <w:rPr>
          <w:szCs w:val="28"/>
        </w:rPr>
      </w:pPr>
      <w:r>
        <w:rPr>
          <w:szCs w:val="28"/>
        </w:rPr>
        <w:lastRenderedPageBreak/>
        <w:t>«</w:t>
      </w:r>
      <w:r w:rsidRPr="009F7637">
        <w:rPr>
          <w:szCs w:val="28"/>
        </w:rPr>
        <w:t>Установить, что в расходной части бюджета города предусматривается резервный фонд Администрации города Минусинска на 201</w:t>
      </w:r>
      <w:r>
        <w:rPr>
          <w:szCs w:val="28"/>
        </w:rPr>
        <w:t>7</w:t>
      </w:r>
      <w:r w:rsidRPr="009F7637">
        <w:rPr>
          <w:szCs w:val="28"/>
        </w:rPr>
        <w:t xml:space="preserve"> год </w:t>
      </w:r>
      <w:r>
        <w:rPr>
          <w:szCs w:val="28"/>
        </w:rPr>
        <w:t xml:space="preserve">в сумме 0,00 тыс. рублей </w:t>
      </w:r>
      <w:r w:rsidRPr="009F7637">
        <w:rPr>
          <w:szCs w:val="28"/>
        </w:rPr>
        <w:t>и плановый период 201</w:t>
      </w:r>
      <w:r>
        <w:rPr>
          <w:szCs w:val="28"/>
        </w:rPr>
        <w:t>8</w:t>
      </w:r>
      <w:r w:rsidRPr="009F7637">
        <w:rPr>
          <w:szCs w:val="28"/>
        </w:rPr>
        <w:t>-201</w:t>
      </w:r>
      <w:r>
        <w:rPr>
          <w:szCs w:val="28"/>
        </w:rPr>
        <w:t>9</w:t>
      </w:r>
      <w:r w:rsidRPr="009F7637">
        <w:rPr>
          <w:szCs w:val="28"/>
        </w:rPr>
        <w:t xml:space="preserve"> годов в сумме 300,0 тыс. рублей ежегодно</w:t>
      </w:r>
      <w:r>
        <w:rPr>
          <w:szCs w:val="28"/>
        </w:rPr>
        <w:t>».</w:t>
      </w:r>
    </w:p>
    <w:p w:rsidR="00212B5F" w:rsidRPr="002A029A" w:rsidRDefault="00212B5F" w:rsidP="002249BF">
      <w:pPr>
        <w:autoSpaceDE w:val="0"/>
        <w:autoSpaceDN w:val="0"/>
        <w:adjustRightInd w:val="0"/>
        <w:ind w:firstLine="709"/>
        <w:jc w:val="left"/>
        <w:rPr>
          <w:szCs w:val="28"/>
          <w:u w:val="single"/>
        </w:rPr>
      </w:pPr>
      <w:r w:rsidRPr="002A029A">
        <w:rPr>
          <w:szCs w:val="28"/>
          <w:u w:val="single"/>
        </w:rPr>
        <w:t>Статья 3.</w:t>
      </w:r>
    </w:p>
    <w:p w:rsidR="00212B5F" w:rsidRPr="007B0103" w:rsidRDefault="00212B5F" w:rsidP="002249BF">
      <w:pPr>
        <w:pStyle w:val="a5"/>
        <w:spacing w:after="0"/>
        <w:ind w:firstLine="0"/>
        <w:contextualSpacing/>
        <w:mirrorIndents/>
        <w:rPr>
          <w:szCs w:val="28"/>
        </w:rPr>
      </w:pPr>
      <w:r w:rsidRPr="007A7981">
        <w:rPr>
          <w:szCs w:val="28"/>
        </w:rPr>
        <w:t xml:space="preserve">Приложения 1, 2, 4, 5, 6, 8, </w:t>
      </w:r>
      <w:r>
        <w:rPr>
          <w:szCs w:val="28"/>
        </w:rPr>
        <w:t xml:space="preserve">10, </w:t>
      </w:r>
      <w:r w:rsidRPr="007A7981">
        <w:rPr>
          <w:szCs w:val="28"/>
        </w:rPr>
        <w:t xml:space="preserve">11, 13 к решению Минусинского городского Совета депутатов </w:t>
      </w:r>
      <w:r w:rsidRPr="007A7981">
        <w:t xml:space="preserve">от </w:t>
      </w:r>
      <w:r w:rsidRPr="007A7981">
        <w:rPr>
          <w:szCs w:val="28"/>
        </w:rPr>
        <w:t>23.12.2016 № 44-317р</w:t>
      </w:r>
      <w:r w:rsidRPr="007A7981">
        <w:t xml:space="preserve"> </w:t>
      </w:r>
      <w:r w:rsidRPr="007A7981">
        <w:rPr>
          <w:szCs w:val="28"/>
        </w:rPr>
        <w:t xml:space="preserve">«О бюджете города Минусинска на 2017 год и плановый период 2018-2019 годов» изложить в редакции согласно приложениям 1 - </w:t>
      </w:r>
      <w:r>
        <w:rPr>
          <w:szCs w:val="28"/>
        </w:rPr>
        <w:t>9</w:t>
      </w:r>
      <w:r w:rsidRPr="007A7981">
        <w:rPr>
          <w:szCs w:val="28"/>
        </w:rPr>
        <w:t xml:space="preserve"> к настоящему решению.</w:t>
      </w:r>
    </w:p>
    <w:p w:rsidR="00212B5F" w:rsidRPr="007B0103" w:rsidRDefault="00212B5F" w:rsidP="00212B5F">
      <w:pPr>
        <w:ind w:firstLine="708"/>
        <w:contextualSpacing/>
        <w:mirrorIndents/>
        <w:rPr>
          <w:szCs w:val="28"/>
          <w:u w:val="single"/>
        </w:rPr>
      </w:pPr>
      <w:r w:rsidRPr="007B0103">
        <w:rPr>
          <w:szCs w:val="28"/>
          <w:u w:val="single"/>
        </w:rPr>
        <w:t>Статья 4.</w:t>
      </w:r>
    </w:p>
    <w:p w:rsidR="00212B5F" w:rsidRPr="007B0103" w:rsidRDefault="00212B5F" w:rsidP="00212B5F">
      <w:pPr>
        <w:pStyle w:val="a5"/>
        <w:ind w:firstLine="0"/>
        <w:contextualSpacing/>
        <w:mirrorIndents/>
        <w:rPr>
          <w:szCs w:val="28"/>
        </w:rPr>
      </w:pPr>
      <w:r w:rsidRPr="007B0103">
        <w:rPr>
          <w:szCs w:val="28"/>
        </w:rPr>
        <w:t>Контроль за выполнением настоящего решения возложить на комиссию по бюджету, финансам и налоговой политике.</w:t>
      </w:r>
    </w:p>
    <w:p w:rsidR="00212B5F" w:rsidRPr="000A244E" w:rsidRDefault="00212B5F" w:rsidP="00212B5F">
      <w:pPr>
        <w:pStyle w:val="a5"/>
        <w:spacing w:after="0"/>
        <w:ind w:firstLine="708"/>
        <w:contextualSpacing/>
        <w:mirrorIndents/>
        <w:rPr>
          <w:szCs w:val="28"/>
        </w:rPr>
      </w:pPr>
      <w:r w:rsidRPr="007B0103">
        <w:rPr>
          <w:szCs w:val="28"/>
          <w:u w:val="single"/>
        </w:rPr>
        <w:t>Статья 5.</w:t>
      </w:r>
    </w:p>
    <w:p w:rsidR="00212B5F" w:rsidRPr="007B0103" w:rsidRDefault="00212B5F" w:rsidP="00212B5F">
      <w:pPr>
        <w:ind w:firstLine="0"/>
        <w:contextualSpacing/>
        <w:mirrorIndents/>
        <w:rPr>
          <w:szCs w:val="28"/>
        </w:rPr>
      </w:pPr>
      <w:r w:rsidRPr="007B0103">
        <w:rPr>
          <w:szCs w:val="28"/>
        </w:rPr>
        <w:t xml:space="preserve">Настоящее решение вступает в силу  в день, следующий за днем его официального опубликования </w:t>
      </w:r>
      <w:r>
        <w:t>в печатном средстве массовой информации «Минусинск официальный»</w:t>
      </w:r>
      <w:r w:rsidRPr="007B0103">
        <w:rPr>
          <w:szCs w:val="28"/>
        </w:rPr>
        <w:t>.</w:t>
      </w:r>
    </w:p>
    <w:p w:rsidR="00212B5F" w:rsidRDefault="00212B5F" w:rsidP="00212B5F">
      <w:pPr>
        <w:contextualSpacing/>
        <w:mirrorIndents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3352" w:rsidTr="004E3352">
        <w:tc>
          <w:tcPr>
            <w:tcW w:w="4785" w:type="dxa"/>
          </w:tcPr>
          <w:p w:rsidR="004E3352" w:rsidRDefault="004E3352" w:rsidP="00212B5F">
            <w:pPr>
              <w:ind w:firstLine="0"/>
              <w:contextualSpacing/>
              <w:mirrorIndents/>
              <w:rPr>
                <w:szCs w:val="28"/>
              </w:rPr>
            </w:pPr>
            <w:r w:rsidRPr="007B0103">
              <w:rPr>
                <w:rFonts w:cs="Arial"/>
              </w:rPr>
              <w:t>Глава города Минусинска</w:t>
            </w:r>
          </w:p>
        </w:tc>
        <w:tc>
          <w:tcPr>
            <w:tcW w:w="4785" w:type="dxa"/>
          </w:tcPr>
          <w:p w:rsidR="002249BF" w:rsidRDefault="004E3352" w:rsidP="004E3352">
            <w:pPr>
              <w:ind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Исполняющий</w:t>
            </w:r>
            <w:proofErr w:type="gramEnd"/>
            <w:r>
              <w:rPr>
                <w:rFonts w:cs="Arial"/>
              </w:rPr>
              <w:t xml:space="preserve"> обязанности Председателя</w:t>
            </w:r>
            <w:r w:rsidRPr="007B0103">
              <w:rPr>
                <w:rFonts w:cs="Arial"/>
              </w:rPr>
              <w:t xml:space="preserve"> Минусинского</w:t>
            </w:r>
            <w:r>
              <w:rPr>
                <w:rFonts w:cs="Arial"/>
              </w:rPr>
              <w:t xml:space="preserve"> городского </w:t>
            </w:r>
            <w:r w:rsidRPr="007B0103">
              <w:rPr>
                <w:rFonts w:cs="Arial"/>
              </w:rPr>
              <w:t>Совета депутатов</w:t>
            </w:r>
            <w:r>
              <w:rPr>
                <w:rFonts w:cs="Arial"/>
              </w:rPr>
              <w:t xml:space="preserve">    </w:t>
            </w:r>
          </w:p>
          <w:p w:rsidR="004E3352" w:rsidRPr="004E3352" w:rsidRDefault="004E3352" w:rsidP="004E33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4E3352" w:rsidTr="004E3352">
        <w:tc>
          <w:tcPr>
            <w:tcW w:w="4785" w:type="dxa"/>
          </w:tcPr>
          <w:p w:rsidR="004E3352" w:rsidRDefault="004E3352" w:rsidP="00212B5F">
            <w:pPr>
              <w:ind w:firstLine="0"/>
              <w:contextualSpacing/>
              <w:mirrorIndents/>
              <w:rPr>
                <w:szCs w:val="28"/>
              </w:rPr>
            </w:pPr>
            <w:r>
              <w:rPr>
                <w:rFonts w:cs="Arial"/>
              </w:rPr>
              <w:t xml:space="preserve">                             Д.Н. Меркулов</w:t>
            </w:r>
          </w:p>
        </w:tc>
        <w:tc>
          <w:tcPr>
            <w:tcW w:w="4785" w:type="dxa"/>
          </w:tcPr>
          <w:p w:rsidR="004E3352" w:rsidRDefault="004E3352" w:rsidP="00212B5F">
            <w:pPr>
              <w:ind w:firstLine="0"/>
              <w:contextualSpacing/>
              <w:mirrorIndents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Г.Г. Циплин</w:t>
            </w:r>
          </w:p>
        </w:tc>
      </w:tr>
    </w:tbl>
    <w:p w:rsidR="004E3352" w:rsidRDefault="004E3352" w:rsidP="00212B5F">
      <w:pPr>
        <w:contextualSpacing/>
        <w:mirrorIndents/>
        <w:rPr>
          <w:szCs w:val="28"/>
        </w:rPr>
      </w:pPr>
    </w:p>
    <w:p w:rsidR="00212B5F" w:rsidRPr="007B0103" w:rsidRDefault="00212B5F" w:rsidP="00212B5F">
      <w:pPr>
        <w:contextualSpacing/>
        <w:mirrorIndents/>
        <w:rPr>
          <w:szCs w:val="28"/>
        </w:rPr>
      </w:pPr>
    </w:p>
    <w:p w:rsidR="00212B5F" w:rsidRDefault="00212B5F" w:rsidP="00212B5F">
      <w:pPr>
        <w:ind w:firstLine="0"/>
        <w:rPr>
          <w:rFonts w:cs="Arial"/>
        </w:rPr>
      </w:pPr>
      <w:r w:rsidRPr="007B0103">
        <w:rPr>
          <w:rFonts w:cs="Arial"/>
        </w:rPr>
        <w:t xml:space="preserve">                                 </w:t>
      </w:r>
    </w:p>
    <w:p w:rsidR="004E3352" w:rsidRDefault="00212B5F" w:rsidP="004E3352">
      <w:pPr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12B5F" w:rsidRDefault="00212B5F" w:rsidP="00212B5F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A244E" w:rsidRDefault="000A244E" w:rsidP="00212B5F">
      <w:pPr>
        <w:ind w:firstLine="0"/>
        <w:rPr>
          <w:rFonts w:cs="Arial"/>
        </w:rPr>
      </w:pPr>
    </w:p>
    <w:p w:rsidR="000A244E" w:rsidRDefault="000A244E" w:rsidP="00212B5F">
      <w:pPr>
        <w:ind w:firstLine="0"/>
        <w:rPr>
          <w:rFonts w:cs="Arial"/>
        </w:rPr>
      </w:pPr>
    </w:p>
    <w:p w:rsidR="00925B7E" w:rsidRDefault="00212B5F" w:rsidP="00212B5F">
      <w:pPr>
        <w:rPr>
          <w:rFonts w:cs="Arial"/>
        </w:rPr>
      </w:pPr>
      <w:r>
        <w:rPr>
          <w:rFonts w:cs="Arial"/>
        </w:rPr>
        <w:t xml:space="preserve">                 </w:t>
      </w:r>
    </w:p>
    <w:p w:rsidR="00800000" w:rsidRDefault="00800000" w:rsidP="00212B5F">
      <w:pPr>
        <w:sectPr w:rsidR="00800000" w:rsidSect="002249BF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672"/>
        <w:gridCol w:w="3669"/>
        <w:gridCol w:w="5123"/>
        <w:gridCol w:w="134"/>
        <w:gridCol w:w="1850"/>
        <w:gridCol w:w="156"/>
        <w:gridCol w:w="1829"/>
        <w:gridCol w:w="67"/>
        <w:gridCol w:w="1809"/>
      </w:tblGrid>
      <w:tr w:rsidR="00800000" w:rsidRPr="00800000" w:rsidTr="00800000">
        <w:trPr>
          <w:trHeight w:val="2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bookmarkStart w:id="1" w:name="RANGE!A1:F34"/>
            <w:r w:rsidRPr="00800000">
              <w:rPr>
                <w:szCs w:val="28"/>
              </w:rPr>
              <w:lastRenderedPageBreak/>
              <w:t>Приложение 1</w:t>
            </w:r>
            <w:bookmarkEnd w:id="1"/>
          </w:p>
        </w:tc>
      </w:tr>
      <w:tr w:rsidR="00800000" w:rsidRPr="00800000" w:rsidTr="00800000">
        <w:trPr>
          <w:trHeight w:val="2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00000" w:rsidRPr="00800000" w:rsidTr="00800000">
        <w:trPr>
          <w:trHeight w:val="2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от 03.08.2017  № 50-360р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Приложение 1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от 23.12.2016 № 44-317р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00000" w:rsidRPr="00800000" w:rsidTr="00800000">
        <w:trPr>
          <w:trHeight w:val="2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Default="00800000" w:rsidP="00800000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Источники внутреннего финансирования дефицита</w:t>
            </w:r>
          </w:p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бюджета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800000">
              <w:rPr>
                <w:b/>
                <w:bCs/>
                <w:sz w:val="32"/>
                <w:szCs w:val="32"/>
              </w:rPr>
              <w:t>города в 2017 году и плановом периоде 2018-2019 годов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(тыс. рублей)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 xml:space="preserve">№ </w:t>
            </w:r>
            <w:proofErr w:type="gramStart"/>
            <w:r w:rsidRPr="00800000">
              <w:rPr>
                <w:szCs w:val="28"/>
              </w:rPr>
              <w:t>п</w:t>
            </w:r>
            <w:proofErr w:type="gramEnd"/>
            <w:r w:rsidRPr="00800000">
              <w:rPr>
                <w:szCs w:val="28"/>
              </w:rPr>
              <w:t>/п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Код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2017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2018 год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2019 год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5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009 01 02 00 00 00 0000 000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009 01 02 00 00 00 0000 700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009 01 02 00 00 04 0000 710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009 01 02 00 00 00 0000 800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009 01 02 00 00 04 0000 810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Погашение бюджетом  городского округа кредитов от кредитных организаций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009 01 03 00 00 00 0000 000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 xml:space="preserve">Бюджетные кредиты от других </w:t>
            </w:r>
            <w:r w:rsidRPr="00800000">
              <w:rPr>
                <w:b/>
                <w:bCs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lastRenderedPageBreak/>
              <w:t>38 730,54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lastRenderedPageBreak/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009 01 03 01 00 00 0000 700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63 730,54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009 01 03 01 00 04 0000 710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br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63 730,54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009 01 03 01 00 00 0000 800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009 01 03 01 00 04 0000 810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009 01 05 00 00 00 0000 000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7 828,46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0,00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009 01 05 00 00 00 0000 500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-2 038 348,06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009 01 05 02 00 00 0000 500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Увеличение прочих остатков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-2 038 348,06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009 01 05 02 01 00 0000 510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 xml:space="preserve">Увеличение прочих остатков денежных </w:t>
            </w:r>
            <w:r w:rsidRPr="00800000">
              <w:rPr>
                <w:szCs w:val="28"/>
              </w:rPr>
              <w:lastRenderedPageBreak/>
              <w:t>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lastRenderedPageBreak/>
              <w:t>-2 038 348,06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lastRenderedPageBreak/>
              <w:t>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009 01 05 02 01 04 0000 510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-2 038 348,06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-1 522 593,50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009 01 05 00 00 00 0000 600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2 046 176,52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009 01 05 02 00 00 0000 600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2 046 176,52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009 01 05 02 01 00 0000 610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2 046 176,52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Cs w:val="28"/>
              </w:rPr>
            </w:pPr>
            <w:r w:rsidRPr="00800000">
              <w:rPr>
                <w:szCs w:val="28"/>
              </w:rPr>
              <w:t>009 01 05 02 01 04 0000 610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Cs w:val="28"/>
              </w:rPr>
            </w:pPr>
            <w:r w:rsidRPr="00800000">
              <w:rPr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2 046 176,52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1 543 565,60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Cs w:val="28"/>
              </w:rPr>
            </w:pPr>
            <w:r w:rsidRPr="00800000">
              <w:rPr>
                <w:szCs w:val="28"/>
              </w:rPr>
              <w:t>1 522 593,50</w:t>
            </w:r>
          </w:p>
        </w:tc>
      </w:tr>
      <w:tr w:rsidR="00800000" w:rsidRPr="00800000" w:rsidTr="00800000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800000">
              <w:rPr>
                <w:b/>
                <w:bCs/>
                <w:szCs w:val="28"/>
              </w:rPr>
              <w:t>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46 559,00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800000">
              <w:rPr>
                <w:b/>
                <w:bCs/>
                <w:sz w:val="32"/>
                <w:szCs w:val="32"/>
              </w:rPr>
              <w:t>0,00</w:t>
            </w:r>
          </w:p>
        </w:tc>
      </w:tr>
    </w:tbl>
    <w:p w:rsidR="00800000" w:rsidRDefault="00800000" w:rsidP="00212B5F">
      <w:pPr>
        <w:sectPr w:rsidR="00800000" w:rsidSect="008000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59"/>
        <w:gridCol w:w="768"/>
        <w:gridCol w:w="3968"/>
        <w:gridCol w:w="9814"/>
      </w:tblGrid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bookmarkStart w:id="2" w:name="RANGE!A1:D134"/>
            <w:bookmarkEnd w:id="2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Приложение 2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к решению Минусинского городского Совета депутатов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от 03.08.2017 № 50-360р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Приложение 2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к решению Минусинского городского Совета депутатов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от 23.12.2016 № 44-317р</w:t>
            </w:r>
          </w:p>
        </w:tc>
      </w:tr>
      <w:tr w:rsidR="00800000" w:rsidRPr="00800000" w:rsidTr="00800000">
        <w:trPr>
          <w:trHeight w:val="20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0000" w:rsidRPr="00800000" w:rsidTr="00800000">
        <w:trPr>
          <w:trHeight w:val="20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города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№ строки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800000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9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</w:t>
            </w: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1 08 07 150 01 1000 110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1 08 07 150 01 4000 110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1 08 07 173 01 1000 110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1 08 07 173 01 4000 110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800000">
              <w:rPr>
                <w:color w:val="000000"/>
                <w:sz w:val="20"/>
                <w:szCs w:val="20"/>
              </w:rPr>
              <w:t>тяжеловесныхи</w:t>
            </w:r>
            <w:proofErr w:type="spellEnd"/>
            <w:r w:rsidRPr="00800000">
              <w:rPr>
                <w:color w:val="000000"/>
                <w:sz w:val="20"/>
                <w:szCs w:val="20"/>
              </w:rPr>
              <w:t xml:space="preserve"> (или) крупногабаритных грузов, зачисляемая в бюджеты городских округов (прочие поступления)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1 11 01 040 04 0000 120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1 11 05 012 04 1000 120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1 11 05 012 04 2000 120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1 11 05 034 04 1600 120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1 11 05 034 04 2600 120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 w:rsidRPr="00800000">
              <w:rPr>
                <w:color w:val="000000"/>
                <w:sz w:val="20"/>
                <w:szCs w:val="20"/>
              </w:rPr>
              <w:lastRenderedPageBreak/>
              <w:t xml:space="preserve">автономных учреждений) 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1 11 07 014 04 0000 120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1 11 09 044 04 0005 120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1 11 09 044 04 0013 120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1 11 09 044 04 0137 120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1 11 09 044 04 2600 120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Пени прочих  поступлений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1 13 01 994 04 0013 130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1 13 01 994 04 0019 130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1 13 01 994 04 0137 130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1 13 01 994 04 0148 130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1 13 02 994 04 0060 130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расходов, связанных с демонтажем, перемещением, хранением, транспортированием самовольно установленного движимого имущества)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1 13 02 064 04 0000 130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1 14 02 043 04 0000 410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1 14 06 012 04 0000 430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1 14 06 024 04 0000 430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 (за исключением земельных участков муниципальных бюджетных и автономных учреждений)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1 16 33 040 04 0000 140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1 16 37 030 04 0000 140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</w:t>
            </w:r>
            <w:r w:rsidRPr="00800000">
              <w:rPr>
                <w:color w:val="000000"/>
                <w:sz w:val="20"/>
                <w:szCs w:val="20"/>
              </w:rPr>
              <w:lastRenderedPageBreak/>
              <w:t>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1 16 51 020 02 0000 140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1 16 90 040 04 0013 140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1 16 90 040 04 0019 140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1 16 90 040 04 0137 140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1 17 01 040 04 0005 180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1 17 01 040 04 0013 180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1 17 01 040 04 0019 180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1 17 01 040 04 0137 180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1 17 01 040 04 0148 180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1 17 05 040 04 0005 180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1 17 05 040 04 0013 180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1 17 05 040 04 0019 180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1 17 05 040 04 0137 180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2 03 04 099 04 0000 180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2 07 04 010 04 0000 180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Финансовое управление администрации города Минусинска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1 16 18 040 04 0000 140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1 16 32 000 04 0000 140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800000">
              <w:rPr>
                <w:color w:val="000000"/>
                <w:sz w:val="20"/>
                <w:szCs w:val="20"/>
              </w:rP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1 16 51 020 02 0000 140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2 02 00 000 00 0000 000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2 08 04 000 04 0000 180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2 19 00 000 04 0000 151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2 03 04 099 04 0000 180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отдел культуры администрации города Минусинска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1 13 02 064 04 0000 130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1 16 23 041 04 0000 140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</w:t>
            </w:r>
            <w:r w:rsidRPr="00800000">
              <w:rPr>
                <w:color w:val="000000"/>
                <w:sz w:val="20"/>
                <w:szCs w:val="20"/>
              </w:rPr>
              <w:lastRenderedPageBreak/>
              <w:t>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2 07 04 020 04 0000 180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  <w:r w:rsidRPr="0080000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800000">
              <w:rPr>
                <w:color w:val="000000"/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2 01 04 099 04 0000 180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2 03 04 099 04 0000 180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2 04 04 099 04 0000 180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2 07 04 020 04 0000 180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00000" w:rsidRPr="00800000" w:rsidTr="00800000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2 07 04 050 04 0000 180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0000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</w:tbl>
    <w:p w:rsidR="00800000" w:rsidRDefault="00800000" w:rsidP="00212B5F">
      <w:pPr>
        <w:sectPr w:rsidR="00800000" w:rsidSect="008000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418"/>
        <w:gridCol w:w="1992"/>
        <w:gridCol w:w="42"/>
        <w:gridCol w:w="2226"/>
        <w:gridCol w:w="421"/>
        <w:gridCol w:w="996"/>
        <w:gridCol w:w="1418"/>
        <w:gridCol w:w="1309"/>
      </w:tblGrid>
      <w:tr w:rsidR="00800000" w:rsidRPr="00800000" w:rsidTr="00800000">
        <w:trPr>
          <w:trHeight w:val="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800000" w:rsidRPr="00800000" w:rsidTr="00800000">
        <w:trPr>
          <w:trHeight w:val="2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к решению Минусинского городского Совета депутатов</w:t>
            </w:r>
          </w:p>
        </w:tc>
      </w:tr>
      <w:tr w:rsidR="00800000" w:rsidRPr="00800000" w:rsidTr="00800000">
        <w:trPr>
          <w:trHeight w:val="2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от 03.08.2017 № 50-360р</w:t>
            </w:r>
          </w:p>
        </w:tc>
      </w:tr>
      <w:tr w:rsidR="00800000" w:rsidRPr="00800000" w:rsidTr="00800000">
        <w:trPr>
          <w:trHeight w:val="2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Приложение 4</w:t>
            </w:r>
          </w:p>
        </w:tc>
      </w:tr>
      <w:tr w:rsidR="00800000" w:rsidRPr="00800000" w:rsidTr="00800000">
        <w:trPr>
          <w:trHeight w:val="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к решению Минусинского городского Совета депутатов</w:t>
            </w:r>
          </w:p>
        </w:tc>
      </w:tr>
      <w:tr w:rsidR="00800000" w:rsidRPr="00800000" w:rsidTr="00800000">
        <w:trPr>
          <w:trHeight w:val="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от 23.12.2016 № 44-317р</w:t>
            </w:r>
          </w:p>
        </w:tc>
      </w:tr>
      <w:tr w:rsidR="00800000" w:rsidRPr="00800000" w:rsidTr="00800000">
        <w:trPr>
          <w:trHeight w:val="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0000" w:rsidRPr="00800000" w:rsidTr="00800000">
        <w:trPr>
          <w:trHeight w:val="2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бюджета города на 2017 и плановый период 2018-2019 годов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(тыс. рублей)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Бюджетные назначения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Бюджетные назначения на 2018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Бюджетные назначения на 2019 год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404 584,52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392 944,30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400 972,20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1.01.00.00.0.00.0.000.000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215 705,87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213 465,60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215 760,70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1.01.01.00.0.00.0.000.110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2 727,60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1.01.01.01.0.00.0.000.110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2 727,60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1.01.01.01.2.02.0.000.110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2 404,30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2 572,00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2 727,60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1.01.02.00.0.01.0.000.110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213 301,57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210 893,60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213 033,10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1.01.02.01.0.01.0.000.110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205 856,07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203 343,60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205 066,80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1.01.02.02.0.01.0.000.110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Налог на доходы физических лиц с </w:t>
            </w:r>
            <w:r w:rsidRPr="00800000">
              <w:rPr>
                <w:sz w:val="20"/>
                <w:szCs w:val="20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3 078,10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3 121,20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3 263,60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1.01.02.03.0.01.0.000.110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3 523,40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3 732,00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1.01.02.04.0.01.0.000.110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905,40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970,70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1.03.00.00.0.00.0.000.000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20 659,00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24 871,90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25 053,10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1.03.02.00.0.01.0.000.110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24 871,90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25 053,10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1.03.02.23.0.01.0.000.110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800000">
              <w:rPr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8 244,70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9 926,07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9 998,39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1.03.02.24.0.01.0.000.110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0000">
              <w:rPr>
                <w:sz w:val="20"/>
                <w:szCs w:val="20"/>
              </w:rPr>
              <w:t>инжекторных</w:t>
            </w:r>
            <w:proofErr w:type="spellEnd"/>
            <w:r w:rsidRPr="0080000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136,27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137,27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1.03.02.25.0.01.0.000.110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16 935,56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17 058,94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1.03.02.26.0.01.0.000.110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-1 765,80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-2 126,00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-2 141,50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1.05.00.00.0.00.0.000.000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41 691,50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43 918,40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45 812,70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1.05.02.00.0.02.0.000.110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39 484,30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41 571,90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43 334,20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1.05.02.01.0.02.0.000.110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39 463,30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41 571,90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43 334,20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1.05.02.02.0.02.0.000.110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Единый налог на вмененный доход для </w:t>
            </w:r>
            <w:r w:rsidRPr="00800000">
              <w:rPr>
                <w:sz w:val="20"/>
                <w:szCs w:val="20"/>
              </w:rPr>
              <w:lastRenderedPageBreak/>
              <w:t>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1.05.03.00.0.01.0.000.110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779,00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817,00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1.05.03.01.0.01.0.000.110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779,00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817,00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1.05.04.00.0.02.0.000.110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1 567,50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1 661,50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1.05.04.01.0.02.0.000.110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1 473,20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1 567,50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1 661,50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1.06.00.00.0.00.0.000.000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27 026,70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27 659,10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28 303,30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1.06.01.00.0.00.0.000.110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10 018,70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11 295,30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1.06.01.02.0.04.0.000.110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10 018,70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10 651,10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11 295,30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1.06.06.00.0.00.0.000.110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17 008,00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17 008,00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17 008,00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1.06.06.03.0.00.0.000.110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6 863,50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6 863,50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6 863,50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1.06.06.03.2.04.0.000.110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6 863,50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6 863,50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6 863,50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1.06.06.04.0.00.0.000.110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10 144,50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10 144,50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10 144,50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1.06.06.04.2.04.0.000.110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10 144,50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10 144,50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10 144,50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1.08.00.00.0.00.0.000.000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14 334,10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15 004,10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15 646,00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1.08.03.00.0.01.0.000.110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14 256,10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14 926,10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15 568,00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1.08.03.01.0.01.0.000.110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14 256,10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14 926,10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15 568,00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1.08.07.00.0.01.0.000.110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1.08.07.15.0.01.0.000.110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1.08.07.15.0.01.1.000.110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1.08.07.17.0.01.0.000.110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1.08.07.17.3.01.0.000.110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1.08.07.17.3.01.1.000.110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Государственная пошлина за выдачу </w:t>
            </w:r>
            <w:r w:rsidRPr="00800000">
              <w:rPr>
                <w:sz w:val="20"/>
                <w:szCs w:val="20"/>
              </w:rPr>
              <w:lastRenderedPageBreak/>
              <w:t>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54 781,30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56 796,60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59 177,80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1.11.05.00.0.00.0.000.120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52 516,30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54 827,60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57 041,80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1.11.05.01.0.00.0.000.120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26 658,00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27 754,00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28 804,00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1.11.05.01.2.04.0.000.120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26 658,00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27 754,00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28 804,00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1.11.05.01.2.04.1.000.120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26 658,00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27 754,00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28 804,00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1.11.05.03.0.00.0.000.120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25 858,30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27 073,60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28 237,80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1.11.05.03.4.04.0.000.120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25 858,30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27 073,60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28 237,80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1.11.05.03.4.04.1.600.120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</w:t>
            </w:r>
            <w:r w:rsidRPr="00800000">
              <w:rPr>
                <w:sz w:val="20"/>
                <w:szCs w:val="20"/>
              </w:rPr>
              <w:lastRenderedPageBreak/>
              <w:t>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25 858,30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27 073,60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28 237,80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1.11.07.00.0.00.0.000.120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1 043,00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1.11.07.01.0.00.0.000.120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1 043,00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1.11.07.01.4.04.0.000.120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1 043,00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1.11.09.00.0.00.0.000.120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1 397,00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1 044,00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1 093,00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1.11.09.04.0.00.0.000.120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1 397,00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1 093,00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1.11.09.04.4.04.0.000.120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1 093,00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1.12.00.00.0.00.0.000.000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953,50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1.12.01.00.0.01.0.000.120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953,50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953,50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1.12.01.01.0.01.0.000.120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31,80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31,80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1.12.01.03.0.01.0.000.120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1.12.01.04.0.01.0.000.120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718,70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718,70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1.13.00.00.0.00.0.000.000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10 314,17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1.13.01.00.0.00.0.000.130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1.13.01.99.0.00.0.000.130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1.13.01.99.4.04.0.000.130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2 591,52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1 020,25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1.13.01.99.4.04.0.000.130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1 540,52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1.13.01.99.4.04.0.019.130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1 020,25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1 020,25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1.13.02.00.0.00.0.000.130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7 722,65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1.13.02.99.0.00.0.000.130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7 722,65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1.13.02.99.4.04.0.000.130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7 722,65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1.14.00.00.0.00.0.000.000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11 286,14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1 430,00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1.14.01.00.0.00.0.000.410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1.14.01.04.0.04.0.000.410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1.14.02.00.0.00.0.000.000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8 875,93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1.14.02.04.0.04.0.000.410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8 875,93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1.14.02.04.3.04.0.000.410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8 875,93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1.14.06.00.0.00.0.000.430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1.14.06.01.0.00.0.000.430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1.14.06.01.2.04.0.000.430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1 400,00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1 400,00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7 832,25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7 814,85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7 814,85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1.16.03.00.0.00.0.000.140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135,00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135,00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1.16.03.01.0.01.0.000.140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о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1.16.03.03.0.01.0.000.140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1.16.06.00.0.01.0.000.140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1.16.08.00.0.01.0.000.140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1.16.08.01.0.01.0.000.140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1.16.08.01.0.01.0.000.140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</w:t>
            </w:r>
            <w:r w:rsidRPr="00800000">
              <w:rPr>
                <w:sz w:val="20"/>
                <w:szCs w:val="20"/>
              </w:rPr>
              <w:lastRenderedPageBreak/>
              <w:t>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1.16.08.01.0.01.0.000.140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1.16.08.02.0.01.0.000.140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1.16.23.00.0.00.0.000.140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1.16.23.04.0.04.0.000.140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1.16.23.04.1.04.0.000.140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1.16.25.00.0.00.0.000.140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1 147,00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1 147,00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1 147,00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1.16.25.05.0.01.0.000.140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91,00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1.16.25.05.0.01.0.000.140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1.16.25.05.0.01.0.000.140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1.16.25.06.0.01.0.000.140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856,00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856,00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1.16.25.06.0.01.0.000.140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1.16.25.06.0.01.0.000.140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850,00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1.16.25.08.0.00.0.000.140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1.16.25.08.4.04.0.000.140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1.16.28.00.0.01.0.000.140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Денежные взыскания (штрафы) за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2 060,00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2 060,00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1.16.28.00.0.01.0.000.140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2 000,00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1.16.28.00.0.01.0.000.140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1.16.30.00.0.01.0.000.140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1.16.30.01.0.01.0.000.140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1.16.30.01.3.01.0.000.140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3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1.16.30.03.0.01.0.000.140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1.16.33.00.0.00.0.000.140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1.16.33.04.0.04.0.000.140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6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1.16.37.00.0.00.0.000.140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16,00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1.16.37.03.0.04.0.000.140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16,00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1.16.43.00.0.01.0.000.140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1 553,00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1 553,00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Денежные взыскания </w:t>
            </w:r>
            <w:r w:rsidRPr="00800000">
              <w:rPr>
                <w:sz w:val="20"/>
                <w:szCs w:val="20"/>
              </w:rPr>
              <w:lastRenderedPageBreak/>
              <w:t>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1 350,00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1 350,00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1.16.43.00.0.01.0.000.140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1.16.90.00.0.00.0.000.140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2 568,85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2 568,85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2 568,85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2 568,85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350,00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300,00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1 714,85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1 714,85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1 714,85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1.16.90.04.0.04.0.000.140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Прочие поступления от денежных взысканий </w:t>
            </w:r>
            <w:r w:rsidRPr="00800000">
              <w:rPr>
                <w:sz w:val="20"/>
                <w:szCs w:val="20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2.00.00.00.0.00.0.000.000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1 570 033,00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1 155 151,50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1 126 151,50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2.02.00.00.0.00.0.000.000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1 554 085,98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1 155 151,50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1 126 151,50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2.02.10.00.0.00.0.000.151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276 183,30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229 364,00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229 364,00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2.02.15.00.1.00.0.000.151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234 096,80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187 277,50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187 277,50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2.02.15.00.1.04.0.000.151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234 096,80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187 277,50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187 277,50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2.02.15.00.1.04.2.711.151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217 599,20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174 079,40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174 079,40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2.02.15.00.1.04.2.712.151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Дотации на выравнивание бюджетной обеспеченности поселений в рамках подпрограммы "Создание условий для </w:t>
            </w:r>
            <w:r w:rsidRPr="00800000">
              <w:rPr>
                <w:sz w:val="20"/>
                <w:szCs w:val="20"/>
              </w:rPr>
              <w:lastRenderedPageBreak/>
              <w:t>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16 497,60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13 198,10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13 198,10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2.02.15.00.2.00.0.000.151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42 086,50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42 086,50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42 086,50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2.02.15.00.2.04.0.000.151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Дотации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42 086,50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42 086,50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42 086,50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2.02.20.00.0.00.0.000.151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339 415,68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81 192,80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52 192,80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2.02.20.05.1.00.0.000.151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2.02.20.05.1.04.0.000.151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1 320,48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2.02.25.02.7.00.0.000.151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Субсидии бюджетам на реализацию мероприятий государственной программы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Российской Федерации "Доступная среда" на 2011 - 2020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929,88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2.02.25.02.7.04.0.000.151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929,88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2.02.25.51.9.00.0.000.151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2.02.25.51.9.04.0.000.151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Поддержка отрасли культуры за счет средств федерального бюджета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144,80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2.02.25.55.5.00.0.000.151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26 151,30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2.02.25.55.5.04.0.000.151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26 151,30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2.02.25.56.0.00.0.000.151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2.02.25.56.0.04.0.000.151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городских округов  на поддержку </w:t>
            </w:r>
            <w:r w:rsidRPr="00800000">
              <w:rPr>
                <w:sz w:val="20"/>
                <w:szCs w:val="20"/>
              </w:rPr>
              <w:lastRenderedPageBreak/>
              <w:t>обустройства мест массового отдыха населения (городских парков)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5 740,00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2.02.29.99.9.00.0.000.151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305 129,22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81 192,80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52 192,80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2.02.29.99.9.04.0.000.151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305 129,22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81 192,80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52 192,80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2.02.29.99.9.04.1.021.151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3 564,00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2.02.29.99.9.04.1.031.151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1 242,70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2.02.29.99.9.04.1.042.151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800000">
              <w:rPr>
                <w:sz w:val="20"/>
                <w:szCs w:val="20"/>
              </w:rPr>
              <w:t>числе</w:t>
            </w:r>
            <w:proofErr w:type="gramEnd"/>
            <w:r w:rsidRPr="00800000">
              <w:rPr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непрограммных расходов отдельных органов </w:t>
            </w:r>
            <w:r w:rsidRPr="00800000">
              <w:rPr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3 095,80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2.02.29.99.9.04.1.043.151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образований на повышение </w:t>
            </w:r>
            <w:proofErr w:type="gramStart"/>
            <w:r w:rsidRPr="00800000">
              <w:rPr>
                <w:sz w:val="20"/>
                <w:szCs w:val="20"/>
              </w:rPr>
              <w:t>размеров оплаты труда</w:t>
            </w:r>
            <w:proofErr w:type="gramEnd"/>
            <w:r w:rsidRPr="00800000">
              <w:rPr>
                <w:sz w:val="20"/>
                <w:szCs w:val="20"/>
              </w:rPr>
              <w:t xml:space="preserve">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2.02.29.99.9.04.1.044.151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800000"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 w:rsidRPr="00800000">
              <w:rPr>
                <w:sz w:val="20"/>
                <w:szCs w:val="20"/>
              </w:rPr>
              <w:t xml:space="preserve"> и музеев Красноярского края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2.02.29.99.9.04.1.046.151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Средства на повышение </w:t>
            </w:r>
            <w:proofErr w:type="gramStart"/>
            <w:r w:rsidRPr="00800000">
              <w:rPr>
                <w:sz w:val="20"/>
                <w:szCs w:val="20"/>
              </w:rPr>
              <w:t>размеров оплаты труда</w:t>
            </w:r>
            <w:proofErr w:type="gramEnd"/>
            <w:r w:rsidRPr="00800000">
              <w:rPr>
                <w:sz w:val="20"/>
                <w:szCs w:val="20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3 021,70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2.02.29.99.9.04.7.395.151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</w:t>
            </w:r>
            <w:r w:rsidRPr="00800000">
              <w:rPr>
                <w:sz w:val="20"/>
                <w:szCs w:val="20"/>
              </w:rPr>
              <w:lastRenderedPageBreak/>
              <w:t>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2.02.29.99.9.04.7.397.151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9 039,20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9 039,20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9 039,20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2.02.29.99.9.04.7.398.151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2.02.29.99.9.04.7.412.151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</w:t>
            </w:r>
            <w:r w:rsidRPr="00800000">
              <w:rPr>
                <w:sz w:val="20"/>
                <w:szCs w:val="20"/>
              </w:rPr>
              <w:lastRenderedPageBreak/>
              <w:t>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2.02.29.99.9.04.7.413.151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1 680,40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2.02.29.99.9.04.7.437.151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2.02.29.99.9.04.7.447.151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"Комплекс музея им. Мартьянова Н.М. Второй корпус"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63 547,90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2.02.29.99.9.04.7.454.151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молодежи" государственной программы Красноярского края "Молодежь Красноярского края в XXI веке"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2.02.29.99.9.04.7.456.151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1 027,00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1 027,00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2.02.29.99.9.04.7.457.151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образований на реализацию муниципальных программ молодежной политики в рамках подпрограммы "Вовлечение молодежи </w:t>
            </w:r>
            <w:r w:rsidRPr="00800000">
              <w:rPr>
                <w:sz w:val="20"/>
                <w:szCs w:val="20"/>
              </w:rPr>
              <w:lastRenderedPageBreak/>
              <w:t>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2.02.29.99.9.04.7.466.151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2.02.29.99.9.04.7.481.151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2.02.29.99.9.04.7.492.151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в </w:t>
            </w:r>
            <w:r w:rsidRPr="00800000">
              <w:rPr>
                <w:sz w:val="20"/>
                <w:szCs w:val="20"/>
              </w:rPr>
              <w:lastRenderedPageBreak/>
              <w:t>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2.02.29.99.9.04.7.508.151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20 460,08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2.02.29.99.9.04.7.511.151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42 086,60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42 086,60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42 086,60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2.02.29.99.9.04.7.553.151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</w:t>
            </w:r>
            <w:r w:rsidRPr="00800000">
              <w:rPr>
                <w:sz w:val="20"/>
                <w:szCs w:val="20"/>
              </w:rPr>
              <w:lastRenderedPageBreak/>
              <w:t>технической базы муниципальных загородных оздоровительных лагерей,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4 302,20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2.02.29.99.9.04.7.555.151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800000">
              <w:rPr>
                <w:sz w:val="20"/>
                <w:szCs w:val="20"/>
              </w:rPr>
              <w:t>акарицидных</w:t>
            </w:r>
            <w:proofErr w:type="spellEnd"/>
            <w:r w:rsidRPr="00800000">
              <w:rPr>
                <w:sz w:val="20"/>
                <w:szCs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2.02.29.99.9.04.7.562.151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5 976,30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2.02.29.99.9.04.7.563.151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</w:t>
            </w:r>
            <w:r w:rsidRPr="00800000">
              <w:rPr>
                <w:sz w:val="20"/>
                <w:szCs w:val="20"/>
              </w:rPr>
              <w:lastRenderedPageBreak/>
              <w:t>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3 101,70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2.02.29.99.9.04.7.571.151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800000">
              <w:rPr>
                <w:sz w:val="20"/>
                <w:szCs w:val="20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</w:t>
            </w:r>
            <w:r w:rsidRPr="00800000">
              <w:rPr>
                <w:sz w:val="20"/>
                <w:szCs w:val="20"/>
              </w:rPr>
              <w:lastRenderedPageBreak/>
              <w:t>коммунального хозяйства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2.02.29.99.9.04.7.591.151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2.02.29.99.9.04.7.642.151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2.02.29.99.9.04.7.643.151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5 636,60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2.02.29.99.9.04.7.840.151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Субсидии бюджетам муниципальных </w:t>
            </w:r>
            <w:r w:rsidRPr="00800000">
              <w:rPr>
                <w:sz w:val="20"/>
                <w:szCs w:val="20"/>
              </w:rPr>
              <w:lastRenderedPageBreak/>
              <w:t>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5 001,30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2.02.30.00.0.00.0.000.151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938 487,00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844 594,70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844 594,70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2.02.30.02.4.00.0.000.151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666 256,40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660 759,00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660 759,00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2.02.30.02.4.04.0.000.151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666 256,40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660 759,00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660 759,00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2.02.30.02.4.04.0.151.151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</w:t>
            </w:r>
            <w:r w:rsidRPr="00800000">
              <w:rPr>
                <w:sz w:val="20"/>
                <w:szCs w:val="20"/>
              </w:rPr>
              <w:lastRenderedPageBreak/>
              <w:t>социального обслуживания граждан в Красноярском крае"),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</w:t>
            </w:r>
            <w:proofErr w:type="gramEnd"/>
            <w:r w:rsidRPr="00800000">
              <w:rPr>
                <w:sz w:val="20"/>
                <w:szCs w:val="20"/>
              </w:rPr>
              <w:t xml:space="preserve">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55 012,60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48 225,00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48 225,00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2.02.30.02.4.04.0.640.151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</w:t>
            </w:r>
            <w:proofErr w:type="gramEnd"/>
            <w:r w:rsidRPr="00800000">
              <w:rPr>
                <w:sz w:val="20"/>
                <w:szCs w:val="20"/>
              </w:rPr>
              <w:t xml:space="preserve"> социальной поддержки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72,10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72,10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2.02.30.02.4.04.7.429.151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800000">
              <w:rPr>
                <w:sz w:val="20"/>
                <w:szCs w:val="20"/>
              </w:rPr>
              <w:t>контроля за</w:t>
            </w:r>
            <w:proofErr w:type="gramEnd"/>
            <w:r w:rsidRPr="00800000">
              <w:rPr>
                <w:sz w:val="20"/>
                <w:szCs w:val="20"/>
              </w:rPr>
              <w:t xml:space="preserve"> их выполнением по министерству экономического развития и инвестиционной политики </w:t>
            </w:r>
            <w:r w:rsidRPr="00800000">
              <w:rPr>
                <w:sz w:val="20"/>
                <w:szCs w:val="20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67,10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67,10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2.02.30.02.4.04.7.513.151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 в рамках подпрограммы "Повышение</w:t>
            </w:r>
            <w:proofErr w:type="gramEnd"/>
            <w:r w:rsidRPr="00800000">
              <w:rPr>
                <w:sz w:val="20"/>
                <w:szCs w:val="20"/>
              </w:rPr>
              <w:t xml:space="preserve">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25 633,90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25 633,90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25 633,90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2.02.30.02.4.04.7.514.151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522,70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522,70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2.02.30.02.4.04.7.518.151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Субвенции бюджетам муниципальных </w:t>
            </w:r>
            <w:r w:rsidRPr="00800000">
              <w:rPr>
                <w:sz w:val="20"/>
                <w:szCs w:val="20"/>
              </w:rPr>
              <w:lastRenderedPageBreak/>
              <w:t>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804,40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804,40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804,40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2.02.30.02.4.04.7.519.151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дела" государственной программы Красноярского края "Развитие культуры и туризма"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527,80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527,80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2.02.30.02.4.04.7.552.151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</w:t>
            </w:r>
            <w:r w:rsidRPr="00800000">
              <w:rPr>
                <w:sz w:val="20"/>
                <w:szCs w:val="20"/>
              </w:rPr>
              <w:lastRenderedPageBreak/>
              <w:t>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1 768,10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1 768,10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1 768,10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2.02.30.02.4.04.7.554.151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3 513,60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3 513,60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3 513,60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2.02.30.02.4.04.7.564.151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</w:t>
            </w:r>
            <w:r w:rsidRPr="00800000">
              <w:rPr>
                <w:sz w:val="20"/>
                <w:szCs w:val="20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800000">
              <w:rPr>
                <w:sz w:val="20"/>
                <w:szCs w:val="20"/>
              </w:rPr>
              <w:t xml:space="preserve"> </w:t>
            </w:r>
            <w:proofErr w:type="gramStart"/>
            <w:r w:rsidRPr="00800000">
              <w:rPr>
                <w:sz w:val="20"/>
                <w:szCs w:val="20"/>
              </w:rPr>
              <w:t>рамках</w:t>
            </w:r>
            <w:proofErr w:type="gramEnd"/>
            <w:r w:rsidRPr="00800000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294 713,30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293 776,30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293 776,30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2.02.30.02.4.04.7.566.151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20 304,40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22 531,60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22 531,60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2.02.30.02.4.04.7.570.151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</w:t>
            </w:r>
            <w:r w:rsidRPr="00800000">
              <w:rPr>
                <w:sz w:val="20"/>
                <w:szCs w:val="20"/>
              </w:rPr>
              <w:lastRenderedPageBreak/>
              <w:t>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22 359,30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22 359,30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22 359,30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2.02.30.02.4.04.7.588.151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800000">
              <w:rPr>
                <w:sz w:val="20"/>
                <w:szCs w:val="20"/>
              </w:rPr>
              <w:t xml:space="preserve">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239 918,70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239 918,70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239 918,70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2.02.30.02.4.04.7.604.151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</w:t>
            </w:r>
            <w:r w:rsidRPr="00800000">
              <w:rPr>
                <w:sz w:val="20"/>
                <w:szCs w:val="20"/>
              </w:rPr>
              <w:lastRenderedPageBreak/>
              <w:t>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1 038,40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1 038,40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1 038,40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2.02.30.02.9.00.0.000.151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10 556,40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10 556,40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10 556,40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2.02.30.02.9.04.0.000.151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800000">
              <w:rPr>
                <w:sz w:val="20"/>
                <w:szCs w:val="20"/>
              </w:rPr>
              <w:t>присмотр</w:t>
            </w:r>
            <w:proofErr w:type="gramEnd"/>
            <w:r w:rsidRPr="00800000">
              <w:rPr>
                <w:sz w:val="20"/>
                <w:szCs w:val="20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10 556,40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10 556,40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10 556,40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2.02.35.08.2.00.0.000.151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на предоставление жилых помещений детям-сиротам и детям, оставшимся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104 544,00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16 146,20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16 146,20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2.02.35.08.2.04.0.000.151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104 544,00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4 530,20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4 530,20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2.02.35.08.2.04.9.000.151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800000">
              <w:rPr>
                <w:sz w:val="20"/>
                <w:szCs w:val="20"/>
              </w:rPr>
              <w:t>дств кр</w:t>
            </w:r>
            <w:proofErr w:type="gramEnd"/>
            <w:r w:rsidRPr="00800000">
              <w:rPr>
                <w:sz w:val="20"/>
                <w:szCs w:val="20"/>
              </w:rPr>
              <w:t>аевого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11 616,00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11 616,00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2.02.35.11.8.00.0.000.151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266,60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269,50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269,50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2.02.35.11.8.04.0.000.151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266,60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269,50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269,50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2.02.39.99.9.00.0.000.151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156 863,60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156 863,60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156 863,60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2.02.39.99.9.04.0.000.151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Прочие субвенции бюджетам городских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156 863,60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156 863,60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156 863,60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2.02.39.99.9.04.7.408.151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800000">
              <w:rPr>
                <w:sz w:val="20"/>
                <w:szCs w:val="20"/>
              </w:rPr>
              <w:t xml:space="preserve">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93 323,70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93 323,70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93 323,70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2.02.39.99.9.04.7.409.151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00000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800000">
              <w:rPr>
                <w:sz w:val="20"/>
                <w:szCs w:val="20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800000">
              <w:rPr>
                <w:sz w:val="20"/>
                <w:szCs w:val="20"/>
              </w:rPr>
              <w:t xml:space="preserve"> </w:t>
            </w:r>
            <w:proofErr w:type="gramStart"/>
            <w:r w:rsidRPr="00800000">
              <w:rPr>
                <w:sz w:val="20"/>
                <w:szCs w:val="20"/>
              </w:rPr>
              <w:t>рамках</w:t>
            </w:r>
            <w:proofErr w:type="gramEnd"/>
            <w:r w:rsidRPr="00800000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lastRenderedPageBreak/>
              <w:t>63 539,90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63 539,90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63 539,90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2.07.00.00.0.00.0.000.000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15 958,24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2.07.04.00.0.04.0.000.180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15 958,24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2.07.04.05.0.04.0.000.180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15 958,24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2.07.04.05.0.04.0.000.180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15 958,24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2.19.00.00.0.00.0.000.000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</w:t>
            </w:r>
            <w:r w:rsidRPr="00800000">
              <w:rPr>
                <w:b/>
                <w:bCs/>
                <w:sz w:val="20"/>
                <w:szCs w:val="20"/>
              </w:rPr>
              <w:lastRenderedPageBreak/>
              <w:t>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-11,22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2.19.00.00.0.04.0.000.151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-11,22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2.19.60.01.0.04.0.000.151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-11,22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sz w:val="20"/>
                <w:szCs w:val="20"/>
              </w:rPr>
            </w:pPr>
            <w:r w:rsidRPr="00800000">
              <w:rPr>
                <w:sz w:val="20"/>
                <w:szCs w:val="20"/>
              </w:rPr>
              <w:t>0,00</w:t>
            </w:r>
          </w:p>
        </w:tc>
      </w:tr>
      <w:tr w:rsidR="00800000" w:rsidRPr="00800000" w:rsidTr="005C28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1 974 617,52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1 548 095,80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00" w:rsidRPr="00800000" w:rsidRDefault="00800000" w:rsidP="00800000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800000">
              <w:rPr>
                <w:b/>
                <w:bCs/>
                <w:sz w:val="20"/>
                <w:szCs w:val="20"/>
              </w:rPr>
              <w:t>1 527 123,70</w:t>
            </w:r>
          </w:p>
        </w:tc>
      </w:tr>
    </w:tbl>
    <w:p w:rsidR="005C28E3" w:rsidRDefault="005C28E3" w:rsidP="00212B5F">
      <w:pPr>
        <w:sectPr w:rsidR="005C28E3" w:rsidSect="0080000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93"/>
        <w:gridCol w:w="3557"/>
        <w:gridCol w:w="1074"/>
        <w:gridCol w:w="1405"/>
        <w:gridCol w:w="1405"/>
        <w:gridCol w:w="1405"/>
      </w:tblGrid>
      <w:tr w:rsidR="005C28E3" w:rsidRPr="005C28E3" w:rsidTr="005C28E3">
        <w:trPr>
          <w:trHeight w:val="20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lastRenderedPageBreak/>
              <w:t>Приложение 4</w:t>
            </w:r>
          </w:p>
        </w:tc>
      </w:tr>
      <w:tr w:rsidR="005C28E3" w:rsidRPr="005C28E3" w:rsidTr="005C28E3">
        <w:trPr>
          <w:trHeight w:val="20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C28E3" w:rsidRPr="005C28E3" w:rsidTr="005C28E3">
        <w:trPr>
          <w:trHeight w:val="20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от 03.08.2017 № 50-360р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0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Приложение 5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0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0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от 23.12.2016 № 44-317р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8E3" w:rsidRPr="005C28E3" w:rsidTr="005C28E3">
        <w:trPr>
          <w:trHeight w:val="20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b/>
                <w:bCs/>
                <w:sz w:val="24"/>
              </w:rPr>
            </w:pPr>
            <w:r w:rsidRPr="005C28E3">
              <w:rPr>
                <w:b/>
                <w:bCs/>
                <w:sz w:val="24"/>
              </w:rPr>
              <w:t xml:space="preserve">Распределение бюджетных ассигнований по разделам и </w:t>
            </w:r>
            <w:r w:rsidRPr="005C28E3">
              <w:rPr>
                <w:b/>
                <w:bCs/>
                <w:sz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C28E3">
              <w:rPr>
                <w:b/>
                <w:bCs/>
                <w:sz w:val="24"/>
              </w:rPr>
              <w:br/>
              <w:t>на 2017 год и плановый период 2018-2019 годов</w:t>
            </w:r>
          </w:p>
        </w:tc>
      </w:tr>
      <w:tr w:rsidR="005C28E3" w:rsidRPr="005C28E3" w:rsidTr="005C28E3">
        <w:trPr>
          <w:trHeight w:val="20"/>
        </w:trPr>
        <w:tc>
          <w:tcPr>
            <w:tcW w:w="11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color w:val="000000"/>
                <w:sz w:val="24"/>
              </w:rPr>
            </w:pPr>
            <w:r w:rsidRPr="005C28E3">
              <w:rPr>
                <w:color w:val="000000"/>
                <w:sz w:val="24"/>
              </w:rPr>
              <w:t>(тыс. рублей)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№ строки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Раздел, подраздел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Сумма на 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Сумма на 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Сумма на 2019 год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106 198,85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78 558,83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76 858,83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4 243,59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4 093,59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4 093,59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35 826,67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33 755,39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32 255,39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10 423,29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10 418,09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10 218,09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51 783,90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28 745,16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28 745,16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269,50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269,50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4 798,11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2 813,17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2 813,17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2 783,17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2 783,17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244 856,50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76 959,45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47 519,45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15 228,00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183 002,44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50 819,99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21 579,99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46 611,06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10 911,46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10 711,46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114 551,63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62 134,61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60 474,93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26 464,54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22 359,30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22 359,30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55 498,50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24 245,64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22 585,96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31 730,19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15 529,67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15 529,67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1 133 698,02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1 062 239,29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1 058 402,14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438 306,40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433 900,59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433 900,59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498 525,90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461 435,65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461 435,65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104 122,07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95 636,45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95 436,45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41 624,03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27 109,75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23 472,60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51 119,62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44 156,85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44 156,85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160 988,12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93 025,66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91 775,66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158 080,87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90 120,41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88 870,41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2 905,25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ЗДРАВООХРАНЕНИЕ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223 854,91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127 516,51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127 516,51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48 225,00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48 225,00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27 308,01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26 155,01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26 155,01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115 100,40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26 702,60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26 702,60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Другие вопросы в области </w:t>
            </w:r>
            <w:r w:rsidRPr="005C28E3">
              <w:rPr>
                <w:sz w:val="24"/>
              </w:rPr>
              <w:lastRenderedPageBreak/>
              <w:t>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31 493,97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27 833,98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27 748,71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24 797,84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24 712,57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3 041,29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3 036,14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3 036,14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33 700,00</w:t>
            </w:r>
          </w:p>
        </w:tc>
      </w:tr>
      <w:tr w:rsidR="005C28E3" w:rsidRPr="005C28E3" w:rsidTr="005C28E3">
        <w:trPr>
          <w:trHeight w:val="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2 021 176,52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1 548 095,80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1 527 123,70</w:t>
            </w:r>
          </w:p>
        </w:tc>
      </w:tr>
    </w:tbl>
    <w:p w:rsidR="005C28E3" w:rsidRDefault="005C28E3" w:rsidP="00212B5F">
      <w:pPr>
        <w:sectPr w:rsidR="005C28E3" w:rsidSect="0080000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276"/>
        <w:gridCol w:w="1559"/>
        <w:gridCol w:w="850"/>
        <w:gridCol w:w="1560"/>
      </w:tblGrid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lastRenderedPageBreak/>
              <w:t>Приложение 5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от 03.08.2017 № 50-360р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Приложение 6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  <w:r w:rsidRPr="005C28E3">
              <w:rPr>
                <w:szCs w:val="28"/>
              </w:rPr>
              <w:t>от 23.12.2016 № 44-317р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Cs w:val="28"/>
              </w:rPr>
            </w:pP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5C28E3">
              <w:rPr>
                <w:b/>
                <w:bCs/>
                <w:szCs w:val="28"/>
              </w:rPr>
              <w:t xml:space="preserve">Ведомственная структура расходов бюджета города </w:t>
            </w:r>
          </w:p>
        </w:tc>
      </w:tr>
      <w:tr w:rsidR="005C28E3" w:rsidRPr="005C28E3" w:rsidTr="00C679F9">
        <w:trPr>
          <w:trHeight w:val="2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5C28E3">
              <w:rPr>
                <w:b/>
                <w:bCs/>
                <w:szCs w:val="28"/>
              </w:rPr>
              <w:t>на 2017 год</w:t>
            </w:r>
          </w:p>
        </w:tc>
      </w:tr>
      <w:tr w:rsidR="00DB7892" w:rsidRPr="005C28E3" w:rsidTr="00DB7892">
        <w:trPr>
          <w:trHeight w:val="2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b/>
                <w:bCs/>
                <w:sz w:val="24"/>
              </w:rPr>
            </w:pPr>
          </w:p>
        </w:tc>
      </w:tr>
      <w:tr w:rsidR="00DB7892" w:rsidRPr="005C28E3" w:rsidTr="00DB7892">
        <w:trPr>
          <w:trHeight w:val="2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(тыс. рублей)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№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Код ведомства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Вид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Сумма на 2017 год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Минусинский городской Совет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6 120,85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6 120,85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4 243,59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4 243,59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председателя и зам</w:t>
            </w:r>
            <w:proofErr w:type="gramStart"/>
            <w:r w:rsidRPr="005C28E3">
              <w:rPr>
                <w:sz w:val="24"/>
              </w:rPr>
              <w:t>.п</w:t>
            </w:r>
            <w:proofErr w:type="gramEnd"/>
            <w:r w:rsidRPr="005C28E3">
              <w:rPr>
                <w:sz w:val="24"/>
              </w:rPr>
              <w:t>редседателя Минусинского городского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1 121,76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Зам</w:t>
            </w:r>
            <w:proofErr w:type="gramStart"/>
            <w:r w:rsidRPr="005C28E3">
              <w:rPr>
                <w:sz w:val="24"/>
              </w:rPr>
              <w:t>.п</w:t>
            </w:r>
            <w:proofErr w:type="gramEnd"/>
            <w:r w:rsidRPr="005C28E3">
              <w:rPr>
                <w:sz w:val="24"/>
              </w:rPr>
              <w:t>редседателя Минусинского городского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1 121,76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C28E3"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1 121,76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8210080030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1 121,76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3 121,83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3 121,83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2 315,79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2 315,79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806,04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806,04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деятельности </w:t>
            </w:r>
            <w:r w:rsidRPr="005C28E3">
              <w:rPr>
                <w:sz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1 877,26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1 877,26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1 877,26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1 877,26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1 877,26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1 877,26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625 553,64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89 042,92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Непрограммные расходы высшего должностного лица субъекта Российской </w:t>
            </w:r>
            <w:r w:rsidRPr="005C28E3">
              <w:rPr>
                <w:sz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8110080010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1 246,60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35 826,67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35 826,67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34 265,57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Руководство и управление в сфере установленных функций администрации города </w:t>
            </w:r>
            <w:r w:rsidRPr="005C28E3">
              <w:rPr>
                <w:sz w:val="24"/>
              </w:rPr>
              <w:lastRenderedPageBreak/>
              <w:t>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34 265,57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25 636,44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25 636,44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8 289,87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8 289,87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189,26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119,26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1 038,40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образований на осуществление государственных </w:t>
            </w:r>
            <w:r w:rsidRPr="005C28E3">
              <w:rPr>
                <w:sz w:val="24"/>
              </w:rPr>
              <w:lastRenderedPageBreak/>
              <w:t>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1 038,40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988,40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988,40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8330076040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522,70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</w:t>
            </w:r>
            <w:r w:rsidRPr="005C28E3">
              <w:rPr>
                <w:sz w:val="24"/>
              </w:rPr>
              <w:lastRenderedPageBreak/>
              <w:t>административных комиссий в рамках непрограммных расходов органов судебной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522,70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490,14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490,14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32,56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32,56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Подготовка и проведение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8360080230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2 674,80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49 294,86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5 633,00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5 633,00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Ремонт административного здания по ул. Ленина,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958,68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958,68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958,68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Ремонт административного здания по ул. Михайлова,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374,33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374,33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374,33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Проведение ремонта, находящегося в муниципальной собственности здания, в котором расположен Минусинский территориальный отдел агентства ЗАГС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4 300,00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5C28E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4 300,00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4 300,00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22 700,85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17 951,83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17 951,83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15 779,63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15 779,63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2 166,82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2 166,82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5,38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0920080630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5,38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Подпрограмма "Совершенствование механизмов </w:t>
            </w:r>
            <w:r w:rsidRPr="005C28E3">
              <w:rPr>
                <w:sz w:val="24"/>
              </w:rPr>
              <w:lastRenderedPageBreak/>
              <w:t>осуществления муниципальных закупок"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4 749,02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деятельности (оказание услуг) </w:t>
            </w:r>
            <w:proofErr w:type="spellStart"/>
            <w:r w:rsidRPr="005C28E3">
              <w:rPr>
                <w:sz w:val="24"/>
              </w:rPr>
              <w:t>подведомственых</w:t>
            </w:r>
            <w:proofErr w:type="spellEnd"/>
            <w:r w:rsidRPr="005C28E3">
              <w:rPr>
                <w:sz w:val="24"/>
              </w:rPr>
              <w:t xml:space="preserve">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4 749,02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4 248,70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4 248,70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493,31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493,31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Приобретение 10 </w:t>
            </w:r>
            <w:r w:rsidRPr="005C28E3">
              <w:rPr>
                <w:sz w:val="24"/>
              </w:rPr>
              <w:lastRenderedPageBreak/>
              <w:t>квартир в городе Минусинске в целях формирования служебного жилья для работников КГБУЗ "Минусинская межрайонная больница"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1010080810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1010080840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4 583,90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4 583,90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</w:t>
            </w:r>
            <w:r w:rsidRPr="005C28E3">
              <w:rPr>
                <w:sz w:val="24"/>
              </w:rPr>
              <w:lastRenderedPageBreak/>
              <w:t>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527,80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251,65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251,65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276,15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1610075190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276,15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деятельности (оказание услуг) </w:t>
            </w:r>
            <w:proofErr w:type="spellStart"/>
            <w:r w:rsidRPr="005C28E3">
              <w:rPr>
                <w:sz w:val="24"/>
              </w:rPr>
              <w:t>подведомственых</w:t>
            </w:r>
            <w:proofErr w:type="spellEnd"/>
            <w:r w:rsidRPr="005C28E3">
              <w:rPr>
                <w:sz w:val="24"/>
              </w:rPr>
              <w:t xml:space="preserve">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4 056,10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3 601,29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казенных </w:t>
            </w:r>
            <w:r w:rsidRPr="005C28E3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3 601,29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453,81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453,81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177,11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177,11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5C28E3">
              <w:rPr>
                <w:sz w:val="24"/>
              </w:rPr>
              <w:t>контроля за</w:t>
            </w:r>
            <w:proofErr w:type="gramEnd"/>
            <w:r w:rsidRPr="005C28E3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C28E3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3,37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8320074290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3,37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110,01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110,01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8320083030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110,01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4 730,28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4 700,28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Муниципальная программа "Реформирование и модернизация жилищно-коммунального </w:t>
            </w:r>
            <w:r w:rsidRPr="005C28E3">
              <w:rPr>
                <w:sz w:val="24"/>
              </w:rPr>
              <w:lastRenderedPageBreak/>
              <w:t>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4 700,28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4 700,28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1 680,40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1 680,40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0340074130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1 680,40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деятельности (оказание </w:t>
            </w:r>
            <w:r w:rsidRPr="005C28E3">
              <w:rPr>
                <w:sz w:val="24"/>
              </w:rPr>
              <w:lastRenderedPageBreak/>
              <w:t>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1 967,20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1 958,54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1 958,54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1 051,00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917,94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917,94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и услуг для обеспечения </w:t>
            </w:r>
            <w:r w:rsidRPr="005C28E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133,06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0340088100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133,06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03400S4130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Муниципальная </w:t>
            </w:r>
            <w:r w:rsidRPr="005C28E3">
              <w:rPr>
                <w:sz w:val="24"/>
              </w:rPr>
              <w:lastRenderedPageBreak/>
              <w:t>программа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1810082010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</w:t>
            </w:r>
            <w:proofErr w:type="spellStart"/>
            <w:r w:rsidRPr="005C28E3">
              <w:rPr>
                <w:sz w:val="24"/>
              </w:rPr>
              <w:t>пропогандистских</w:t>
            </w:r>
            <w:proofErr w:type="spellEnd"/>
            <w:r w:rsidRPr="005C28E3">
              <w:rPr>
                <w:sz w:val="24"/>
              </w:rPr>
              <w:t xml:space="preserve"> материалов, профилактического характера </w:t>
            </w:r>
            <w:proofErr w:type="spellStart"/>
            <w:r w:rsidRPr="005C28E3">
              <w:rPr>
                <w:sz w:val="24"/>
              </w:rPr>
              <w:t>антиррористической</w:t>
            </w:r>
            <w:proofErr w:type="spellEnd"/>
            <w:r w:rsidRPr="005C28E3">
              <w:rPr>
                <w:sz w:val="24"/>
              </w:rPr>
              <w:t xml:space="preserve">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1810082020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</w:t>
            </w:r>
            <w:r w:rsidRPr="005C28E3">
              <w:rPr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1810082020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1810082020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1820082030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1820082030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1820082030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Уничтожение путем скашивания дикорастущей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1820082040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1820082040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работ и услуг для </w:t>
            </w:r>
            <w:r w:rsidRPr="005C28E3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1820082040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244 856,50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15 243,00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15 243,00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15 243,00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15 228,00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15 228,00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0420081300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15 228,00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Выполнение работ, связанных с осуществлением регулярных перевозок по регулируемым тарифам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0420082380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183 002,44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183 002,44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177 194,16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работ и услуг для обеспечения </w:t>
            </w:r>
            <w:r w:rsidRPr="005C28E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20 460,08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20 460,08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20 460,08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71 000,00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71 000,00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71 000,00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</w:t>
            </w:r>
            <w:r w:rsidRPr="005C28E3">
              <w:rPr>
                <w:sz w:val="24"/>
              </w:rPr>
              <w:lastRenderedPageBreak/>
              <w:t>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5 636,60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5 636,60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0410076430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5 636,60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22 942,40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22 942,40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22 942,40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Демонтаж коммунального моста через протоку реки Енисей в районе ССК г.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и услуг для обеспечения </w:t>
            </w:r>
            <w:r w:rsidRPr="005C28E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0410081610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Строительство и ремонт автомобильных дорог, тротуаров, проездов, въездов во дворы многоквартирных домов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0410082480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</w:t>
            </w:r>
            <w:proofErr w:type="gramStart"/>
            <w:r w:rsidRPr="005C28E3">
              <w:rPr>
                <w:sz w:val="24"/>
              </w:rPr>
              <w:t xml:space="preserve">по субсидии бюджетам муниципальных образований на осуществление дорожной деятельности в отношении автомобильных дорог </w:t>
            </w:r>
            <w:r w:rsidRPr="005C28E3">
              <w:rPr>
                <w:sz w:val="24"/>
              </w:rPr>
              <w:lastRenderedPageBreak/>
              <w:t>общего пользования местного значения в соответствии с решениями</w:t>
            </w:r>
            <w:proofErr w:type="gramEnd"/>
            <w:r w:rsidRPr="005C28E3">
              <w:rPr>
                <w:sz w:val="24"/>
              </w:rPr>
              <w:t xml:space="preserve">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223,99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223,99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</w:t>
            </w:r>
            <w:r w:rsidRPr="005C28E3">
              <w:rPr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223,99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</w:t>
            </w:r>
            <w:proofErr w:type="gramStart"/>
            <w:r w:rsidRPr="005C28E3">
              <w:rPr>
                <w:sz w:val="24"/>
              </w:rPr>
              <w:t>по 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5C28E3">
              <w:rPr>
                <w:sz w:val="24"/>
              </w:rPr>
              <w:t xml:space="preserve">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5,64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5,64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</w:t>
            </w:r>
            <w:r w:rsidRPr="005C28E3">
              <w:rPr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04100S6430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5,64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1 808,28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256,90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256,90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0430074920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256,90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Нанесение дорожной разметки 1.14.1 на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0430081280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51,38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51,38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04300S4920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51,38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Выполнение </w:t>
            </w:r>
            <w:proofErr w:type="spellStart"/>
            <w:r w:rsidRPr="005C28E3">
              <w:rPr>
                <w:sz w:val="24"/>
              </w:rPr>
              <w:t>предпроектных</w:t>
            </w:r>
            <w:proofErr w:type="spellEnd"/>
            <w:r w:rsidRPr="005C28E3">
              <w:rPr>
                <w:sz w:val="24"/>
              </w:rPr>
              <w:t xml:space="preserve"> изыскательских работ, работ по разработке проектно-сметной документации и экспертизы проекта на реконструкцию коммунального моста через протоку реки Енисей в районе ССК,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Другие вопросы в области национальной </w:t>
            </w:r>
            <w:r w:rsidRPr="005C28E3">
              <w:rPr>
                <w:sz w:val="24"/>
              </w:rPr>
              <w:lastRenderedPageBreak/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46 611,06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бюджетных инвестиций ООО "Минусинская транспортная компания" на капитальное строительство складов в районе по ул</w:t>
            </w:r>
            <w:proofErr w:type="gramStart"/>
            <w:r w:rsidRPr="005C28E3">
              <w:rPr>
                <w:sz w:val="24"/>
              </w:rPr>
              <w:t>.Ш</w:t>
            </w:r>
            <w:proofErr w:type="gramEnd"/>
            <w:r w:rsidRPr="005C28E3">
              <w:rPr>
                <w:sz w:val="24"/>
              </w:rPr>
              <w:t>табная, 60 "а" с целью создания условий для предоставления транспортных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 иным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бюджетных инвестиций ООО "Минусинская автотранспортная компания" на капитальное строительство складов в районе по ул</w:t>
            </w:r>
            <w:proofErr w:type="gramStart"/>
            <w:r w:rsidRPr="005C28E3">
              <w:rPr>
                <w:sz w:val="24"/>
              </w:rPr>
              <w:t>.Ш</w:t>
            </w:r>
            <w:proofErr w:type="gramEnd"/>
            <w:r w:rsidRPr="005C28E3">
              <w:rPr>
                <w:sz w:val="24"/>
              </w:rPr>
              <w:t>табная, 60 "а" с целью создания условий для предоставления транспортных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 иным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бюджетных инвестиций ООО </w:t>
            </w:r>
            <w:proofErr w:type="spellStart"/>
            <w:r w:rsidRPr="005C28E3">
              <w:rPr>
                <w:sz w:val="24"/>
              </w:rPr>
              <w:t>Сибавто</w:t>
            </w:r>
            <w:proofErr w:type="spellEnd"/>
            <w:r w:rsidRPr="005C28E3">
              <w:rPr>
                <w:sz w:val="24"/>
              </w:rPr>
              <w:t>" на капитальное строительство складов в районе по ул</w:t>
            </w:r>
            <w:proofErr w:type="gramStart"/>
            <w:r w:rsidRPr="005C28E3">
              <w:rPr>
                <w:sz w:val="24"/>
              </w:rPr>
              <w:t>.Ш</w:t>
            </w:r>
            <w:proofErr w:type="gramEnd"/>
            <w:r w:rsidRPr="005C28E3">
              <w:rPr>
                <w:sz w:val="24"/>
              </w:rPr>
              <w:t>табная, 60 "а" с целью создания условий для предоставления транспортных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 иным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0490081190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4 825,11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5C28E3">
              <w:rPr>
                <w:sz w:val="24"/>
              </w:rPr>
              <w:t>подотрасли</w:t>
            </w:r>
            <w:proofErr w:type="spellEnd"/>
            <w:r w:rsidRPr="005C28E3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</w:t>
            </w:r>
            <w:r w:rsidRPr="005C28E3">
              <w:rPr>
                <w:sz w:val="24"/>
              </w:rPr>
              <w:lastRenderedPageBreak/>
              <w:t>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3 950,97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работ и услуг для обеспечения </w:t>
            </w:r>
            <w:r w:rsidRPr="005C28E3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0520074660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472,90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472,90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0520075910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472,90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</w:t>
            </w:r>
            <w:r w:rsidRPr="005C28E3">
              <w:rPr>
                <w:sz w:val="24"/>
              </w:rPr>
              <w:lastRenderedPageBreak/>
              <w:t xml:space="preserve">программы Красноярского края "Создание условий для обеспечения доступным и комфортным </w:t>
            </w:r>
            <w:proofErr w:type="spellStart"/>
            <w:r w:rsidRPr="005C28E3">
              <w:rPr>
                <w:sz w:val="24"/>
              </w:rPr>
              <w:t>жильемграждан</w:t>
            </w:r>
            <w:proofErr w:type="spellEnd"/>
            <w:r w:rsidRPr="005C28E3">
              <w:rPr>
                <w:sz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333,50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333,50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05200S4660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333,50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</w:t>
            </w:r>
            <w:proofErr w:type="spellStart"/>
            <w:r w:rsidRPr="005C28E3">
              <w:rPr>
                <w:sz w:val="24"/>
              </w:rPr>
              <w:t>жильемграждан</w:t>
            </w:r>
            <w:proofErr w:type="spellEnd"/>
            <w:r w:rsidRPr="005C28E3">
              <w:rPr>
                <w:sz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144,57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144,57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05200S5910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144,57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Подпрограмма </w:t>
            </w:r>
            <w:r w:rsidRPr="005C28E3">
              <w:rPr>
                <w:sz w:val="24"/>
              </w:rPr>
              <w:lastRenderedPageBreak/>
              <w:t>"Обращение с отходами на территории муниципального образования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69,74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</w:t>
            </w:r>
            <w:proofErr w:type="gramStart"/>
            <w:r w:rsidRPr="005C28E3">
              <w:rPr>
                <w:sz w:val="24"/>
              </w:rPr>
              <w:t>по субсидии на реализацию мероприятий в области обращения с отходами в рамках</w:t>
            </w:r>
            <w:proofErr w:type="gramEnd"/>
            <w:r w:rsidRPr="005C28E3">
              <w:rPr>
                <w:sz w:val="24"/>
              </w:rPr>
              <w:t xml:space="preserve"> подпрограммы "Обращение с отходами на территории Красноярского края"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69,74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69,74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05300S4630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69,74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Субсидия муниципальному унитарному предприятию "Рынок Заречный" на приобретение имущественного комплекса ОАО </w:t>
            </w:r>
            <w:r w:rsidRPr="005C28E3">
              <w:rPr>
                <w:sz w:val="24"/>
              </w:rPr>
              <w:lastRenderedPageBreak/>
              <w:t>"</w:t>
            </w:r>
            <w:proofErr w:type="spellStart"/>
            <w:r w:rsidRPr="005C28E3">
              <w:rPr>
                <w:sz w:val="24"/>
              </w:rPr>
              <w:t>Байкалфарм</w:t>
            </w:r>
            <w:proofErr w:type="spellEnd"/>
            <w:r w:rsidRPr="005C28E3">
              <w:rPr>
                <w:sz w:val="24"/>
              </w:rPr>
              <w:t>"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1030080830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1120087620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9 850,95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9 850,95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9 700,95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8 276,78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казенных </w:t>
            </w:r>
            <w:r w:rsidRPr="005C28E3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8 276,78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1 370,37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1 370,37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53,80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53,80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1410080870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в городе Минусинске производственных мощностей по переработке сельскохозяйственной продукции, производству и реализации пищевых продуктов"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1 405,00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в рамках муниципальной программы "Развитие в </w:t>
            </w:r>
            <w:r w:rsidRPr="005C28E3">
              <w:rPr>
                <w:sz w:val="24"/>
              </w:rPr>
              <w:lastRenderedPageBreak/>
              <w:t>городе Минусинске производственных мощностей по переработке сельскохозяйственной продукции, производству и реализации пищевых продуктов"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1910082050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1 405,00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1910082050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1 405,00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1910082050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1 405,00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114 551,63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Приобретение и установка автоматических радиосистем передачи извещений объектов, расположенных по адресам: по </w:t>
            </w:r>
            <w:r w:rsidRPr="005C28E3">
              <w:rPr>
                <w:sz w:val="24"/>
              </w:rPr>
              <w:lastRenderedPageBreak/>
              <w:t>ул</w:t>
            </w:r>
            <w:proofErr w:type="gramStart"/>
            <w:r w:rsidRPr="005C28E3">
              <w:rPr>
                <w:sz w:val="24"/>
              </w:rPr>
              <w:t>.А</w:t>
            </w:r>
            <w:proofErr w:type="gramEnd"/>
            <w:r w:rsidRPr="005C28E3">
              <w:rPr>
                <w:sz w:val="24"/>
              </w:rPr>
              <w:t>баканская, д.64 и пр.Сафьяновых,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Снос домов, признанных аварийными в г. Минусинске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26 464,54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26 464,54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Подпрограмма "Модернизация, реконструкция и капитальный ремонт </w:t>
            </w:r>
            <w:r w:rsidRPr="005C28E3">
              <w:rPr>
                <w:sz w:val="24"/>
              </w:rPr>
              <w:lastRenderedPageBreak/>
              <w:t>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5C28E3">
              <w:rPr>
                <w:sz w:val="24"/>
              </w:rPr>
              <w:t>Кызыльская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2 905,24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2 885,24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2 885,24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0320081450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2 885,24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0320081470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22 359,30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22 359,30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22 359,30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0390075700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22 359,30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55 498,50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21 572,31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21 572,31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Текущее содержание, </w:t>
            </w:r>
            <w:r w:rsidRPr="005C28E3">
              <w:rPr>
                <w:sz w:val="24"/>
              </w:rPr>
              <w:lastRenderedPageBreak/>
              <w:t>ремонт и эксплуатация сетей и оборудования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4 424,59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4 424,59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4 424,59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Текущее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4 858,91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4 858,91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4 858,91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1 561,98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1 561,98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1 561,98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оплату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10 036,56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10 036,56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10 036,56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Ликвидация </w:t>
            </w:r>
            <w:r w:rsidRPr="005C28E3">
              <w:rPr>
                <w:sz w:val="24"/>
              </w:rPr>
              <w:lastRenderedPageBreak/>
              <w:t>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Подъем и доставка неизвестных и безродных трупов до морга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90,27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90,27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0510082530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90,27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33 926,19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7 053,38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Текущее содержание </w:t>
            </w:r>
            <w:r w:rsidRPr="005C28E3">
              <w:rPr>
                <w:sz w:val="24"/>
              </w:rPr>
              <w:lastRenderedPageBreak/>
              <w:t>скверов и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4 018,54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4 018,54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4 018,54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Развешивание и снятие флагов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202,00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202,00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202,00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Приобретение флагов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Благоустройство детской площадки на фонтане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Мероприятия по демонтажу, перемещению и хранению самовольно </w:t>
            </w:r>
            <w:r w:rsidRPr="005C28E3">
              <w:rPr>
                <w:sz w:val="24"/>
              </w:rPr>
              <w:lastRenderedPageBreak/>
              <w:t>установленных и незаконно размещенных объектов движимого имущества на территории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369,60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369,60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369,60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Проведение инженерно-геологических изысканий на участке для размещения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0610081630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 Мой любимый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460,00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0620081010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Приобретение грамот, рамочек, конвертов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0620081150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5C28E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0620081150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0620081150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26 412,81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261,51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87,17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87,17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174,34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юридическим лицам </w:t>
            </w:r>
            <w:r w:rsidRPr="005C28E3">
              <w:rPr>
                <w:sz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174,34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26 151,30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8 717,10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8 717,10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17 434,20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C28E3">
              <w:rPr>
                <w:sz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17 434,20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31 730,19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25 932,79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10 600,72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</w:t>
            </w:r>
            <w:r w:rsidRPr="005C28E3">
              <w:rPr>
                <w:sz w:val="24"/>
              </w:rPr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5C28E3">
              <w:rPr>
                <w:sz w:val="24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0310075710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Проведение </w:t>
            </w:r>
            <w:proofErr w:type="gramStart"/>
            <w:r w:rsidRPr="005C28E3">
              <w:rPr>
                <w:sz w:val="24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206,61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206,61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работ и услуг для </w:t>
            </w:r>
            <w:r w:rsidRPr="005C28E3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0310081390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206,61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194,11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194,11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03100S5710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194,11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15 332,07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</w:t>
            </w:r>
            <w:r w:rsidRPr="005C28E3">
              <w:rPr>
                <w:sz w:val="24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15 332,07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13 611,16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13 611,16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1 405,15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1 405,15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315,76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315,76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5 797,40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5 797,40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бюджетам муниципальных образований края – городских округов на реализацию мероприятий по поддержке </w:t>
            </w:r>
            <w:r w:rsidRPr="005C28E3">
              <w:rPr>
                <w:sz w:val="24"/>
              </w:rPr>
              <w:lastRenderedPageBreak/>
              <w:t>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06300L5600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</w:t>
            </w:r>
            <w:r w:rsidRPr="005C28E3">
              <w:rPr>
                <w:sz w:val="24"/>
              </w:rPr>
              <w:lastRenderedPageBreak/>
              <w:t>программы Красноярского края "Содействие развитию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06300R5600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65 616,31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65 616,31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65 616,31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65 616,31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63 547,90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63 547,90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0210074470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63 547,90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Корректировка научно-проектной документации по объекту культурного наследия регионального значения "Комплекс музея им. Мартьянова Н.М. Второй корпус", 1900-1901 гг., 1951-1952 гг., г. Минусинск, ул. Ленина, 60, пом.2" с проведением историко-культурной 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0210081320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1900-1901гг., 1951-1952 гг., г. Минусинск, ул. Ленина, 60, пом.2"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63,62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63,62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02100S4470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63,62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4,79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4,79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02100S4480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4,79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Муниципальная программа "Обеспечение </w:t>
            </w:r>
            <w:r w:rsidRPr="005C28E3">
              <w:rPr>
                <w:sz w:val="24"/>
              </w:rPr>
              <w:lastRenderedPageBreak/>
              <w:t>жизнедеятельности территории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5C28E3">
              <w:rPr>
                <w:sz w:val="24"/>
              </w:rPr>
              <w:t>акарицидных</w:t>
            </w:r>
            <w:proofErr w:type="spellEnd"/>
            <w:r w:rsidRPr="005C28E3">
              <w:rPr>
                <w:sz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5C28E3">
              <w:rPr>
                <w:sz w:val="24"/>
              </w:rPr>
              <w:t>акарицидных</w:t>
            </w:r>
            <w:proofErr w:type="spellEnd"/>
            <w:r w:rsidRPr="005C28E3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</w:t>
            </w:r>
            <w:r w:rsidRPr="005C28E3">
              <w:rPr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106 711,20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2 167,20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2 167,20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2 167,20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846,72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846,72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07300L0200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846,72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</w:t>
            </w:r>
            <w:r w:rsidRPr="005C28E3">
              <w:rPr>
                <w:sz w:val="24"/>
              </w:rPr>
              <w:lastRenderedPageBreak/>
              <w:t>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1 320,48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1 320,48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07300R0200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1 320,48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104 544,00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104 544,00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104 544,00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104 544,00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Капитальные вложения в объекты государственной (муниципальной) </w:t>
            </w:r>
            <w:r w:rsidRPr="005C28E3">
              <w:rPr>
                <w:sz w:val="24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104 544,00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10100R0820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104 544,00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Финансовое управление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9 077,20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8 652,20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8 546,03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8 546,03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бюджета муниципального образования город Минусинск"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8 546,03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8 546,03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7 275,86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7 275,86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1 268,96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1 268,96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0910080210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106,17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106,17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106,17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актов, не соответствующих закону или иному нормативному правовому акту, а также по иным искам о </w:t>
            </w:r>
            <w:r w:rsidRPr="005C28E3">
              <w:rPr>
                <w:sz w:val="24"/>
              </w:rPr>
              <w:lastRenderedPageBreak/>
              <w:t>взыскании денежных средств за счет</w:t>
            </w:r>
            <w:proofErr w:type="gramEnd"/>
            <w:r w:rsidRPr="005C28E3">
              <w:rPr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5C28E3">
              <w:rPr>
                <w:sz w:val="24"/>
              </w:rPr>
              <w:t>дств в п</w:t>
            </w:r>
            <w:proofErr w:type="gramEnd"/>
            <w:r w:rsidRPr="005C28E3">
              <w:rPr>
                <w:sz w:val="24"/>
              </w:rPr>
              <w:t>орядке субсидиарной ответственности главных распорядителей средств городского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106,17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102,43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102,43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Обслуживание </w:t>
            </w:r>
            <w:r w:rsidRPr="005C28E3">
              <w:rPr>
                <w:sz w:val="24"/>
              </w:rPr>
              <w:lastRenderedPageBreak/>
              <w:t>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2 594,55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2 260,12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2 260,12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2 260,12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2 260,12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2 260,12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28E3">
              <w:rPr>
                <w:sz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1 860,67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1 860,67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398,90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398,90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0,55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0,55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</w:t>
            </w:r>
            <w:r w:rsidRPr="005C28E3">
              <w:rPr>
                <w:sz w:val="24"/>
              </w:rPr>
              <w:lastRenderedPageBreak/>
              <w:t>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266,60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235,70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235,70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"Жизнедеятельность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67,83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края на обеспечение первичных мер пожарной </w:t>
            </w:r>
            <w:r w:rsidRPr="005C28E3">
              <w:rPr>
                <w:sz w:val="24"/>
              </w:rPr>
              <w:lastRenderedPageBreak/>
              <w:t>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64,60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496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64,60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64,60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3,23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и услуг для </w:t>
            </w:r>
            <w:r w:rsidRPr="005C28E3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3,23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05100S4120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3,23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122,75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122,75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122,75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122,75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Непрограммные расходы Комитета по управлению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122,75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 (ликвидационные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122,75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116,36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116,36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71 038,56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39 544,58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20 093,32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20 093,32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20 093,32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20 093,32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20 093,32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20 093,32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19 451,26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19 451,26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16 844,86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поддержку деятельности </w:t>
            </w:r>
            <w:r w:rsidRPr="005C28E3">
              <w:rPr>
                <w:sz w:val="24"/>
              </w:rPr>
              <w:lastRenderedPageBreak/>
              <w:t>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1 027,00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1 027,00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1 027,00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0710074570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14 414,16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5C28E3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14 414,16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14 414,16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ИКСЗМ)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656,00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656,00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0710087050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656,00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</w:t>
            </w:r>
            <w:r w:rsidRPr="005C28E3">
              <w:rPr>
                <w:sz w:val="24"/>
              </w:rPr>
              <w:lastRenderedPageBreak/>
              <w:t>государственной программы Красноярского края «Молодежь Красноярского края в XXI веке»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102,70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102,70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102,70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"Патриотическое воспитание молодежи г.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2 203,40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0720074540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133,40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5C28E3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133,40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133,40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Развитие материальной базы для работы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ы XXI веке"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07200S4540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Подпрограмма "Поддержка социально ориентированных </w:t>
            </w:r>
            <w:proofErr w:type="spellStart"/>
            <w:r w:rsidRPr="005C28E3">
              <w:rPr>
                <w:sz w:val="24"/>
              </w:rPr>
              <w:t>некомерческих</w:t>
            </w:r>
            <w:proofErr w:type="spellEnd"/>
            <w:r w:rsidRPr="005C28E3">
              <w:rPr>
                <w:sz w:val="24"/>
              </w:rPr>
              <w:t xml:space="preserve"> организаций г.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Консультационная </w:t>
            </w:r>
            <w:r w:rsidRPr="005C28E3">
              <w:rPr>
                <w:sz w:val="24"/>
              </w:rPr>
              <w:lastRenderedPageBreak/>
              <w:t>поддержка, а также поддержка в области подготовки, переподготовки, повышения квалификации работников и добровольцев СОНКО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29,00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29,00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29,00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СОНКО, </w:t>
            </w:r>
            <w:proofErr w:type="gramStart"/>
            <w:r w:rsidRPr="005C28E3">
              <w:rPr>
                <w:sz w:val="24"/>
              </w:rPr>
              <w:t>осуществляющим</w:t>
            </w:r>
            <w:proofErr w:type="gramEnd"/>
            <w:r w:rsidRPr="005C28E3">
              <w:rPr>
                <w:sz w:val="24"/>
              </w:rPr>
              <w:t xml:space="preserve"> свою деятельность на территории г. Минусинска на конкурсной основе на оказание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0740087100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374,00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31 493,97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26 937,68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</w:t>
            </w:r>
            <w:r w:rsidRPr="005C28E3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0810074370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08100S4370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3 041,29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3 041,29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Подпрограмма "Выполнение </w:t>
            </w:r>
            <w:r w:rsidRPr="005C28E3">
              <w:rPr>
                <w:sz w:val="24"/>
              </w:rPr>
              <w:lastRenderedPageBreak/>
              <w:t>муниципальных функций в установленной форме"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3 041,29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3 041,29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2 598,93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2 598,93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442,18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442,18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136 792,03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41 420,21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41 420,21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41 170,21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41 170,21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</w:t>
            </w:r>
            <w:r w:rsidRPr="005C28E3">
              <w:rPr>
                <w:sz w:val="24"/>
              </w:rPr>
              <w:lastRenderedPageBreak/>
              <w:t>деятельности (оказание услуг)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41 170,21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596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41 170,21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41 170,21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599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95 371,82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92 464,57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92 464,57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60 185,41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60 185,41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60 185,41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бюджетным </w:t>
            </w:r>
            <w:r w:rsidRPr="005C28E3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60 185,41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31 096,25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5C28E3">
              <w:rPr>
                <w:sz w:val="24"/>
              </w:rPr>
              <w:t>C</w:t>
            </w:r>
            <w:proofErr w:type="gramEnd"/>
            <w:r w:rsidRPr="005C28E3">
              <w:rPr>
                <w:sz w:val="24"/>
              </w:rPr>
              <w:t>убсидия</w:t>
            </w:r>
            <w:proofErr w:type="spellEnd"/>
            <w:r w:rsidRPr="005C28E3">
              <w:rPr>
                <w:sz w:val="24"/>
              </w:rPr>
              <w:t xml:space="preserve">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0220074810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240,00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30 853,80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30 853,80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30 853,80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на реализацию социокультурных проектов муниципальными учреждениями культуры и </w:t>
            </w:r>
            <w:r w:rsidRPr="005C28E3">
              <w:rPr>
                <w:sz w:val="24"/>
              </w:rPr>
              <w:lastRenderedPageBreak/>
              <w:t>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02200S4810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1 182,91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752,81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752,81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752,81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на поддержку отрасли </w:t>
            </w:r>
            <w:r w:rsidRPr="005C28E3">
              <w:rPr>
                <w:sz w:val="24"/>
              </w:rPr>
              <w:lastRenderedPageBreak/>
              <w:t>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Субсидия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144,80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2 907,25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2 907,25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2 907,25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Руководство и </w:t>
            </w:r>
            <w:r w:rsidRPr="005C28E3">
              <w:rPr>
                <w:sz w:val="24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2 907,25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2 617,35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2 617,35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288,60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288,60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0230080210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1 087 107,62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1 052 733,22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438 306,40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438 306,40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438 306,40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обеспечение </w:t>
            </w:r>
            <w:r w:rsidRPr="005C28E3">
              <w:rPr>
                <w:sz w:val="24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C28E3">
              <w:rPr>
                <w:sz w:val="24"/>
              </w:rPr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88 526,75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88 526,75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75 243,86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13 282,89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</w:t>
            </w:r>
            <w:r w:rsidRPr="005C28E3">
              <w:rPr>
                <w:sz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C28E3">
              <w:rPr>
                <w:sz w:val="24"/>
              </w:rPr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232 433,98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232 433,98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181 481,07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50 952,91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Обеспечение </w:t>
            </w:r>
            <w:r w:rsidRPr="005C28E3">
              <w:rPr>
                <w:sz w:val="24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115 195,92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115 195,92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96 708,85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18 487,06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</w:t>
            </w:r>
            <w:proofErr w:type="gramStart"/>
            <w:r w:rsidRPr="005C28E3">
              <w:rPr>
                <w:sz w:val="24"/>
              </w:rPr>
              <w:t>муниципальным</w:t>
            </w:r>
            <w:proofErr w:type="gramEnd"/>
            <w:r w:rsidRPr="005C28E3">
              <w:rPr>
                <w:sz w:val="24"/>
              </w:rPr>
              <w:t xml:space="preserve"> образовательным </w:t>
            </w:r>
            <w:proofErr w:type="spellStart"/>
            <w:r w:rsidRPr="005C28E3">
              <w:rPr>
                <w:sz w:val="24"/>
              </w:rPr>
              <w:t>учреждениим</w:t>
            </w:r>
            <w:proofErr w:type="spellEnd"/>
            <w:r w:rsidRPr="005C28E3">
              <w:rPr>
                <w:sz w:val="24"/>
              </w:rPr>
              <w:t xml:space="preserve"> на реализацию мероприятий по подготовке учреждений к новому учебному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1 210,58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1 210,58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1 210,58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</w:t>
            </w:r>
            <w:r w:rsidRPr="005C28E3">
              <w:rPr>
                <w:sz w:val="24"/>
              </w:rPr>
              <w:lastRenderedPageBreak/>
              <w:t>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929,88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929,88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929,88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498 525,90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498 525,90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15 198,42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</w:t>
            </w:r>
            <w:r w:rsidRPr="005C28E3">
              <w:rPr>
                <w:sz w:val="24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C28E3">
              <w:rPr>
                <w:sz w:val="24"/>
              </w:rPr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4 796,95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4 796,95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4 796,95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</w:t>
            </w:r>
            <w:r w:rsidRPr="005C28E3">
              <w:rPr>
                <w:sz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C28E3">
              <w:rPr>
                <w:sz w:val="24"/>
              </w:rPr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7 484,73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7 484,73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7 484,73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2 916,75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</w:t>
            </w:r>
            <w:r w:rsidRPr="005C28E3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2 916,75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2 916,75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483 227,48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63,14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63,14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60,56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5C28E3">
              <w:rPr>
                <w:sz w:val="24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5C28E3">
              <w:rPr>
                <w:sz w:val="24"/>
              </w:rPr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63 539,90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1 365,00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1 365,00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5C28E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62 089,90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53 898,56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8 191,34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</w:t>
            </w:r>
            <w:proofErr w:type="spellStart"/>
            <w:r w:rsidRPr="005C28E3">
              <w:rPr>
                <w:sz w:val="24"/>
              </w:rPr>
              <w:t>общго</w:t>
            </w:r>
            <w:proofErr w:type="spellEnd"/>
            <w:r w:rsidRPr="005C28E3">
              <w:rPr>
                <w:sz w:val="24"/>
              </w:rPr>
              <w:t xml:space="preserve">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5 976,30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5 976,30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5 976,30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</w:t>
            </w:r>
            <w:r w:rsidRPr="005C28E3">
              <w:rPr>
                <w:sz w:val="24"/>
              </w:rPr>
              <w:lastRenderedPageBreak/>
              <w:t>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3 101,70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698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3 101,70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3 101,70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</w:t>
            </w:r>
            <w:r w:rsidRPr="005C28E3">
              <w:rPr>
                <w:sz w:val="24"/>
              </w:rPr>
              <w:lastRenderedPageBreak/>
              <w:t>«Развитие</w:t>
            </w:r>
            <w:proofErr w:type="gramEnd"/>
            <w:r w:rsidRPr="005C28E3">
              <w:rPr>
                <w:sz w:val="24"/>
              </w:rPr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294 713,30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6 772,58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6 772,58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358,41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358,41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287 582,32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254 957,25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32 625,06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</w:t>
            </w:r>
            <w:r w:rsidRPr="005C28E3">
              <w:rPr>
                <w:sz w:val="24"/>
              </w:rPr>
              <w:lastRenderedPageBreak/>
              <w:t>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5 001,30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3 059,40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3 059,40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1 941,90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1 941,90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92 459,81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в целях обеспечения </w:t>
            </w:r>
            <w:r w:rsidRPr="005C28E3">
              <w:rPr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1 188,02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1 188,02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313,93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313,93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90 957,50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82 400,18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8 557,32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17 693,30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17 693,30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бюджетным </w:t>
            </w:r>
            <w:r w:rsidRPr="005C28E3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13 767,53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3 925,77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597,66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597,66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13200S5620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597,66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развитие инфраструктуры общеобразовательных учреждений в рамках подпрограммы "Развитий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</w:t>
            </w:r>
            <w:r w:rsidRPr="005C28E3">
              <w:rPr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31,02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50,06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5C28E3">
              <w:rPr>
                <w:sz w:val="24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30,59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19,46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19,46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42 608,54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42 608,54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42 608,54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42 119,03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C28E3">
              <w:rPr>
                <w:sz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42 119,03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36 078,58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6 040,45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331,50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331,50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251,00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158,01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158,01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158,01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22 172,77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22 172,77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4 735,49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организацию отдыха детей в каникулярное время в рамках подпрограммы "Развитие </w:t>
            </w:r>
            <w:r w:rsidRPr="005C28E3">
              <w:rPr>
                <w:sz w:val="24"/>
              </w:rPr>
              <w:lastRenderedPageBreak/>
              <w:t>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3 314,90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3 314,90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2 880,30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434,60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1 420,59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1 420,59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1 234,36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186,23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17 437,28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организацию отдыха детей в каникулярное </w:t>
            </w:r>
            <w:r w:rsidRPr="005C28E3">
              <w:rPr>
                <w:sz w:val="24"/>
              </w:rPr>
              <w:lastRenderedPageBreak/>
              <w:t>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5 724,30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5 724,30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5 724,30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5C28E3">
              <w:rPr>
                <w:sz w:val="24"/>
              </w:rPr>
              <w:t>дополнительногообразования</w:t>
            </w:r>
            <w:proofErr w:type="spellEnd"/>
            <w:r w:rsidRPr="005C28E3">
              <w:rPr>
                <w:sz w:val="24"/>
              </w:rPr>
              <w:t>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665,80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665,80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665,80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бюджетам муниципальных </w:t>
            </w:r>
            <w:r w:rsidRPr="005C28E3">
              <w:rPr>
                <w:sz w:val="24"/>
              </w:rPr>
              <w:lastRenderedPageBreak/>
              <w:t xml:space="preserve">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5C28E3">
              <w:rPr>
                <w:sz w:val="24"/>
              </w:rPr>
              <w:t>дополнительногообразования</w:t>
            </w:r>
            <w:proofErr w:type="spellEnd"/>
            <w:r w:rsidRPr="005C28E3">
              <w:rPr>
                <w:sz w:val="24"/>
              </w:rPr>
              <w:t>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3 636,40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3 636,40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133007553Б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3 636,40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4 236,76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4 236,76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4 236,76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330,00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287,60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42,40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522,15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522,15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116,00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406,15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2 278,85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2 278,85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13300S3970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2 278,85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</w:t>
            </w:r>
            <w:r w:rsidRPr="005C28E3">
              <w:rPr>
                <w:sz w:val="24"/>
              </w:rPr>
              <w:lastRenderedPageBreak/>
              <w:t xml:space="preserve">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5C28E3">
              <w:rPr>
                <w:sz w:val="24"/>
              </w:rPr>
              <w:t>дополнительногообразования</w:t>
            </w:r>
            <w:proofErr w:type="spellEnd"/>
            <w:r w:rsidRPr="005C28E3">
              <w:rPr>
                <w:sz w:val="24"/>
              </w:rPr>
              <w:t>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13300S553А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6,66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5C28E3">
              <w:rPr>
                <w:sz w:val="24"/>
              </w:rPr>
              <w:t>дополнительногообразования</w:t>
            </w:r>
            <w:proofErr w:type="spellEnd"/>
            <w:r w:rsidRPr="005C28E3">
              <w:rPr>
                <w:sz w:val="24"/>
              </w:rPr>
              <w:t>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5C28E3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797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13300S553Б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36,36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51 119,62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799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51 119,62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118,50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118,50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118,50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1330087310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118,50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51 001,12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</w:t>
            </w:r>
            <w:r w:rsidRPr="005C28E3">
              <w:rPr>
                <w:sz w:val="24"/>
              </w:rPr>
              <w:lastRenderedPageBreak/>
              <w:t>программы Красноярского края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1 768,10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1 512,18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1 512,18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255,92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255,92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3 776,63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3 205,10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3 205,10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571,19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571,19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0,34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0,34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19 354,98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14 233,65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14 233,65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5 119,73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5 119,73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20 956,65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18 992,12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18 992,12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1 962,73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1 962,73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3 449,34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3 055,73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3 055,73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5C28E3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393,61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1340080640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393,61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Проведение мероприятий "Кадры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137,50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137,50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1340087150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137,50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1 540,52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270,72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270,72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1 269,80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1 269,80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Выполнение функций казенными </w:t>
            </w:r>
            <w:r w:rsidRPr="005C28E3">
              <w:rPr>
                <w:sz w:val="24"/>
              </w:rPr>
              <w:lastRenderedPageBreak/>
              <w:t xml:space="preserve">учреждениями (расходы за счет доходов от возмещения ущерба при </w:t>
            </w:r>
            <w:proofErr w:type="spellStart"/>
            <w:r w:rsidRPr="005C28E3">
              <w:rPr>
                <w:sz w:val="24"/>
              </w:rPr>
              <w:t>возникновании</w:t>
            </w:r>
            <w:proofErr w:type="spellEnd"/>
            <w:r w:rsidRPr="005C28E3">
              <w:rPr>
                <w:sz w:val="24"/>
              </w:rPr>
              <w:t xml:space="preserve"> страхового случая)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1340088110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17,40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34 374,40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23 818,00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23 818,00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3 513,60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</w:t>
            </w:r>
            <w:r w:rsidRPr="005C28E3">
              <w:rPr>
                <w:sz w:val="24"/>
              </w:rPr>
              <w:lastRenderedPageBreak/>
              <w:t>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3 513,60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3 513,60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3 195,07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318,53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20 304,40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20 304,40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20 304,40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18 129,40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1320075660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2 175,00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10 556,40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10 556,40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10 556,40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5C28E3">
              <w:rPr>
                <w:sz w:val="24"/>
              </w:rPr>
              <w:t>присмотр</w:t>
            </w:r>
            <w:proofErr w:type="gramEnd"/>
            <w:r w:rsidRPr="005C28E3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10 556,40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207,00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10 349,40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Социальные выплаты гражданам, кроме </w:t>
            </w:r>
            <w:r w:rsidRPr="005C28E3">
              <w:rPr>
                <w:sz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1310075560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10 349,40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Управление социальной </w:t>
            </w:r>
            <w:proofErr w:type="gramStart"/>
            <w:r w:rsidRPr="005C28E3">
              <w:rPr>
                <w:sz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82 769,31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82 769,31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800,00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792,10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1110087610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792,10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Социальное </w:t>
            </w:r>
            <w:r w:rsidRPr="005C28E3">
              <w:rPr>
                <w:sz w:val="24"/>
              </w:rPr>
              <w:lastRenderedPageBreak/>
              <w:t>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5C28E3">
              <w:rPr>
                <w:sz w:val="24"/>
              </w:rPr>
              <w:t xml:space="preserve">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0140001510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0140001510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Субсидии бюджетным </w:t>
            </w:r>
            <w:r w:rsidRPr="005C28E3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0140001510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55 012,60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1 322,81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5C28E3">
              <w:rPr>
                <w:sz w:val="24"/>
              </w:rPr>
              <w:t xml:space="preserve"> социальной поддержки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0120006400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72,10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Муниципальная программа </w:t>
            </w:r>
            <w:r w:rsidRPr="005C28E3">
              <w:rPr>
                <w:sz w:val="24"/>
              </w:rPr>
              <w:lastRenderedPageBreak/>
              <w:t>"Эффективное управление муниципальным имуществом города Минусинска"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1 250,71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891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37,71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37,71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37,71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1020080850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37,71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1 213,00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Приобретение специального транспорта с подъемным устройством, позволяющего осуществлять перевозки инвалидов - колясочников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1030080820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1 200,00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 xml:space="preserve">Софинансирование за </w:t>
            </w:r>
            <w:r w:rsidRPr="005C28E3">
              <w:rPr>
                <w:sz w:val="24"/>
              </w:rPr>
              <w:lastRenderedPageBreak/>
              <w:t>счет средств городского бюджета по субсидии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«Содействие созданию безопасных и комфортных для населения условий функционирования объектов муниципальной собственности»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10300S7460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10300S7460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10300S7460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13,00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Подпрограмма "Обеспечение реализации муниципальной </w:t>
            </w:r>
            <w:r w:rsidRPr="005C28E3">
              <w:rPr>
                <w:sz w:val="24"/>
              </w:rPr>
              <w:lastRenderedPageBreak/>
              <w:t>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proofErr w:type="gramStart"/>
            <w:r w:rsidRPr="005C28E3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5C28E3">
              <w:rPr>
                <w:sz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25 633,90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28E3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23 592,7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lastRenderedPageBreak/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23592,74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1 982,14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1 982,14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53,12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53,12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0150075130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5,90</w:t>
            </w:r>
          </w:p>
        </w:tc>
      </w:tr>
      <w:tr w:rsidR="00C679F9" w:rsidRPr="005C28E3" w:rsidTr="00DB7892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left"/>
              <w:rPr>
                <w:sz w:val="24"/>
              </w:rPr>
            </w:pPr>
            <w:r w:rsidRPr="005C28E3">
              <w:rPr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center"/>
              <w:rPr>
                <w:sz w:val="24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DB7892" w:rsidRDefault="005C28E3" w:rsidP="005C28E3">
            <w:pPr>
              <w:ind w:firstLine="0"/>
              <w:jc w:val="center"/>
              <w:rPr>
                <w:sz w:val="24"/>
                <w:lang w:val="en-US"/>
              </w:rPr>
            </w:pPr>
            <w:r w:rsidRPr="005C28E3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E3" w:rsidRPr="005C28E3" w:rsidRDefault="005C28E3" w:rsidP="005C28E3">
            <w:pPr>
              <w:ind w:firstLine="0"/>
              <w:jc w:val="right"/>
              <w:rPr>
                <w:sz w:val="24"/>
              </w:rPr>
            </w:pPr>
            <w:r w:rsidRPr="005C28E3">
              <w:rPr>
                <w:sz w:val="24"/>
              </w:rPr>
              <w:t>2 021 176,52</w:t>
            </w:r>
          </w:p>
        </w:tc>
      </w:tr>
    </w:tbl>
    <w:p w:rsidR="00071337" w:rsidRDefault="00071337" w:rsidP="00212B5F">
      <w:pPr>
        <w:sectPr w:rsidR="00071337" w:rsidSect="00C679F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709"/>
        <w:gridCol w:w="992"/>
        <w:gridCol w:w="1593"/>
      </w:tblGrid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color w:val="000000"/>
                <w:szCs w:val="28"/>
              </w:rPr>
            </w:pPr>
            <w:r w:rsidRPr="00071337">
              <w:rPr>
                <w:color w:val="000000"/>
                <w:szCs w:val="28"/>
              </w:rPr>
              <w:lastRenderedPageBreak/>
              <w:t>Приложение 6</w:t>
            </w: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  <w:r w:rsidRPr="00071337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  <w:r w:rsidRPr="00071337">
              <w:rPr>
                <w:szCs w:val="28"/>
              </w:rPr>
              <w:t>от 03.08.2017 № 50-360р</w:t>
            </w: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  <w:r w:rsidRPr="00071337">
              <w:rPr>
                <w:szCs w:val="28"/>
              </w:rPr>
              <w:t>Приложение 8</w:t>
            </w: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  <w:r w:rsidRPr="00071337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  <w:r w:rsidRPr="00071337">
              <w:rPr>
                <w:szCs w:val="28"/>
              </w:rPr>
              <w:t>от 23.12.2016 № 44-317р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8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Cs w:val="28"/>
              </w:rPr>
            </w:pP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071337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</w:t>
            </w:r>
          </w:p>
        </w:tc>
      </w:tr>
      <w:tr w:rsidR="00071337" w:rsidRPr="00071337" w:rsidTr="00071337">
        <w:trPr>
          <w:trHeight w:val="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071337">
              <w:rPr>
                <w:b/>
                <w:bCs/>
                <w:szCs w:val="28"/>
              </w:rPr>
              <w:t>на 2017 год</w:t>
            </w:r>
          </w:p>
        </w:tc>
      </w:tr>
      <w:tr w:rsidR="00071337" w:rsidRPr="00071337" w:rsidTr="00071337">
        <w:trPr>
          <w:trHeight w:val="2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тыс. рублей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Раздел, подраздел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Сумма на 2017 год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"Система социальной защиты граждан города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80 718,60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"Социальная поддержка семей, имеющих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071337">
              <w:rPr>
                <w:sz w:val="24"/>
              </w:rPr>
              <w:t xml:space="preserve"> социальной поддержки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0120006400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0120006400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0120006400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0120006400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55 012,60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071337">
              <w:rPr>
                <w:sz w:val="24"/>
              </w:rPr>
              <w:t xml:space="preserve">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55 012,60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55 012,60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55 012,60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0140001510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55 012,60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25 633,90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071337">
              <w:rPr>
                <w:sz w:val="24"/>
              </w:rPr>
              <w:t xml:space="preserve"> качества и доступности социальных </w:t>
            </w:r>
            <w:r w:rsidRPr="00071337">
              <w:rPr>
                <w:sz w:val="24"/>
              </w:rPr>
              <w:lastRenderedPageBreak/>
              <w:t>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25 633,90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23 592,74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23 592,74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23 592,74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1 982,14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1 982,14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1 982,14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0150075130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"Культура города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202 158,33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"Культурное наследие"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125 801,72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</w:t>
            </w:r>
            <w:r w:rsidRPr="00071337">
              <w:rPr>
                <w:sz w:val="24"/>
              </w:rPr>
              <w:lastRenderedPageBreak/>
              <w:t>«Развитие культуры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0210074470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63 547,90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0210074470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63 547,90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0210074470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63 547,90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0210074470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63 547,90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60 185,41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60 185,41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60 185,41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60 185,41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Корректировка научно-проектной документации по объекту культурного наследия регионального значения "Комплекс музея им. Мартьянова Н.М. Второй корпус", 1900-1901 гг., 1951-1952 гг., г. Минусинск, ул. Ленина, 60, пом.2" с проведением историко-культурной 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бюджету муниципального образования город Минусинск на выполнение работ по сохранению объекта культурного наследия регионального значения "Комплекс музея им. Мартьянова Н.М. Второй корпус", 1900-1901гг., 1951-1952 гг., г. Минусинск, ул. Ленина, 60, пом.2" в рамках подпрограммы "Сохранение культурного наследия" государственной программы Красноярского края "Развитие </w:t>
            </w:r>
            <w:r w:rsidRPr="00071337">
              <w:rPr>
                <w:sz w:val="24"/>
              </w:rPr>
              <w:lastRenderedPageBreak/>
              <w:t>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02100S4470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63,62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63,62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63,62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63,62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"Сохранение культурного наследия"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02100S4480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"Искусство и народное творчество"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31 096,25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 w:rsidRPr="00071337">
              <w:rPr>
                <w:sz w:val="24"/>
              </w:rPr>
              <w:t>C</w:t>
            </w:r>
            <w:proofErr w:type="gramEnd"/>
            <w:r w:rsidRPr="00071337">
              <w:rPr>
                <w:sz w:val="24"/>
              </w:rPr>
              <w:t>убсидия</w:t>
            </w:r>
            <w:proofErr w:type="spellEnd"/>
            <w:r w:rsidRPr="00071337">
              <w:rPr>
                <w:sz w:val="24"/>
              </w:rPr>
              <w:t xml:space="preserve">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0220074810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0220074810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0220074810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0220074810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Обеспечение деятельности (оказание услуг) подведомственных </w:t>
            </w:r>
            <w:r w:rsidRPr="00071337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30 853,80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30 853,80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30 853,80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30 853,80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02200S4810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45 260,36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2 907,25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2 617,35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2 617,35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2 617,35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288,60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288,60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Другие вопросы в области </w:t>
            </w:r>
            <w:r w:rsidRPr="00071337">
              <w:rPr>
                <w:sz w:val="24"/>
              </w:rPr>
              <w:lastRenderedPageBreak/>
              <w:t>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288,60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752,81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752,81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752,81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752,81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41 170,21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41 170,21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41 170,21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41 170,21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Субсидия на поддержку отрасли </w:t>
            </w:r>
            <w:r w:rsidRPr="00071337">
              <w:rPr>
                <w:sz w:val="24"/>
              </w:rPr>
              <w:lastRenderedPageBreak/>
              <w:t>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02300R5190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02300R5190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57 256,01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11 959,12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071337">
              <w:rPr>
                <w:sz w:val="24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</w:t>
            </w:r>
            <w:r w:rsidRPr="00071337">
              <w:rPr>
                <w:sz w:val="24"/>
              </w:rPr>
              <w:lastRenderedPageBreak/>
              <w:t>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0310075710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0310075710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Проведение </w:t>
            </w:r>
            <w:proofErr w:type="gramStart"/>
            <w:r w:rsidRPr="00071337">
              <w:rPr>
                <w:sz w:val="24"/>
              </w:rPr>
              <w:t>проверки 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206,61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206,61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206,61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206,61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Приобретение и установка автоматических радиосистем передачи извещений объектов, расположенных по адресам: по ул</w:t>
            </w:r>
            <w:proofErr w:type="gramStart"/>
            <w:r w:rsidRPr="00071337">
              <w:rPr>
                <w:sz w:val="24"/>
              </w:rPr>
              <w:t>.А</w:t>
            </w:r>
            <w:proofErr w:type="gramEnd"/>
            <w:r w:rsidRPr="00071337">
              <w:rPr>
                <w:sz w:val="24"/>
              </w:rPr>
              <w:t>баканская, д.64 и пр.Сафьяновых,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071337">
              <w:rPr>
                <w:sz w:val="24"/>
              </w:rPr>
              <w:t>Кызыльская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на финансирование (возмещение) расходов по капитальному ремонту, реконструкции находящихся в </w:t>
            </w:r>
            <w:r w:rsidRPr="00071337">
              <w:rPr>
                <w:sz w:val="24"/>
              </w:rPr>
              <w:lastRenderedPageBreak/>
              <w:t>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194,11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194,11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194,11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194,11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2 905,24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Восстановление сетей уличного освещения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2 885,24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2 885,24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2 885,24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2 885,24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по оплате технических условий на технологическое присоединение к сетям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0320081470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20 032,35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1 680,40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1 680,40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1 680,40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1 680,40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17 299,27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15 569,70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15 569,70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1 958,54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13 611,16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071337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1 413,81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1 413,81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1 405,15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315,76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315,76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315,76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1 051,00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917,94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917,94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917,94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</w:t>
            </w:r>
            <w:r w:rsidRPr="00071337">
              <w:rPr>
                <w:sz w:val="24"/>
              </w:rPr>
              <w:lastRenderedPageBreak/>
              <w:t>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03400S4130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03400S4130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03400S4130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22 359,30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22 359,30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22 359,30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22 359,30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0390075700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22 359,30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198 275,44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177 194,16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20 460,08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20 460,08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20 460,08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20 460,08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Pr="00071337">
              <w:rPr>
                <w:sz w:val="24"/>
              </w:rPr>
              <w:lastRenderedPageBreak/>
              <w:t>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5 636,60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5 636,60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5 636,60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0410076430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5 636,60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Содержание автомобильных дорог общего пользования местного значения, за счет средств дорожного фонда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22 942,40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22 942,40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22 942,40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22 942,40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Демонтаж коммунального моста через протоку реки Енисей в районе ССК г.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Дорожное хозяйство (дорожные </w:t>
            </w:r>
            <w:r w:rsidRPr="00071337">
              <w:rPr>
                <w:sz w:val="24"/>
              </w:rPr>
              <w:lastRenderedPageBreak/>
              <w:t>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0410081610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Строительство и ремонт автомобильных дорог, тротуаров, проездов, въездов во дворы многоквартирных домов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0410082480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</w:t>
            </w:r>
            <w:proofErr w:type="gramStart"/>
            <w:r w:rsidRPr="00071337">
              <w:rPr>
                <w:sz w:val="24"/>
              </w:rPr>
              <w:t>по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</w:t>
            </w:r>
            <w:proofErr w:type="gramEnd"/>
            <w:r w:rsidRPr="00071337">
              <w:rPr>
                <w:sz w:val="24"/>
              </w:rPr>
              <w:t xml:space="preserve">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223,99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223,99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223,99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223,99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</w:t>
            </w:r>
            <w:proofErr w:type="gramStart"/>
            <w:r w:rsidRPr="00071337">
              <w:rPr>
                <w:sz w:val="24"/>
              </w:rPr>
              <w:t>по субсидии бюджетам муниципальных образований на осуществление дорожной деятельности с привлечением внебюджетных источников за счет средств дорожного фонда Красноярского края в рамках</w:t>
            </w:r>
            <w:proofErr w:type="gramEnd"/>
            <w:r w:rsidRPr="00071337">
              <w:rPr>
                <w:sz w:val="24"/>
              </w:rPr>
              <w:t xml:space="preserve">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5,64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Закупка товаров, работ и услуг для </w:t>
            </w:r>
            <w:r w:rsidRPr="00071337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04100S6430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5,64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5,64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04100S6430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5,64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15 243,00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15 228,00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15 228,00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15 228,00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15 228,00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Выполнение работ, связанных с осуществлением регулярных перевозок по регулируемым тарифам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0420082380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1 808,28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</w:t>
            </w:r>
            <w:r w:rsidRPr="00071337">
              <w:rPr>
                <w:sz w:val="24"/>
              </w:rPr>
              <w:lastRenderedPageBreak/>
              <w:t>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0430074920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256,90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256,90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0430074920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256,90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0430074920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256,90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Нанесение дорожной разметки 1.14.1 на пешеходных переходах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51,38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51,38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51,38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04300S4920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51,38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4 030,00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бюджетных инвестиций ООО "Минусинская транспортная компания" на капитальное строительство складов в районе по ул</w:t>
            </w:r>
            <w:proofErr w:type="gramStart"/>
            <w:r w:rsidRPr="00071337">
              <w:rPr>
                <w:sz w:val="24"/>
              </w:rPr>
              <w:t>.Ш</w:t>
            </w:r>
            <w:proofErr w:type="gramEnd"/>
            <w:r w:rsidRPr="00071337">
              <w:rPr>
                <w:sz w:val="24"/>
              </w:rPr>
              <w:t>табная, 60 "а" с целью создания условий для предоставления транспортных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Капитальные вложения в объекты государственной (муниципальной) </w:t>
            </w:r>
            <w:r w:rsidRPr="00071337">
              <w:rPr>
                <w:sz w:val="24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0490081170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бюджетных инвестиций ООО "Минусинская автотранспортная компания" на капитальное строительство складов в районе по ул</w:t>
            </w:r>
            <w:proofErr w:type="gramStart"/>
            <w:r w:rsidRPr="00071337">
              <w:rPr>
                <w:sz w:val="24"/>
              </w:rPr>
              <w:t>.Ш</w:t>
            </w:r>
            <w:proofErr w:type="gramEnd"/>
            <w:r w:rsidRPr="00071337">
              <w:rPr>
                <w:sz w:val="24"/>
              </w:rPr>
              <w:t>табная, 60 "а" с целью создания условий для предоставления транспортных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Предоставление бюджетных инвестиций ООО </w:t>
            </w:r>
            <w:proofErr w:type="spellStart"/>
            <w:r w:rsidRPr="00071337">
              <w:rPr>
                <w:sz w:val="24"/>
              </w:rPr>
              <w:t>Сибавто</w:t>
            </w:r>
            <w:proofErr w:type="spellEnd"/>
            <w:r w:rsidRPr="00071337">
              <w:rPr>
                <w:sz w:val="24"/>
              </w:rPr>
              <w:t>" на капитальное строительство складов в районе по ул</w:t>
            </w:r>
            <w:proofErr w:type="gramStart"/>
            <w:r w:rsidRPr="00071337">
              <w:rPr>
                <w:sz w:val="24"/>
              </w:rPr>
              <w:t>.Ш</w:t>
            </w:r>
            <w:proofErr w:type="gramEnd"/>
            <w:r w:rsidRPr="00071337">
              <w:rPr>
                <w:sz w:val="24"/>
              </w:rPr>
              <w:t>табная, 60 "а" с целью создания условий для предоставления транспортных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Выполнение </w:t>
            </w:r>
            <w:proofErr w:type="spellStart"/>
            <w:r w:rsidRPr="00071337">
              <w:rPr>
                <w:sz w:val="24"/>
              </w:rPr>
              <w:t>предпроектных</w:t>
            </w:r>
            <w:proofErr w:type="spellEnd"/>
            <w:r w:rsidRPr="00071337">
              <w:rPr>
                <w:sz w:val="24"/>
              </w:rPr>
              <w:t xml:space="preserve"> изыскательских работ, работ по разработке проектно-сметной документации и экспертизы проекта на реконструкцию коммунального моста через протоку реки Енисей в районе ССК,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0490081600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32 843,06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Подпрограмма "Жизнедеятельность </w:t>
            </w:r>
            <w:r w:rsidRPr="00071337">
              <w:rPr>
                <w:sz w:val="24"/>
              </w:rPr>
              <w:lastRenderedPageBreak/>
              <w:t>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28 822,34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64,60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64,60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64,60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64,60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071337">
              <w:rPr>
                <w:sz w:val="24"/>
              </w:rPr>
              <w:t>подотрасли</w:t>
            </w:r>
            <w:proofErr w:type="spellEnd"/>
            <w:r w:rsidRPr="00071337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804,40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804,40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804,40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804,40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</w:t>
            </w:r>
            <w:r w:rsidRPr="00071337">
              <w:rPr>
                <w:sz w:val="24"/>
              </w:rPr>
              <w:lastRenderedPageBreak/>
              <w:t xml:space="preserve">организацию и проведение </w:t>
            </w:r>
            <w:proofErr w:type="spellStart"/>
            <w:r w:rsidRPr="00071337">
              <w:rPr>
                <w:sz w:val="24"/>
              </w:rPr>
              <w:t>акарицидных</w:t>
            </w:r>
            <w:proofErr w:type="spellEnd"/>
            <w:r w:rsidRPr="00071337">
              <w:rPr>
                <w:sz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4 424,59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4 424,59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4 424,59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4 424,59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Текущее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4 858,91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4 858,91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4 858,91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4 858,91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1 561,98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1 561,98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Иные закупки товаров, работ и </w:t>
            </w:r>
            <w:r w:rsidRPr="00071337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1 561,98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1 561,98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оплату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10 036,56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10 036,56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10 036,56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10 036,56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Ремонт административного здания по ул. Ленина,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958,68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958,68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958,68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958,68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Ремонт административного здания по ул. Михайлова,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374,33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374,33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374,33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374,33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Подъем и доставка неизвестных и безродных трупов до морга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90,27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90,27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90,27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90,27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Снос домов, признанных аварийными в г. Минусинске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Проведение ремонта, находящегося в муниципальной собственности здания, в котором расположен Минусинский территориальный отдел агентства ЗАГС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4 300,00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4 300,00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4 300,00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0510082560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4 300,00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3,23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3,23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3,23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Обеспечение пожарной </w:t>
            </w:r>
            <w:r w:rsidRPr="00071337">
              <w:rPr>
                <w:sz w:val="24"/>
              </w:rPr>
              <w:lastRenderedPageBreak/>
              <w:t>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05100S4120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3,23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071337">
              <w:rPr>
                <w:sz w:val="24"/>
              </w:rPr>
              <w:t>акарицидных</w:t>
            </w:r>
            <w:proofErr w:type="spellEnd"/>
            <w:r w:rsidRPr="00071337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05100S5550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3 950,97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472,90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071337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0520075910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472,90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0520075910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472,90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0520075910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472,90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</w:t>
            </w:r>
            <w:proofErr w:type="spellStart"/>
            <w:r w:rsidRPr="00071337">
              <w:rPr>
                <w:sz w:val="24"/>
              </w:rPr>
              <w:t>жильемграждан</w:t>
            </w:r>
            <w:proofErr w:type="spellEnd"/>
            <w:r w:rsidRPr="00071337">
              <w:rPr>
                <w:sz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333,50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333,50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333,50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333,50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</w:t>
            </w:r>
            <w:proofErr w:type="spellStart"/>
            <w:r w:rsidRPr="00071337">
              <w:rPr>
                <w:sz w:val="24"/>
              </w:rPr>
              <w:t>жильемграждан</w:t>
            </w:r>
            <w:proofErr w:type="spellEnd"/>
            <w:r w:rsidRPr="00071337">
              <w:rPr>
                <w:sz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144,57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144,57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05200S5910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144,57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05200S5910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144,57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"Обращение с отходами на территории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69,74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</w:t>
            </w:r>
            <w:proofErr w:type="gramStart"/>
            <w:r w:rsidRPr="00071337">
              <w:rPr>
                <w:sz w:val="24"/>
              </w:rPr>
              <w:t>по субсидии на реализацию мероприятий в области обращения с отходами в рамках</w:t>
            </w:r>
            <w:proofErr w:type="gramEnd"/>
            <w:r w:rsidRPr="00071337">
              <w:rPr>
                <w:sz w:val="24"/>
              </w:rPr>
              <w:t xml:space="preserve"> подпрограммы "Обращение с отходами на территории Красноярского края"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05300S4630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69,74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05300S4630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69,74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05300S4630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69,74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05300S4630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69,74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39 723,59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7 053,38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670,21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Текущее содержание скверов и зеленых насаждений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4 018,54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4 018,54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4 018,54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4 018,54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Развешивание и снятие флагов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202,00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202,00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202,00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202,00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Приобретение флагов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 детской площадки на фонтане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Мероприятия по демонтажу,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369,60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369,60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369,60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369,60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Проведение инженерно-геологических изысканий на участке для размещения кладбища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95,03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95,03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Иные закупки товаров, работ и услуг для обеспечения </w:t>
            </w:r>
            <w:r w:rsidRPr="00071337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0610081630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95,03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0610081630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95,03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 Мой любимый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Приобретение грамот, рамочек, конвертов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0620081150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"Формирование современной городской среды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32 210,21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261,51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87,17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87,17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87,17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174,34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юридическим лицам (кроме некоммерческих </w:t>
            </w:r>
            <w:r w:rsidRPr="00071337">
              <w:rPr>
                <w:sz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06300L5550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174,34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174,34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06300L5600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26 151,30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8 717,10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71337">
              <w:rPr>
                <w:sz w:val="24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06300R5550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8 717,10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8 717,10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17 434,20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17 434,20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17 434,20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06300R5600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"Молодежь Минусинска"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21 618,46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"Вовлечение молодежи г. Минусинска в социальную практику"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16 844,86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1 027,00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Предоставление субсидий </w:t>
            </w:r>
            <w:r w:rsidRPr="00071337">
              <w:rPr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1 027,00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395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1 027,00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1 027,00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14 414,16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14 414,16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14 414,16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14 414,16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ИКСЗМ)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108,00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656,00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656,00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656,00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656,00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07100S4560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"Патриотическое воспитание молодежи г.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2 203,40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Субсидия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0720074540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0720074540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0720074540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0720074540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133,40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Развитие материальной базы для работы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0720087080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ы XXI веке"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07200S4540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07200S4540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07200S4540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07200S4540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2 167,20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846,72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846,72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846,72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846,72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</w:t>
            </w:r>
            <w:r w:rsidRPr="00071337">
              <w:rPr>
                <w:sz w:val="24"/>
              </w:rPr>
              <w:lastRenderedPageBreak/>
              <w:t>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07300R0200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1 320,48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1 320,48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1 320,48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07300R0200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1 320,48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Подпрограмма "Поддержка социально ориентированных </w:t>
            </w:r>
            <w:proofErr w:type="spellStart"/>
            <w:r w:rsidRPr="00071337">
              <w:rPr>
                <w:sz w:val="24"/>
              </w:rPr>
              <w:t>некомерческих</w:t>
            </w:r>
            <w:proofErr w:type="spellEnd"/>
            <w:r w:rsidRPr="00071337">
              <w:rPr>
                <w:sz w:val="24"/>
              </w:rPr>
              <w:t xml:space="preserve"> организаций г.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Консультационная поддержка, а также поддержка в области подготовки, переподготовки, повышения квалификации работников и добровольцев СОНКО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29,00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29,00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29,00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29,00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Предоставление субсидий СОНКО, </w:t>
            </w:r>
            <w:proofErr w:type="gramStart"/>
            <w:r w:rsidRPr="00071337">
              <w:rPr>
                <w:sz w:val="24"/>
              </w:rPr>
              <w:t>осуществляющим</w:t>
            </w:r>
            <w:proofErr w:type="gramEnd"/>
            <w:r w:rsidRPr="00071337">
              <w:rPr>
                <w:sz w:val="24"/>
              </w:rPr>
              <w:t xml:space="preserve"> свою деятельность на территории г. Минусинска на конкурсной основе на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0740087100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51 587,29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28 452,68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на модернизацию и укрепление материально-</w:t>
            </w:r>
            <w:r w:rsidRPr="00071337">
              <w:rPr>
                <w:sz w:val="24"/>
              </w:rPr>
              <w:lastRenderedPageBreak/>
              <w:t>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0810074370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0810074370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26 937,68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26 937,68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26 937,68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26 937,68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08100S4370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08100S4370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20 093,32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20 093,32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20 093,32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20 093,32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0820080620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20 093,32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3 041,29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3 041,29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2 598,93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2 598,93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2 598,93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442,18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442,18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442,18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0830080210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31 246,88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Подпрограмма "Создание условий для эффективного и ответственного управления муниципальными финансами, повышения устойчивости бюджета </w:t>
            </w:r>
            <w:r w:rsidRPr="00071337">
              <w:rPr>
                <w:sz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8 546,03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487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8 546,03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7 275,86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7 275,86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7 275,86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1 268,96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1 268,96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1 268,96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1,21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17 951,83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17 951,83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71337">
              <w:rPr>
                <w:sz w:val="24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15 779,63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15 779,63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15 779,63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2 166,82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2 166,82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2 166,82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0920080630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5,38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4 749,02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Обеспечение деятельности (оказание услуг) </w:t>
            </w:r>
            <w:proofErr w:type="spellStart"/>
            <w:r w:rsidRPr="00071337">
              <w:rPr>
                <w:sz w:val="24"/>
              </w:rPr>
              <w:t>подведомственых</w:t>
            </w:r>
            <w:proofErr w:type="spellEnd"/>
            <w:r w:rsidRPr="00071337">
              <w:rPr>
                <w:sz w:val="24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4 749,02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4 248,70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4 248,70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4 248,70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493,31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493,31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493,31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0930080610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151 994,71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120 744,00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Приобретение 10 квартир в городе Минусинске в целях формирования служебного жилья для работников КГБУЗ "Минусинская межрайонная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16 000,00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16 000,00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16 000,00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16 000,00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1010080840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104 544,00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104 544,00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104 544,00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104 544,00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Подпрограмма "Обеспечение пожизненного содержания с </w:t>
            </w:r>
            <w:r w:rsidRPr="00071337">
              <w:rPr>
                <w:sz w:val="24"/>
              </w:rPr>
              <w:lastRenderedPageBreak/>
              <w:t>иждивением"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37,71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37,71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37,71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37,71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1020080850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37,71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31 213,00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Приобретение специального транспорта с подъемным устройством, позволяющего осуществлять перевозки инвалидов - колясочников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Субсидия муниципальному унитарному предприятию "Рынок Заречный" на приобретение имущественного комплекса ОАО "</w:t>
            </w:r>
            <w:proofErr w:type="spellStart"/>
            <w:r w:rsidRPr="00071337">
              <w:rPr>
                <w:sz w:val="24"/>
              </w:rPr>
              <w:t>Байкалфарм</w:t>
            </w:r>
            <w:proofErr w:type="spellEnd"/>
            <w:r w:rsidRPr="00071337">
              <w:rPr>
                <w:sz w:val="24"/>
              </w:rPr>
              <w:t>"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1030080830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30 000,00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Софинансирование за счет средств городского бюджета по субсидии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«Содействие созданию безопасных и комфортных для населения условий функционирования объектов муниципальной собственности»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10300S7460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10300S7460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10300S7460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10300S7460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792,10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Публичные нормативные </w:t>
            </w:r>
            <w:r w:rsidRPr="00071337">
              <w:rPr>
                <w:sz w:val="24"/>
              </w:rPr>
              <w:lastRenderedPageBreak/>
              <w:t>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792,10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1110087610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792,10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440,00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1 087 357,62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"Развитие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467 574,81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</w:t>
            </w:r>
            <w:r w:rsidRPr="00071337">
              <w:rPr>
                <w:sz w:val="24"/>
              </w:rPr>
              <w:lastRenderedPageBreak/>
              <w:t>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071337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93 323,70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93 323,70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80 040,81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75 243,86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4 796,95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13 282,89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13 282,89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3 513,60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3 513,60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3 195,07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3 195,07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318,53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318,53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Субвенции бюджетам муниципальных образований на </w:t>
            </w:r>
            <w:r w:rsidRPr="00071337">
              <w:rPr>
                <w:sz w:val="24"/>
              </w:rPr>
              <w:lastRenderedPageBreak/>
              <w:t xml:space="preserve">выплату и доставку компенсации родительской платы за </w:t>
            </w:r>
            <w:proofErr w:type="gramStart"/>
            <w:r w:rsidRPr="00071337">
              <w:rPr>
                <w:sz w:val="24"/>
              </w:rPr>
              <w:t>присмотр</w:t>
            </w:r>
            <w:proofErr w:type="gramEnd"/>
            <w:r w:rsidRPr="00071337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10 556,40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207,00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10 349,40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10 349,40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10 349,40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071337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239 918,70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Предоставление субсидий </w:t>
            </w:r>
            <w:r w:rsidRPr="00071337">
              <w:rPr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239 918,70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592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188 965,79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181 481,07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7 484,73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50 952,91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50 952,91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118 112,66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118 112,66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599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99 625,60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96 708,85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2 916,75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18 487,06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18 487,06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</w:t>
            </w:r>
            <w:proofErr w:type="gramStart"/>
            <w:r w:rsidRPr="00071337">
              <w:rPr>
                <w:sz w:val="24"/>
              </w:rPr>
              <w:t>муниципальным</w:t>
            </w:r>
            <w:proofErr w:type="gramEnd"/>
            <w:r w:rsidRPr="00071337">
              <w:rPr>
                <w:sz w:val="24"/>
              </w:rPr>
              <w:t xml:space="preserve"> образовательным </w:t>
            </w:r>
            <w:proofErr w:type="spellStart"/>
            <w:r w:rsidRPr="00071337">
              <w:rPr>
                <w:sz w:val="24"/>
              </w:rPr>
              <w:t>учреждениим</w:t>
            </w:r>
            <w:proofErr w:type="spellEnd"/>
            <w:r w:rsidRPr="00071337">
              <w:rPr>
                <w:sz w:val="24"/>
              </w:rPr>
              <w:t xml:space="preserve"> на реализацию мероприятий по подготовке учреждений к новому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1 210,58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1 210,58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1 210,58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1 210,58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Предоставление субсидий бюджетным, автономным учреждениям и иным </w:t>
            </w:r>
            <w:r w:rsidRPr="00071337">
              <w:rPr>
                <w:sz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13100L0270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929,88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929,88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929,88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13100R0270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929,88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508 267,37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3 314,90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3 314,90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2 880,30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2 880,30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434,60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434,60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</w:t>
            </w:r>
            <w:r w:rsidRPr="00071337">
              <w:rPr>
                <w:sz w:val="24"/>
              </w:rPr>
              <w:lastRenderedPageBreak/>
              <w:t>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1320073980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1320073980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071337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63 539,90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1 365,00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1 365,00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1 365,00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Закупка товаров, работ и услуг для </w:t>
            </w:r>
            <w:r w:rsidRPr="00071337">
              <w:rPr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62 089,90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53 898,56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53 898,56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8 191,34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8 191,34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</w:t>
            </w:r>
            <w:proofErr w:type="spellStart"/>
            <w:r w:rsidRPr="00071337">
              <w:rPr>
                <w:sz w:val="24"/>
              </w:rPr>
              <w:t>общго</w:t>
            </w:r>
            <w:proofErr w:type="spellEnd"/>
            <w:r w:rsidRPr="00071337">
              <w:rPr>
                <w:sz w:val="24"/>
              </w:rPr>
              <w:t xml:space="preserve">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5 976,30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5 976,30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5 976,30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5 976,30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3 101,70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3 101,70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3 101,70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3 101,70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071337">
              <w:rPr>
                <w:sz w:val="24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294 713,30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6 772,58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6 772,58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6 772,58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358,41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358,41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358,41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287 582,32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бюджетным </w:t>
            </w:r>
            <w:r w:rsidRPr="00071337">
              <w:rPr>
                <w:sz w:val="24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254 957,25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254 957,25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32 625,06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32 625,06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20 304,40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20 304,40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18 129,40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18 129,40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2 175,00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2 175,00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5 001,30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3 059,40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бюджетным и автономным учреждениям, государственным (муниципальным) </w:t>
            </w:r>
            <w:r w:rsidRPr="00071337">
              <w:rPr>
                <w:sz w:val="24"/>
              </w:rPr>
              <w:lastRenderedPageBreak/>
              <w:t>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1320078400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3 059,40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3 059,40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1 941,90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1 941,90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1 941,90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92 459,81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1 188,02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1 188,02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1 188,02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313,93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313,93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313,93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90 957,50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82 400,18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82 400,18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8 557,32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8 557,32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688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17 693,30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17 693,30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13 767,53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13 767,53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3 925,77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3 925,77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1 420,59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1 420,59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1 234,36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1 234,36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186,23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186,23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597,66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Предоставление субсидий бюджетным, автономным </w:t>
            </w:r>
            <w:r w:rsidRPr="00071337">
              <w:rPr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13200S5620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597,66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597,66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597,66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бюджетам муниципальных образований на развитие инфраструктуры общеобразовательных учреждений в рамках подпрограммы "Развитий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31,02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по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071337">
              <w:rPr>
                <w:sz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13200S8400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19,46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19,46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19,46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"Развитие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60 514,32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5 724,30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5 724,30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5 724,30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5 724,30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071337">
              <w:rPr>
                <w:sz w:val="24"/>
              </w:rPr>
              <w:t>дополнительногообразования</w:t>
            </w:r>
            <w:proofErr w:type="spellEnd"/>
            <w:r w:rsidRPr="00071337">
              <w:rPr>
                <w:sz w:val="24"/>
              </w:rPr>
              <w:t>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665,80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665,80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665,80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665,80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071337">
              <w:rPr>
                <w:sz w:val="24"/>
              </w:rPr>
              <w:t>дополнительногообразования</w:t>
            </w:r>
            <w:proofErr w:type="spellEnd"/>
            <w:r w:rsidRPr="00071337">
              <w:rPr>
                <w:sz w:val="24"/>
              </w:rPr>
              <w:t>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3 636,40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3 636,40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3 636,40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133007553Б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3 636,40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46 355,79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46 355,79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40 315,34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36 078,58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4 236,76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6 040,45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6 040,45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Субсидия на организацию лагерей дневного пребывания детей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330,00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330,00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287,60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287,60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42,40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42,40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Субсидия на реализацию мероприятий по организации палаточных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522,15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522,15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116,00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116,00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406,15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406,15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Организация мероприятий для развития способностей "Одаренных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118,50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118,50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118,50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681,50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581,00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501,00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100,50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муниципальным образовательным учреждениям на реализацию мероприятий по подготовке учреждений к новому учебному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1330087410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158,01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бюджетам муниципальных образований на организацию отдыха детей в каникулярное время в рамках подпрограммы "Развитие дошкольного, общего и </w:t>
            </w:r>
            <w:r w:rsidRPr="00071337">
              <w:rPr>
                <w:sz w:val="24"/>
              </w:rPr>
              <w:lastRenderedPageBreak/>
              <w:t>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2 278,85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2 278,85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2 278,85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13300S3970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2 278,85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071337">
              <w:rPr>
                <w:sz w:val="24"/>
              </w:rPr>
              <w:t>дополнительногообразования</w:t>
            </w:r>
            <w:proofErr w:type="spellEnd"/>
            <w:r w:rsidRPr="00071337">
              <w:rPr>
                <w:sz w:val="24"/>
              </w:rPr>
              <w:t>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6,66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Софинансирование по 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071337">
              <w:rPr>
                <w:sz w:val="24"/>
              </w:rPr>
              <w:t>дополнительногообразования</w:t>
            </w:r>
            <w:proofErr w:type="spellEnd"/>
            <w:r w:rsidRPr="00071337">
              <w:rPr>
                <w:sz w:val="24"/>
              </w:rPr>
              <w:t>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13300S553Б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51 001,12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1 768,10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1 512,18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1 512,18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1 512,18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255,92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255,92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255,92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3 776,63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3 205,10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785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3 205,10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3 205,10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571,19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571,19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571,19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19 354,98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14 233,65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14 233,65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14 233,65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5 119,73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5 119,73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5 119,73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20 956,65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Расходы на выплаты персоналу в целях обеспечения выполнения </w:t>
            </w:r>
            <w:r w:rsidRPr="00071337">
              <w:rPr>
                <w:sz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18 992,12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18 992,12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18 992,12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1 962,73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1 962,73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1 962,73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Осуществление деятельности информационно-методического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3 449,34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3 055,73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3 055,73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3 055,73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393,61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393,61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393,61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Проведение мероприятий "Кадры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137,50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071337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1340087150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137,50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137,50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137,50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1 540,52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270,72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270,72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270,72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1 269,80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1 269,80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1 269,80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Выполнение функций казенными учреждениями (расходы за счет доходов от возмещения ущерба при </w:t>
            </w:r>
            <w:proofErr w:type="spellStart"/>
            <w:r w:rsidRPr="00071337">
              <w:rPr>
                <w:sz w:val="24"/>
              </w:rPr>
              <w:t>возникновании</w:t>
            </w:r>
            <w:proofErr w:type="spellEnd"/>
            <w:r w:rsidRPr="00071337">
              <w:rPr>
                <w:sz w:val="24"/>
              </w:rPr>
              <w:t xml:space="preserve"> страхового случая)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1340088110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17,40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9 850,95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9 850,95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9 700,95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8 276,78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8 276,78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8 276,78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1 370,37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1 370,37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1 370,37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1410080870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4 583,90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"Архивное дело города Минусинска"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4 583,90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Субвенции бюджетам муниципальных образований на </w:t>
            </w:r>
            <w:r w:rsidRPr="00071337">
              <w:rPr>
                <w:sz w:val="24"/>
              </w:rPr>
              <w:lastRenderedPageBreak/>
              <w:t>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1610075190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527,80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251,65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251,65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251,65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276,15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276,15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276,15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Обеспечение деятельности (оказание услуг) </w:t>
            </w:r>
            <w:proofErr w:type="spellStart"/>
            <w:r w:rsidRPr="00071337">
              <w:rPr>
                <w:sz w:val="24"/>
              </w:rPr>
              <w:t>подведомственых</w:t>
            </w:r>
            <w:proofErr w:type="spellEnd"/>
            <w:r w:rsidRPr="00071337">
              <w:rPr>
                <w:sz w:val="24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4 056,10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3 601,29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3 601,29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3 601,29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453,81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71337">
              <w:rPr>
                <w:sz w:val="24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453,81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453,81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1610080610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"Профилактика терроризма и экстремизма на территории города Минусинска"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>Разработка, изготовление и организация размещения наглядно - агитационной продукции (памяток, брошюр, календарей, информационных щитов и т.п.) антитеррористической направленности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в т.ч. среди читателей библиотек информационно - </w:t>
            </w:r>
            <w:proofErr w:type="spellStart"/>
            <w:r w:rsidRPr="00071337">
              <w:rPr>
                <w:sz w:val="24"/>
              </w:rPr>
              <w:t>пропогандистских</w:t>
            </w:r>
            <w:proofErr w:type="spellEnd"/>
            <w:r w:rsidRPr="00071337">
              <w:rPr>
                <w:sz w:val="24"/>
              </w:rPr>
              <w:t xml:space="preserve"> материалов, профилактического характера </w:t>
            </w:r>
            <w:proofErr w:type="spellStart"/>
            <w:r w:rsidRPr="00071337">
              <w:rPr>
                <w:sz w:val="24"/>
              </w:rPr>
              <w:t>антиррористической</w:t>
            </w:r>
            <w:proofErr w:type="spellEnd"/>
            <w:r w:rsidRPr="00071337">
              <w:rPr>
                <w:sz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1810082020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Организация и проведение профилактических мероприятий в школах, техникумах, училищах, развлекательных учреждениях по выявлению фактов употребления и распространения наркотических средств, продажи спиртных напитков несовершеннолетним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Уничтожение путем скашивания дикорастущей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1820082040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Муниципальная программа "Развитие в городе Минусинске производственных мощностей по переработке сельскохозяйственной продукции, производству и реализации пищевых продуктов"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1 405,00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Софинансирование в рамках муниципальной программы "Развитие в городе Минусинске производственных мощностей по переработке сельскохозяйственной продукции, производству и реализации пищевых продуктов"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1910082050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1 405,00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1910082050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1 405,00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Иные закупки товаров, работ и услуг для обеспечения </w:t>
            </w:r>
            <w:r w:rsidRPr="00071337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1910082050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1 405,00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1910082050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1 405,00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1 246,60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1 246,60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1 246,60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1 246,60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1 246,60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1 246,60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6 120,85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председателя и зам</w:t>
            </w:r>
            <w:proofErr w:type="gramStart"/>
            <w:r w:rsidRPr="00071337">
              <w:rPr>
                <w:sz w:val="24"/>
              </w:rPr>
              <w:t>.п</w:t>
            </w:r>
            <w:proofErr w:type="gramEnd"/>
            <w:r w:rsidRPr="00071337">
              <w:rPr>
                <w:sz w:val="24"/>
              </w:rPr>
              <w:t>редседателя Минусинского городского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1 121,76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Зам</w:t>
            </w:r>
            <w:proofErr w:type="gramStart"/>
            <w:r w:rsidRPr="00071337">
              <w:rPr>
                <w:sz w:val="24"/>
              </w:rPr>
              <w:t>.п</w:t>
            </w:r>
            <w:proofErr w:type="gramEnd"/>
            <w:r w:rsidRPr="00071337">
              <w:rPr>
                <w:sz w:val="24"/>
              </w:rPr>
              <w:t>редседателя Минусинского городского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1 121,76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1 121,76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1 121,76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Функционирование законодательных (представительных) органов </w:t>
            </w:r>
            <w:r w:rsidRPr="00071337">
              <w:rPr>
                <w:sz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8210080030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1 121,76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3 121,83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3 121,83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2 315,79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2 315,79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2 315,79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806,04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806,04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806,04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1 877,26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1 877,26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71337">
              <w:rPr>
                <w:sz w:val="24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1 877,26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1 877,26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8230080210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1 877,26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38 678,57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34 442,68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71337">
              <w:rPr>
                <w:sz w:val="24"/>
              </w:rPr>
              <w:t>контроля за</w:t>
            </w:r>
            <w:proofErr w:type="gramEnd"/>
            <w:r w:rsidRPr="00071337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67,10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63,73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8320074290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3,37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34 265,57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25 636,44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25 636,44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25 636,44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8 289,87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8 289,87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8 289,87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189,26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70,00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119,26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119,26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110,01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110,01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110,01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8320083030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110,01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комиссии по делам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1 038,40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1 038,40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988,40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988,40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988,40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Иные закупки товаров, работ и услуг для обеспечения </w:t>
            </w:r>
            <w:r w:rsidRPr="00071337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8330076040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8330076040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50,00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административной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522,70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522,70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490,14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490,14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490,14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8340075140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32,56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2 674,80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Подготовка и проведение выборов в </w:t>
            </w:r>
            <w:r w:rsidRPr="00071337">
              <w:rPr>
                <w:sz w:val="24"/>
              </w:rPr>
              <w:lastRenderedPageBreak/>
              <w:t>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8360080230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2 674,80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8360080230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2 674,80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8360080230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2 674,80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8360080230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2 674,80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2 526,72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2 526,72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Осуществление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266,60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235,70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235,70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235,70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30,90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2 260,12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 xml:space="preserve">Расходы на выплаты персоналу в </w:t>
            </w:r>
            <w:r w:rsidRPr="00071337">
              <w:rPr>
                <w:sz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1 860,67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1 860,67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1 860,67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398,90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398,90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398,90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0,55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0,55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8410080210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0,55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653,92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финансового управления администрации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531,17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425,00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425,00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425,00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1301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425,00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proofErr w:type="gramStart"/>
            <w:r w:rsidRPr="00071337">
              <w:rPr>
                <w:sz w:val="24"/>
              </w:rPr>
              <w:t xml:space="preserve">Расходы, связанные с уплатой государственной пошлины, обжалованием судебных актов и исполнением судебных актов по искам к муниципальному образованию город Минусинск о возмещении вреда, причиненного незаконными действиями (бездействием) органов местного самоуправления или их </w:t>
            </w:r>
            <w:r w:rsidRPr="00071337">
              <w:rPr>
                <w:sz w:val="24"/>
              </w:rPr>
              <w:lastRenderedPageBreak/>
              <w:t>должностных лиц, в том числе в результате издания актов, не соответствующих закону или иному нормативному правовому акту, а также по иным искам о взыскании денежных средств за счет</w:t>
            </w:r>
            <w:proofErr w:type="gramEnd"/>
            <w:r w:rsidRPr="00071337">
              <w:rPr>
                <w:sz w:val="24"/>
              </w:rPr>
              <w:t xml:space="preserve"> казны муниципального образования город Минусинск (за исключением судебных актов о взыскании денежных сре</w:t>
            </w:r>
            <w:proofErr w:type="gramStart"/>
            <w:r w:rsidRPr="00071337">
              <w:rPr>
                <w:sz w:val="24"/>
              </w:rPr>
              <w:t>дств в п</w:t>
            </w:r>
            <w:proofErr w:type="gramEnd"/>
            <w:r w:rsidRPr="00071337">
              <w:rPr>
                <w:sz w:val="24"/>
              </w:rPr>
              <w:t>орядке субсидиарной ответственности главных распорядителей средств городского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106,17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994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102,43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102,43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102,43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3,74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3,74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Непрограммные расходы Комитета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122,75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Руководство и управление в сфере установленных функций (ликвидационные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122,75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5,59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116,36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lastRenderedPageBreak/>
              <w:t>1008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9130080220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0,80</w:t>
            </w:r>
          </w:p>
        </w:tc>
      </w:tr>
      <w:tr w:rsidR="00071337" w:rsidRPr="00071337" w:rsidTr="00071337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1011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left"/>
              <w:rPr>
                <w:sz w:val="24"/>
              </w:rPr>
            </w:pPr>
            <w:r w:rsidRPr="00071337">
              <w:rPr>
                <w:sz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center"/>
              <w:rPr>
                <w:sz w:val="24"/>
              </w:rPr>
            </w:pPr>
            <w:r w:rsidRPr="00071337">
              <w:rPr>
                <w:sz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37" w:rsidRPr="00071337" w:rsidRDefault="00071337" w:rsidP="00071337">
            <w:pPr>
              <w:ind w:firstLine="0"/>
              <w:jc w:val="right"/>
              <w:rPr>
                <w:sz w:val="24"/>
              </w:rPr>
            </w:pPr>
            <w:r w:rsidRPr="00071337">
              <w:rPr>
                <w:sz w:val="24"/>
              </w:rPr>
              <w:t>2 021 176,52</w:t>
            </w:r>
          </w:p>
        </w:tc>
      </w:tr>
    </w:tbl>
    <w:p w:rsidR="00F15E62" w:rsidRDefault="00F15E62" w:rsidP="00212B5F">
      <w:pPr>
        <w:sectPr w:rsidR="00F15E62" w:rsidSect="00C679F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43"/>
        <w:gridCol w:w="4816"/>
        <w:gridCol w:w="1360"/>
        <w:gridCol w:w="1360"/>
        <w:gridCol w:w="1360"/>
      </w:tblGrid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Приложение 7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от 03.08.2017 № 50-360р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Приложение 10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15E62" w:rsidRPr="00F15E62" w:rsidTr="00F15E62">
        <w:trPr>
          <w:trHeight w:val="2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от 23.12.2016 № 44-317р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</w:tr>
      <w:tr w:rsidR="00F15E62" w:rsidRPr="00F15E62" w:rsidTr="00F15E62">
        <w:trPr>
          <w:trHeight w:val="20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15E62">
              <w:rPr>
                <w:b/>
                <w:bCs/>
                <w:szCs w:val="28"/>
              </w:rPr>
              <w:t>Субвенции из фонда компенсаций в 2017 году и плановом периоде 2018-2019 годов</w:t>
            </w:r>
          </w:p>
        </w:tc>
      </w:tr>
      <w:tr w:rsidR="00F15E62" w:rsidRPr="00F15E62" w:rsidTr="00F15E62">
        <w:trPr>
          <w:trHeight w:val="20"/>
        </w:trPr>
        <w:tc>
          <w:tcPr>
            <w:tcW w:w="1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(тыс. рублей)</w:t>
            </w:r>
          </w:p>
        </w:tc>
      </w:tr>
      <w:tr w:rsidR="00F15E62" w:rsidRPr="00F15E62" w:rsidTr="00F15E62">
        <w:trPr>
          <w:trHeight w:val="2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 xml:space="preserve">№ </w:t>
            </w:r>
            <w:proofErr w:type="gramStart"/>
            <w:r w:rsidRPr="00F15E62">
              <w:rPr>
                <w:sz w:val="24"/>
              </w:rPr>
              <w:t>п</w:t>
            </w:r>
            <w:proofErr w:type="gramEnd"/>
            <w:r w:rsidRPr="00F15E62">
              <w:rPr>
                <w:sz w:val="24"/>
              </w:rPr>
              <w:t>/п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 xml:space="preserve">Наименование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2017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2018 год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2019 год</w:t>
            </w:r>
          </w:p>
        </w:tc>
      </w:tr>
      <w:tr w:rsidR="00F15E62" w:rsidRPr="00F15E62" w:rsidTr="00F15E62">
        <w:trPr>
          <w:trHeight w:val="2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72,10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F15E62">
              <w:rPr>
                <w:sz w:val="24"/>
              </w:rPr>
              <w:t xml:space="preserve"> социальной поддержки граждан»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</w:t>
            </w:r>
            <w:r w:rsidRPr="00F15E62">
              <w:rPr>
                <w:sz w:val="24"/>
              </w:rPr>
              <w:lastRenderedPageBreak/>
              <w:t>государственной программы Красноярского края «Развитие системы социальной поддержки</w:t>
            </w:r>
            <w:proofErr w:type="gramEnd"/>
            <w:r w:rsidRPr="00F15E62">
              <w:rPr>
                <w:sz w:val="24"/>
              </w:rPr>
              <w:t xml:space="preserve"> граждан»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55 012,60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48 225,00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48 225,00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F15E62">
              <w:rPr>
                <w:sz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25 633,90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25 633,90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25 633,90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"Обеспечение доступности платы граждан в условиях развития жилищных отношений"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22 359,30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22 359,30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22 359,30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F15E62">
              <w:rPr>
                <w:sz w:val="24"/>
              </w:rPr>
              <w:t>подотрасли</w:t>
            </w:r>
            <w:proofErr w:type="spellEnd"/>
            <w:r w:rsidRPr="00F15E62">
              <w:rPr>
                <w:sz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804,40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804,40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804,40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Субвенции бюджетам муниципальных образований на обеспечение жилыми помещениями детей-сирот и детей, </w:t>
            </w:r>
            <w:r w:rsidRPr="00F15E62">
              <w:rPr>
                <w:sz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за счет сре</w:t>
            </w:r>
            <w:proofErr w:type="gramStart"/>
            <w:r w:rsidRPr="00F15E62">
              <w:rPr>
                <w:sz w:val="24"/>
              </w:rPr>
              <w:t>дств кр</w:t>
            </w:r>
            <w:proofErr w:type="gramEnd"/>
            <w:r w:rsidRPr="00F15E62">
              <w:rPr>
                <w:sz w:val="24"/>
              </w:rPr>
              <w:t>аевого бюджета в рамках подпрограммы "Государственная поддержка детей 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104 544,00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16 146,20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16 146,20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F15E62">
              <w:rPr>
                <w:sz w:val="24"/>
              </w:rPr>
              <w:t xml:space="preserve">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93 323,70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93 323,70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93 323,70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3 513,60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3 513,60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3 513,60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F15E62">
              <w:rPr>
                <w:sz w:val="24"/>
              </w:rPr>
              <w:t>присмотр</w:t>
            </w:r>
            <w:proofErr w:type="gramEnd"/>
            <w:r w:rsidRPr="00F15E62">
              <w:rPr>
                <w:sz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</w:t>
            </w:r>
            <w:r w:rsidRPr="00F15E62">
              <w:rPr>
                <w:sz w:val="24"/>
              </w:rPr>
              <w:lastRenderedPageBreak/>
              <w:t>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10 556,40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10 556,40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10 556,40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F15E62">
              <w:rPr>
                <w:sz w:val="24"/>
              </w:rPr>
              <w:t xml:space="preserve">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239 918,70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239 918,70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239 918,70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F15E62">
              <w:rPr>
                <w:sz w:val="24"/>
              </w:rPr>
              <w:t xml:space="preserve">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63 539,90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63 539,90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63 539,90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F15E62">
              <w:rPr>
                <w:sz w:val="24"/>
              </w:rPr>
              <w:lastRenderedPageBreak/>
              <w:t>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F15E62">
              <w:rPr>
                <w:sz w:val="24"/>
              </w:rPr>
              <w:t xml:space="preserve">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294 713,30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293 776,30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293 776,30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20 304,40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22 531,60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22 531,60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1 768,10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1 768,10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1 768,10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527,80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527,80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527,80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F15E62">
              <w:rPr>
                <w:sz w:val="24"/>
              </w:rPr>
              <w:t>контроля за</w:t>
            </w:r>
            <w:proofErr w:type="gramEnd"/>
            <w:r w:rsidRPr="00F15E62">
              <w:rPr>
                <w:sz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67,10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1 038,40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1 038,40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1 038,40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522,70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522,70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522,70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Осуществление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269,50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269,50</w:t>
            </w:r>
          </w:p>
        </w:tc>
      </w:tr>
      <w:tr w:rsidR="00F15E62" w:rsidRPr="00F15E62" w:rsidTr="00F15E62">
        <w:trPr>
          <w:trHeight w:val="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938 487,00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844 594,70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844 594,70</w:t>
            </w:r>
          </w:p>
        </w:tc>
      </w:tr>
    </w:tbl>
    <w:p w:rsidR="00F15E62" w:rsidRDefault="00F15E62" w:rsidP="00212B5F">
      <w:pPr>
        <w:sectPr w:rsidR="00F15E62" w:rsidSect="00C679F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17"/>
        <w:gridCol w:w="10064"/>
        <w:gridCol w:w="1560"/>
        <w:gridCol w:w="1417"/>
        <w:gridCol w:w="1451"/>
      </w:tblGrid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Приложение 8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от 03.08.2017 № 50-360р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Приложение 11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от 23.12.2016 № 44-317р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15E62">
              <w:rPr>
                <w:b/>
                <w:bCs/>
                <w:szCs w:val="28"/>
              </w:rPr>
              <w:t xml:space="preserve">Субсидии из фонда </w:t>
            </w:r>
            <w:proofErr w:type="spellStart"/>
            <w:r w:rsidRPr="00F15E62">
              <w:rPr>
                <w:b/>
                <w:bCs/>
                <w:szCs w:val="28"/>
              </w:rPr>
              <w:t>софинансирования</w:t>
            </w:r>
            <w:proofErr w:type="spellEnd"/>
            <w:r w:rsidRPr="00F15E62">
              <w:rPr>
                <w:b/>
                <w:bCs/>
                <w:szCs w:val="28"/>
              </w:rPr>
              <w:t xml:space="preserve"> социальных расходов в 2017 году и плановом периоде 2018-2019 годов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(тыс. рублей)</w:t>
            </w:r>
          </w:p>
        </w:tc>
      </w:tr>
      <w:tr w:rsidR="00F15E62" w:rsidRPr="00F15E62" w:rsidTr="00F15E62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 xml:space="preserve">№ </w:t>
            </w:r>
            <w:proofErr w:type="gramStart"/>
            <w:r w:rsidRPr="00F15E62">
              <w:rPr>
                <w:szCs w:val="28"/>
              </w:rPr>
              <w:t>п</w:t>
            </w:r>
            <w:proofErr w:type="gramEnd"/>
            <w:r w:rsidRPr="00F15E62">
              <w:rPr>
                <w:szCs w:val="28"/>
              </w:rPr>
              <w:t>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2018 год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2019 год</w:t>
            </w:r>
          </w:p>
        </w:tc>
      </w:tr>
      <w:tr w:rsidR="00F15E62" w:rsidRPr="00F15E62" w:rsidTr="00F15E62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5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63 547,90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proofErr w:type="spellStart"/>
            <w:proofErr w:type="gramStart"/>
            <w:r w:rsidRPr="00F15E62">
              <w:rPr>
                <w:szCs w:val="28"/>
              </w:rPr>
              <w:t>C</w:t>
            </w:r>
            <w:proofErr w:type="gramEnd"/>
            <w:r w:rsidRPr="00F15E62">
              <w:rPr>
                <w:szCs w:val="28"/>
              </w:rPr>
              <w:t>убсидия</w:t>
            </w:r>
            <w:proofErr w:type="spellEnd"/>
            <w:r w:rsidRPr="00F15E62">
              <w:rPr>
                <w:szCs w:val="28"/>
              </w:rPr>
              <w:t xml:space="preserve">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Субсидия на поддержку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F15E62">
              <w:rPr>
                <w:sz w:val="23"/>
                <w:szCs w:val="23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</w:t>
            </w:r>
            <w:r w:rsidRPr="00F15E62">
              <w:rPr>
                <w:sz w:val="23"/>
                <w:szCs w:val="23"/>
              </w:rPr>
              <w:lastRenderedPageBreak/>
              <w:t>рамках подпрограммы "Модернизация, реконструкция и капитальный ремонт объектов</w:t>
            </w:r>
            <w:proofErr w:type="gramEnd"/>
            <w:r w:rsidRPr="00F15E62">
              <w:rPr>
                <w:sz w:val="23"/>
                <w:szCs w:val="23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1 680,40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20 460,08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29 000,00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Субсидии бюджетам муниципальных образований на осуществление дорожной </w:t>
            </w:r>
            <w:r w:rsidRPr="00F15E62">
              <w:rPr>
                <w:szCs w:val="28"/>
              </w:rPr>
              <w:lastRenderedPageBreak/>
              <w:t>деятельности с привлечением внебюджетных источников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5 636,60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256,90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F15E62">
              <w:rPr>
                <w:szCs w:val="28"/>
              </w:rPr>
              <w:t>акарицидных</w:t>
            </w:r>
            <w:proofErr w:type="spellEnd"/>
            <w:r w:rsidRPr="00F15E62">
              <w:rPr>
                <w:szCs w:val="28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14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края - городских округов на реализацию мероприятий по благоустройству, направленных на формирование современной городской среды,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26 151,30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края – городских округов на реализацию мероприятий по поддержке обустройства мест массового отдыха населения (городских парков)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1 027,00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1 027,00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на реализацию муниципальных программ молодежной политики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19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Субсидия на развитие системы патриотического воспитания в рамках </w:t>
            </w:r>
            <w:r w:rsidRPr="00F15E62">
              <w:rPr>
                <w:szCs w:val="28"/>
              </w:rPr>
              <w:lastRenderedPageBreak/>
              <w:t>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культуры и спорта" государственной программы Красноярского края "Развитие физической культуры, спорта,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929,88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3 314,90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3 314,90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3 314,90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Субсидия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63,14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25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</w:t>
            </w:r>
            <w:proofErr w:type="spellStart"/>
            <w:r w:rsidRPr="00F15E62">
              <w:rPr>
                <w:szCs w:val="28"/>
              </w:rPr>
              <w:t>общго</w:t>
            </w:r>
            <w:proofErr w:type="spellEnd"/>
            <w:r w:rsidRPr="00F15E62">
              <w:rPr>
                <w:szCs w:val="28"/>
              </w:rPr>
              <w:t xml:space="preserve">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5 976,30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3 101,70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5 001,30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Субсидии бюджетам муниципальных образований на организацию отдыха детей в каникулярное время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5 724,30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5 724,30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5 724,30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дошкольного, общего и </w:t>
            </w:r>
            <w:proofErr w:type="spellStart"/>
            <w:r w:rsidRPr="00F15E62">
              <w:rPr>
                <w:szCs w:val="28"/>
              </w:rPr>
              <w:t>дополнительногообразования</w:t>
            </w:r>
            <w:proofErr w:type="spellEnd"/>
            <w:r w:rsidRPr="00F15E62">
              <w:rPr>
                <w:szCs w:val="28"/>
              </w:rPr>
              <w:t>" государственной программы Красноярского края "Развитие образования" (за исключением капитальных вложений)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</w:t>
            </w:r>
            <w:r w:rsidRPr="00F15E62">
              <w:rPr>
                <w:szCs w:val="28"/>
              </w:rPr>
              <w:lastRenderedPageBreak/>
              <w:t xml:space="preserve">рамках подпрограммы "Развитие дошкольного, общего и </w:t>
            </w:r>
            <w:proofErr w:type="spellStart"/>
            <w:r w:rsidRPr="00F15E62">
              <w:rPr>
                <w:szCs w:val="28"/>
              </w:rPr>
              <w:t>дополнительногообразования</w:t>
            </w:r>
            <w:proofErr w:type="spellEnd"/>
            <w:r w:rsidRPr="00F15E62">
              <w:rPr>
                <w:szCs w:val="28"/>
              </w:rPr>
              <w:t>" государственной программы Красноярского края "Развитие образования" (капитальные вложения)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3 636,40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Субсидия бюджетам муниципальных образований на повышение </w:t>
            </w:r>
            <w:proofErr w:type="gramStart"/>
            <w:r w:rsidRPr="00F15E62">
              <w:rPr>
                <w:szCs w:val="28"/>
              </w:rPr>
              <w:t>размеров оплаты труда</w:t>
            </w:r>
            <w:proofErr w:type="gramEnd"/>
            <w:r w:rsidRPr="00F15E62">
              <w:rPr>
                <w:szCs w:val="28"/>
              </w:rPr>
              <w:t xml:space="preserve">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898,20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Средства на повышение </w:t>
            </w:r>
            <w:proofErr w:type="gramStart"/>
            <w:r w:rsidRPr="00F15E62">
              <w:rPr>
                <w:szCs w:val="28"/>
              </w:rPr>
              <w:t>размеров оплаты труда основного персонала библиотек</w:t>
            </w:r>
            <w:proofErr w:type="gramEnd"/>
            <w:r w:rsidRPr="00F15E62">
              <w:rPr>
                <w:szCs w:val="28"/>
              </w:rPr>
              <w:t xml:space="preserve"> и музеев Красноярского края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29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proofErr w:type="gramStart"/>
            <w:r w:rsidRPr="00F15E62">
              <w:rPr>
                <w:szCs w:val="2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1 242,70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0,00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31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Субсидия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42 086,60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42 086,60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42 086,60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Субсидия на повышение </w:t>
            </w:r>
            <w:proofErr w:type="gramStart"/>
            <w:r w:rsidRPr="00F15E62">
              <w:rPr>
                <w:szCs w:val="28"/>
              </w:rPr>
              <w:t>размеров оплаты труда</w:t>
            </w:r>
            <w:proofErr w:type="gramEnd"/>
            <w:r w:rsidRPr="00F15E62">
              <w:rPr>
                <w:szCs w:val="28"/>
              </w:rPr>
              <w:t xml:space="preserve"> основного и административно-управленческого персонала учреждений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3 021,70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 xml:space="preserve">Субсидия на повышение размеров оплаты труда отдельным категориям бюджетной сферы края, в том </w:t>
            </w:r>
            <w:proofErr w:type="gramStart"/>
            <w:r w:rsidRPr="00F15E62">
              <w:rPr>
                <w:szCs w:val="28"/>
              </w:rPr>
              <w:t>числе</w:t>
            </w:r>
            <w:proofErr w:type="gramEnd"/>
            <w:r w:rsidRPr="00F15E62">
              <w:rPr>
                <w:szCs w:val="28"/>
              </w:rPr>
              <w:t xml:space="preserve"> для которых указами Президента Российской Федерации предусмотрено повышение оплаты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3 095,80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 </w:t>
            </w:r>
          </w:p>
        </w:tc>
      </w:tr>
      <w:tr w:rsidR="00F15E62" w:rsidRPr="00F15E62" w:rsidTr="00F15E62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Cs w:val="28"/>
              </w:rPr>
            </w:pPr>
            <w:r w:rsidRPr="00F15E62">
              <w:rPr>
                <w:szCs w:val="28"/>
              </w:rPr>
              <w:t>33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Cs w:val="28"/>
              </w:rPr>
            </w:pPr>
            <w:r w:rsidRPr="00F15E62">
              <w:rPr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339 415,68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81 192,80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52 192,80</w:t>
            </w:r>
          </w:p>
        </w:tc>
      </w:tr>
    </w:tbl>
    <w:p w:rsidR="00F15E62" w:rsidRDefault="00F15E62" w:rsidP="00212B5F">
      <w:pPr>
        <w:sectPr w:rsidR="00F15E62" w:rsidSect="00F15E62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04"/>
        <w:gridCol w:w="6350"/>
        <w:gridCol w:w="851"/>
        <w:gridCol w:w="850"/>
        <w:gridCol w:w="1559"/>
        <w:gridCol w:w="709"/>
        <w:gridCol w:w="709"/>
        <w:gridCol w:w="1276"/>
        <w:gridCol w:w="1134"/>
        <w:gridCol w:w="1167"/>
      </w:tblGrid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lastRenderedPageBreak/>
              <w:t>Приложение 9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от 03.08.2017 № 50-360р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Приложение 13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к решению Минусинского городского Совета депутатов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Cs w:val="28"/>
              </w:rPr>
            </w:pPr>
            <w:r w:rsidRPr="00F15E62">
              <w:rPr>
                <w:szCs w:val="28"/>
              </w:rPr>
              <w:t>от 23.12.2016 № 44-317р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 w:rsidRPr="00F15E62">
              <w:rPr>
                <w:rFonts w:ascii="Times New Roman CYR" w:hAnsi="Times New Roman CYR"/>
                <w:b/>
                <w:bCs/>
                <w:sz w:val="24"/>
              </w:rPr>
              <w:t>Перечень строек и объектов на 2017 год и плановый период 2018-2019 годов</w:t>
            </w:r>
          </w:p>
        </w:tc>
      </w:tr>
      <w:tr w:rsidR="00F15E62" w:rsidRPr="00F15E62" w:rsidTr="00F15E62">
        <w:trPr>
          <w:trHeight w:val="20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(тыс. рублей)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№ строки</w:t>
            </w:r>
          </w:p>
        </w:tc>
        <w:tc>
          <w:tcPr>
            <w:tcW w:w="6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Главный распорядитель бюджетных средств, мун</w:t>
            </w:r>
            <w:r>
              <w:rPr>
                <w:sz w:val="24"/>
              </w:rPr>
              <w:t>и</w:t>
            </w:r>
            <w:r w:rsidRPr="00F15E62">
              <w:rPr>
                <w:sz w:val="24"/>
              </w:rPr>
              <w:t>ципальная программа, объект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Бюджетная классификация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Год ввода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Сумма, тыс. рублей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proofErr w:type="gramStart"/>
            <w:r w:rsidRPr="00F15E62">
              <w:rPr>
                <w:sz w:val="24"/>
              </w:rPr>
              <w:t>Р</w:t>
            </w:r>
            <w:proofErr w:type="gramEnd"/>
            <w:r w:rsidRPr="00F15E62">
              <w:rPr>
                <w:sz w:val="24"/>
              </w:rPr>
              <w:t>/</w:t>
            </w:r>
            <w:proofErr w:type="spellStart"/>
            <w:r w:rsidRPr="00F15E62">
              <w:rPr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ВР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2018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2019 год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9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1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 КАПИТАЛЬНЫЕ ВЛОЖЕНИЯ - ВСЕГО,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229 919,5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45 436,2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16 146,2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178 603,4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40 616,0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11 616,0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51 316,1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I</w:t>
            </w:r>
          </w:p>
        </w:tc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226 829,5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45 436,2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16 146,2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175 544,0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40 616,0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11 616,0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51 285,5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75 085,5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29 290,0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71 000,0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1.1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Реконструкция коммунального моста через протоку реки Енисей в районе ССК,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71 085,5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29 290,0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0410076420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71 000,0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29 000,0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04100S6420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1.2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Выполнение </w:t>
            </w:r>
            <w:proofErr w:type="spellStart"/>
            <w:r w:rsidRPr="00F15E62">
              <w:rPr>
                <w:sz w:val="24"/>
              </w:rPr>
              <w:t>предпроектных</w:t>
            </w:r>
            <w:proofErr w:type="spellEnd"/>
            <w:r w:rsidRPr="00F15E62">
              <w:rPr>
                <w:sz w:val="24"/>
              </w:rPr>
              <w:t xml:space="preserve"> изыскательских работ, работ по разработке проектно-сметной документации и </w:t>
            </w:r>
            <w:r w:rsidRPr="00F15E62">
              <w:rPr>
                <w:sz w:val="24"/>
              </w:rPr>
              <w:lastRenderedPageBreak/>
              <w:t>экспертизы проекта на реконструкцию коммунального моста через протоку реки Енисей в районе ССК,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0490081600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lastRenderedPageBreak/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0490081600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150 544,0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16 146,2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16 146,2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104 544,0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11 616,0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11 616,0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2.1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Субсидия муниципальному унитарному предприятию "Рынок Заречный" на приобретение имущественного комплекса ОАО "</w:t>
            </w:r>
            <w:proofErr w:type="spellStart"/>
            <w:r w:rsidRPr="00F15E62">
              <w:rPr>
                <w:sz w:val="24"/>
              </w:rPr>
              <w:t>Байкалфарм</w:t>
            </w:r>
            <w:proofErr w:type="spellEnd"/>
            <w:r w:rsidRPr="00F15E62">
              <w:rPr>
                <w:sz w:val="24"/>
              </w:rPr>
              <w:t>" в муниципальную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1030080830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1030080830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2.2.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приобретение жилых помещений для детей сирот и детей, оставшихся без попечения родителей, из числа  детей 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104 544,0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16 146,2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16 146,2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104 544,0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11 616,0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11 616,0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10100R0820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4 530,2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2.3.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Приобретение 10 квартир в городе Минусинске в целях формирования служебного жилья для работников КГБУЗ «Минусинская межрайонная больница»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1010080810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1010080810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</w:t>
            </w:r>
            <w:r w:rsidRPr="00F15E62">
              <w:rPr>
                <w:sz w:val="24"/>
              </w:rPr>
              <w:lastRenderedPageBreak/>
              <w:t>Минусинск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lastRenderedPageBreak/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3.1.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 xml:space="preserve">Проведение проектно-изыскательских работ для строительства кольцевого водопровода по ул. </w:t>
            </w:r>
            <w:proofErr w:type="spellStart"/>
            <w:r w:rsidRPr="00F15E62">
              <w:rPr>
                <w:sz w:val="24"/>
              </w:rPr>
              <w:t>Кызыльская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310081630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 w:rsidRPr="00F15E62">
              <w:rPr>
                <w:rFonts w:ascii="Times New Roman CYR" w:hAnsi="Times New Roman CYR"/>
                <w:b/>
                <w:bCs/>
                <w:sz w:val="24"/>
              </w:rPr>
              <w:t>II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Управление образования администрации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3 090,0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b/>
                <w:bCs/>
                <w:sz w:val="24"/>
              </w:rPr>
            </w:pPr>
            <w:r w:rsidRPr="00F15E62">
              <w:rPr>
                <w:b/>
                <w:bCs/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1.1.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Устройство спортивной площадки  муниципального общеобразовательного бюджетного учреждения "Средняя общеобразовательная школа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1320078400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  <w:tr w:rsidR="00F15E62" w:rsidRPr="00F15E62" w:rsidTr="00F15E6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 w:rsidRPr="00F15E62">
              <w:rPr>
                <w:rFonts w:ascii="Times New Roman CYR" w:hAnsi="Times New Roman CYR"/>
                <w:sz w:val="24"/>
              </w:rPr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left"/>
              <w:rPr>
                <w:sz w:val="24"/>
              </w:rPr>
            </w:pPr>
            <w:r w:rsidRPr="00F15E62">
              <w:rPr>
                <w:sz w:val="24"/>
              </w:rPr>
              <w:t>13200S8400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right"/>
              <w:rPr>
                <w:sz w:val="24"/>
              </w:rPr>
            </w:pPr>
            <w:r w:rsidRPr="00F15E62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F15E62" w:rsidRDefault="00F15E62" w:rsidP="00F15E62">
            <w:pPr>
              <w:ind w:firstLine="0"/>
              <w:jc w:val="center"/>
              <w:rPr>
                <w:sz w:val="24"/>
              </w:rPr>
            </w:pPr>
            <w:r w:rsidRPr="00F15E62">
              <w:rPr>
                <w:sz w:val="24"/>
              </w:rPr>
              <w:t>0,0</w:t>
            </w:r>
          </w:p>
        </w:tc>
      </w:tr>
    </w:tbl>
    <w:p w:rsidR="00800000" w:rsidRDefault="00800000" w:rsidP="00212B5F"/>
    <w:sectPr w:rsidR="00800000" w:rsidSect="00F15E6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601"/>
    <w:multiLevelType w:val="hybridMultilevel"/>
    <w:tmpl w:val="150A8B38"/>
    <w:lvl w:ilvl="0" w:tplc="73D675DC">
      <w:start w:val="1"/>
      <w:numFmt w:val="decimal"/>
      <w:lvlText w:val="%1)"/>
      <w:lvlJc w:val="left"/>
      <w:pPr>
        <w:ind w:left="3054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B5F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71337"/>
    <w:rsid w:val="00076C5A"/>
    <w:rsid w:val="00082EA7"/>
    <w:rsid w:val="000A244E"/>
    <w:rsid w:val="000A433F"/>
    <w:rsid w:val="000C2E15"/>
    <w:rsid w:val="000D5DD0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4A19"/>
    <w:rsid w:val="00182EBE"/>
    <w:rsid w:val="00195400"/>
    <w:rsid w:val="001A78B2"/>
    <w:rsid w:val="001A7B65"/>
    <w:rsid w:val="001B39AC"/>
    <w:rsid w:val="001D1693"/>
    <w:rsid w:val="001D3506"/>
    <w:rsid w:val="001D7319"/>
    <w:rsid w:val="001F04BB"/>
    <w:rsid w:val="001F328A"/>
    <w:rsid w:val="00212B5F"/>
    <w:rsid w:val="00212F9D"/>
    <w:rsid w:val="0021707D"/>
    <w:rsid w:val="00217081"/>
    <w:rsid w:val="00223AAB"/>
    <w:rsid w:val="002249BF"/>
    <w:rsid w:val="0024061F"/>
    <w:rsid w:val="002407FD"/>
    <w:rsid w:val="00243242"/>
    <w:rsid w:val="00243F0D"/>
    <w:rsid w:val="00246593"/>
    <w:rsid w:val="002631DD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64C8"/>
    <w:rsid w:val="002D7F1B"/>
    <w:rsid w:val="003145B4"/>
    <w:rsid w:val="00320ACD"/>
    <w:rsid w:val="0032525B"/>
    <w:rsid w:val="00343727"/>
    <w:rsid w:val="003452E5"/>
    <w:rsid w:val="00354134"/>
    <w:rsid w:val="0035602A"/>
    <w:rsid w:val="0036764B"/>
    <w:rsid w:val="003736FA"/>
    <w:rsid w:val="00395E31"/>
    <w:rsid w:val="003C1855"/>
    <w:rsid w:val="003C2851"/>
    <w:rsid w:val="003D70E1"/>
    <w:rsid w:val="003E341B"/>
    <w:rsid w:val="003E3896"/>
    <w:rsid w:val="003E5B47"/>
    <w:rsid w:val="003F12F7"/>
    <w:rsid w:val="003F3C74"/>
    <w:rsid w:val="00414BBA"/>
    <w:rsid w:val="00416E7B"/>
    <w:rsid w:val="004244B9"/>
    <w:rsid w:val="0044306A"/>
    <w:rsid w:val="00463954"/>
    <w:rsid w:val="00463CDF"/>
    <w:rsid w:val="0046713C"/>
    <w:rsid w:val="00475398"/>
    <w:rsid w:val="00475789"/>
    <w:rsid w:val="0049030F"/>
    <w:rsid w:val="004A5DA5"/>
    <w:rsid w:val="004B4FB8"/>
    <w:rsid w:val="004C17D9"/>
    <w:rsid w:val="004C42AA"/>
    <w:rsid w:val="004E3352"/>
    <w:rsid w:val="004E56A2"/>
    <w:rsid w:val="004F6158"/>
    <w:rsid w:val="00503F0A"/>
    <w:rsid w:val="00506D61"/>
    <w:rsid w:val="00515A3F"/>
    <w:rsid w:val="00523F2E"/>
    <w:rsid w:val="0052413E"/>
    <w:rsid w:val="00525D91"/>
    <w:rsid w:val="005418BA"/>
    <w:rsid w:val="00565BD7"/>
    <w:rsid w:val="005709F7"/>
    <w:rsid w:val="00587BDF"/>
    <w:rsid w:val="005A4B10"/>
    <w:rsid w:val="005B0E26"/>
    <w:rsid w:val="005B6C91"/>
    <w:rsid w:val="005C28E3"/>
    <w:rsid w:val="005C418B"/>
    <w:rsid w:val="005C62BF"/>
    <w:rsid w:val="005C70BC"/>
    <w:rsid w:val="005D3A67"/>
    <w:rsid w:val="005E147F"/>
    <w:rsid w:val="005E6F8F"/>
    <w:rsid w:val="005E7D0B"/>
    <w:rsid w:val="005F10E4"/>
    <w:rsid w:val="005F5127"/>
    <w:rsid w:val="005F5D3C"/>
    <w:rsid w:val="005F6986"/>
    <w:rsid w:val="005F7C02"/>
    <w:rsid w:val="006131E9"/>
    <w:rsid w:val="006178EC"/>
    <w:rsid w:val="00620767"/>
    <w:rsid w:val="0062283F"/>
    <w:rsid w:val="006342A2"/>
    <w:rsid w:val="006379CB"/>
    <w:rsid w:val="00643B49"/>
    <w:rsid w:val="0065294A"/>
    <w:rsid w:val="0066201D"/>
    <w:rsid w:val="00663048"/>
    <w:rsid w:val="00667608"/>
    <w:rsid w:val="00667E65"/>
    <w:rsid w:val="00680FA1"/>
    <w:rsid w:val="006908B2"/>
    <w:rsid w:val="006A7966"/>
    <w:rsid w:val="006B0C03"/>
    <w:rsid w:val="006D06D0"/>
    <w:rsid w:val="006E1654"/>
    <w:rsid w:val="006E7AF6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000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21825"/>
    <w:rsid w:val="00925B7E"/>
    <w:rsid w:val="009262EA"/>
    <w:rsid w:val="009425A7"/>
    <w:rsid w:val="009555B3"/>
    <w:rsid w:val="0096034D"/>
    <w:rsid w:val="00983991"/>
    <w:rsid w:val="00991342"/>
    <w:rsid w:val="00996670"/>
    <w:rsid w:val="009A539C"/>
    <w:rsid w:val="009B4872"/>
    <w:rsid w:val="009D1594"/>
    <w:rsid w:val="00A12C8A"/>
    <w:rsid w:val="00A40212"/>
    <w:rsid w:val="00A4432C"/>
    <w:rsid w:val="00A448AD"/>
    <w:rsid w:val="00A505C0"/>
    <w:rsid w:val="00A50BEC"/>
    <w:rsid w:val="00A52E1E"/>
    <w:rsid w:val="00A550CB"/>
    <w:rsid w:val="00A672A5"/>
    <w:rsid w:val="00A67623"/>
    <w:rsid w:val="00A71275"/>
    <w:rsid w:val="00A72109"/>
    <w:rsid w:val="00A75CF5"/>
    <w:rsid w:val="00A81046"/>
    <w:rsid w:val="00AA1680"/>
    <w:rsid w:val="00AA4F3B"/>
    <w:rsid w:val="00AA7202"/>
    <w:rsid w:val="00AB0069"/>
    <w:rsid w:val="00AB2553"/>
    <w:rsid w:val="00AD00EF"/>
    <w:rsid w:val="00AD052D"/>
    <w:rsid w:val="00AE14E9"/>
    <w:rsid w:val="00AE43C4"/>
    <w:rsid w:val="00AE661F"/>
    <w:rsid w:val="00B062EE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E35C3"/>
    <w:rsid w:val="00C02507"/>
    <w:rsid w:val="00C06E1E"/>
    <w:rsid w:val="00C15A32"/>
    <w:rsid w:val="00C24118"/>
    <w:rsid w:val="00C358F6"/>
    <w:rsid w:val="00C37B6A"/>
    <w:rsid w:val="00C47817"/>
    <w:rsid w:val="00C6668C"/>
    <w:rsid w:val="00C676F8"/>
    <w:rsid w:val="00C679F9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B7892"/>
    <w:rsid w:val="00E02B6C"/>
    <w:rsid w:val="00E045C7"/>
    <w:rsid w:val="00E138B2"/>
    <w:rsid w:val="00E345F7"/>
    <w:rsid w:val="00E66914"/>
    <w:rsid w:val="00E7551E"/>
    <w:rsid w:val="00E819D7"/>
    <w:rsid w:val="00E95448"/>
    <w:rsid w:val="00EB6EBD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15E62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6D0"/>
    <w:rsid w:val="00FB7D87"/>
    <w:rsid w:val="00FC1E6C"/>
    <w:rsid w:val="00FD3711"/>
    <w:rsid w:val="00FD40CC"/>
    <w:rsid w:val="00FF11EE"/>
    <w:rsid w:val="00FF42DE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B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B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B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2B5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212B5F"/>
    <w:pPr>
      <w:spacing w:before="12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12B5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212B5F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2B5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212B5F"/>
    <w:pPr>
      <w:spacing w:after="120"/>
    </w:pPr>
  </w:style>
  <w:style w:type="character" w:customStyle="1" w:styleId="a6">
    <w:name w:val="Основной текст Знак"/>
    <w:basedOn w:val="a0"/>
    <w:link w:val="a5"/>
    <w:rsid w:val="00212B5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12B5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0713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1337"/>
    <w:rPr>
      <w:color w:val="800080"/>
      <w:u w:val="single"/>
    </w:rPr>
  </w:style>
  <w:style w:type="paragraph" w:customStyle="1" w:styleId="xl63">
    <w:name w:val="xl63"/>
    <w:basedOn w:val="a"/>
    <w:rsid w:val="00071337"/>
    <w:pPr>
      <w:spacing w:before="100" w:beforeAutospacing="1" w:after="100" w:afterAutospacing="1"/>
      <w:ind w:firstLine="0"/>
      <w:jc w:val="left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07133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2">
    <w:name w:val="xl72"/>
    <w:basedOn w:val="a"/>
    <w:rsid w:val="000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0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4">
    <w:name w:val="xl74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5">
    <w:name w:val="xl75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6">
    <w:name w:val="xl76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0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0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71337"/>
    <w:pPr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80">
    <w:name w:val="xl80"/>
    <w:basedOn w:val="a"/>
    <w:rsid w:val="00071337"/>
    <w:pPr>
      <w:spacing w:before="100" w:beforeAutospacing="1" w:after="100" w:afterAutospacing="1"/>
      <w:ind w:firstLine="0"/>
      <w:jc w:val="right"/>
    </w:pPr>
    <w:rPr>
      <w:color w:val="000000"/>
      <w:szCs w:val="28"/>
    </w:rPr>
  </w:style>
  <w:style w:type="paragraph" w:customStyle="1" w:styleId="xl81">
    <w:name w:val="xl81"/>
    <w:basedOn w:val="a"/>
    <w:rsid w:val="00071337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</w:rPr>
  </w:style>
  <w:style w:type="paragraph" w:customStyle="1" w:styleId="xl82">
    <w:name w:val="xl82"/>
    <w:basedOn w:val="a"/>
    <w:rsid w:val="00071337"/>
    <w:pPr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83">
    <w:name w:val="xl83"/>
    <w:basedOn w:val="a"/>
    <w:rsid w:val="00071337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4">
    <w:name w:val="xl84"/>
    <w:basedOn w:val="a"/>
    <w:rsid w:val="00071337"/>
    <w:pPr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85">
    <w:name w:val="xl85"/>
    <w:basedOn w:val="a"/>
    <w:rsid w:val="00071337"/>
    <w:pPr>
      <w:spacing w:before="100" w:beforeAutospacing="1" w:after="100" w:afterAutospacing="1"/>
      <w:ind w:firstLine="0"/>
      <w:jc w:val="center"/>
      <w:textAlignment w:val="top"/>
    </w:pPr>
    <w:rPr>
      <w:b/>
      <w:bCs/>
      <w:szCs w:val="28"/>
    </w:rPr>
  </w:style>
  <w:style w:type="paragraph" w:customStyle="1" w:styleId="xl86">
    <w:name w:val="xl86"/>
    <w:basedOn w:val="a"/>
    <w:rsid w:val="00071337"/>
    <w:pPr>
      <w:spacing w:before="100" w:beforeAutospacing="1" w:after="100" w:afterAutospacing="1"/>
      <w:ind w:firstLine="0"/>
      <w:jc w:val="center"/>
      <w:textAlignment w:val="top"/>
    </w:pPr>
    <w:rPr>
      <w:b/>
      <w:bCs/>
      <w:szCs w:val="28"/>
    </w:rPr>
  </w:style>
  <w:style w:type="table" w:styleId="aa">
    <w:name w:val="Table Grid"/>
    <w:basedOn w:val="a1"/>
    <w:uiPriority w:val="59"/>
    <w:rsid w:val="004E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49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273</Pages>
  <Words>57170</Words>
  <Characters>325872</Characters>
  <Application>Microsoft Office Word</Application>
  <DocSecurity>0</DocSecurity>
  <Lines>2715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382278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gs2</cp:lastModifiedBy>
  <cp:revision>10</cp:revision>
  <cp:lastPrinted>2017-08-04T09:46:00Z</cp:lastPrinted>
  <dcterms:created xsi:type="dcterms:W3CDTF">2017-08-04T07:50:00Z</dcterms:created>
  <dcterms:modified xsi:type="dcterms:W3CDTF">2017-08-07T08:38:00Z</dcterms:modified>
</cp:coreProperties>
</file>