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3F" w:rsidRPr="004A6A3F" w:rsidRDefault="004A6A3F" w:rsidP="004A6A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4A6A3F" w:rsidRPr="004A6A3F" w:rsidRDefault="004A6A3F" w:rsidP="004A6A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4A6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4A6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:rsidR="004A6A3F" w:rsidRPr="004A6A3F" w:rsidRDefault="004A6A3F" w:rsidP="004A6A3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4A6A3F" w:rsidRPr="004A6A3F" w:rsidRDefault="004A6A3F" w:rsidP="004A6A3F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:rsidR="004A6A3F" w:rsidRPr="004A6A3F" w:rsidRDefault="004A6A3F" w:rsidP="004A6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4A6A3F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:rsidR="004A6A3F" w:rsidRPr="004A6A3F" w:rsidRDefault="004A6A3F" w:rsidP="004A6A3F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</w:p>
    <w:p w:rsidR="004A6A3F" w:rsidRPr="004A6A3F" w:rsidRDefault="004A6A3F" w:rsidP="004A6A3F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>07.10.2019                                                                                              № АГ-1825-п</w:t>
      </w:r>
    </w:p>
    <w:p w:rsidR="004A6A3F" w:rsidRPr="004A6A3F" w:rsidRDefault="004A6A3F" w:rsidP="004A6A3F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4678"/>
          <w:tab w:val="left" w:pos="4962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A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</w:t>
      </w:r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назначении </w:t>
      </w:r>
      <w:r w:rsidRPr="004A6A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публичных слушаний по проект</w:t>
      </w:r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4A6A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планировки и межевания территории муниципального образования город Минусинск, вдоль                   ул. </w:t>
      </w:r>
      <w:proofErr w:type="spellStart"/>
      <w:proofErr w:type="gram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Кызыльская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Сотниченко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Суворова, ул. Загородная, ул. Победы,        ул.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Новокузнечная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Михайлова, ул. Береговая, ул. Волгоградская,                        ул. Центральная, ул.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Кызыкульская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, ул. Ярославская</w:t>
      </w:r>
      <w:proofErr w:type="gramEnd"/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 от 29.12.2004 №190-ФЗ, 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 Минусинск,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правила землепользования и застройки</w:t>
      </w:r>
      <w:proofErr w:type="gramEnd"/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 Минусинск»,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ПОСТАНОВЛЯЮ:</w:t>
      </w:r>
    </w:p>
    <w:p w:rsidR="004A6A3F" w:rsidRPr="004A6A3F" w:rsidRDefault="004A6A3F" w:rsidP="004A6A3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Провести </w:t>
      </w:r>
      <w:r w:rsidRPr="004A6A3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7 ноября </w:t>
      </w: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201</w:t>
      </w:r>
      <w:r w:rsidRPr="004A6A3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9 </w:t>
      </w: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года</w:t>
      </w:r>
      <w:r w:rsidRPr="004A6A3F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 1</w:t>
      </w:r>
      <w:r w:rsidRPr="004A6A3F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часов </w:t>
      </w:r>
      <w:r w:rsidRPr="004A6A3F">
        <w:rPr>
          <w:rFonts w:ascii="Times New Roman" w:eastAsia="Times New Roman" w:hAnsi="Times New Roman" w:cs="Times New Roman"/>
          <w:sz w:val="28"/>
          <w:szCs w:val="20"/>
          <w:lang w:eastAsia="x-none"/>
        </w:rPr>
        <w:t>0</w:t>
      </w: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0 минут</w:t>
      </w:r>
      <w:r w:rsidRPr="004A6A3F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 адресу:</w:t>
      </w:r>
      <w:r w:rsidRPr="004A6A3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</w:t>
      </w: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г. Минусинск, ул. Гоголя, 68,</w:t>
      </w:r>
      <w:r w:rsidRPr="004A6A3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1 этаж </w:t>
      </w: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публичные слушания</w:t>
      </w:r>
      <w:r w:rsidRPr="004A6A3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4A6A3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по обсуждению </w:t>
      </w:r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проекта</w:t>
      </w:r>
      <w:r w:rsidRPr="004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</w:t>
      </w:r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межевания территории муниципального образования город Минусинск, вдоль  ул. </w:t>
      </w:r>
      <w:proofErr w:type="spellStart"/>
      <w:proofErr w:type="gram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Кызыльская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Сотниченко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Суворова, ул. Загородная, ул. Победы, ул.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Новокузнечная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Михайлова, ул. Береговая, ул. Волгоградская, ул. Центральная, ул.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Кызыкульская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, ул. Ярославская.</w:t>
      </w:r>
      <w:proofErr w:type="gramEnd"/>
    </w:p>
    <w:p w:rsidR="004A6A3F" w:rsidRPr="004A6A3F" w:rsidRDefault="004A6A3F" w:rsidP="004A6A3F">
      <w:pPr>
        <w:tabs>
          <w:tab w:val="left" w:pos="561"/>
          <w:tab w:val="left" w:pos="9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Утвердить организационную комиссию в составе согласно Приложению  к настоящему постановлению.</w:t>
      </w:r>
    </w:p>
    <w:p w:rsidR="004A6A3F" w:rsidRPr="004A6A3F" w:rsidRDefault="004A6A3F" w:rsidP="004A6A3F">
      <w:pPr>
        <w:tabs>
          <w:tab w:val="left" w:pos="561"/>
          <w:tab w:val="left" w:pos="9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Организационной комиссии осуществить организацию и проведение публичных слушаний в соответствии с нормативными актами Минусинского городского Совета депутатов.</w:t>
      </w:r>
      <w:bookmarkStart w:id="0" w:name="_GoBack"/>
      <w:bookmarkEnd w:id="0"/>
    </w:p>
    <w:p w:rsidR="004A6A3F" w:rsidRPr="004A6A3F" w:rsidRDefault="004A6A3F" w:rsidP="004A6A3F">
      <w:pPr>
        <w:tabs>
          <w:tab w:val="left" w:pos="561"/>
          <w:tab w:val="left" w:pos="9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Отделу архитектуры и градостроительства Администрации города Минусинска, до 23 октября 2019 года осуществлять прием замечаний и предложений жителей города Минусинска по адресу: Россия, Красноярский край, г. Минусинск, ул. Гоголя, 63, 2 этаж, кабинет 4.</w:t>
      </w:r>
    </w:p>
    <w:p w:rsidR="004A6A3F" w:rsidRPr="004A6A3F" w:rsidRDefault="004A6A3F" w:rsidP="004A6A3F">
      <w:pPr>
        <w:tabs>
          <w:tab w:val="left" w:pos="9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4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Pr="004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4A6A3F" w:rsidRPr="004A6A3F" w:rsidRDefault="004A6A3F" w:rsidP="004A6A3F">
      <w:pPr>
        <w:tabs>
          <w:tab w:val="left" w:pos="9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proofErr w:type="gramStart"/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постановления возложить на Заместителя Главы города по оперативному управлению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Носкова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В.Б.</w:t>
      </w:r>
    </w:p>
    <w:p w:rsidR="004A6A3F" w:rsidRPr="004A6A3F" w:rsidRDefault="004A6A3F" w:rsidP="004A6A3F">
      <w:pPr>
        <w:tabs>
          <w:tab w:val="left" w:pos="9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Постановление вступает в силу в  день, следующий за днем его официального опубликования.</w:t>
      </w: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Pr="004A6A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подпись                                      А.О. Первухин</w:t>
      </w: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A3F" w:rsidRPr="004A6A3F" w:rsidRDefault="004A6A3F" w:rsidP="004A6A3F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Приложение </w:t>
      </w:r>
    </w:p>
    <w:p w:rsidR="004A6A3F" w:rsidRPr="004A6A3F" w:rsidRDefault="004A6A3F" w:rsidP="004A6A3F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постановлению Администрации </w:t>
      </w:r>
    </w:p>
    <w:p w:rsidR="004A6A3F" w:rsidRPr="004A6A3F" w:rsidRDefault="004A6A3F" w:rsidP="004A6A3F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города Минусинска</w:t>
      </w:r>
    </w:p>
    <w:p w:rsidR="004A6A3F" w:rsidRPr="004A6A3F" w:rsidRDefault="004A6A3F" w:rsidP="004A6A3F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  07.10.2019  №  АГ-1825-п</w:t>
      </w:r>
    </w:p>
    <w:p w:rsidR="004A6A3F" w:rsidRPr="004A6A3F" w:rsidRDefault="004A6A3F" w:rsidP="004A6A3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4A6A3F" w:rsidRPr="004A6A3F" w:rsidRDefault="004A6A3F" w:rsidP="004A6A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4A6A3F" w:rsidRPr="004A6A3F" w:rsidRDefault="004A6A3F" w:rsidP="004A6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A6A3F" w:rsidRPr="004A6A3F" w:rsidRDefault="004A6A3F" w:rsidP="004A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A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организационной комиссии по проведению публичных слушаний по </w:t>
      </w:r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проекту </w:t>
      </w:r>
      <w:r w:rsidRPr="004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</w:t>
      </w:r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межевания территории муниципального образования город Минусинск, вдоль ул. </w:t>
      </w:r>
      <w:proofErr w:type="spellStart"/>
      <w:proofErr w:type="gram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Кызыльская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Сотниченко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Суворова, ул. Загородная, ул. Победы, ул.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Новокузнечная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ул. Михайлова, ул. Береговая, ул. Волгоградская, ул. Центральная, ул. </w:t>
      </w:r>
      <w:proofErr w:type="spellStart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Кызыкульская</w:t>
      </w:r>
      <w:proofErr w:type="spellEnd"/>
      <w:r w:rsidRPr="004A6A3F">
        <w:rPr>
          <w:rFonts w:ascii="Times New Roman" w:eastAsia="Times New Roman" w:hAnsi="Times New Roman" w:cs="Times New Roman"/>
          <w:sz w:val="28"/>
          <w:szCs w:val="28"/>
          <w:lang w:eastAsia="x-none"/>
        </w:rPr>
        <w:t>, ул. Ярославская</w:t>
      </w:r>
      <w:proofErr w:type="gramEnd"/>
    </w:p>
    <w:p w:rsidR="004A6A3F" w:rsidRPr="004A6A3F" w:rsidRDefault="004A6A3F" w:rsidP="004A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800"/>
      </w:tblGrid>
      <w:tr w:rsidR="004A6A3F" w:rsidRPr="004A6A3F" w:rsidTr="00AA7044">
        <w:trPr>
          <w:trHeight w:val="9188"/>
        </w:trPr>
        <w:tc>
          <w:tcPr>
            <w:tcW w:w="4772" w:type="dxa"/>
          </w:tcPr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Викторович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Наталья Сергеевна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Лариса Александровна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Чумаченко 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Ивановна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Козин 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  <w:r w:rsidRPr="004A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00" w:type="dxa"/>
            <w:tcBorders>
              <w:left w:val="nil"/>
            </w:tcBorders>
          </w:tcPr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города Минусинска, председатель комиссии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Ведущий специалист отдела архитектуры и градостроительства Администрации города Минусинска, секретарь комиссии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Руководитель управления правовой и организационно-контрольной работы - начальник </w:t>
            </w:r>
            <w:proofErr w:type="gramStart"/>
            <w:r w:rsidRPr="004A6A3F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отдела правовой работы администрации города Минусинска</w:t>
            </w:r>
            <w:proofErr w:type="gramEnd"/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Заместитель председателя Минусинского городского Совета депутатов (по согласованию)</w:t>
            </w: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4A6A3F" w:rsidRPr="004A6A3F" w:rsidRDefault="004A6A3F" w:rsidP="004A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4A6A3F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Депутат Минусинского городского Совета депутатов (по согласованию)</w:t>
            </w:r>
          </w:p>
        </w:tc>
      </w:tr>
    </w:tbl>
    <w:p w:rsidR="004A6A3F" w:rsidRPr="004A6A3F" w:rsidRDefault="004A6A3F" w:rsidP="004A6A3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48D3" w:rsidRDefault="00BC48D3"/>
    <w:sectPr w:rsidR="00BC48D3" w:rsidSect="0048620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482C"/>
    <w:multiLevelType w:val="hybridMultilevel"/>
    <w:tmpl w:val="FEFA8A3A"/>
    <w:lvl w:ilvl="0" w:tplc="F2D22CFA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A"/>
    <w:rsid w:val="004A6A3F"/>
    <w:rsid w:val="00BC48D3"/>
    <w:rsid w:val="00C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kab14</dc:creator>
  <cp:keywords/>
  <dc:description/>
  <cp:lastModifiedBy>kab14</cp:lastModifiedBy>
  <cp:revision>2</cp:revision>
  <dcterms:created xsi:type="dcterms:W3CDTF">2019-10-07T03:25:00Z</dcterms:created>
  <dcterms:modified xsi:type="dcterms:W3CDTF">2019-10-07T03:26:00Z</dcterms:modified>
</cp:coreProperties>
</file>