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9" w:rsidRDefault="00F35339" w:rsidP="00F3533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Уважаемый Михаил Степанович!</w:t>
      </w:r>
    </w:p>
    <w:p w:rsidR="00F35339" w:rsidRDefault="00F35339" w:rsidP="00F35339">
      <w:pPr>
        <w:widowControl w:val="0"/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Уважаемые депутаты Минусинского городского Совета депутатов!</w:t>
      </w:r>
    </w:p>
    <w:p w:rsidR="00E30031" w:rsidRDefault="00E30031" w:rsidP="00F353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</w:p>
    <w:p w:rsidR="00F35339" w:rsidRDefault="00F35339" w:rsidP="00F353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Представляю Вашему вниманию отчет о деятельности Главы города</w:t>
      </w:r>
      <w:r w:rsidR="00A701EC">
        <w:rPr>
          <w:rFonts w:ascii="Bookman Old Style" w:hAnsi="Bookman Old Style"/>
          <w:bCs/>
          <w:sz w:val="28"/>
          <w:szCs w:val="28"/>
        </w:rPr>
        <w:t xml:space="preserve"> и</w:t>
      </w:r>
      <w:r>
        <w:rPr>
          <w:rFonts w:ascii="Bookman Old Style" w:hAnsi="Bookman Old Style"/>
          <w:bCs/>
          <w:sz w:val="28"/>
          <w:szCs w:val="28"/>
        </w:rPr>
        <w:t xml:space="preserve"> Администрации города</w:t>
      </w:r>
      <w:r w:rsidR="00A701EC">
        <w:rPr>
          <w:rFonts w:ascii="Bookman Old Style" w:hAnsi="Bookman Old Style"/>
          <w:bCs/>
          <w:sz w:val="28"/>
          <w:szCs w:val="28"/>
        </w:rPr>
        <w:t xml:space="preserve"> Минусинска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AF1DB0" w:rsidRDefault="00F35339" w:rsidP="00F353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начале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своего выступления хочу сказать</w:t>
      </w:r>
      <w:r w:rsidR="00AF1DB0">
        <w:rPr>
          <w:rFonts w:ascii="Bookman Old Style" w:hAnsi="Bookman Old Style"/>
          <w:bCs/>
          <w:sz w:val="28"/>
          <w:szCs w:val="28"/>
        </w:rPr>
        <w:t>, что 2016 год был непростым, в</w:t>
      </w:r>
      <w:r w:rsidR="00AF1DB0" w:rsidRPr="00323660">
        <w:rPr>
          <w:rFonts w:ascii="Bookman Old Style" w:hAnsi="Bookman Old Style" w:cs="Times New Roman"/>
          <w:sz w:val="28"/>
          <w:szCs w:val="28"/>
        </w:rPr>
        <w:t xml:space="preserve">веденные против </w:t>
      </w:r>
      <w:r w:rsidR="00AF1DB0">
        <w:rPr>
          <w:rFonts w:ascii="Bookman Old Style" w:hAnsi="Bookman Old Style" w:cs="Times New Roman"/>
          <w:sz w:val="28"/>
          <w:szCs w:val="28"/>
        </w:rPr>
        <w:t>нашей страны</w:t>
      </w:r>
      <w:r w:rsidR="00AF1DB0" w:rsidRPr="00323660">
        <w:rPr>
          <w:rFonts w:ascii="Bookman Old Style" w:hAnsi="Bookman Old Style" w:cs="Times New Roman"/>
          <w:sz w:val="28"/>
          <w:szCs w:val="28"/>
        </w:rPr>
        <w:t xml:space="preserve"> </w:t>
      </w:r>
      <w:r w:rsidR="00FD2BC6">
        <w:rPr>
          <w:rFonts w:ascii="Bookman Old Style" w:hAnsi="Bookman Old Style" w:cs="Times New Roman"/>
          <w:sz w:val="28"/>
          <w:szCs w:val="28"/>
        </w:rPr>
        <w:t xml:space="preserve">в 2014 году </w:t>
      </w:r>
      <w:r w:rsidR="00AF1DB0" w:rsidRPr="00323660">
        <w:rPr>
          <w:rFonts w:ascii="Bookman Old Style" w:hAnsi="Bookman Old Style" w:cs="Times New Roman"/>
          <w:sz w:val="28"/>
          <w:szCs w:val="28"/>
        </w:rPr>
        <w:t>экономически</w:t>
      </w:r>
      <w:r w:rsidR="00A701EC">
        <w:rPr>
          <w:rFonts w:ascii="Bookman Old Style" w:hAnsi="Bookman Old Style" w:cs="Times New Roman"/>
          <w:sz w:val="28"/>
          <w:szCs w:val="28"/>
        </w:rPr>
        <w:t>е</w:t>
      </w:r>
      <w:r w:rsidR="00AF1DB0" w:rsidRPr="00323660">
        <w:rPr>
          <w:rFonts w:ascii="Bookman Old Style" w:hAnsi="Bookman Old Style" w:cs="Times New Roman"/>
          <w:sz w:val="28"/>
          <w:szCs w:val="28"/>
        </w:rPr>
        <w:t xml:space="preserve"> санкци</w:t>
      </w:r>
      <w:r w:rsidR="00A701EC">
        <w:rPr>
          <w:rFonts w:ascii="Bookman Old Style" w:hAnsi="Bookman Old Style" w:cs="Times New Roman"/>
          <w:sz w:val="28"/>
          <w:szCs w:val="28"/>
        </w:rPr>
        <w:t>и</w:t>
      </w:r>
      <w:r w:rsidR="00AF1DB0" w:rsidRPr="00323660">
        <w:rPr>
          <w:rFonts w:ascii="Bookman Old Style" w:hAnsi="Bookman Old Style" w:cs="Times New Roman"/>
          <w:sz w:val="28"/>
          <w:szCs w:val="28"/>
        </w:rPr>
        <w:t xml:space="preserve"> </w:t>
      </w:r>
      <w:r w:rsidR="00FD2BC6">
        <w:rPr>
          <w:rFonts w:ascii="Bookman Old Style" w:hAnsi="Bookman Old Style" w:cs="Times New Roman"/>
          <w:sz w:val="28"/>
          <w:szCs w:val="28"/>
        </w:rPr>
        <w:t xml:space="preserve">продолжали отражаться и в </w:t>
      </w:r>
      <w:r w:rsidR="00E30031">
        <w:rPr>
          <w:rFonts w:ascii="Bookman Old Style" w:hAnsi="Bookman Old Style" w:cs="Times New Roman"/>
          <w:sz w:val="28"/>
          <w:szCs w:val="28"/>
        </w:rPr>
        <w:t xml:space="preserve">2016 </w:t>
      </w:r>
      <w:r w:rsidR="00A701EC">
        <w:rPr>
          <w:rFonts w:ascii="Bookman Old Style" w:hAnsi="Bookman Old Style" w:cs="Times New Roman"/>
          <w:sz w:val="28"/>
          <w:szCs w:val="28"/>
        </w:rPr>
        <w:t>год</w:t>
      </w:r>
      <w:r w:rsidR="00E30031">
        <w:rPr>
          <w:rFonts w:ascii="Bookman Old Style" w:hAnsi="Bookman Old Style" w:cs="Times New Roman"/>
          <w:sz w:val="28"/>
          <w:szCs w:val="28"/>
        </w:rPr>
        <w:t>у</w:t>
      </w:r>
      <w:r w:rsidR="00AF1DB0" w:rsidRPr="00323660">
        <w:rPr>
          <w:rFonts w:ascii="Bookman Old Style" w:hAnsi="Bookman Old Style" w:cs="Times New Roman"/>
          <w:sz w:val="28"/>
          <w:szCs w:val="28"/>
        </w:rPr>
        <w:t>.</w:t>
      </w:r>
    </w:p>
    <w:p w:rsidR="00AF1DB0" w:rsidRDefault="00AF1DB0" w:rsidP="00AF1DB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Администрация города понимала, что в </w:t>
      </w:r>
      <w:proofErr w:type="gramStart"/>
      <w:r>
        <w:rPr>
          <w:rFonts w:ascii="Bookman Old Style" w:hAnsi="Bookman Old Style"/>
          <w:bCs/>
          <w:sz w:val="28"/>
          <w:szCs w:val="28"/>
        </w:rPr>
        <w:t>условиях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FD2BC6">
        <w:rPr>
          <w:rFonts w:ascii="Bookman Old Style" w:hAnsi="Bookman Old Style"/>
          <w:bCs/>
          <w:sz w:val="28"/>
          <w:szCs w:val="28"/>
        </w:rPr>
        <w:t>когда приостановлены капитальные ремонты и приобретение оборудования в учреждениях края</w:t>
      </w:r>
      <w:r w:rsidR="00E30031">
        <w:rPr>
          <w:rFonts w:ascii="Bookman Old Style" w:hAnsi="Bookman Old Style"/>
          <w:bCs/>
          <w:sz w:val="28"/>
          <w:szCs w:val="28"/>
        </w:rPr>
        <w:t>,</w:t>
      </w:r>
      <w:r w:rsidR="00FD2BC6">
        <w:rPr>
          <w:rFonts w:ascii="Bookman Old Style" w:hAnsi="Bookman Old Style"/>
          <w:bCs/>
          <w:sz w:val="28"/>
          <w:szCs w:val="28"/>
        </w:rPr>
        <w:t xml:space="preserve"> муниципалитетам на местах будет тяжело. </w:t>
      </w:r>
    </w:p>
    <w:p w:rsidR="00AF1DB0" w:rsidRDefault="00FD2BC6" w:rsidP="00AF1D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И поэтому</w:t>
      </w:r>
      <w:r w:rsidR="00AF1DB0">
        <w:rPr>
          <w:rFonts w:ascii="Bookman Old Style" w:hAnsi="Bookman Old Style"/>
          <w:bCs/>
          <w:sz w:val="28"/>
          <w:szCs w:val="28"/>
        </w:rPr>
        <w:t xml:space="preserve"> Администрацией города </w:t>
      </w:r>
      <w:r>
        <w:rPr>
          <w:rFonts w:ascii="Bookman Old Style" w:hAnsi="Bookman Old Style"/>
          <w:bCs/>
          <w:sz w:val="28"/>
          <w:szCs w:val="28"/>
        </w:rPr>
        <w:t xml:space="preserve">было принято решение по разработке плана </w:t>
      </w:r>
      <w:r w:rsidR="00AF1DB0">
        <w:rPr>
          <w:rFonts w:ascii="Bookman Old Style" w:hAnsi="Bookman Old Style"/>
          <w:bCs/>
          <w:sz w:val="28"/>
          <w:szCs w:val="28"/>
        </w:rPr>
        <w:t>мероприяти</w:t>
      </w:r>
      <w:r>
        <w:rPr>
          <w:rFonts w:ascii="Bookman Old Style" w:hAnsi="Bookman Old Style"/>
          <w:bCs/>
          <w:sz w:val="28"/>
          <w:szCs w:val="28"/>
        </w:rPr>
        <w:t>й</w:t>
      </w:r>
      <w:r w:rsidR="00AF1DB0">
        <w:rPr>
          <w:rFonts w:ascii="Bookman Old Style" w:hAnsi="Bookman Old Style"/>
          <w:bCs/>
          <w:sz w:val="28"/>
          <w:szCs w:val="28"/>
        </w:rPr>
        <w:t xml:space="preserve"> по росту доходов</w:t>
      </w:r>
      <w:r w:rsidR="00E30031">
        <w:rPr>
          <w:rFonts w:ascii="Bookman Old Style" w:hAnsi="Bookman Old Style"/>
          <w:bCs/>
          <w:sz w:val="28"/>
          <w:szCs w:val="28"/>
        </w:rPr>
        <w:t xml:space="preserve"> и</w:t>
      </w:r>
      <w:r w:rsidR="00AF1DB0">
        <w:rPr>
          <w:rFonts w:ascii="Bookman Old Style" w:hAnsi="Bookman Old Style"/>
          <w:bCs/>
          <w:sz w:val="28"/>
          <w:szCs w:val="28"/>
        </w:rPr>
        <w:t xml:space="preserve"> оптимизации расходов муниципального образования город Минусинск.</w:t>
      </w:r>
    </w:p>
    <w:p w:rsidR="00AF1DB0" w:rsidRDefault="00AF1DB0" w:rsidP="00AF1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Основные результаты, достигнутые в ходе реализации </w:t>
      </w:r>
      <w:r w:rsidR="00FD2BC6">
        <w:rPr>
          <w:rFonts w:ascii="Bookman Old Style" w:hAnsi="Bookman Old Style"/>
          <w:bCs/>
          <w:sz w:val="28"/>
          <w:szCs w:val="28"/>
        </w:rPr>
        <w:t>плана</w:t>
      </w:r>
      <w:r>
        <w:rPr>
          <w:rFonts w:ascii="Bookman Old Style" w:hAnsi="Bookman Old Style"/>
          <w:bCs/>
          <w:sz w:val="28"/>
          <w:szCs w:val="28"/>
        </w:rPr>
        <w:t>, это</w:t>
      </w:r>
      <w:r w:rsidRPr="00B1481C">
        <w:rPr>
          <w:rFonts w:ascii="Bookman Old Style" w:hAnsi="Bookman Old Style"/>
          <w:bCs/>
          <w:sz w:val="28"/>
          <w:szCs w:val="28"/>
        </w:rPr>
        <w:t>:</w:t>
      </w:r>
    </w:p>
    <w:p w:rsidR="00AF1DB0" w:rsidRPr="00B73846" w:rsidRDefault="00AF1DB0" w:rsidP="00AF1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дополнительное поступление в городской бюджет денежных сре</w:t>
      </w:r>
      <w:proofErr w:type="gramStart"/>
      <w:r>
        <w:rPr>
          <w:rFonts w:ascii="Bookman Old Style" w:hAnsi="Bookman Old Style"/>
          <w:bCs/>
          <w:sz w:val="28"/>
          <w:szCs w:val="28"/>
        </w:rPr>
        <w:t>дств в с</w:t>
      </w:r>
      <w:proofErr w:type="gramEnd"/>
      <w:r>
        <w:rPr>
          <w:rFonts w:ascii="Bookman Old Style" w:hAnsi="Bookman Old Style"/>
          <w:bCs/>
          <w:sz w:val="28"/>
          <w:szCs w:val="28"/>
        </w:rPr>
        <w:t>умме 6 миллионов 583 тысячи рублей</w:t>
      </w:r>
      <w:r w:rsidR="005D2504">
        <w:rPr>
          <w:rFonts w:ascii="Bookman Old Style" w:hAnsi="Bookman Old Style"/>
          <w:bCs/>
          <w:sz w:val="28"/>
          <w:szCs w:val="28"/>
        </w:rPr>
        <w:t>,</w:t>
      </w:r>
      <w:r>
        <w:rPr>
          <w:rFonts w:ascii="Bookman Old Style" w:hAnsi="Bookman Old Style"/>
          <w:bCs/>
          <w:sz w:val="28"/>
          <w:szCs w:val="28"/>
        </w:rPr>
        <w:t xml:space="preserve">  в результате усиления претензионной работы главных администраторов доходов</w:t>
      </w:r>
      <w:r w:rsidRPr="00B73846">
        <w:rPr>
          <w:rFonts w:ascii="Bookman Old Style" w:hAnsi="Bookman Old Style"/>
          <w:bCs/>
          <w:sz w:val="28"/>
          <w:szCs w:val="28"/>
        </w:rPr>
        <w:t>;</w:t>
      </w:r>
    </w:p>
    <w:p w:rsidR="00AF1DB0" w:rsidRDefault="00AF1DB0" w:rsidP="00AF1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Кроме того, комиссией по взысканию задолженности были взысканы долги </w:t>
      </w:r>
      <w:r w:rsidR="00E30031">
        <w:rPr>
          <w:rFonts w:ascii="Bookman Old Style" w:hAnsi="Bookman Old Style"/>
          <w:bCs/>
          <w:sz w:val="28"/>
          <w:szCs w:val="28"/>
        </w:rPr>
        <w:t xml:space="preserve">по налогам и сборам </w:t>
      </w:r>
      <w:r>
        <w:rPr>
          <w:rFonts w:ascii="Bookman Old Style" w:hAnsi="Bookman Old Style"/>
          <w:bCs/>
          <w:sz w:val="28"/>
          <w:szCs w:val="28"/>
        </w:rPr>
        <w:t>прошлых лет в бюджеты всех уровней в сумме 36 миллионов 287 тысяч рублей, в том числе в городской бюджет 5</w:t>
      </w:r>
      <w:r w:rsidRPr="00B83175">
        <w:rPr>
          <w:rFonts w:ascii="Bookman Old Style" w:hAnsi="Bookman Old Style"/>
          <w:bCs/>
          <w:sz w:val="28"/>
          <w:szCs w:val="28"/>
        </w:rPr>
        <w:t> миллион</w:t>
      </w:r>
      <w:r w:rsidR="00E30031">
        <w:rPr>
          <w:rFonts w:ascii="Bookman Old Style" w:hAnsi="Bookman Old Style"/>
          <w:bCs/>
          <w:sz w:val="28"/>
          <w:szCs w:val="28"/>
        </w:rPr>
        <w:t>ов</w:t>
      </w:r>
      <w:r w:rsidRPr="00B83175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962 тысяч</w:t>
      </w:r>
      <w:r w:rsidR="00E30031">
        <w:rPr>
          <w:rFonts w:ascii="Bookman Old Style" w:hAnsi="Bookman Old Style"/>
          <w:bCs/>
          <w:sz w:val="28"/>
          <w:szCs w:val="28"/>
        </w:rPr>
        <w:t>и</w:t>
      </w:r>
      <w:r>
        <w:rPr>
          <w:rFonts w:ascii="Bookman Old Style" w:hAnsi="Bookman Old Style"/>
          <w:bCs/>
          <w:sz w:val="28"/>
          <w:szCs w:val="28"/>
        </w:rPr>
        <w:t xml:space="preserve"> рублей. </w:t>
      </w:r>
    </w:p>
    <w:p w:rsidR="00AF1DB0" w:rsidRDefault="00AF1DB0" w:rsidP="00AF1DB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Выявлено 812 </w:t>
      </w:r>
      <w:proofErr w:type="gramStart"/>
      <w:r>
        <w:rPr>
          <w:rFonts w:ascii="Bookman Old Style" w:hAnsi="Bookman Old Style"/>
          <w:bCs/>
          <w:sz w:val="28"/>
          <w:szCs w:val="28"/>
        </w:rPr>
        <w:t>работников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с которыми не заключены трудовые договора</w:t>
      </w:r>
      <w:r w:rsidR="005D2504">
        <w:rPr>
          <w:rFonts w:ascii="Bookman Old Style" w:hAnsi="Bookman Old Style"/>
          <w:bCs/>
          <w:sz w:val="28"/>
          <w:szCs w:val="28"/>
        </w:rPr>
        <w:t>,</w:t>
      </w:r>
      <w:r>
        <w:rPr>
          <w:rFonts w:ascii="Bookman Old Style" w:hAnsi="Bookman Old Style"/>
          <w:bCs/>
          <w:sz w:val="28"/>
          <w:szCs w:val="28"/>
        </w:rPr>
        <w:t xml:space="preserve"> по результатам работы с 500 работниками трудовые договора заключены.</w:t>
      </w:r>
    </w:p>
    <w:p w:rsidR="00AF1DB0" w:rsidRDefault="00AF1DB0" w:rsidP="00AF1DB0">
      <w:pPr>
        <w:pStyle w:val="3"/>
        <w:spacing w:after="0" w:line="276" w:lineRule="auto"/>
        <w:ind w:firstLine="703"/>
        <w:jc w:val="both"/>
        <w:rPr>
          <w:rFonts w:ascii="Bookman Old Style" w:eastAsiaTheme="minorEastAsia" w:hAnsi="Bookman Old Style" w:cstheme="minorBidi"/>
          <w:bCs/>
          <w:sz w:val="28"/>
          <w:szCs w:val="28"/>
        </w:rPr>
      </w:pPr>
      <w:proofErr w:type="gramStart"/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Бюджет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города по итогам 2016 года 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>исполнен по собственным доходам в сумме 385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миллионов 894 тысячи ру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>блей при плане 391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миллион 867 тысяч 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>рублей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>, что составляет 98,5 процентов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>, по расходам с учетом  субвенции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и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субсидий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>исполнение составило 1 миллиард 724 миллиона 668 тысяч рублей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, при плане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1 миллиард 804 миллиона 699 тысяч </w:t>
      </w:r>
      <w:r w:rsidRPr="009801EB">
        <w:rPr>
          <w:rFonts w:ascii="Bookman Old Style" w:eastAsiaTheme="minorEastAsia" w:hAnsi="Bookman Old Style" w:cstheme="minorBidi"/>
          <w:bCs/>
          <w:sz w:val="28"/>
          <w:szCs w:val="28"/>
        </w:rPr>
        <w:t>рублей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>, исполнение составило 95,6 процентов.</w:t>
      </w:r>
      <w:proofErr w:type="gramEnd"/>
    </w:p>
    <w:p w:rsidR="00AF1DB0" w:rsidRDefault="00AF1DB0" w:rsidP="00AF1DB0">
      <w:pPr>
        <w:pStyle w:val="3"/>
        <w:spacing w:line="276" w:lineRule="auto"/>
        <w:ind w:firstLine="703"/>
        <w:jc w:val="both"/>
        <w:rPr>
          <w:rFonts w:ascii="Bookman Old Style" w:eastAsiaTheme="minorEastAsia" w:hAnsi="Bookman Old Style" w:cstheme="minorBidi"/>
          <w:bCs/>
          <w:sz w:val="28"/>
          <w:szCs w:val="28"/>
        </w:rPr>
      </w:pP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2016 год мы закончили без кредиторской задолженности, все принятые на себя обязательства </w:t>
      </w:r>
      <w:r w:rsidR="00E30031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предусмотренные бюджетом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были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lastRenderedPageBreak/>
        <w:t>выполнены</w:t>
      </w:r>
      <w:r w:rsidR="00ED6AEF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. Впервые за последние годы мы </w:t>
      </w:r>
      <w:proofErr w:type="gramStart"/>
      <w:r w:rsidR="00ED6AEF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имеем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>свободные остатки средств городского бюджета на 1 января 2017 года составили</w:t>
      </w:r>
      <w:proofErr w:type="gramEnd"/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7 миллионов 8</w:t>
      </w:r>
      <w:r w:rsidR="00E30031">
        <w:rPr>
          <w:rFonts w:ascii="Bookman Old Style" w:eastAsiaTheme="minorEastAsia" w:hAnsi="Bookman Old Style" w:cstheme="minorBidi"/>
          <w:bCs/>
          <w:sz w:val="28"/>
          <w:szCs w:val="28"/>
        </w:rPr>
        <w:t>17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тысяч рублей, которые мы с Вами уважаемые депутаты сегодня будем распределять.</w:t>
      </w:r>
    </w:p>
    <w:p w:rsidR="00ED6AEF" w:rsidRDefault="00ED6AEF" w:rsidP="00AF1DB0">
      <w:pPr>
        <w:pStyle w:val="3"/>
        <w:spacing w:line="276" w:lineRule="auto"/>
        <w:ind w:firstLine="703"/>
        <w:jc w:val="both"/>
        <w:rPr>
          <w:rFonts w:ascii="Bookman Old Style" w:eastAsiaTheme="minorEastAsia" w:hAnsi="Bookman Old Style" w:cstheme="minorBidi"/>
          <w:bCs/>
          <w:sz w:val="28"/>
          <w:szCs w:val="28"/>
        </w:rPr>
      </w:pP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Хочу поблагодарить руководителя финансового управления Ольгу Александровну Озерову и её коллектив за качественную работу при формировании и исполнении городского бюджета,  а также администраторов доходов директора муниципального казенного учреждения «Землеустройство и градостроительство» Юлию Владимировну </w:t>
      </w:r>
      <w:proofErr w:type="spellStart"/>
      <w:r>
        <w:rPr>
          <w:rFonts w:ascii="Bookman Old Style" w:eastAsiaTheme="minorEastAsia" w:hAnsi="Bookman Old Style" w:cstheme="minorBidi"/>
          <w:bCs/>
          <w:sz w:val="28"/>
          <w:szCs w:val="28"/>
        </w:rPr>
        <w:t>Атаманенко</w:t>
      </w:r>
      <w:proofErr w:type="spellEnd"/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и руководителя управления экономики и имущественных отношений Елену Николаевну </w:t>
      </w:r>
      <w:proofErr w:type="spellStart"/>
      <w:r>
        <w:rPr>
          <w:rFonts w:ascii="Bookman Old Style" w:eastAsiaTheme="minorEastAsia" w:hAnsi="Bookman Old Style" w:cstheme="minorBidi"/>
          <w:bCs/>
          <w:sz w:val="28"/>
          <w:szCs w:val="28"/>
        </w:rPr>
        <w:t>Грязеву</w:t>
      </w:r>
      <w:proofErr w:type="spellEnd"/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за качественную работу по  администрированию доходов. </w:t>
      </w:r>
    </w:p>
    <w:p w:rsidR="00AF1DB0" w:rsidRDefault="00AF1DB0" w:rsidP="00AF1DB0">
      <w:pPr>
        <w:pStyle w:val="3"/>
        <w:spacing w:after="0" w:line="276" w:lineRule="auto"/>
        <w:ind w:firstLine="703"/>
        <w:jc w:val="both"/>
        <w:rPr>
          <w:rFonts w:ascii="Bookman Old Style" w:eastAsiaTheme="minorEastAsia" w:hAnsi="Bookman Old Style" w:cstheme="minorBidi"/>
          <w:bCs/>
          <w:sz w:val="28"/>
          <w:szCs w:val="28"/>
        </w:rPr>
      </w:pP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Что касается нововведений, которые мы учитывали в 2016 году – </w:t>
      </w:r>
      <w:proofErr w:type="gramStart"/>
      <w:r>
        <w:rPr>
          <w:rFonts w:ascii="Bookman Old Style" w:eastAsiaTheme="minorEastAsia" w:hAnsi="Bookman Old Style" w:cstheme="minorBidi"/>
          <w:bCs/>
          <w:sz w:val="28"/>
          <w:szCs w:val="28"/>
        </w:rPr>
        <w:t>это</w:t>
      </w:r>
      <w:proofErr w:type="gramEnd"/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конечно же создание уполномоченного органа по организации закупочной деятельности, с целью повышения эффективности муниципальных закупок, а также в целях эффективности и экономности использования бюджетных средств. </w:t>
      </w:r>
    </w:p>
    <w:p w:rsidR="00AF1DB0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результате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работы учреждения в прошедшем году увеличилось количество конкурентных  торгов, так  в 2016 году было проведено 306 закупок и экономия составила более 14 млн. руб</w:t>
      </w:r>
      <w:r>
        <w:rPr>
          <w:rFonts w:ascii="Bookman Old Style" w:hAnsi="Bookman Old Style"/>
          <w:bCs/>
          <w:sz w:val="28"/>
          <w:szCs w:val="28"/>
        </w:rPr>
        <w:t xml:space="preserve">лей. </w:t>
      </w:r>
    </w:p>
    <w:p w:rsidR="00AF1DB0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Необходимо отметить, что один из приоритетов работы учреждения - это организация и проведение совместных торгов, применение которого дает возможность получить существенную экономию денежных средств.  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этом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случае в отношении нескольких заказчиков уполномоченный орган, как организатор совместной закупки, берет на себя работу и, конечно же, ответственность по разработке документации и проведению процедуры определения победителя торгов. Эффект от такой процедуры заключается как в экономии бюджетных средств, так и в высокой степени подготовки документов, анализ предмета закупки потребностям заказчиков.</w:t>
      </w:r>
    </w:p>
    <w:p w:rsidR="00AF1DB0" w:rsidRPr="009801EB" w:rsidRDefault="00AF1DB0" w:rsidP="00AF1DB0">
      <w:pPr>
        <w:spacing w:after="0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ab/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рамках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методической поддержки по соблюдению требований законодательства учреждением для заказчиков было разработано 106 документаций на сумму 78 </w:t>
      </w:r>
      <w:r>
        <w:rPr>
          <w:rFonts w:ascii="Bookman Old Style" w:hAnsi="Bookman Old Style"/>
          <w:bCs/>
          <w:sz w:val="28"/>
          <w:szCs w:val="28"/>
        </w:rPr>
        <w:t>миллионов рублей</w:t>
      </w:r>
      <w:r w:rsidRPr="009801EB">
        <w:rPr>
          <w:rFonts w:ascii="Bookman Old Style" w:hAnsi="Bookman Old Style"/>
          <w:bCs/>
          <w:sz w:val="28"/>
          <w:szCs w:val="28"/>
        </w:rPr>
        <w:t xml:space="preserve">.  Штрафных санкций в отношении закупок, которые были разработаны Учреждением в прошедшем году, контролирующими органами не применялось. </w:t>
      </w:r>
    </w:p>
    <w:p w:rsidR="00AF1DB0" w:rsidRDefault="00AF1DB0" w:rsidP="00AF1DB0">
      <w:pPr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lastRenderedPageBreak/>
        <w:tab/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целях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мотивации заказчиков к экономии бюджетных средств, при заключении так называемых «прямых» контрактов, Уполномоченным органом проводится процедура согласования, которая заключается в анализе соответствия цены предмету контракта (т.е. товару, работе, услуге). Другими словами создан механизм, при котором заказчики обязаны стремиться при расходовании бюджетных средств к экономному их расходованию.</w:t>
      </w:r>
    </w:p>
    <w:p w:rsidR="00E30031" w:rsidRPr="009801EB" w:rsidRDefault="00E30031" w:rsidP="00AF1DB0">
      <w:pPr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ab/>
        <w:t xml:space="preserve">Хочу поблагодарить первого заместителя Главы администрации Владимира Владимировича Заблоцкого, который являлся инициатором создания уполномоченного органа, а также директора муниципального казенного учреждения «Управление муниципальных закупок» </w:t>
      </w:r>
      <w:proofErr w:type="spellStart"/>
      <w:r>
        <w:rPr>
          <w:rFonts w:ascii="Bookman Old Style" w:hAnsi="Bookman Old Style"/>
          <w:bCs/>
          <w:sz w:val="28"/>
          <w:szCs w:val="28"/>
        </w:rPr>
        <w:t>Криштоп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Марину Юрьевну за качественную работу по итогам 2016 года.</w:t>
      </w:r>
    </w:p>
    <w:p w:rsidR="00AF1DB0" w:rsidRPr="009801EB" w:rsidRDefault="00AF1DB0" w:rsidP="00AF1DB0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Экономное расходование бюджетных средств, как цель, будет реализовываться и в этом году. Так было принято решение о снижении денежного поощрения на 10 процентов у Главы города, Заместителя председателя городского Совета и руководителей органов местного самоуправления. </w:t>
      </w:r>
    </w:p>
    <w:p w:rsidR="00AF1DB0" w:rsidRDefault="00AF1DB0" w:rsidP="00AF1DB0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 w:rsidRPr="009801EB">
        <w:rPr>
          <w:rFonts w:ascii="Bookman Old Style" w:hAnsi="Bookman Old Style"/>
          <w:bCs/>
          <w:sz w:val="28"/>
          <w:szCs w:val="28"/>
        </w:rPr>
        <w:t>целях</w:t>
      </w:r>
      <w:proofErr w:type="gramEnd"/>
      <w:r w:rsidRPr="009801EB">
        <w:rPr>
          <w:rFonts w:ascii="Bookman Old Style" w:hAnsi="Bookman Old Style"/>
          <w:bCs/>
          <w:sz w:val="28"/>
          <w:szCs w:val="28"/>
        </w:rPr>
        <w:t xml:space="preserve"> улучшения качества работы в сфере управления муниципальным имуществом и контроля за использованием муниципального имущества в 2016 году было приято решение о ликвидации Комитета по управлению муниципальным имуществом города Минусинска, как самостоятельной единицы. </w:t>
      </w:r>
    </w:p>
    <w:p w:rsidR="00AF1DB0" w:rsidRDefault="00AF1DB0" w:rsidP="00AF1DB0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Одно из главных направлений деятельности Администрации города  – это развитие инженерной инфраструктуры.</w:t>
      </w:r>
    </w:p>
    <w:p w:rsidR="00ED6AEF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Администрации города Минусинска </w:t>
      </w:r>
      <w:r w:rsidR="00ED6AEF">
        <w:rPr>
          <w:rFonts w:ascii="Bookman Old Style" w:hAnsi="Bookman Old Style"/>
          <w:bCs/>
          <w:sz w:val="28"/>
          <w:szCs w:val="28"/>
        </w:rPr>
        <w:t xml:space="preserve">совместно с общественностью города </w:t>
      </w:r>
      <w:r>
        <w:rPr>
          <w:rFonts w:ascii="Bookman Old Style" w:hAnsi="Bookman Old Style"/>
          <w:bCs/>
          <w:sz w:val="28"/>
          <w:szCs w:val="28"/>
        </w:rPr>
        <w:t xml:space="preserve">удалось доказать в Правительстве Красноярского края необходимость строительства однопролетного </w:t>
      </w:r>
      <w:proofErr w:type="spellStart"/>
      <w:r>
        <w:rPr>
          <w:rFonts w:ascii="Bookman Old Style" w:hAnsi="Bookman Old Style"/>
          <w:bCs/>
          <w:sz w:val="28"/>
          <w:szCs w:val="28"/>
        </w:rPr>
        <w:t>четырехполосного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моста. </w:t>
      </w:r>
    </w:p>
    <w:p w:rsidR="00AF1DB0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 w:rsidRPr="009801EB">
        <w:rPr>
          <w:rFonts w:ascii="Bookman Old Style" w:hAnsi="Bookman Old Style"/>
          <w:bCs/>
          <w:sz w:val="28"/>
          <w:szCs w:val="28"/>
        </w:rPr>
        <w:t xml:space="preserve">В 2016 году на основании конкурсных процедур отобрана проектная организация, которая </w:t>
      </w:r>
      <w:r>
        <w:rPr>
          <w:rFonts w:ascii="Bookman Old Style" w:hAnsi="Bookman Old Style"/>
          <w:bCs/>
          <w:sz w:val="28"/>
          <w:szCs w:val="28"/>
        </w:rPr>
        <w:t xml:space="preserve">сегодня </w:t>
      </w:r>
      <w:r w:rsidRPr="009801EB">
        <w:rPr>
          <w:rFonts w:ascii="Bookman Old Style" w:hAnsi="Bookman Old Style"/>
          <w:bCs/>
          <w:sz w:val="28"/>
          <w:szCs w:val="28"/>
        </w:rPr>
        <w:t>занимается работами по разработке проектно-сметной документации и экспертиз</w:t>
      </w:r>
      <w:r w:rsidR="00ED6AEF">
        <w:rPr>
          <w:rFonts w:ascii="Bookman Old Style" w:hAnsi="Bookman Old Style"/>
          <w:bCs/>
          <w:sz w:val="28"/>
          <w:szCs w:val="28"/>
        </w:rPr>
        <w:t>е</w:t>
      </w:r>
      <w:r w:rsidRPr="009801EB">
        <w:rPr>
          <w:rFonts w:ascii="Bookman Old Style" w:hAnsi="Bookman Old Style"/>
          <w:bCs/>
          <w:sz w:val="28"/>
          <w:szCs w:val="28"/>
        </w:rPr>
        <w:t xml:space="preserve"> проекта.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AF1DB0" w:rsidRDefault="00AF1DB0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этом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году мы приступим к строительству нового моста.</w:t>
      </w:r>
    </w:p>
    <w:p w:rsidR="00AF1DB0" w:rsidRDefault="00AF1DB0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прошедшем году мы уделили большое внимание уличному освещению в городе, нам удалось осветить 20 улиц с установкой энергосберегающих светильников, это </w:t>
      </w:r>
      <w:r w:rsidRPr="00AF1DB0">
        <w:rPr>
          <w:rFonts w:ascii="Bookman Old Style" w:hAnsi="Bookman Old Style"/>
          <w:bCs/>
          <w:sz w:val="28"/>
          <w:szCs w:val="28"/>
        </w:rPr>
        <w:t xml:space="preserve">улицы Мира, Гоголя, </w:t>
      </w:r>
      <w:r w:rsidRPr="00AF1DB0">
        <w:rPr>
          <w:rFonts w:ascii="Bookman Old Style" w:hAnsi="Bookman Old Style"/>
          <w:bCs/>
          <w:sz w:val="28"/>
          <w:szCs w:val="28"/>
        </w:rPr>
        <w:lastRenderedPageBreak/>
        <w:t xml:space="preserve">Вавилова, </w:t>
      </w:r>
      <w:proofErr w:type="spellStart"/>
      <w:r w:rsidRPr="00AF1DB0">
        <w:rPr>
          <w:rFonts w:ascii="Bookman Old Style" w:hAnsi="Bookman Old Style"/>
          <w:bCs/>
          <w:sz w:val="28"/>
          <w:szCs w:val="28"/>
        </w:rPr>
        <w:t>Хвастанцева</w:t>
      </w:r>
      <w:proofErr w:type="spellEnd"/>
      <w:r w:rsidRPr="00AF1DB0">
        <w:rPr>
          <w:rFonts w:ascii="Bookman Old Style" w:hAnsi="Bookman Old Style"/>
          <w:bCs/>
          <w:sz w:val="28"/>
          <w:szCs w:val="28"/>
        </w:rPr>
        <w:t xml:space="preserve">, Пристанская, Ярославская, Заозерная, Центральная, Февральская </w:t>
      </w:r>
      <w:r w:rsidRPr="00ED6AEF">
        <w:rPr>
          <w:rFonts w:ascii="Bookman Old Style" w:hAnsi="Bookman Old Style"/>
          <w:bCs/>
          <w:sz w:val="24"/>
          <w:szCs w:val="24"/>
        </w:rPr>
        <w:t>(от Калинина до ул. Карла Маркса)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</w:t>
      </w:r>
      <w:r w:rsidRPr="00ED6AEF">
        <w:rPr>
          <w:rFonts w:ascii="Bookman Old Style" w:hAnsi="Bookman Old Style"/>
          <w:bCs/>
          <w:sz w:val="28"/>
          <w:szCs w:val="28"/>
        </w:rPr>
        <w:t xml:space="preserve">Боровая </w:t>
      </w:r>
      <w:r w:rsidRPr="00ED6AEF">
        <w:rPr>
          <w:rFonts w:ascii="Bookman Old Style" w:hAnsi="Bookman Old Style"/>
          <w:bCs/>
          <w:sz w:val="24"/>
          <w:szCs w:val="24"/>
        </w:rPr>
        <w:t>(в пос. Зеленый Бор)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Соколовского, Высоцкого </w:t>
      </w:r>
      <w:r w:rsidRPr="00ED6AEF">
        <w:rPr>
          <w:rFonts w:ascii="Bookman Old Style" w:hAnsi="Bookman Old Style"/>
          <w:bCs/>
          <w:sz w:val="24"/>
          <w:szCs w:val="24"/>
        </w:rPr>
        <w:t xml:space="preserve">(от </w:t>
      </w:r>
      <w:proofErr w:type="spellStart"/>
      <w:r w:rsidRPr="00ED6AEF">
        <w:rPr>
          <w:rFonts w:ascii="Bookman Old Style" w:hAnsi="Bookman Old Style"/>
          <w:bCs/>
          <w:sz w:val="24"/>
          <w:szCs w:val="24"/>
        </w:rPr>
        <w:t>ул</w:t>
      </w:r>
      <w:proofErr w:type="gramStart"/>
      <w:r w:rsidRPr="00ED6AEF">
        <w:rPr>
          <w:rFonts w:ascii="Bookman Old Style" w:hAnsi="Bookman Old Style"/>
          <w:bCs/>
          <w:sz w:val="24"/>
          <w:szCs w:val="24"/>
        </w:rPr>
        <w:t>.С</w:t>
      </w:r>
      <w:proofErr w:type="gramEnd"/>
      <w:r w:rsidRPr="00ED6AEF">
        <w:rPr>
          <w:rFonts w:ascii="Bookman Old Style" w:hAnsi="Bookman Old Style"/>
          <w:bCs/>
          <w:sz w:val="24"/>
          <w:szCs w:val="24"/>
        </w:rPr>
        <w:t>околовского</w:t>
      </w:r>
      <w:proofErr w:type="spellEnd"/>
      <w:r w:rsidRPr="00ED6AEF">
        <w:rPr>
          <w:rFonts w:ascii="Bookman Old Style" w:hAnsi="Bookman Old Style"/>
          <w:bCs/>
          <w:sz w:val="24"/>
          <w:szCs w:val="24"/>
        </w:rPr>
        <w:t xml:space="preserve"> до ул. Маршала Жукова)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Магистральная </w:t>
      </w:r>
      <w:r w:rsidRPr="00ED6AEF">
        <w:rPr>
          <w:rFonts w:ascii="Bookman Old Style" w:hAnsi="Bookman Old Style"/>
          <w:bCs/>
          <w:sz w:val="24"/>
          <w:szCs w:val="24"/>
        </w:rPr>
        <w:t>(остановка)</w:t>
      </w:r>
      <w:r w:rsidRPr="00AF1DB0">
        <w:rPr>
          <w:rFonts w:ascii="Bookman Old Style" w:hAnsi="Bookman Old Style"/>
          <w:bCs/>
          <w:sz w:val="28"/>
          <w:szCs w:val="28"/>
        </w:rPr>
        <w:t xml:space="preserve">, Щорса, </w:t>
      </w:r>
      <w:proofErr w:type="spellStart"/>
      <w:r w:rsidRPr="00AF1DB0">
        <w:rPr>
          <w:rFonts w:ascii="Bookman Old Style" w:hAnsi="Bookman Old Style"/>
          <w:bCs/>
          <w:sz w:val="28"/>
          <w:szCs w:val="28"/>
        </w:rPr>
        <w:t>Канская</w:t>
      </w:r>
      <w:proofErr w:type="spellEnd"/>
      <w:r w:rsidRPr="00AF1DB0">
        <w:rPr>
          <w:rFonts w:ascii="Bookman Old Style" w:hAnsi="Bookman Old Style"/>
          <w:bCs/>
          <w:sz w:val="28"/>
          <w:szCs w:val="28"/>
        </w:rPr>
        <w:t xml:space="preserve">, Береговая, Федосеева, </w:t>
      </w:r>
      <w:proofErr w:type="spellStart"/>
      <w:r w:rsidRPr="00AF1DB0">
        <w:rPr>
          <w:rFonts w:ascii="Bookman Old Style" w:hAnsi="Bookman Old Style"/>
          <w:bCs/>
          <w:sz w:val="28"/>
          <w:szCs w:val="28"/>
        </w:rPr>
        <w:t>Шанторова</w:t>
      </w:r>
      <w:proofErr w:type="spellEnd"/>
      <w:r w:rsidRPr="00AF1DB0">
        <w:rPr>
          <w:rFonts w:ascii="Bookman Old Style" w:hAnsi="Bookman Old Style"/>
          <w:bCs/>
          <w:sz w:val="28"/>
          <w:szCs w:val="28"/>
        </w:rPr>
        <w:t>, Артельная, пер</w:t>
      </w:r>
      <w:r>
        <w:rPr>
          <w:rFonts w:ascii="Bookman Old Style" w:hAnsi="Bookman Old Style"/>
          <w:bCs/>
          <w:sz w:val="28"/>
          <w:szCs w:val="28"/>
        </w:rPr>
        <w:t>еулок</w:t>
      </w:r>
      <w:r w:rsidRPr="00AF1DB0">
        <w:rPr>
          <w:rFonts w:ascii="Bookman Old Style" w:hAnsi="Bookman Old Style"/>
          <w:bCs/>
          <w:sz w:val="28"/>
          <w:szCs w:val="28"/>
        </w:rPr>
        <w:t xml:space="preserve"> Октябрьский</w:t>
      </w:r>
      <w:r>
        <w:rPr>
          <w:rFonts w:ascii="Bookman Old Style" w:hAnsi="Bookman Old Style"/>
          <w:bCs/>
          <w:sz w:val="28"/>
          <w:szCs w:val="28"/>
        </w:rPr>
        <w:t xml:space="preserve">. </w:t>
      </w:r>
    </w:p>
    <w:p w:rsidR="00AF1DB0" w:rsidRDefault="00AF1DB0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>
        <w:rPr>
          <w:rFonts w:ascii="Bookman Old Style" w:hAnsi="Bookman Old Style"/>
          <w:bCs/>
          <w:sz w:val="28"/>
          <w:szCs w:val="28"/>
        </w:rPr>
        <w:t xml:space="preserve">Выполнено благоустройство придомовой территории многоквартирных домов улица Абаканская, 55 и ул. Тимирязева,14 в рамках Гранта Губернатора Красноярского края «Жители – за чистоту и благоустройство» в сумме 1 миллион 103 тыс. рублей, где установлено 14 малых архитектурных форм, игровой детский комплекс, уложено 150 </w:t>
      </w:r>
      <w:r w:rsidR="00E30031">
        <w:rPr>
          <w:rFonts w:ascii="Bookman Old Style" w:hAnsi="Bookman Old Style"/>
          <w:bCs/>
          <w:sz w:val="28"/>
          <w:szCs w:val="28"/>
        </w:rPr>
        <w:t xml:space="preserve">кв. метров </w:t>
      </w:r>
      <w:r>
        <w:rPr>
          <w:rFonts w:ascii="Bookman Old Style" w:hAnsi="Bookman Old Style"/>
          <w:bCs/>
          <w:sz w:val="28"/>
          <w:szCs w:val="28"/>
        </w:rPr>
        <w:t xml:space="preserve">тротуара из брусчатки, обустроено 75 </w:t>
      </w:r>
      <w:r w:rsidR="00E30031">
        <w:rPr>
          <w:rFonts w:ascii="Bookman Old Style" w:hAnsi="Bookman Old Style"/>
          <w:bCs/>
          <w:sz w:val="28"/>
          <w:szCs w:val="28"/>
        </w:rPr>
        <w:t>кв. метров</w:t>
      </w:r>
      <w:r>
        <w:rPr>
          <w:rFonts w:ascii="Bookman Old Style" w:hAnsi="Bookman Old Style"/>
          <w:bCs/>
          <w:sz w:val="28"/>
          <w:szCs w:val="28"/>
        </w:rPr>
        <w:t xml:space="preserve"> парковки.</w:t>
      </w:r>
      <w:proofErr w:type="gramEnd"/>
    </w:p>
    <w:p w:rsidR="00AF1DB0" w:rsidRDefault="00AF1DB0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Также в рамках муниципальной программы «Благоустройство территории» выполнены работы по благоустройству сквера у фонтана, где осуществлено устройство тротуара из асфальтобетона площадью 1 261 </w:t>
      </w:r>
      <w:r w:rsidR="00E30031">
        <w:rPr>
          <w:rFonts w:ascii="Bookman Old Style" w:hAnsi="Bookman Old Style"/>
          <w:bCs/>
          <w:sz w:val="28"/>
          <w:szCs w:val="28"/>
        </w:rPr>
        <w:t>кв. метр</w:t>
      </w:r>
      <w:r>
        <w:rPr>
          <w:rFonts w:ascii="Bookman Old Style" w:hAnsi="Bookman Old Style"/>
          <w:bCs/>
          <w:sz w:val="28"/>
          <w:szCs w:val="28"/>
        </w:rPr>
        <w:t xml:space="preserve">, устройство парковки 463 </w:t>
      </w:r>
      <w:r w:rsidR="00E30031">
        <w:rPr>
          <w:rFonts w:ascii="Bookman Old Style" w:hAnsi="Bookman Old Style"/>
          <w:bCs/>
          <w:sz w:val="28"/>
          <w:szCs w:val="28"/>
        </w:rPr>
        <w:t>кв. метра</w:t>
      </w:r>
      <w:r>
        <w:rPr>
          <w:rFonts w:ascii="Bookman Old Style" w:hAnsi="Bookman Old Style"/>
          <w:bCs/>
          <w:sz w:val="28"/>
          <w:szCs w:val="28"/>
        </w:rPr>
        <w:t xml:space="preserve"> и ремонт асфальтобетонного покрытия площадью 125 </w:t>
      </w:r>
      <w:r w:rsidR="00E30031">
        <w:rPr>
          <w:rFonts w:ascii="Bookman Old Style" w:hAnsi="Bookman Old Style"/>
          <w:bCs/>
          <w:sz w:val="28"/>
          <w:szCs w:val="28"/>
        </w:rPr>
        <w:t>кв. метров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AF1DB0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Как Вы знаете весной 2016 года из-за погодных условий город</w:t>
      </w:r>
      <w:r w:rsidR="00ED6AEF">
        <w:rPr>
          <w:rFonts w:ascii="Bookman Old Style" w:hAnsi="Bookman Old Style"/>
          <w:bCs/>
          <w:sz w:val="28"/>
          <w:szCs w:val="28"/>
        </w:rPr>
        <w:t>, как и многие муниципальные образования в нашей стране,</w:t>
      </w:r>
      <w:r>
        <w:rPr>
          <w:rFonts w:ascii="Bookman Old Style" w:hAnsi="Bookman Old Style"/>
          <w:bCs/>
          <w:sz w:val="28"/>
          <w:szCs w:val="28"/>
        </w:rPr>
        <w:t xml:space="preserve"> лишился дорог, но мы </w:t>
      </w:r>
      <w:proofErr w:type="gramStart"/>
      <w:r>
        <w:rPr>
          <w:rFonts w:ascii="Bookman Old Style" w:hAnsi="Bookman Old Style"/>
          <w:bCs/>
          <w:sz w:val="28"/>
          <w:szCs w:val="28"/>
        </w:rPr>
        <w:t xml:space="preserve">смогли справиться с данной ситуацией и </w:t>
      </w:r>
      <w:r w:rsidR="00E30031">
        <w:rPr>
          <w:rFonts w:ascii="Bookman Old Style" w:hAnsi="Bookman Old Style"/>
          <w:bCs/>
          <w:sz w:val="28"/>
          <w:szCs w:val="28"/>
        </w:rPr>
        <w:t xml:space="preserve">благодаря поддержке Губернатора Красноярского края Виктора Александровича </w:t>
      </w:r>
      <w:proofErr w:type="spellStart"/>
      <w:r w:rsidR="00E30031">
        <w:rPr>
          <w:rFonts w:ascii="Bookman Old Style" w:hAnsi="Bookman Old Style"/>
          <w:bCs/>
          <w:sz w:val="28"/>
          <w:szCs w:val="28"/>
        </w:rPr>
        <w:t>Толоконского</w:t>
      </w:r>
      <w:proofErr w:type="spellEnd"/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нам удалось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привлечь дополнительные средства в сумме 10 млн. рублей.  </w:t>
      </w:r>
    </w:p>
    <w:p w:rsidR="00E30031" w:rsidRPr="00972531" w:rsidRDefault="00AF1DB0" w:rsidP="00E30031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Так за счет средств субсидий из краевого и городского бюджетов выполнены работы по ремонту дорог города общей протяженностью 5,1 км на сумму свыше 3</w:t>
      </w:r>
      <w:r w:rsidR="00E30031">
        <w:rPr>
          <w:rFonts w:ascii="Bookman Old Style" w:hAnsi="Bookman Old Style"/>
          <w:bCs/>
          <w:sz w:val="28"/>
          <w:szCs w:val="28"/>
        </w:rPr>
        <w:t>2 миллионов рублей, в том числе</w:t>
      </w:r>
      <w:r w:rsidR="00E30031" w:rsidRPr="00972531">
        <w:rPr>
          <w:rFonts w:ascii="Bookman Old Style" w:hAnsi="Bookman Old Style"/>
          <w:bCs/>
          <w:sz w:val="28"/>
          <w:szCs w:val="28"/>
        </w:rPr>
        <w:t>:</w:t>
      </w:r>
    </w:p>
    <w:p w:rsidR="00E30031" w:rsidRDefault="00E30031" w:rsidP="00E30031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AF1DB0">
        <w:rPr>
          <w:rFonts w:ascii="Bookman Old Style" w:hAnsi="Bookman Old Style"/>
          <w:bCs/>
          <w:sz w:val="28"/>
          <w:szCs w:val="28"/>
        </w:rPr>
        <w:t xml:space="preserve">по улице Чайковского (от ул. Обручева до ул. </w:t>
      </w:r>
      <w:proofErr w:type="spellStart"/>
      <w:r w:rsidR="00AF1DB0">
        <w:rPr>
          <w:rFonts w:ascii="Bookman Old Style" w:hAnsi="Bookman Old Style"/>
          <w:bCs/>
          <w:sz w:val="28"/>
          <w:szCs w:val="28"/>
        </w:rPr>
        <w:t>Кызыльской</w:t>
      </w:r>
      <w:proofErr w:type="spellEnd"/>
      <w:r w:rsidR="00AF1DB0">
        <w:rPr>
          <w:rFonts w:ascii="Bookman Old Style" w:hAnsi="Bookman Old Style"/>
          <w:bCs/>
          <w:sz w:val="28"/>
          <w:szCs w:val="28"/>
        </w:rPr>
        <w:t xml:space="preserve">), </w:t>
      </w:r>
    </w:p>
    <w:p w:rsidR="00E30031" w:rsidRDefault="00E30031" w:rsidP="00E30031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AF1DB0">
        <w:rPr>
          <w:rFonts w:ascii="Bookman Old Style" w:hAnsi="Bookman Old Style"/>
          <w:bCs/>
          <w:sz w:val="28"/>
          <w:szCs w:val="28"/>
        </w:rPr>
        <w:t xml:space="preserve">улица Ванеева (от ул. Народная до поликлиники № 2 с расширением перекрестка </w:t>
      </w:r>
      <w:proofErr w:type="spellStart"/>
      <w:r w:rsidR="00AF1DB0">
        <w:rPr>
          <w:rFonts w:ascii="Bookman Old Style" w:hAnsi="Bookman Old Style"/>
          <w:bCs/>
          <w:sz w:val="28"/>
          <w:szCs w:val="28"/>
        </w:rPr>
        <w:t>Кретова</w:t>
      </w:r>
      <w:proofErr w:type="spellEnd"/>
      <w:r w:rsidR="00AF1DB0">
        <w:rPr>
          <w:rFonts w:ascii="Bookman Old Style" w:hAnsi="Bookman Old Style"/>
          <w:bCs/>
          <w:sz w:val="28"/>
          <w:szCs w:val="28"/>
        </w:rPr>
        <w:t xml:space="preserve"> – Ванеева и далее к поликлинике № 2), </w:t>
      </w:r>
    </w:p>
    <w:p w:rsidR="00E30031" w:rsidRDefault="00E30031" w:rsidP="00E30031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AF1DB0">
        <w:rPr>
          <w:rFonts w:ascii="Bookman Old Style" w:hAnsi="Bookman Old Style"/>
          <w:bCs/>
          <w:sz w:val="28"/>
          <w:szCs w:val="28"/>
        </w:rPr>
        <w:t xml:space="preserve">коммунальный мост с ремонтом бордюр и пешеходных дорожек, </w:t>
      </w:r>
    </w:p>
    <w:p w:rsidR="00ED6AEF" w:rsidRDefault="00E30031" w:rsidP="00ED6AEF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AF1DB0">
        <w:rPr>
          <w:rFonts w:ascii="Bookman Old Style" w:hAnsi="Bookman Old Style"/>
          <w:bCs/>
          <w:sz w:val="28"/>
          <w:szCs w:val="28"/>
        </w:rPr>
        <w:t xml:space="preserve">ул. Красных Партизан (от Автовокзала до ул. </w:t>
      </w:r>
      <w:proofErr w:type="spellStart"/>
      <w:r w:rsidR="00AF1DB0">
        <w:rPr>
          <w:rFonts w:ascii="Bookman Old Style" w:hAnsi="Bookman Old Style"/>
          <w:bCs/>
          <w:sz w:val="28"/>
          <w:szCs w:val="28"/>
        </w:rPr>
        <w:t>Ачинская</w:t>
      </w:r>
      <w:proofErr w:type="spellEnd"/>
      <w:r w:rsidR="00AF1DB0">
        <w:rPr>
          <w:rFonts w:ascii="Bookman Old Style" w:hAnsi="Bookman Old Style"/>
          <w:bCs/>
          <w:sz w:val="28"/>
          <w:szCs w:val="28"/>
        </w:rPr>
        <w:t xml:space="preserve">), </w:t>
      </w:r>
    </w:p>
    <w:p w:rsidR="00AF1DB0" w:rsidRDefault="00ED6AEF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AF1DB0">
        <w:rPr>
          <w:rFonts w:ascii="Bookman Old Style" w:hAnsi="Bookman Old Style"/>
          <w:bCs/>
          <w:sz w:val="28"/>
          <w:szCs w:val="28"/>
        </w:rPr>
        <w:t>ул. Штабная (от ул. Октябрьская до ул. Мира) и другие участки.</w:t>
      </w:r>
    </w:p>
    <w:p w:rsidR="00AF1DB0" w:rsidRPr="00113CE2" w:rsidRDefault="00AF1DB0" w:rsidP="00AF1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>На автомобильных дорогах города в 2016 году произведены работы</w:t>
      </w:r>
      <w:r w:rsidRPr="00113CE2">
        <w:rPr>
          <w:rFonts w:ascii="Bookman Old Style" w:hAnsi="Bookman Old Style"/>
          <w:bCs/>
          <w:sz w:val="28"/>
          <w:szCs w:val="28"/>
        </w:rPr>
        <w:t>:</w:t>
      </w:r>
    </w:p>
    <w:p w:rsidR="00E30031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по</w:t>
      </w:r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 восстановлению </w:t>
      </w:r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дорожного </w:t>
      </w:r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покрытия </w:t>
      </w:r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(ямочный </w:t>
      </w:r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 xml:space="preserve">ремонт) </w:t>
      </w:r>
    </w:p>
    <w:p w:rsidR="00AF1DB0" w:rsidRDefault="00E30031" w:rsidP="00E30031">
      <w:pPr>
        <w:spacing w:after="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6 609</w:t>
      </w:r>
      <w:r w:rsidR="00AF1DB0">
        <w:rPr>
          <w:rFonts w:ascii="Bookman Old Style" w:hAnsi="Bookman Old Style"/>
          <w:bCs/>
          <w:sz w:val="28"/>
          <w:szCs w:val="28"/>
        </w:rPr>
        <w:t xml:space="preserve"> кв. метр</w:t>
      </w:r>
      <w:r>
        <w:rPr>
          <w:rFonts w:ascii="Bookman Old Style" w:hAnsi="Bookman Old Style"/>
          <w:bCs/>
          <w:sz w:val="28"/>
          <w:szCs w:val="28"/>
        </w:rPr>
        <w:t>ов</w:t>
      </w:r>
      <w:r w:rsidR="00AF1DB0">
        <w:rPr>
          <w:rFonts w:ascii="Bookman Old Style" w:hAnsi="Bookman Old Style"/>
          <w:bCs/>
          <w:sz w:val="28"/>
          <w:szCs w:val="28"/>
        </w:rPr>
        <w:t xml:space="preserve">. Благодарю Вас, уважаемые депутаты, за оказанную поддержку Администрации города в целях приведения к порядку улично-дорожной сети. </w:t>
      </w:r>
    </w:p>
    <w:p w:rsidR="00AF1DB0" w:rsidRPr="00E30031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установлено 480 метров ограждений перильного типа, оборудованы </w:t>
      </w:r>
      <w:r w:rsidRPr="00113CE2">
        <w:rPr>
          <w:rFonts w:ascii="Bookman Old Style" w:hAnsi="Bookman Old Style"/>
          <w:bCs/>
          <w:sz w:val="28"/>
          <w:szCs w:val="28"/>
        </w:rPr>
        <w:t>четыре пешеходных перехода светофорами типа Т</w:t>
      </w:r>
      <w:proofErr w:type="gramStart"/>
      <w:r w:rsidRPr="00113CE2">
        <w:rPr>
          <w:rFonts w:ascii="Bookman Old Style" w:hAnsi="Bookman Old Style"/>
          <w:bCs/>
          <w:sz w:val="28"/>
          <w:szCs w:val="28"/>
        </w:rPr>
        <w:t>7</w:t>
      </w:r>
      <w:proofErr w:type="gramEnd"/>
      <w:r w:rsidRPr="00113CE2">
        <w:rPr>
          <w:rFonts w:ascii="Bookman Old Style" w:hAnsi="Bookman Old Style"/>
          <w:bCs/>
          <w:sz w:val="28"/>
          <w:szCs w:val="28"/>
        </w:rPr>
        <w:t xml:space="preserve"> на территориях, прилегающих к школьным учреждениям </w:t>
      </w:r>
      <w:r w:rsidRPr="00E30031">
        <w:rPr>
          <w:rFonts w:ascii="Bookman Old Style" w:hAnsi="Bookman Old Style"/>
          <w:bCs/>
          <w:sz w:val="28"/>
          <w:szCs w:val="28"/>
        </w:rPr>
        <w:t>(</w:t>
      </w:r>
      <w:r w:rsidR="00E30031">
        <w:rPr>
          <w:rFonts w:ascii="Bookman Old Style" w:hAnsi="Bookman Old Style"/>
          <w:bCs/>
          <w:sz w:val="28"/>
          <w:szCs w:val="28"/>
        </w:rPr>
        <w:t>Лицей № 7</w:t>
      </w:r>
      <w:r w:rsidRPr="00E30031">
        <w:rPr>
          <w:rFonts w:ascii="Bookman Old Style" w:hAnsi="Bookman Old Style"/>
          <w:bCs/>
          <w:sz w:val="28"/>
          <w:szCs w:val="28"/>
        </w:rPr>
        <w:t xml:space="preserve">; </w:t>
      </w:r>
      <w:r w:rsidR="00E30031">
        <w:rPr>
          <w:rFonts w:ascii="Bookman Old Style" w:hAnsi="Bookman Old Style"/>
          <w:bCs/>
          <w:sz w:val="28"/>
          <w:szCs w:val="28"/>
        </w:rPr>
        <w:t>Школа № 4</w:t>
      </w:r>
      <w:r w:rsidRPr="00E30031">
        <w:rPr>
          <w:rFonts w:ascii="Bookman Old Style" w:hAnsi="Bookman Old Style"/>
          <w:bCs/>
          <w:sz w:val="28"/>
          <w:szCs w:val="28"/>
        </w:rPr>
        <w:t xml:space="preserve">; </w:t>
      </w:r>
      <w:r w:rsidR="00E30031">
        <w:rPr>
          <w:rFonts w:ascii="Bookman Old Style" w:hAnsi="Bookman Old Style"/>
          <w:bCs/>
          <w:sz w:val="28"/>
          <w:szCs w:val="28"/>
        </w:rPr>
        <w:t>Школа № 16</w:t>
      </w:r>
      <w:r w:rsidRPr="00E30031">
        <w:rPr>
          <w:rFonts w:ascii="Bookman Old Style" w:hAnsi="Bookman Old Style"/>
          <w:bCs/>
          <w:sz w:val="28"/>
          <w:szCs w:val="28"/>
        </w:rPr>
        <w:t xml:space="preserve">; </w:t>
      </w:r>
      <w:r w:rsidR="00E30031">
        <w:rPr>
          <w:rFonts w:ascii="Bookman Old Style" w:hAnsi="Bookman Old Style"/>
          <w:bCs/>
          <w:sz w:val="28"/>
          <w:szCs w:val="28"/>
        </w:rPr>
        <w:t>Школа № 12</w:t>
      </w:r>
      <w:r w:rsidRPr="00E30031">
        <w:rPr>
          <w:rFonts w:ascii="Bookman Old Style" w:hAnsi="Bookman Old Style"/>
          <w:bCs/>
          <w:sz w:val="28"/>
          <w:szCs w:val="28"/>
        </w:rPr>
        <w:t>),</w:t>
      </w:r>
    </w:p>
    <w:p w:rsidR="00AF1DB0" w:rsidRDefault="00AF1DB0" w:rsidP="00AF1DB0">
      <w:pPr>
        <w:spacing w:after="0"/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</w:t>
      </w:r>
      <w:r w:rsidR="00E30031">
        <w:rPr>
          <w:rFonts w:ascii="Bookman Old Style" w:hAnsi="Bookman Old Style"/>
          <w:bCs/>
          <w:sz w:val="28"/>
          <w:szCs w:val="28"/>
        </w:rPr>
        <w:t xml:space="preserve">выполнялись работы по </w:t>
      </w:r>
      <w:r>
        <w:rPr>
          <w:rFonts w:ascii="Bookman Old Style" w:hAnsi="Bookman Old Style"/>
          <w:bCs/>
          <w:sz w:val="28"/>
          <w:szCs w:val="28"/>
        </w:rPr>
        <w:t>профилированию гравийных и грунтовых дорог,</w:t>
      </w:r>
    </w:p>
    <w:p w:rsidR="00AF1DB0" w:rsidRDefault="00AF1DB0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о</w:t>
      </w:r>
      <w:r w:rsidRPr="00113CE2">
        <w:rPr>
          <w:rFonts w:ascii="Bookman Old Style" w:hAnsi="Bookman Old Style"/>
          <w:bCs/>
          <w:sz w:val="28"/>
          <w:szCs w:val="28"/>
        </w:rPr>
        <w:t>бустроены 2 парковки - в районе жилого дома по ул. Тимирязева,14 площадью 260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E30031">
        <w:rPr>
          <w:rFonts w:ascii="Bookman Old Style" w:hAnsi="Bookman Old Style"/>
          <w:bCs/>
          <w:sz w:val="28"/>
          <w:szCs w:val="28"/>
        </w:rPr>
        <w:t>кв. метров</w:t>
      </w:r>
      <w:r w:rsidRPr="00113CE2">
        <w:rPr>
          <w:rFonts w:ascii="Bookman Old Style" w:hAnsi="Bookman Old Style"/>
          <w:bCs/>
          <w:sz w:val="28"/>
          <w:szCs w:val="28"/>
        </w:rPr>
        <w:t xml:space="preserve"> и в районе жилого дома по ул. Тимирязева, 16 площадью 1</w:t>
      </w:r>
      <w:r w:rsidR="00E30031">
        <w:rPr>
          <w:rFonts w:ascii="Bookman Old Style" w:hAnsi="Bookman Old Style"/>
          <w:bCs/>
          <w:sz w:val="28"/>
          <w:szCs w:val="28"/>
        </w:rPr>
        <w:t xml:space="preserve"> </w:t>
      </w:r>
      <w:r w:rsidRPr="00113CE2">
        <w:rPr>
          <w:rFonts w:ascii="Bookman Old Style" w:hAnsi="Bookman Old Style"/>
          <w:bCs/>
          <w:sz w:val="28"/>
          <w:szCs w:val="28"/>
        </w:rPr>
        <w:t>497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E30031">
        <w:rPr>
          <w:rFonts w:ascii="Bookman Old Style" w:hAnsi="Bookman Old Style"/>
          <w:bCs/>
          <w:sz w:val="28"/>
          <w:szCs w:val="28"/>
        </w:rPr>
        <w:t>кв. метров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AF1DB0" w:rsidRDefault="00E30031" w:rsidP="00AF1DB0">
      <w:pPr>
        <w:ind w:firstLine="703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2016 году нам удалось решить многие актуальные вопросы для жителей города в сфере благоустройства</w:t>
      </w:r>
      <w:r w:rsidR="00AF1DB0">
        <w:rPr>
          <w:rFonts w:ascii="Bookman Old Style" w:hAnsi="Bookman Old Style"/>
          <w:bCs/>
          <w:sz w:val="28"/>
          <w:szCs w:val="28"/>
        </w:rPr>
        <w:t>.</w:t>
      </w:r>
      <w:r w:rsidR="00ED6AEF">
        <w:rPr>
          <w:rFonts w:ascii="Bookman Old Style" w:hAnsi="Bookman Old Style"/>
          <w:bCs/>
          <w:sz w:val="28"/>
          <w:szCs w:val="28"/>
        </w:rPr>
        <w:t xml:space="preserve"> Хочу поблагодарить директора муниципального казенного учреждения «Управления городского хозяйства» Татьяну Ивановну Пономареву и её коллектив за качественную работу по благоустройству города.</w:t>
      </w:r>
    </w:p>
    <w:p w:rsidR="00AF1DB0" w:rsidRDefault="00AF1DB0" w:rsidP="00AF1DB0">
      <w:pPr>
        <w:ind w:firstLine="703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2016 году </w:t>
      </w:r>
      <w:r>
        <w:rPr>
          <w:rFonts w:ascii="Bookman Old Style" w:hAnsi="Bookman Old Style" w:cs="Bookman Old Style"/>
          <w:sz w:val="28"/>
          <w:szCs w:val="28"/>
        </w:rPr>
        <w:t xml:space="preserve">приобретено в муниципальную собственность 20 жилых помещений для детей-сирот в рамках </w:t>
      </w:r>
      <w:r w:rsidRPr="00E40622">
        <w:rPr>
          <w:rFonts w:ascii="Bookman Old Style" w:hAnsi="Bookman Old Style" w:cs="Bookman Old Style"/>
          <w:sz w:val="28"/>
          <w:szCs w:val="28"/>
        </w:rPr>
        <w:t>государственной программы</w:t>
      </w:r>
      <w:r>
        <w:rPr>
          <w:rFonts w:ascii="Bookman Old Style" w:hAnsi="Bookman Old Style" w:cs="Bookman Old Style"/>
          <w:sz w:val="28"/>
          <w:szCs w:val="28"/>
        </w:rPr>
        <w:t xml:space="preserve"> «Развитие образования» на сумму 21 миллион 721 тысяча рублей.</w:t>
      </w:r>
    </w:p>
    <w:p w:rsidR="00AF1DB0" w:rsidRDefault="00AF1DB0" w:rsidP="00E30031">
      <w:pPr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Что касается образования, то в 2016 году в</w:t>
      </w:r>
      <w:r w:rsidRPr="00113CE2">
        <w:rPr>
          <w:rFonts w:ascii="Bookman Old Style" w:hAnsi="Bookman Old Style"/>
          <w:bCs/>
          <w:sz w:val="28"/>
          <w:szCs w:val="28"/>
        </w:rPr>
        <w:t xml:space="preserve"> рамках государственной программы по развитию образования осуществлен капитальный ремонт школы № 3, которая ввиду аварийности была закрыта в апреле 2013 года. </w:t>
      </w:r>
      <w:r>
        <w:rPr>
          <w:rFonts w:ascii="Bookman Old Style" w:hAnsi="Bookman Old Style"/>
          <w:bCs/>
          <w:sz w:val="28"/>
          <w:szCs w:val="28"/>
        </w:rPr>
        <w:t xml:space="preserve">Ремонтные работы удалось выполнить к 1 сентября 2016 года, чтобы с </w:t>
      </w:r>
      <w:r w:rsidRPr="00113CE2">
        <w:rPr>
          <w:rFonts w:ascii="Bookman Old Style" w:hAnsi="Bookman Old Style"/>
          <w:bCs/>
          <w:sz w:val="28"/>
          <w:szCs w:val="28"/>
        </w:rPr>
        <w:t xml:space="preserve">1 сентября </w:t>
      </w:r>
      <w:r>
        <w:rPr>
          <w:rFonts w:ascii="Bookman Old Style" w:hAnsi="Bookman Old Style"/>
          <w:bCs/>
          <w:sz w:val="28"/>
          <w:szCs w:val="28"/>
        </w:rPr>
        <w:t xml:space="preserve">школа смогла </w:t>
      </w:r>
      <w:r w:rsidRPr="00113CE2">
        <w:rPr>
          <w:rFonts w:ascii="Bookman Old Style" w:hAnsi="Bookman Old Style"/>
          <w:bCs/>
          <w:sz w:val="28"/>
          <w:szCs w:val="28"/>
        </w:rPr>
        <w:t>приступи</w:t>
      </w:r>
      <w:r>
        <w:rPr>
          <w:rFonts w:ascii="Bookman Old Style" w:hAnsi="Bookman Old Style"/>
          <w:bCs/>
          <w:sz w:val="28"/>
          <w:szCs w:val="28"/>
        </w:rPr>
        <w:t>ть</w:t>
      </w:r>
      <w:r w:rsidRPr="00113CE2">
        <w:rPr>
          <w:rFonts w:ascii="Bookman Old Style" w:hAnsi="Bookman Old Style"/>
          <w:bCs/>
          <w:sz w:val="28"/>
          <w:szCs w:val="28"/>
        </w:rPr>
        <w:t xml:space="preserve"> к образовательному процессу</w:t>
      </w:r>
      <w:r>
        <w:rPr>
          <w:rFonts w:ascii="Bookman Old Style" w:hAnsi="Bookman Old Style"/>
          <w:bCs/>
          <w:sz w:val="28"/>
          <w:szCs w:val="28"/>
        </w:rPr>
        <w:t>. Свои двери школа открыла для 448 учащихся.</w:t>
      </w:r>
    </w:p>
    <w:p w:rsidR="00AF1DB0" w:rsidRDefault="00AF1DB0" w:rsidP="00ED6AEF">
      <w:pPr>
        <w:pStyle w:val="a5"/>
        <w:spacing w:line="276" w:lineRule="auto"/>
        <w:ind w:firstLine="709"/>
        <w:jc w:val="both"/>
        <w:rPr>
          <w:rFonts w:ascii="Bookman Old Style" w:eastAsiaTheme="minorEastAsia" w:hAnsi="Bookman Old Style" w:cstheme="minorBidi"/>
          <w:bCs/>
          <w:sz w:val="28"/>
          <w:szCs w:val="28"/>
        </w:rPr>
      </w:pPr>
      <w:r>
        <w:rPr>
          <w:rFonts w:ascii="Bookman Old Style" w:eastAsiaTheme="minorEastAsia" w:hAnsi="Bookman Old Style" w:cstheme="minorBidi"/>
          <w:bCs/>
          <w:sz w:val="28"/>
          <w:szCs w:val="28"/>
        </w:rPr>
        <w:t>Гимназия</w:t>
      </w:r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№1 стала победителем конкурсного отбора школ на финансирование специализированных классов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>, в соответствии с поручением</w:t>
      </w:r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Губернатора Красноярского края с целью обеспечения высокого качества образования, организации целенаправленной </w:t>
      </w:r>
      <w:proofErr w:type="spellStart"/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>профориентационной</w:t>
      </w:r>
      <w:proofErr w:type="spellEnd"/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работы со школьниками,</w:t>
      </w:r>
      <w:r w:rsidRPr="00113CE2">
        <w:rPr>
          <w:rFonts w:ascii="Bookman Old Style" w:eastAsiaTheme="minorEastAsia" w:hAnsi="Bookman Old Style" w:cstheme="minorBidi"/>
          <w:bCs/>
        </w:rPr>
        <w:t> </w:t>
      </w:r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повышения мотивации выпускников на выбор инженерных, технических </w:t>
      </w:r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lastRenderedPageBreak/>
        <w:t>специальностей для поступления. Открыт специализированный класс математической направленности (с углубленным изучением математики, физики/химии)</w:t>
      </w:r>
      <w:r w:rsidR="00FD2BC6">
        <w:rPr>
          <w:rFonts w:ascii="Bookman Old Style" w:eastAsiaTheme="minorEastAsia" w:hAnsi="Bookman Old Style" w:cstheme="minorBidi"/>
          <w:bCs/>
          <w:sz w:val="28"/>
          <w:szCs w:val="28"/>
        </w:rPr>
        <w:t>.</w:t>
      </w:r>
    </w:p>
    <w:p w:rsidR="00AF1DB0" w:rsidRPr="00113CE2" w:rsidRDefault="00AF1DB0" w:rsidP="00AF1DB0">
      <w:pPr>
        <w:pStyle w:val="a5"/>
        <w:spacing w:line="276" w:lineRule="auto"/>
        <w:ind w:firstLine="709"/>
        <w:jc w:val="both"/>
        <w:rPr>
          <w:rFonts w:ascii="Bookman Old Style" w:eastAsiaTheme="minorEastAsia" w:hAnsi="Bookman Old Style" w:cstheme="minorBidi"/>
          <w:bCs/>
          <w:sz w:val="28"/>
          <w:szCs w:val="28"/>
        </w:rPr>
      </w:pPr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При поддержке Сибирской генерирующей компании, управления образования администрации города Минусинска, в рамках Соглашения с Сибирским Федеральным Университетом  в </w:t>
      </w:r>
      <w:r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Лицее № 7 </w:t>
      </w:r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>создан энергетический класс с проектн</w:t>
      </w:r>
      <w:proofErr w:type="gramStart"/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>о-</w:t>
      </w:r>
      <w:proofErr w:type="gramEnd"/>
      <w:r w:rsidRPr="00113CE2">
        <w:rPr>
          <w:rFonts w:ascii="Bookman Old Style" w:eastAsiaTheme="minorEastAsia" w:hAnsi="Bookman Old Style" w:cstheme="minorBidi"/>
          <w:bCs/>
          <w:sz w:val="28"/>
          <w:szCs w:val="28"/>
        </w:rPr>
        <w:t xml:space="preserve"> исследовательским обучением.</w:t>
      </w:r>
    </w:p>
    <w:p w:rsidR="00AF1DB0" w:rsidRDefault="00AF1DB0" w:rsidP="00AF1DB0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В 2016 году н</w:t>
      </w:r>
      <w:r w:rsidRPr="00113CE2">
        <w:rPr>
          <w:rFonts w:ascii="Bookman Old Style" w:hAnsi="Bookman Old Style"/>
          <w:bCs/>
          <w:sz w:val="28"/>
          <w:szCs w:val="28"/>
        </w:rPr>
        <w:t>а стадионе «Электрон» установлены раздевалки модульного типа для спортсменов и сборно-разборные трибуны для зрителей на 316 посадочных мест за счет сре</w:t>
      </w:r>
      <w:proofErr w:type="gramStart"/>
      <w:r w:rsidRPr="00113CE2">
        <w:rPr>
          <w:rFonts w:ascii="Bookman Old Style" w:hAnsi="Bookman Old Style"/>
          <w:bCs/>
          <w:sz w:val="28"/>
          <w:szCs w:val="28"/>
        </w:rPr>
        <w:t>дств кр</w:t>
      </w:r>
      <w:proofErr w:type="gramEnd"/>
      <w:r w:rsidRPr="00113CE2">
        <w:rPr>
          <w:rFonts w:ascii="Bookman Old Style" w:hAnsi="Bookman Old Style"/>
          <w:bCs/>
          <w:sz w:val="28"/>
          <w:szCs w:val="28"/>
        </w:rPr>
        <w:t xml:space="preserve">аевого бюджета, </w:t>
      </w:r>
      <w:r>
        <w:rPr>
          <w:rFonts w:ascii="Bookman Old Style" w:hAnsi="Bookman Old Style"/>
          <w:bCs/>
          <w:sz w:val="28"/>
          <w:szCs w:val="28"/>
        </w:rPr>
        <w:t>в соответствии с поручением Губернатора Красноярского края от 3 ноября 2015 года.</w:t>
      </w:r>
    </w:p>
    <w:p w:rsidR="00AF1DB0" w:rsidRDefault="00AF1DB0" w:rsidP="00AF1DB0">
      <w:pPr>
        <w:spacing w:after="24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В </w:t>
      </w:r>
      <w:proofErr w:type="gramStart"/>
      <w:r>
        <w:rPr>
          <w:rFonts w:ascii="Bookman Old Style" w:hAnsi="Bookman Old Style"/>
          <w:bCs/>
          <w:sz w:val="28"/>
          <w:szCs w:val="28"/>
        </w:rPr>
        <w:t>декабре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2016 года подведены итоги конкурса «Молодежная столица Красноярского края» среди 12 муниципальных образований, где мы стали победителем. Таким образом, город Минусинск признан в 2017 год молодежной столицей Красноярского края. </w:t>
      </w:r>
      <w:r w:rsidR="000650AB">
        <w:rPr>
          <w:rFonts w:ascii="Bookman Old Style" w:hAnsi="Bookman Old Style"/>
          <w:bCs/>
          <w:sz w:val="28"/>
          <w:szCs w:val="28"/>
        </w:rPr>
        <w:t xml:space="preserve">Муниципальное образование получит дополнительную ресурсную поддержку на реализацию молодежной политики и станет местом реализации краевых и межрегиональных проектов. </w:t>
      </w:r>
      <w:r>
        <w:rPr>
          <w:rFonts w:ascii="Bookman Old Style" w:hAnsi="Bookman Old Style"/>
          <w:bCs/>
          <w:sz w:val="28"/>
          <w:szCs w:val="28"/>
        </w:rPr>
        <w:t>Надеемся, что реализация всех предусмотренных мероприятий позволит вовлечь наибольшее количество молодежи</w:t>
      </w:r>
      <w:r w:rsidR="00B82DCA">
        <w:rPr>
          <w:rFonts w:ascii="Bookman Old Style" w:hAnsi="Bookman Old Style"/>
          <w:bCs/>
          <w:sz w:val="28"/>
          <w:szCs w:val="28"/>
        </w:rPr>
        <w:t xml:space="preserve"> в мероприятия</w:t>
      </w:r>
      <w:r w:rsidR="000650AB">
        <w:rPr>
          <w:rFonts w:ascii="Bookman Old Style" w:hAnsi="Bookman Old Style"/>
          <w:bCs/>
          <w:sz w:val="28"/>
          <w:szCs w:val="28"/>
        </w:rPr>
        <w:t xml:space="preserve"> различного уровня.</w:t>
      </w:r>
    </w:p>
    <w:p w:rsidR="00AF1DB0" w:rsidRPr="00113CE2" w:rsidRDefault="00AF1DB0" w:rsidP="00AF1DB0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В 2016 году Центральная городская библиотека </w:t>
      </w:r>
      <w:r w:rsidR="00E30031">
        <w:rPr>
          <w:rFonts w:ascii="Bookman Old Style" w:hAnsi="Bookman Old Style"/>
          <w:bCs/>
          <w:sz w:val="28"/>
          <w:szCs w:val="28"/>
        </w:rPr>
        <w:t xml:space="preserve">имени Александра Сергеевича </w:t>
      </w:r>
      <w:r w:rsidRPr="00113CE2">
        <w:rPr>
          <w:rFonts w:ascii="Bookman Old Style" w:hAnsi="Bookman Old Style"/>
          <w:bCs/>
          <w:sz w:val="28"/>
          <w:szCs w:val="28"/>
        </w:rPr>
        <w:t xml:space="preserve">Пушкина и Городская библиотека </w:t>
      </w:r>
      <w:r w:rsidR="00E30031">
        <w:rPr>
          <w:rFonts w:ascii="Bookman Old Style" w:hAnsi="Bookman Old Style"/>
          <w:bCs/>
          <w:sz w:val="28"/>
          <w:szCs w:val="28"/>
        </w:rPr>
        <w:t xml:space="preserve">имени </w:t>
      </w:r>
      <w:r w:rsidRPr="00113CE2">
        <w:rPr>
          <w:rFonts w:ascii="Bookman Old Style" w:hAnsi="Bookman Old Style"/>
          <w:bCs/>
          <w:sz w:val="28"/>
          <w:szCs w:val="28"/>
        </w:rPr>
        <w:t xml:space="preserve"> </w:t>
      </w:r>
      <w:r w:rsidR="00E30031">
        <w:rPr>
          <w:rFonts w:ascii="Bookman Old Style" w:hAnsi="Bookman Old Style"/>
          <w:bCs/>
          <w:sz w:val="28"/>
          <w:szCs w:val="28"/>
        </w:rPr>
        <w:t xml:space="preserve">Алексея </w:t>
      </w:r>
      <w:r w:rsidRPr="00113CE2">
        <w:rPr>
          <w:rFonts w:ascii="Bookman Old Style" w:hAnsi="Bookman Old Style"/>
          <w:bCs/>
          <w:sz w:val="28"/>
          <w:szCs w:val="28"/>
        </w:rPr>
        <w:t xml:space="preserve">Черкасова вошли в сетевой проект модернизации городских библиотек. </w:t>
      </w:r>
    </w:p>
    <w:p w:rsidR="00AF1DB0" w:rsidRDefault="00AF1DB0" w:rsidP="00AF1DB0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На конкурсной основе на модернизацию Центральной городской библиотеки </w:t>
      </w:r>
      <w:r w:rsidR="00E30031">
        <w:rPr>
          <w:rFonts w:ascii="Bookman Old Style" w:hAnsi="Bookman Old Style"/>
          <w:bCs/>
          <w:sz w:val="28"/>
          <w:szCs w:val="28"/>
        </w:rPr>
        <w:t>имени</w:t>
      </w:r>
      <w:r w:rsidRPr="00113CE2">
        <w:rPr>
          <w:rFonts w:ascii="Bookman Old Style" w:hAnsi="Bookman Old Style"/>
          <w:bCs/>
          <w:sz w:val="28"/>
          <w:szCs w:val="28"/>
        </w:rPr>
        <w:t xml:space="preserve"> Пушкина было выделено 7 млн.482 тыс</w:t>
      </w:r>
      <w:r>
        <w:rPr>
          <w:rFonts w:ascii="Bookman Old Style" w:hAnsi="Bookman Old Style"/>
          <w:bCs/>
          <w:sz w:val="28"/>
          <w:szCs w:val="28"/>
        </w:rPr>
        <w:t>ячи</w:t>
      </w:r>
      <w:r w:rsidRPr="00113CE2">
        <w:rPr>
          <w:rFonts w:ascii="Bookman Old Style" w:hAnsi="Bookman Old Style"/>
          <w:bCs/>
          <w:sz w:val="28"/>
          <w:szCs w:val="28"/>
        </w:rPr>
        <w:t xml:space="preserve"> рублей из краевого бюджета и 2 </w:t>
      </w:r>
      <w:r>
        <w:rPr>
          <w:rFonts w:ascii="Bookman Old Style" w:hAnsi="Bookman Old Style"/>
          <w:bCs/>
          <w:sz w:val="28"/>
          <w:szCs w:val="28"/>
        </w:rPr>
        <w:t>миллиона</w:t>
      </w:r>
      <w:r w:rsidRPr="00113CE2"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bCs/>
          <w:sz w:val="28"/>
          <w:szCs w:val="28"/>
        </w:rPr>
        <w:t>648 тысяч</w:t>
      </w:r>
      <w:r w:rsidRPr="00113CE2">
        <w:rPr>
          <w:rFonts w:ascii="Bookman Old Style" w:hAnsi="Bookman Old Style"/>
          <w:bCs/>
          <w:sz w:val="28"/>
          <w:szCs w:val="28"/>
        </w:rPr>
        <w:t xml:space="preserve"> рублей из </w:t>
      </w:r>
      <w:r>
        <w:rPr>
          <w:rFonts w:ascii="Bookman Old Style" w:hAnsi="Bookman Old Style"/>
          <w:bCs/>
          <w:sz w:val="28"/>
          <w:szCs w:val="28"/>
        </w:rPr>
        <w:t>городского</w:t>
      </w:r>
      <w:r w:rsidRPr="00113CE2">
        <w:rPr>
          <w:rFonts w:ascii="Bookman Old Style" w:hAnsi="Bookman Old Style"/>
          <w:bCs/>
          <w:sz w:val="28"/>
          <w:szCs w:val="28"/>
        </w:rPr>
        <w:t xml:space="preserve"> бюджета.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</w:p>
    <w:p w:rsidR="00AF1DB0" w:rsidRDefault="00AF1DB0" w:rsidP="00ED6AEF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На модернизацию Городской библиотеки </w:t>
      </w:r>
      <w:r w:rsidR="00E30031">
        <w:rPr>
          <w:rFonts w:ascii="Bookman Old Style" w:hAnsi="Bookman Old Style"/>
          <w:bCs/>
          <w:sz w:val="28"/>
          <w:szCs w:val="28"/>
        </w:rPr>
        <w:t xml:space="preserve">имени </w:t>
      </w:r>
      <w:r w:rsidRPr="00113CE2">
        <w:rPr>
          <w:rFonts w:ascii="Bookman Old Style" w:hAnsi="Bookman Old Style"/>
          <w:bCs/>
          <w:sz w:val="28"/>
          <w:szCs w:val="28"/>
        </w:rPr>
        <w:t xml:space="preserve">Черкасова было выделено из краевого бюджета – </w:t>
      </w:r>
      <w:r>
        <w:rPr>
          <w:rFonts w:ascii="Bookman Old Style" w:hAnsi="Bookman Old Style"/>
          <w:bCs/>
          <w:sz w:val="28"/>
          <w:szCs w:val="28"/>
        </w:rPr>
        <w:t>2 миллиона</w:t>
      </w:r>
      <w:r w:rsidRPr="00113CE2">
        <w:rPr>
          <w:rFonts w:ascii="Bookman Old Style" w:hAnsi="Bookman Old Style"/>
          <w:bCs/>
          <w:sz w:val="28"/>
          <w:szCs w:val="28"/>
        </w:rPr>
        <w:t xml:space="preserve"> 80</w:t>
      </w:r>
      <w:r>
        <w:rPr>
          <w:rFonts w:ascii="Bookman Old Style" w:hAnsi="Bookman Old Style"/>
          <w:bCs/>
          <w:sz w:val="28"/>
          <w:szCs w:val="28"/>
        </w:rPr>
        <w:t>4</w:t>
      </w:r>
      <w:r w:rsidRPr="00113CE2">
        <w:rPr>
          <w:rFonts w:ascii="Bookman Old Style" w:hAnsi="Bookman Old Style"/>
          <w:bCs/>
          <w:sz w:val="28"/>
          <w:szCs w:val="28"/>
        </w:rPr>
        <w:t xml:space="preserve"> тыс</w:t>
      </w:r>
      <w:r>
        <w:rPr>
          <w:rFonts w:ascii="Bookman Old Style" w:hAnsi="Bookman Old Style"/>
          <w:bCs/>
          <w:sz w:val="28"/>
          <w:szCs w:val="28"/>
        </w:rPr>
        <w:t>ячи рублей</w:t>
      </w:r>
      <w:r w:rsidRPr="00113CE2">
        <w:rPr>
          <w:rFonts w:ascii="Bookman Old Style" w:hAnsi="Bookman Old Style"/>
          <w:bCs/>
          <w:sz w:val="28"/>
          <w:szCs w:val="28"/>
        </w:rPr>
        <w:t xml:space="preserve">, из </w:t>
      </w:r>
      <w:r>
        <w:rPr>
          <w:rFonts w:ascii="Bookman Old Style" w:hAnsi="Bookman Old Style"/>
          <w:bCs/>
          <w:sz w:val="28"/>
          <w:szCs w:val="28"/>
        </w:rPr>
        <w:t>городского бюджета</w:t>
      </w:r>
      <w:r w:rsidRPr="00113CE2">
        <w:rPr>
          <w:rFonts w:ascii="Bookman Old Style" w:hAnsi="Bookman Old Style"/>
          <w:bCs/>
          <w:sz w:val="28"/>
          <w:szCs w:val="28"/>
        </w:rPr>
        <w:t xml:space="preserve"> – 102 тыс</w:t>
      </w:r>
      <w:r>
        <w:rPr>
          <w:rFonts w:ascii="Bookman Old Style" w:hAnsi="Bookman Old Style"/>
          <w:bCs/>
          <w:sz w:val="28"/>
          <w:szCs w:val="28"/>
        </w:rPr>
        <w:t xml:space="preserve">ячи </w:t>
      </w:r>
      <w:r w:rsidRPr="00113CE2">
        <w:rPr>
          <w:rFonts w:ascii="Bookman Old Style" w:hAnsi="Bookman Old Style"/>
          <w:bCs/>
          <w:sz w:val="28"/>
          <w:szCs w:val="28"/>
        </w:rPr>
        <w:t>390 рублей.</w:t>
      </w:r>
    </w:p>
    <w:p w:rsidR="00AF1DB0" w:rsidRDefault="00AF1DB0" w:rsidP="00ED6AEF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>Библиотеки теперь работают по принципу "открытая книга – открытое пространство". Все фонды библиотек наход</w:t>
      </w:r>
      <w:r>
        <w:rPr>
          <w:rFonts w:ascii="Bookman Old Style" w:hAnsi="Bookman Old Style"/>
          <w:bCs/>
          <w:sz w:val="28"/>
          <w:szCs w:val="28"/>
        </w:rPr>
        <w:t>я</w:t>
      </w:r>
      <w:r w:rsidRPr="00113CE2">
        <w:rPr>
          <w:rFonts w:ascii="Bookman Old Style" w:hAnsi="Bookman Old Style"/>
          <w:bCs/>
          <w:sz w:val="28"/>
          <w:szCs w:val="28"/>
        </w:rPr>
        <w:t xml:space="preserve">тся в </w:t>
      </w:r>
      <w:r w:rsidRPr="00113CE2">
        <w:rPr>
          <w:rFonts w:ascii="Bookman Old Style" w:hAnsi="Bookman Old Style"/>
          <w:bCs/>
          <w:sz w:val="28"/>
          <w:szCs w:val="28"/>
        </w:rPr>
        <w:lastRenderedPageBreak/>
        <w:t>свободном доступе.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113CE2">
        <w:rPr>
          <w:rFonts w:ascii="Bookman Old Style" w:hAnsi="Bookman Old Style"/>
          <w:bCs/>
          <w:sz w:val="28"/>
          <w:szCs w:val="28"/>
        </w:rPr>
        <w:t>Площади библиотек делятся на функциональные зоны, где можно общаться, читать, заниматься творчеством. </w:t>
      </w:r>
    </w:p>
    <w:p w:rsidR="00AF1DB0" w:rsidRDefault="00AF1DB0" w:rsidP="00AF1DB0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113CE2">
        <w:rPr>
          <w:rFonts w:ascii="Bookman Old Style" w:hAnsi="Bookman Old Style"/>
          <w:bCs/>
          <w:sz w:val="28"/>
          <w:szCs w:val="28"/>
        </w:rPr>
        <w:t xml:space="preserve">Центральная детская библиотека </w:t>
      </w:r>
      <w:r w:rsidR="00E30031">
        <w:rPr>
          <w:rFonts w:ascii="Bookman Old Style" w:hAnsi="Bookman Old Style"/>
          <w:bCs/>
          <w:sz w:val="28"/>
          <w:szCs w:val="28"/>
        </w:rPr>
        <w:t xml:space="preserve">имени Аркадия </w:t>
      </w:r>
      <w:r w:rsidRPr="00113CE2">
        <w:rPr>
          <w:rFonts w:ascii="Bookman Old Style" w:hAnsi="Bookman Old Style"/>
          <w:bCs/>
          <w:sz w:val="28"/>
          <w:szCs w:val="28"/>
        </w:rPr>
        <w:t>Гайдара стала победителем Краевого конкурса «Вдохновение» в номинации «Лучшая детская библиотека Красноярского края»</w:t>
      </w:r>
      <w:r>
        <w:rPr>
          <w:rFonts w:ascii="Bookman Old Style" w:hAnsi="Bookman Old Style"/>
          <w:bCs/>
          <w:sz w:val="28"/>
          <w:szCs w:val="28"/>
        </w:rPr>
        <w:t xml:space="preserve"> и получила грант в сумме 100 тысяч рублей.</w:t>
      </w:r>
    </w:p>
    <w:p w:rsidR="00ED6AEF" w:rsidRDefault="00ED6AEF" w:rsidP="00AF1DB0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Хочу поблагодарить начальника отдела культуры Ирину Степановну </w:t>
      </w:r>
      <w:proofErr w:type="spellStart"/>
      <w:r>
        <w:rPr>
          <w:rFonts w:ascii="Bookman Old Style" w:hAnsi="Bookman Old Style"/>
          <w:bCs/>
          <w:sz w:val="28"/>
          <w:szCs w:val="28"/>
        </w:rPr>
        <w:t>Вдонину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за </w:t>
      </w:r>
      <w:r w:rsidR="007A7051">
        <w:rPr>
          <w:rFonts w:ascii="Bookman Old Style" w:hAnsi="Bookman Old Style"/>
          <w:bCs/>
          <w:sz w:val="28"/>
          <w:szCs w:val="28"/>
        </w:rPr>
        <w:t xml:space="preserve">проделанную работу в 2016 году по </w:t>
      </w:r>
      <w:r>
        <w:rPr>
          <w:rFonts w:ascii="Bookman Old Style" w:hAnsi="Bookman Old Style"/>
          <w:bCs/>
          <w:sz w:val="28"/>
          <w:szCs w:val="28"/>
        </w:rPr>
        <w:t>реализаци</w:t>
      </w:r>
      <w:r w:rsidR="007A7051">
        <w:rPr>
          <w:rFonts w:ascii="Bookman Old Style" w:hAnsi="Bookman Old Style"/>
          <w:bCs/>
          <w:sz w:val="28"/>
          <w:szCs w:val="28"/>
        </w:rPr>
        <w:t>и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7A7051">
        <w:rPr>
          <w:rFonts w:ascii="Bookman Old Style" w:hAnsi="Bookman Old Style"/>
          <w:bCs/>
          <w:sz w:val="28"/>
          <w:szCs w:val="28"/>
        </w:rPr>
        <w:t>данных проектов</w:t>
      </w:r>
      <w:r>
        <w:rPr>
          <w:rFonts w:ascii="Bookman Old Style" w:hAnsi="Bookman Old Style"/>
          <w:bCs/>
          <w:sz w:val="28"/>
          <w:szCs w:val="28"/>
        </w:rPr>
        <w:t>.</w:t>
      </w:r>
    </w:p>
    <w:p w:rsidR="00B82DCA" w:rsidRDefault="00B82DCA" w:rsidP="00B82DCA">
      <w:pPr>
        <w:pStyle w:val="a4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113CE2">
        <w:rPr>
          <w:rFonts w:ascii="Bookman Old Style" w:hAnsi="Bookman Old Style"/>
          <w:sz w:val="28"/>
          <w:szCs w:val="28"/>
        </w:rPr>
        <w:t xml:space="preserve">В 2016 году </w:t>
      </w:r>
      <w:r>
        <w:rPr>
          <w:rFonts w:ascii="Bookman Old Style" w:hAnsi="Bookman Old Style"/>
          <w:sz w:val="28"/>
          <w:szCs w:val="28"/>
        </w:rPr>
        <w:t xml:space="preserve">в соответствии с поручением Губернатора Красноярского края </w:t>
      </w:r>
      <w:r w:rsidRPr="00113CE2">
        <w:rPr>
          <w:rFonts w:ascii="Bookman Old Style" w:hAnsi="Bookman Old Style"/>
          <w:sz w:val="28"/>
          <w:szCs w:val="28"/>
        </w:rPr>
        <w:t>подготовлена проектно-сметная документация на строительство Центра культурного развития, сейчас проект проходит государственную экспертизу.</w:t>
      </w:r>
    </w:p>
    <w:p w:rsidR="00B82DCA" w:rsidRPr="00B82DCA" w:rsidRDefault="00B82DCA" w:rsidP="00B82DCA">
      <w:pPr>
        <w:pStyle w:val="a4"/>
        <w:ind w:left="0" w:firstLine="708"/>
        <w:jc w:val="both"/>
        <w:rPr>
          <w:rFonts w:ascii="Bookman Old Style" w:hAnsi="Bookman Old Style"/>
          <w:sz w:val="14"/>
          <w:szCs w:val="14"/>
        </w:rPr>
      </w:pPr>
    </w:p>
    <w:p w:rsidR="00AF1DB0" w:rsidRDefault="00AF1DB0" w:rsidP="00B82DCA">
      <w:pPr>
        <w:pStyle w:val="a4"/>
        <w:spacing w:before="240"/>
        <w:ind w:left="0" w:firstLine="708"/>
        <w:jc w:val="both"/>
        <w:rPr>
          <w:rFonts w:ascii="Bookman Old Style" w:eastAsiaTheme="minorEastAsia" w:hAnsi="Bookman Old Style"/>
          <w:bCs/>
          <w:sz w:val="28"/>
          <w:szCs w:val="28"/>
          <w:lang w:eastAsia="ru-RU"/>
        </w:rPr>
      </w:pPr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В краеведческом </w:t>
      </w:r>
      <w:proofErr w:type="gramStart"/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>музее</w:t>
      </w:r>
      <w:proofErr w:type="gramEnd"/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 </w:t>
      </w:r>
      <w:r>
        <w:rPr>
          <w:rFonts w:ascii="Bookman Old Style" w:eastAsiaTheme="minorEastAsia" w:hAnsi="Bookman Old Style"/>
          <w:bCs/>
          <w:sz w:val="28"/>
          <w:szCs w:val="28"/>
          <w:lang w:eastAsia="ru-RU"/>
        </w:rPr>
        <w:t>имени</w:t>
      </w:r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 Мартьянова в 2016 году начаты реставрационные работы второго корпуса. За год освоено 76 </w:t>
      </w:r>
      <w:r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миллионов </w:t>
      </w:r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76 </w:t>
      </w:r>
      <w:r>
        <w:rPr>
          <w:rFonts w:ascii="Bookman Old Style" w:eastAsiaTheme="minorEastAsia" w:hAnsi="Bookman Old Style"/>
          <w:bCs/>
          <w:sz w:val="28"/>
          <w:szCs w:val="28"/>
          <w:lang w:eastAsia="ru-RU"/>
        </w:rPr>
        <w:t>тысяч рублей</w:t>
      </w:r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 из краевого бюджета. Реставрационные работы продолжатся </w:t>
      </w:r>
      <w:r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и </w:t>
      </w:r>
      <w:r w:rsidRPr="00113CE2">
        <w:rPr>
          <w:rFonts w:ascii="Bookman Old Style" w:eastAsiaTheme="minorEastAsia" w:hAnsi="Bookman Old Style"/>
          <w:bCs/>
          <w:sz w:val="28"/>
          <w:szCs w:val="28"/>
          <w:lang w:eastAsia="ru-RU"/>
        </w:rPr>
        <w:t xml:space="preserve">в 2017 году. Одновременно с реставрационными работами разрабатывается научная концепция экспозиций, музейный фонд готовится к частичному перемещению в отреставрированные помещения фондохранилища. </w:t>
      </w:r>
    </w:p>
    <w:p w:rsidR="0002563E" w:rsidRDefault="0002563E" w:rsidP="0002563E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>
        <w:rPr>
          <w:rFonts w:ascii="Bookman Old Style" w:hAnsi="Bookman Old Style"/>
          <w:bCs/>
          <w:sz w:val="28"/>
          <w:szCs w:val="28"/>
        </w:rPr>
        <w:t xml:space="preserve">Благодаря привлечению Администрацией города в 2016 году из федерального и краевого бюджетов средств в сумме </w:t>
      </w:r>
      <w:r w:rsidR="00B22603">
        <w:rPr>
          <w:rFonts w:ascii="Bookman Old Style" w:hAnsi="Bookman Old Style"/>
          <w:bCs/>
          <w:sz w:val="28"/>
          <w:szCs w:val="28"/>
        </w:rPr>
        <w:t>191</w:t>
      </w:r>
      <w:r>
        <w:rPr>
          <w:rFonts w:ascii="Bookman Old Style" w:hAnsi="Bookman Old Style"/>
          <w:bCs/>
          <w:sz w:val="28"/>
          <w:szCs w:val="28"/>
        </w:rPr>
        <w:t xml:space="preserve"> миллион</w:t>
      </w:r>
      <w:r w:rsidR="00B22603">
        <w:rPr>
          <w:rFonts w:ascii="Bookman Old Style" w:hAnsi="Bookman Old Style"/>
          <w:bCs/>
          <w:sz w:val="28"/>
          <w:szCs w:val="28"/>
        </w:rPr>
        <w:t xml:space="preserve"> 424 тысячи</w:t>
      </w:r>
      <w:r>
        <w:rPr>
          <w:rFonts w:ascii="Bookman Old Style" w:hAnsi="Bookman Old Style"/>
          <w:bCs/>
          <w:sz w:val="28"/>
          <w:szCs w:val="28"/>
        </w:rPr>
        <w:t xml:space="preserve"> рублей мы смогли осуществить такие мероприятия, как работы по капитальному ремонту и ремонту автомобильных дорог, мероприятия по благоустройству города, реставраци</w:t>
      </w:r>
      <w:r w:rsidR="006657CC">
        <w:rPr>
          <w:rFonts w:ascii="Bookman Old Style" w:hAnsi="Bookman Old Style"/>
          <w:bCs/>
          <w:sz w:val="28"/>
          <w:szCs w:val="28"/>
        </w:rPr>
        <w:t>я</w:t>
      </w:r>
      <w:r>
        <w:rPr>
          <w:rFonts w:ascii="Bookman Old Style" w:hAnsi="Bookman Old Style"/>
          <w:bCs/>
          <w:sz w:val="28"/>
          <w:szCs w:val="28"/>
        </w:rPr>
        <w:t xml:space="preserve"> здания Минусинского регионального краеведческого музея, реализовать мероприятия по организации отдыха и оздоровления детей, осуществи</w:t>
      </w:r>
      <w:r w:rsidR="006657CC">
        <w:rPr>
          <w:rFonts w:ascii="Bookman Old Style" w:hAnsi="Bookman Old Style"/>
          <w:bCs/>
          <w:sz w:val="28"/>
          <w:szCs w:val="28"/>
        </w:rPr>
        <w:t>ть капитальный ремонт библиотек</w:t>
      </w:r>
      <w:r>
        <w:rPr>
          <w:rFonts w:ascii="Bookman Old Style" w:hAnsi="Bookman Old Style"/>
          <w:bCs/>
          <w:sz w:val="28"/>
          <w:szCs w:val="28"/>
        </w:rPr>
        <w:t>, оказать поддержку молодежному центру</w:t>
      </w:r>
      <w:proofErr w:type="gramEnd"/>
      <w:r>
        <w:rPr>
          <w:rFonts w:ascii="Bookman Old Style" w:hAnsi="Bookman Old Style"/>
          <w:bCs/>
          <w:sz w:val="28"/>
          <w:szCs w:val="28"/>
        </w:rPr>
        <w:t>. При этом из бюджета города Минусинска на эти цели (</w:t>
      </w:r>
      <w:proofErr w:type="spellStart"/>
      <w:r>
        <w:rPr>
          <w:rFonts w:ascii="Bookman Old Style" w:hAnsi="Bookman Old Style"/>
          <w:bCs/>
          <w:sz w:val="28"/>
          <w:szCs w:val="28"/>
        </w:rPr>
        <w:t>софинансирование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) выделено </w:t>
      </w:r>
      <w:r w:rsidR="00B22603">
        <w:rPr>
          <w:rFonts w:ascii="Bookman Old Style" w:hAnsi="Bookman Old Style"/>
          <w:bCs/>
          <w:sz w:val="28"/>
          <w:szCs w:val="28"/>
        </w:rPr>
        <w:t>11</w:t>
      </w:r>
      <w:r>
        <w:rPr>
          <w:rFonts w:ascii="Bookman Old Style" w:hAnsi="Bookman Old Style"/>
          <w:bCs/>
          <w:sz w:val="28"/>
          <w:szCs w:val="28"/>
        </w:rPr>
        <w:t xml:space="preserve"> миллионов </w:t>
      </w:r>
      <w:r w:rsidR="00B22603">
        <w:rPr>
          <w:rFonts w:ascii="Bookman Old Style" w:hAnsi="Bookman Old Style"/>
          <w:bCs/>
          <w:sz w:val="28"/>
          <w:szCs w:val="28"/>
        </w:rPr>
        <w:t>358</w:t>
      </w:r>
      <w:r>
        <w:rPr>
          <w:rFonts w:ascii="Bookman Old Style" w:hAnsi="Bookman Old Style"/>
          <w:bCs/>
          <w:sz w:val="28"/>
          <w:szCs w:val="28"/>
        </w:rPr>
        <w:t xml:space="preserve"> тысяч рублей, что составляет </w:t>
      </w:r>
      <w:r w:rsidR="00B22603">
        <w:rPr>
          <w:rFonts w:ascii="Bookman Old Style" w:hAnsi="Bookman Old Style"/>
          <w:bCs/>
          <w:sz w:val="28"/>
          <w:szCs w:val="28"/>
        </w:rPr>
        <w:t>6</w:t>
      </w:r>
      <w:r>
        <w:rPr>
          <w:rFonts w:ascii="Bookman Old Style" w:hAnsi="Bookman Old Style"/>
          <w:bCs/>
          <w:sz w:val="28"/>
          <w:szCs w:val="28"/>
        </w:rPr>
        <w:t xml:space="preserve"> процент</w:t>
      </w:r>
      <w:r w:rsidR="00B22603">
        <w:rPr>
          <w:rFonts w:ascii="Bookman Old Style" w:hAnsi="Bookman Old Style"/>
          <w:bCs/>
          <w:sz w:val="28"/>
          <w:szCs w:val="28"/>
        </w:rPr>
        <w:t>ов</w:t>
      </w:r>
      <w:r>
        <w:rPr>
          <w:rFonts w:ascii="Bookman Old Style" w:hAnsi="Bookman Old Style"/>
          <w:bCs/>
          <w:sz w:val="28"/>
          <w:szCs w:val="28"/>
        </w:rPr>
        <w:t xml:space="preserve"> от суммы привлеченных средств.</w:t>
      </w:r>
    </w:p>
    <w:p w:rsidR="00F35339" w:rsidRDefault="00B82DCA" w:rsidP="00B82DCA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Считаю необходимым сказать о решениях, которые приняты Губернатором Красноярского края в </w:t>
      </w:r>
      <w:r w:rsidR="00F35339">
        <w:rPr>
          <w:rFonts w:ascii="Bookman Old Style" w:hAnsi="Bookman Old Style"/>
          <w:bCs/>
          <w:sz w:val="28"/>
          <w:szCs w:val="28"/>
        </w:rPr>
        <w:t>ходе встреч с жителями города Минусинска.</w:t>
      </w:r>
    </w:p>
    <w:p w:rsidR="00F35339" w:rsidRDefault="00B82DCA" w:rsidP="00F353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 xml:space="preserve">В 2016 году нам удалось добиться подписания Плана первоочередных мероприятий, направленных на социально-экономическое развитие города Минусинска, </w:t>
      </w:r>
      <w:r w:rsidR="00F35339">
        <w:rPr>
          <w:rFonts w:ascii="Bookman Old Style" w:hAnsi="Bookman Old Style"/>
          <w:bCs/>
          <w:sz w:val="28"/>
          <w:szCs w:val="28"/>
        </w:rPr>
        <w:t xml:space="preserve">по итогам рабочей поездки </w:t>
      </w:r>
      <w:r>
        <w:rPr>
          <w:rFonts w:ascii="Bookman Old Style" w:hAnsi="Bookman Old Style"/>
          <w:bCs/>
          <w:sz w:val="28"/>
          <w:szCs w:val="28"/>
        </w:rPr>
        <w:t xml:space="preserve">в город Минусинск </w:t>
      </w:r>
      <w:r w:rsidR="00F35339">
        <w:rPr>
          <w:rFonts w:ascii="Bookman Old Style" w:hAnsi="Bookman Old Style"/>
          <w:bCs/>
          <w:sz w:val="28"/>
          <w:szCs w:val="28"/>
        </w:rPr>
        <w:t>в 2015 году.</w:t>
      </w:r>
    </w:p>
    <w:p w:rsidR="00113CE2" w:rsidRPr="00113CE2" w:rsidRDefault="00F35339" w:rsidP="00113CE2">
      <w:pPr>
        <w:pStyle w:val="a4"/>
        <w:spacing w:after="0"/>
        <w:ind w:left="0"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В соответствии с утверждённым </w:t>
      </w:r>
      <w:r w:rsidR="00B82DCA">
        <w:rPr>
          <w:rFonts w:ascii="Bookman Old Style" w:hAnsi="Bookman Old Style"/>
          <w:sz w:val="28"/>
          <w:szCs w:val="28"/>
        </w:rPr>
        <w:t xml:space="preserve">17 августа 2016 года </w:t>
      </w:r>
      <w:r>
        <w:rPr>
          <w:rFonts w:ascii="Bookman Old Style" w:hAnsi="Bookman Old Style"/>
          <w:sz w:val="28"/>
          <w:szCs w:val="28"/>
        </w:rPr>
        <w:t xml:space="preserve">трехлетним планом мероприятий в краевом бюджете на 2016-2018 годы предусмотрены средства на реставрацию Дома Вильнера, Музея имени Мартьянова, реконструкцию Минусинского драматического театра, строительство Центра культурного развития. </w:t>
      </w:r>
      <w:proofErr w:type="gramEnd"/>
    </w:p>
    <w:p w:rsidR="00F35339" w:rsidRDefault="00F35339" w:rsidP="00F35339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Кроме того, в краевом бюджете на 2017-2019 годы будут предусмотрены денежные средства на капитальный ремонт дорог и проездов к дворовым территориям в сумме 135 млн. рублей, строительство водопроводных магистральных сетей в сумме 45 млн. рублей, реконструкцию моста с </w:t>
      </w:r>
      <w:proofErr w:type="spellStart"/>
      <w:r>
        <w:rPr>
          <w:rFonts w:ascii="Bookman Old Style" w:hAnsi="Bookman Old Style"/>
          <w:sz w:val="28"/>
          <w:szCs w:val="28"/>
        </w:rPr>
        <w:t>четырёхполосным</w:t>
      </w:r>
      <w:proofErr w:type="spellEnd"/>
      <w:r>
        <w:rPr>
          <w:rFonts w:ascii="Bookman Old Style" w:hAnsi="Bookman Old Style"/>
          <w:sz w:val="28"/>
          <w:szCs w:val="28"/>
        </w:rPr>
        <w:t xml:space="preserve"> движением в районе ССК на сумму 120 млн. рублей, все эти </w:t>
      </w:r>
      <w:r w:rsidRPr="0004626F">
        <w:rPr>
          <w:rFonts w:ascii="Bookman Old Style" w:hAnsi="Bookman Old Style"/>
          <w:sz w:val="28"/>
          <w:szCs w:val="28"/>
        </w:rPr>
        <w:t>объекты являются социально значимыми для города Минусинска.</w:t>
      </w:r>
      <w:proofErr w:type="gramEnd"/>
    </w:p>
    <w:p w:rsidR="00F35339" w:rsidRDefault="00F35339" w:rsidP="00F35339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 не все денежные средства в соответствии с данным распоряжением мы видим в бюджете города Минусинска, но мы работаем с Правительством Красноярского края, краевыми Министерствами над выделением данных денежных средств.</w:t>
      </w:r>
    </w:p>
    <w:p w:rsidR="00F35339" w:rsidRDefault="00F35339" w:rsidP="00ED6AEF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Кроме того, в соответствии с данным поручением распоряжением правительства Красноярского края от </w:t>
      </w:r>
      <w:r w:rsidR="00E30031">
        <w:rPr>
          <w:rFonts w:ascii="Bookman Old Style" w:hAnsi="Bookman Old Style"/>
          <w:sz w:val="28"/>
          <w:szCs w:val="28"/>
        </w:rPr>
        <w:t>16 декабря 2016 года</w:t>
      </w:r>
      <w:r>
        <w:rPr>
          <w:rFonts w:ascii="Bookman Old Style" w:hAnsi="Bookman Old Style"/>
          <w:sz w:val="28"/>
          <w:szCs w:val="28"/>
        </w:rPr>
        <w:t xml:space="preserve"> создана рабочая группа по созданию и развитию в городе Минусинске производственных мощностей по переработке сельскохозяйственной продукции и производству пищевых продуктов.</w:t>
      </w:r>
    </w:p>
    <w:p w:rsidR="00244658" w:rsidRDefault="00F35339" w:rsidP="00244658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Буквально на прошлой неделе с рабочим визитом город </w:t>
      </w:r>
      <w:r w:rsidRPr="00F35339">
        <w:rPr>
          <w:rFonts w:ascii="Bookman Old Style" w:hAnsi="Bookman Old Style"/>
          <w:sz w:val="28"/>
          <w:szCs w:val="28"/>
        </w:rPr>
        <w:t xml:space="preserve">посетил </w:t>
      </w:r>
      <w:r>
        <w:rPr>
          <w:rFonts w:ascii="Bookman Old Style" w:hAnsi="Bookman Old Style"/>
          <w:bCs/>
          <w:sz w:val="28"/>
          <w:szCs w:val="28"/>
        </w:rPr>
        <w:t>з</w:t>
      </w:r>
      <w:r w:rsidRPr="00F35339">
        <w:rPr>
          <w:rFonts w:ascii="Bookman Old Style" w:hAnsi="Bookman Old Style"/>
          <w:bCs/>
          <w:sz w:val="28"/>
          <w:szCs w:val="28"/>
        </w:rPr>
        <w:t>аместитель председателя Правительства Красноярского края –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Pr="00F35339">
        <w:rPr>
          <w:rFonts w:ascii="Bookman Old Style" w:hAnsi="Bookman Old Style"/>
          <w:bCs/>
          <w:sz w:val="28"/>
          <w:szCs w:val="28"/>
        </w:rPr>
        <w:t>министр сельского хозяйства Красноярского края</w:t>
      </w:r>
      <w:r>
        <w:rPr>
          <w:rFonts w:ascii="Bookman Old Style" w:hAnsi="Bookman Old Style"/>
          <w:bCs/>
          <w:sz w:val="28"/>
          <w:szCs w:val="28"/>
        </w:rPr>
        <w:t xml:space="preserve"> Шорохов Леонид Николаевич, где</w:t>
      </w:r>
      <w:r w:rsidR="00244658">
        <w:rPr>
          <w:rFonts w:ascii="Bookman Old Style" w:hAnsi="Bookman Old Style"/>
          <w:bCs/>
          <w:sz w:val="28"/>
          <w:szCs w:val="28"/>
        </w:rPr>
        <w:t xml:space="preserve"> в ходе встречи было принято решение о разработке программы развития города Минусинска до 2020 года, утверждение данной программы запланировано в 1 полугодии 2017 года. Также были определены основные направления, а именно</w:t>
      </w:r>
      <w:r w:rsidR="00244658" w:rsidRPr="00244658">
        <w:rPr>
          <w:rFonts w:ascii="Bookman Old Style" w:hAnsi="Bookman Old Style"/>
          <w:bCs/>
          <w:sz w:val="28"/>
          <w:szCs w:val="28"/>
        </w:rPr>
        <w:t>:</w:t>
      </w:r>
    </w:p>
    <w:p w:rsidR="00F35339" w:rsidRDefault="00244658" w:rsidP="00244658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- реализация </w:t>
      </w:r>
      <w:proofErr w:type="gramStart"/>
      <w:r>
        <w:rPr>
          <w:rFonts w:ascii="Bookman Old Style" w:hAnsi="Bookman Old Style"/>
          <w:bCs/>
          <w:sz w:val="28"/>
          <w:szCs w:val="28"/>
        </w:rPr>
        <w:t>бизнес-проекта</w:t>
      </w:r>
      <w:proofErr w:type="gramEnd"/>
      <w:r>
        <w:rPr>
          <w:rFonts w:ascii="Bookman Old Style" w:hAnsi="Bookman Old Style"/>
          <w:bCs/>
          <w:sz w:val="28"/>
          <w:szCs w:val="28"/>
        </w:rPr>
        <w:t xml:space="preserve"> по переработке сельскохозяйственной продукции с элементами глубокой и первичной переработки,</w:t>
      </w:r>
    </w:p>
    <w:p w:rsidR="00244658" w:rsidRDefault="00244658" w:rsidP="00244658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lastRenderedPageBreak/>
        <w:t>- поддержка закрытого акционерного общества «Минусинская кондитерская фабрика», в форме выделения целевого гранта,</w:t>
      </w:r>
    </w:p>
    <w:p w:rsidR="00244658" w:rsidRDefault="00244658" w:rsidP="00244658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поддержка дачных (садоводческих) обществ,</w:t>
      </w:r>
    </w:p>
    <w:p w:rsidR="00244658" w:rsidRDefault="00244658" w:rsidP="00244658">
      <w:pPr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- развитие муниципального унитарного предприятия «Рынок Заречный».</w:t>
      </w:r>
    </w:p>
    <w:p w:rsidR="00244658" w:rsidRDefault="00244658" w:rsidP="00F35339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Данная программа обязательно войдет в Стратегию социально-экономического развития города Минусинска до 2030 года.</w:t>
      </w:r>
    </w:p>
    <w:p w:rsidR="00244658" w:rsidRDefault="00B82DCA" w:rsidP="00F35339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proofErr w:type="gramStart"/>
      <w:r>
        <w:rPr>
          <w:rFonts w:ascii="Bookman Old Style" w:hAnsi="Bookman Old Style"/>
          <w:bCs/>
          <w:sz w:val="28"/>
          <w:szCs w:val="28"/>
        </w:rPr>
        <w:t>В</w:t>
      </w:r>
      <w:r w:rsidR="00244658">
        <w:rPr>
          <w:rFonts w:ascii="Bookman Old Style" w:hAnsi="Bookman Old Style"/>
          <w:bCs/>
          <w:sz w:val="28"/>
          <w:szCs w:val="28"/>
        </w:rPr>
        <w:t xml:space="preserve"> соответствии с </w:t>
      </w:r>
      <w:r w:rsidR="009801EB">
        <w:rPr>
          <w:rFonts w:ascii="Bookman Old Style" w:hAnsi="Bookman Old Style"/>
          <w:bCs/>
          <w:sz w:val="28"/>
          <w:szCs w:val="28"/>
        </w:rPr>
        <w:t xml:space="preserve">поручением Губернатора в ходе рабочего визита в город Минусинск </w:t>
      </w:r>
      <w:r w:rsidR="00E30031">
        <w:rPr>
          <w:rFonts w:ascii="Bookman Old Style" w:hAnsi="Bookman Old Style"/>
          <w:bCs/>
          <w:sz w:val="28"/>
          <w:szCs w:val="28"/>
        </w:rPr>
        <w:t xml:space="preserve">16 сентября 2016 года </w:t>
      </w:r>
      <w:r w:rsidR="00244658">
        <w:rPr>
          <w:rFonts w:ascii="Bookman Old Style" w:hAnsi="Bookman Old Style"/>
          <w:bCs/>
          <w:sz w:val="28"/>
          <w:szCs w:val="28"/>
        </w:rPr>
        <w:t>были подписаны ряд поручений, в соответствии с которыми уже сейчас принято решение о приобретение 10 квартир работникам Минусинской межрайонной больницы на общую сумму 16 млн. рублей</w:t>
      </w:r>
      <w:r w:rsidR="009801EB">
        <w:rPr>
          <w:rFonts w:ascii="Bookman Old Style" w:hAnsi="Bookman Old Style"/>
          <w:bCs/>
          <w:sz w:val="28"/>
          <w:szCs w:val="28"/>
        </w:rPr>
        <w:t xml:space="preserve"> и приобретение специализированного транспорта с подъёмником для перевозки инвалидов в сумме 1</w:t>
      </w:r>
      <w:r w:rsidR="00C169E2">
        <w:rPr>
          <w:rFonts w:ascii="Bookman Old Style" w:hAnsi="Bookman Old Style"/>
          <w:bCs/>
          <w:sz w:val="28"/>
          <w:szCs w:val="28"/>
        </w:rPr>
        <w:t xml:space="preserve"> миллион </w:t>
      </w:r>
      <w:r w:rsidR="009801EB">
        <w:rPr>
          <w:rFonts w:ascii="Bookman Old Style" w:hAnsi="Bookman Old Style"/>
          <w:bCs/>
          <w:sz w:val="28"/>
          <w:szCs w:val="28"/>
        </w:rPr>
        <w:t>20</w:t>
      </w:r>
      <w:r w:rsidR="00C169E2">
        <w:rPr>
          <w:rFonts w:ascii="Bookman Old Style" w:hAnsi="Bookman Old Style"/>
          <w:bCs/>
          <w:sz w:val="28"/>
          <w:szCs w:val="28"/>
        </w:rPr>
        <w:t>0</w:t>
      </w:r>
      <w:r w:rsidR="009801EB">
        <w:rPr>
          <w:rFonts w:ascii="Bookman Old Style" w:hAnsi="Bookman Old Style"/>
          <w:bCs/>
          <w:sz w:val="28"/>
          <w:szCs w:val="28"/>
        </w:rPr>
        <w:t xml:space="preserve"> тыс</w:t>
      </w:r>
      <w:r w:rsidR="00C169E2">
        <w:rPr>
          <w:rFonts w:ascii="Bookman Old Style" w:hAnsi="Bookman Old Style"/>
          <w:bCs/>
          <w:sz w:val="28"/>
          <w:szCs w:val="28"/>
        </w:rPr>
        <w:t>яч</w:t>
      </w:r>
      <w:r w:rsidR="009801EB">
        <w:rPr>
          <w:rFonts w:ascii="Bookman Old Style" w:hAnsi="Bookman Old Style"/>
          <w:bCs/>
          <w:sz w:val="28"/>
          <w:szCs w:val="28"/>
        </w:rPr>
        <w:t xml:space="preserve"> рублей.</w:t>
      </w:r>
      <w:proofErr w:type="gramEnd"/>
      <w:r w:rsidR="00E30031">
        <w:rPr>
          <w:rFonts w:ascii="Bookman Old Style" w:hAnsi="Bookman Old Style"/>
          <w:bCs/>
          <w:sz w:val="28"/>
          <w:szCs w:val="28"/>
        </w:rPr>
        <w:t xml:space="preserve"> Надеюсь, что Вы уважаемые депутаты, поддержите данное выделение денежных сре</w:t>
      </w:r>
      <w:proofErr w:type="gramStart"/>
      <w:r w:rsidR="00E30031">
        <w:rPr>
          <w:rFonts w:ascii="Bookman Old Style" w:hAnsi="Bookman Old Style"/>
          <w:bCs/>
          <w:sz w:val="28"/>
          <w:szCs w:val="28"/>
        </w:rPr>
        <w:t>дств пр</w:t>
      </w:r>
      <w:proofErr w:type="gramEnd"/>
      <w:r w:rsidR="00E30031">
        <w:rPr>
          <w:rFonts w:ascii="Bookman Old Style" w:hAnsi="Bookman Old Style"/>
          <w:bCs/>
          <w:sz w:val="28"/>
          <w:szCs w:val="28"/>
        </w:rPr>
        <w:t>и корректировке городского бюджета.</w:t>
      </w:r>
    </w:p>
    <w:p w:rsidR="009801EB" w:rsidRDefault="00972531" w:rsidP="00F35339">
      <w:pPr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Т</w:t>
      </w:r>
      <w:r w:rsidR="009801EB">
        <w:rPr>
          <w:rFonts w:ascii="Bookman Old Style" w:hAnsi="Bookman Old Style"/>
          <w:bCs/>
          <w:sz w:val="28"/>
          <w:szCs w:val="28"/>
        </w:rPr>
        <w:t xml:space="preserve">акже в соответствии с данным поручением были проработаны вопросы строительства объекта «Здание модульной станции скорой медицинской помощи по ул. </w:t>
      </w:r>
      <w:proofErr w:type="gramStart"/>
      <w:r w:rsidR="009801EB">
        <w:rPr>
          <w:rFonts w:ascii="Bookman Old Style" w:hAnsi="Bookman Old Style"/>
          <w:bCs/>
          <w:sz w:val="28"/>
          <w:szCs w:val="28"/>
        </w:rPr>
        <w:t>Ботаническая</w:t>
      </w:r>
      <w:proofErr w:type="gramEnd"/>
      <w:r w:rsidR="009801EB">
        <w:rPr>
          <w:rFonts w:ascii="Bookman Old Style" w:hAnsi="Bookman Old Style"/>
          <w:bCs/>
          <w:sz w:val="28"/>
          <w:szCs w:val="28"/>
        </w:rPr>
        <w:t>, 2а в городе Минусинске». Строительство модульного здания планируется предусмотреть в краевом перечне строек и объектов на 2018-2019 годы.</w:t>
      </w:r>
    </w:p>
    <w:p w:rsidR="00113CE2" w:rsidRDefault="00113CE2" w:rsidP="00113C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r w:rsidRPr="00AE2493">
        <w:rPr>
          <w:rFonts w:ascii="Bookman Old Style" w:hAnsi="Bookman Old Style"/>
          <w:b/>
          <w:bCs/>
          <w:sz w:val="28"/>
          <w:szCs w:val="28"/>
        </w:rPr>
        <w:t>Подводя итог</w:t>
      </w:r>
      <w:r>
        <w:rPr>
          <w:rFonts w:ascii="Bookman Old Style" w:hAnsi="Bookman Old Style"/>
          <w:bCs/>
          <w:sz w:val="28"/>
          <w:szCs w:val="28"/>
        </w:rPr>
        <w:t xml:space="preserve"> своего выступления, хочу поблагодарить </w:t>
      </w:r>
      <w:r w:rsidR="00E30031">
        <w:rPr>
          <w:rFonts w:ascii="Bookman Old Style" w:hAnsi="Bookman Old Style"/>
          <w:bCs/>
          <w:sz w:val="28"/>
          <w:szCs w:val="28"/>
        </w:rPr>
        <w:t xml:space="preserve">партию «Единая Россия», </w:t>
      </w:r>
      <w:r>
        <w:rPr>
          <w:rFonts w:ascii="Bookman Old Style" w:hAnsi="Bookman Old Style"/>
          <w:bCs/>
          <w:sz w:val="28"/>
          <w:szCs w:val="28"/>
        </w:rPr>
        <w:t>депутатский корпус, Администрацию города и ее структурные подразделения за проделанную работу по улучшению качества жизни жителей Минусинска.</w:t>
      </w:r>
    </w:p>
    <w:p w:rsidR="00113CE2" w:rsidRDefault="00113CE2" w:rsidP="00113C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</w:p>
    <w:p w:rsidR="00113CE2" w:rsidRDefault="00113CE2" w:rsidP="00113C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bCs/>
          <w:sz w:val="28"/>
          <w:szCs w:val="28"/>
        </w:rPr>
      </w:pPr>
      <w:bookmarkStart w:id="0" w:name="_GoBack"/>
      <w:bookmarkEnd w:id="0"/>
    </w:p>
    <w:p w:rsidR="00E57AD0" w:rsidRPr="00F35339" w:rsidRDefault="00113CE2" w:rsidP="00113C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Спасибо за внимание!</w:t>
      </w:r>
    </w:p>
    <w:sectPr w:rsidR="00E57AD0" w:rsidRPr="00F35339" w:rsidSect="00113CE2">
      <w:foot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4D" w:rsidRDefault="008F484D" w:rsidP="00AF1DB0">
      <w:pPr>
        <w:spacing w:after="0" w:line="240" w:lineRule="auto"/>
      </w:pPr>
      <w:r>
        <w:separator/>
      </w:r>
    </w:p>
  </w:endnote>
  <w:endnote w:type="continuationSeparator" w:id="0">
    <w:p w:rsidR="008F484D" w:rsidRDefault="008F484D" w:rsidP="00A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262397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  <w:szCs w:val="24"/>
      </w:rPr>
    </w:sdtEndPr>
    <w:sdtContent>
      <w:p w:rsidR="00AF1DB0" w:rsidRPr="00AF1DB0" w:rsidRDefault="00AF1DB0">
        <w:pPr>
          <w:pStyle w:val="aa"/>
          <w:jc w:val="right"/>
          <w:rPr>
            <w:rFonts w:ascii="Bookman Old Style" w:hAnsi="Bookman Old Style"/>
            <w:sz w:val="24"/>
            <w:szCs w:val="24"/>
          </w:rPr>
        </w:pPr>
        <w:r w:rsidRPr="00AF1DB0">
          <w:rPr>
            <w:rFonts w:ascii="Bookman Old Style" w:hAnsi="Bookman Old Style"/>
            <w:sz w:val="24"/>
            <w:szCs w:val="24"/>
          </w:rPr>
          <w:fldChar w:fldCharType="begin"/>
        </w:r>
        <w:r w:rsidRPr="00AF1DB0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AF1DB0">
          <w:rPr>
            <w:rFonts w:ascii="Bookman Old Style" w:hAnsi="Bookman Old Style"/>
            <w:sz w:val="24"/>
            <w:szCs w:val="24"/>
          </w:rPr>
          <w:fldChar w:fldCharType="separate"/>
        </w:r>
        <w:r w:rsidR="00972531">
          <w:rPr>
            <w:rFonts w:ascii="Bookman Old Style" w:hAnsi="Bookman Old Style"/>
            <w:noProof/>
            <w:sz w:val="24"/>
            <w:szCs w:val="24"/>
          </w:rPr>
          <w:t>8</w:t>
        </w:r>
        <w:r w:rsidRPr="00AF1DB0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:rsidR="00AF1DB0" w:rsidRDefault="00AF1DB0">
    <w:pPr>
      <w:pStyle w:val="aa"/>
    </w:pPr>
  </w:p>
  <w:p w:rsidR="00AF1DB0" w:rsidRDefault="00AF1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4D" w:rsidRDefault="008F484D" w:rsidP="00AF1DB0">
      <w:pPr>
        <w:spacing w:after="0" w:line="240" w:lineRule="auto"/>
      </w:pPr>
      <w:r>
        <w:separator/>
      </w:r>
    </w:p>
  </w:footnote>
  <w:footnote w:type="continuationSeparator" w:id="0">
    <w:p w:rsidR="008F484D" w:rsidRDefault="008F484D" w:rsidP="00AF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39"/>
    <w:rsid w:val="0002563E"/>
    <w:rsid w:val="000650AB"/>
    <w:rsid w:val="00113CE2"/>
    <w:rsid w:val="001B4075"/>
    <w:rsid w:val="00244658"/>
    <w:rsid w:val="005D2504"/>
    <w:rsid w:val="006657CC"/>
    <w:rsid w:val="00667EE5"/>
    <w:rsid w:val="007A7051"/>
    <w:rsid w:val="007B6944"/>
    <w:rsid w:val="00832674"/>
    <w:rsid w:val="008812DF"/>
    <w:rsid w:val="008D335A"/>
    <w:rsid w:val="008F484D"/>
    <w:rsid w:val="00972531"/>
    <w:rsid w:val="009801EB"/>
    <w:rsid w:val="00A701EC"/>
    <w:rsid w:val="00AF1DB0"/>
    <w:rsid w:val="00B22603"/>
    <w:rsid w:val="00B82DCA"/>
    <w:rsid w:val="00C169E2"/>
    <w:rsid w:val="00D92D09"/>
    <w:rsid w:val="00DA6A9F"/>
    <w:rsid w:val="00E30031"/>
    <w:rsid w:val="00E57AD0"/>
    <w:rsid w:val="00ED6AEF"/>
    <w:rsid w:val="00F35339"/>
    <w:rsid w:val="00FD2BC6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339"/>
    <w:rPr>
      <w:b/>
      <w:bCs/>
    </w:rPr>
  </w:style>
  <w:style w:type="paragraph" w:styleId="3">
    <w:name w:val="Body Text 3"/>
    <w:basedOn w:val="a"/>
    <w:link w:val="30"/>
    <w:rsid w:val="00980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0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13CE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13CE2"/>
  </w:style>
  <w:style w:type="paragraph" w:styleId="a5">
    <w:name w:val="Normal (Web)"/>
    <w:basedOn w:val="a"/>
    <w:uiPriority w:val="99"/>
    <w:unhideWhenUsed/>
    <w:rsid w:val="00113C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B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DB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F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D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339"/>
    <w:rPr>
      <w:b/>
      <w:bCs/>
    </w:rPr>
  </w:style>
  <w:style w:type="paragraph" w:styleId="3">
    <w:name w:val="Body Text 3"/>
    <w:basedOn w:val="a"/>
    <w:link w:val="30"/>
    <w:rsid w:val="00980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0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13CE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13CE2"/>
  </w:style>
  <w:style w:type="paragraph" w:styleId="a5">
    <w:name w:val="Normal (Web)"/>
    <w:basedOn w:val="a"/>
    <w:uiPriority w:val="99"/>
    <w:unhideWhenUsed/>
    <w:rsid w:val="00113C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DB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DB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F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D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8DFE-A151-4A56-8A06-C2316F1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Ekon</cp:lastModifiedBy>
  <cp:revision>27</cp:revision>
  <cp:lastPrinted>2017-02-21T01:49:00Z</cp:lastPrinted>
  <dcterms:created xsi:type="dcterms:W3CDTF">2017-02-20T01:14:00Z</dcterms:created>
  <dcterms:modified xsi:type="dcterms:W3CDTF">2017-02-21T04:03:00Z</dcterms:modified>
</cp:coreProperties>
</file>