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5" w:rsidRDefault="00D95955" w:rsidP="005617DC">
      <w:pPr>
        <w:pStyle w:val="ConsPlusNormal"/>
        <w:outlineLvl w:val="1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5955" w:rsidTr="00D95955">
        <w:tc>
          <w:tcPr>
            <w:tcW w:w="4785" w:type="dxa"/>
          </w:tcPr>
          <w:p w:rsidR="00D95955" w:rsidRDefault="00D95955">
            <w:pPr>
              <w:pStyle w:val="ConsPlusNormal"/>
              <w:jc w:val="center"/>
              <w:outlineLvl w:val="1"/>
            </w:pPr>
          </w:p>
        </w:tc>
        <w:tc>
          <w:tcPr>
            <w:tcW w:w="4786" w:type="dxa"/>
          </w:tcPr>
          <w:p w:rsidR="00D95955" w:rsidRDefault="00D95955" w:rsidP="00D95955">
            <w:pPr>
              <w:pStyle w:val="ConsPlusNormal"/>
              <w:jc w:val="both"/>
              <w:outlineLvl w:val="1"/>
            </w:pPr>
            <w:r>
              <w:t>Приложение к постановлению</w:t>
            </w:r>
          </w:p>
          <w:p w:rsidR="00D95955" w:rsidRDefault="00D95955" w:rsidP="00D95955">
            <w:pPr>
              <w:pStyle w:val="ConsPlusNormal"/>
              <w:jc w:val="both"/>
              <w:outlineLvl w:val="1"/>
            </w:pPr>
            <w:r>
              <w:t>Администрация города Минусинска</w:t>
            </w:r>
          </w:p>
          <w:p w:rsidR="00D95955" w:rsidRDefault="00D95955" w:rsidP="00D95955">
            <w:pPr>
              <w:pStyle w:val="ConsPlusNormal"/>
              <w:jc w:val="both"/>
              <w:outlineLvl w:val="1"/>
            </w:pPr>
          </w:p>
          <w:p w:rsidR="00D95955" w:rsidRDefault="00D95955" w:rsidP="000A16FA">
            <w:pPr>
              <w:pStyle w:val="ConsPlusNormal"/>
              <w:jc w:val="both"/>
              <w:outlineLvl w:val="1"/>
            </w:pPr>
            <w:r>
              <w:t>от_</w:t>
            </w:r>
            <w:r w:rsidR="000A16FA">
              <w:t>29.09.2017</w:t>
            </w:r>
            <w:r>
              <w:t>_№</w:t>
            </w:r>
            <w:r w:rsidR="000A16FA">
              <w:t xml:space="preserve">  АГ-1947-п</w:t>
            </w:r>
            <w:r>
              <w:t xml:space="preserve">  </w:t>
            </w:r>
          </w:p>
        </w:tc>
      </w:tr>
    </w:tbl>
    <w:p w:rsidR="00D95955" w:rsidRDefault="00D95955">
      <w:pPr>
        <w:pStyle w:val="ConsPlusNormal"/>
        <w:jc w:val="center"/>
        <w:outlineLvl w:val="1"/>
      </w:pPr>
    </w:p>
    <w:p w:rsidR="00D95955" w:rsidRDefault="00D95955">
      <w:pPr>
        <w:pStyle w:val="ConsPlusNormal"/>
        <w:jc w:val="center"/>
        <w:outlineLvl w:val="1"/>
      </w:pPr>
    </w:p>
    <w:p w:rsidR="00D95955" w:rsidRDefault="00D95955" w:rsidP="00D95955">
      <w:pPr>
        <w:pStyle w:val="ConsPlusNormal"/>
        <w:outlineLvl w:val="1"/>
      </w:pPr>
    </w:p>
    <w:p w:rsidR="00D95955" w:rsidRDefault="00D95955">
      <w:pPr>
        <w:pStyle w:val="ConsPlusNormal"/>
        <w:jc w:val="center"/>
        <w:outlineLvl w:val="1"/>
      </w:pPr>
      <w:proofErr w:type="gramStart"/>
      <w:r>
        <w:t xml:space="preserve">Порядок </w:t>
      </w:r>
      <w:r w:rsidR="00DB1B0D">
        <w:t xml:space="preserve">формирования и реализации перечня строек и объектов, в котором отражаются бюджетные ассигнования на осуществление бюджетных  инвестиций в форме капитальных вложений в объекты недвижимого имущества муниципальной собственности  муниципального образования город Минусинск,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</w:t>
      </w:r>
      <w:r w:rsidR="00DB1B0D" w:rsidRPr="00CA795C">
        <w:t>городского</w:t>
      </w:r>
      <w:r w:rsidR="00DB1B0D">
        <w:t xml:space="preserve"> бюджета капитальных вложений в объекты капитального строительства муниципальной</w:t>
      </w:r>
      <w:proofErr w:type="gramEnd"/>
      <w:r w:rsidR="00DB1B0D">
        <w:t xml:space="preserve"> собственности муниципального образования город Минусинск или приобретение объектов недвижимого имущества в муниципальную собственность муниципального образования город Минусинск, за исключением бюджетных ассигнований в объекты, обеспечивающие реализацию инвестиционных проектов</w:t>
      </w:r>
    </w:p>
    <w:p w:rsidR="00D95955" w:rsidRDefault="00D95955" w:rsidP="00D95955">
      <w:pPr>
        <w:pStyle w:val="ConsPlusNormal"/>
        <w:outlineLvl w:val="1"/>
      </w:pPr>
    </w:p>
    <w:p w:rsidR="00655D67" w:rsidRDefault="00655D67">
      <w:pPr>
        <w:pStyle w:val="ConsPlusNormal"/>
        <w:jc w:val="center"/>
        <w:outlineLvl w:val="1"/>
      </w:pPr>
      <w:r>
        <w:t>1. ОСНОВНЫЕ ПОЛОЖЕНИЯ</w:t>
      </w:r>
    </w:p>
    <w:p w:rsidR="00655D67" w:rsidRDefault="00655D67" w:rsidP="00BC00EF">
      <w:pPr>
        <w:pStyle w:val="ConsPlusNormal"/>
        <w:jc w:val="both"/>
      </w:pPr>
    </w:p>
    <w:p w:rsidR="00655D67" w:rsidRDefault="00655D6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</w:t>
      </w:r>
      <w:r w:rsidR="00DB1B0D">
        <w:t xml:space="preserve">формирования и реализации перечня строек и объектов, в котором отражаются бюджетные ассигнования на осуществление бюджетных  инвестиций в форме капитальных вложений в объекты недвижимого имущества муниципальной собственности  муниципального образования город Минусинск,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</w:t>
      </w:r>
      <w:r w:rsidR="00DB1B0D" w:rsidRPr="00CA795C">
        <w:t>городского</w:t>
      </w:r>
      <w:r w:rsidR="00DB1B0D">
        <w:t xml:space="preserve"> бюджета капитальных вложений в объекты капитального строительства муниципальной</w:t>
      </w:r>
      <w:proofErr w:type="gramEnd"/>
      <w:r w:rsidR="00DB1B0D">
        <w:t xml:space="preserve"> </w:t>
      </w:r>
      <w:proofErr w:type="gramStart"/>
      <w:r w:rsidR="00DB1B0D">
        <w:t xml:space="preserve">собственности муниципального образования город Минусинск или приобретение объектов недвижимого имущества в муниципальную собственность муниципального образования город Минусинск, за исключением бюджетных ассигнований в объекты, обеспечивающие реализацию инвестиционных проектов </w:t>
      </w:r>
      <w:r>
        <w:t xml:space="preserve">(далее - Порядок), устанавливает процедуру, сроки, перечень документов и основания формирования и реализации перечня строек и объектов, который является формой отражения расходов </w:t>
      </w:r>
      <w:r w:rsidR="00816D54">
        <w:t>городского</w:t>
      </w:r>
      <w:r>
        <w:t xml:space="preserve"> бюджета на очередной финансовый год и плановый период на осуществление бюджетных</w:t>
      </w:r>
      <w:proofErr w:type="gramEnd"/>
      <w:r>
        <w:t xml:space="preserve"> </w:t>
      </w:r>
      <w:proofErr w:type="gramStart"/>
      <w:r>
        <w:t>инвестиций в форме капитальных вложений в объекты недвижимого имущества</w:t>
      </w:r>
      <w:r w:rsidR="00910DF4">
        <w:t xml:space="preserve"> муниципального образования города Минусинска</w:t>
      </w:r>
      <w:r>
        <w:t xml:space="preserve">, а также на осуществление </w:t>
      </w:r>
      <w:r w:rsidR="00D14D57">
        <w:t>муниципальными</w:t>
      </w:r>
      <w:r>
        <w:t xml:space="preserve"> бюджетными </w:t>
      </w:r>
      <w:r w:rsidR="00E74223">
        <w:t xml:space="preserve">и автономными </w:t>
      </w:r>
      <w:r>
        <w:t xml:space="preserve">учреждениями и </w:t>
      </w:r>
      <w:r w:rsidR="00D14D57">
        <w:t xml:space="preserve">муниципальными </w:t>
      </w:r>
      <w:r>
        <w:t xml:space="preserve">унитарными предприятиями за счет средств субсидии из </w:t>
      </w:r>
      <w:r w:rsidR="00816D54">
        <w:t>городского</w:t>
      </w:r>
      <w:r>
        <w:t xml:space="preserve"> бюджета капитальных вложений в </w:t>
      </w:r>
      <w:r>
        <w:lastRenderedPageBreak/>
        <w:t xml:space="preserve">объекты капитального строительства </w:t>
      </w:r>
      <w:r w:rsidR="00700901">
        <w:t xml:space="preserve">муниципальной собственности </w:t>
      </w:r>
      <w:r w:rsidR="00910DF4">
        <w:t xml:space="preserve">муниципального образования город Минусинска </w:t>
      </w:r>
      <w:r>
        <w:t xml:space="preserve">или приобретение объектов недвижимого имущества в </w:t>
      </w:r>
      <w:r w:rsidR="001860F7">
        <w:t xml:space="preserve">муниципальную </w:t>
      </w:r>
      <w:r>
        <w:t>собственность</w:t>
      </w:r>
      <w:r w:rsidR="00910DF4">
        <w:t xml:space="preserve"> муниципального образования города Минусинска</w:t>
      </w:r>
      <w:r>
        <w:t>, за исключением бюджетных</w:t>
      </w:r>
      <w:proofErr w:type="gramEnd"/>
      <w:r>
        <w:t xml:space="preserve"> ассигнований в объекты, обеспечивающие реализацию инвестиционных проектов (далее - Перечень), а также:</w:t>
      </w:r>
    </w:p>
    <w:p w:rsidR="00655D67" w:rsidRDefault="00655D67">
      <w:pPr>
        <w:pStyle w:val="ConsPlusNormal"/>
        <w:ind w:firstLine="540"/>
        <w:jc w:val="both"/>
      </w:pPr>
      <w:proofErr w:type="gramStart"/>
      <w:r>
        <w:t xml:space="preserve">порядок принятия решений о предоставлении бюджетных ассигнований на осуществление </w:t>
      </w:r>
      <w:r w:rsidR="00FA239A">
        <w:t>муниципальными</w:t>
      </w:r>
      <w:r>
        <w:t xml:space="preserve"> бюджетными и </w:t>
      </w:r>
      <w:r w:rsidR="00FA239A">
        <w:t>муниципальными</w:t>
      </w:r>
      <w:r>
        <w:t xml:space="preserve"> унитарными предприятиями за с</w:t>
      </w:r>
      <w:r w:rsidR="00FA239A">
        <w:t xml:space="preserve">чет средств субсидии из </w:t>
      </w:r>
      <w:r w:rsidR="00816D54">
        <w:t>городского</w:t>
      </w:r>
      <w:r>
        <w:t xml:space="preserve"> бюджета капитальных вложений в объекты капитального строительства </w:t>
      </w:r>
      <w:r w:rsidR="00FA239A">
        <w:t xml:space="preserve">муниципальной </w:t>
      </w:r>
      <w:r>
        <w:t xml:space="preserve">собственности </w:t>
      </w:r>
      <w:r w:rsidR="00966B32">
        <w:t xml:space="preserve">муниципального образования города Минусинска </w:t>
      </w:r>
      <w:r>
        <w:t>или приобретение объектов недвижимого имущества в</w:t>
      </w:r>
      <w:r w:rsidR="001860F7" w:rsidRPr="001860F7">
        <w:t xml:space="preserve"> </w:t>
      </w:r>
      <w:r w:rsidR="001860F7">
        <w:t>муниципальную</w:t>
      </w:r>
      <w:r>
        <w:t xml:space="preserve"> собственность </w:t>
      </w:r>
      <w:r w:rsidR="00966B32">
        <w:t>муниципального образования города Минусинска</w:t>
      </w:r>
      <w:r>
        <w:t xml:space="preserve"> (далее - Порядок принятия решений о предоставлении субсидий);</w:t>
      </w:r>
      <w:proofErr w:type="gramEnd"/>
    </w:p>
    <w:p w:rsidR="00655D67" w:rsidRDefault="00655D67">
      <w:pPr>
        <w:pStyle w:val="ConsPlusNormal"/>
        <w:ind w:firstLine="540"/>
        <w:jc w:val="both"/>
      </w:pPr>
      <w:r>
        <w:t xml:space="preserve">порядок принятия решений о подготовке и реализации бюджетных инвестиций в объекты недвижимого имущества </w:t>
      </w:r>
      <w:r w:rsidR="00FA239A">
        <w:t xml:space="preserve">муниципальной </w:t>
      </w:r>
      <w:r>
        <w:t xml:space="preserve">собственности </w:t>
      </w:r>
      <w:r w:rsidR="00966B32">
        <w:t>муниципального образования города Минусинска</w:t>
      </w:r>
      <w:r>
        <w:t xml:space="preserve"> (далее - Порядок принятия решений о подготовке и реализации бюджетных инвестиций);</w:t>
      </w:r>
    </w:p>
    <w:p w:rsidR="00655D67" w:rsidRDefault="00655D67">
      <w:pPr>
        <w:pStyle w:val="ConsPlusNormal"/>
        <w:ind w:firstLine="540"/>
        <w:jc w:val="both"/>
      </w:pPr>
      <w:r>
        <w:t xml:space="preserve">порядок предоставления субсидий на осуществление </w:t>
      </w:r>
      <w:r w:rsidR="00FA239A">
        <w:t>муниципальными</w:t>
      </w:r>
      <w:r>
        <w:t xml:space="preserve"> бюджетными и </w:t>
      </w:r>
      <w:r w:rsidR="00FA239A">
        <w:t>муниципальными</w:t>
      </w:r>
      <w:r>
        <w:t xml:space="preserve"> унитарными предприятиями капитальных вложений в объекты капитального </w:t>
      </w:r>
      <w:proofErr w:type="gramStart"/>
      <w:r>
        <w:t xml:space="preserve">строительства </w:t>
      </w:r>
      <w:r w:rsidR="00FA239A">
        <w:t xml:space="preserve">муниципальной </w:t>
      </w:r>
      <w:r>
        <w:t xml:space="preserve">собственности </w:t>
      </w:r>
      <w:r w:rsidR="00966B32">
        <w:t>муниципального образования города Минусинска</w:t>
      </w:r>
      <w:proofErr w:type="gramEnd"/>
      <w:r>
        <w:t xml:space="preserve"> или приобретение объектов недвижимого имущества в собственность </w:t>
      </w:r>
      <w:r w:rsidR="00966B32">
        <w:t>муниципального образования города Минусинска</w:t>
      </w:r>
      <w:r>
        <w:t xml:space="preserve"> (далее - Порядок предоставления субсидий на осуществление капитальных вложений и субсидии на осуществление капитальных вложений соответственно);</w:t>
      </w:r>
    </w:p>
    <w:p w:rsidR="00655D67" w:rsidRDefault="00655D67">
      <w:pPr>
        <w:pStyle w:val="ConsPlusNormal"/>
        <w:ind w:firstLine="540"/>
        <w:jc w:val="both"/>
      </w:pPr>
      <w:r>
        <w:t xml:space="preserve">порядок осуществления бюджетных инвестиций в объекты недвижимого имущества </w:t>
      </w:r>
      <w:r w:rsidR="00FA239A">
        <w:t>муниципальной</w:t>
      </w:r>
      <w:r>
        <w:t xml:space="preserve"> собственности (далее - Порядок осуществления бюджетных инвестиций).</w:t>
      </w:r>
    </w:p>
    <w:p w:rsidR="00655D67" w:rsidRDefault="00655D67">
      <w:pPr>
        <w:pStyle w:val="ConsPlusNormal"/>
        <w:ind w:firstLine="540"/>
        <w:jc w:val="both"/>
      </w:pPr>
      <w:r>
        <w:t>1.2. В целях настоящего Порядка применяются следующие понятия:</w:t>
      </w:r>
    </w:p>
    <w:p w:rsidR="00655D67" w:rsidRDefault="00655D67">
      <w:pPr>
        <w:pStyle w:val="ConsPlusNormal"/>
        <w:ind w:firstLine="540"/>
        <w:jc w:val="both"/>
      </w:pPr>
      <w:r>
        <w:t xml:space="preserve">Комиссия - комиссия по вопросам социально-экономического развития </w:t>
      </w:r>
      <w:r w:rsidR="00966B32">
        <w:t xml:space="preserve">муниципального образования города Минусинска </w:t>
      </w:r>
      <w:r>
        <w:t xml:space="preserve">и </w:t>
      </w:r>
      <w:r w:rsidR="00CE2616">
        <w:t>бюджетная комиссия по разработке проекта решения Минусинского городского Совета депутатов о городском бюджете на очередной финансовый год и плановый период, проектов решений Минусинского городского Совета депутатов об уточнении городского бюджета</w:t>
      </w:r>
      <w:r>
        <w:t>;</w:t>
      </w:r>
    </w:p>
    <w:p w:rsidR="00655D67" w:rsidRDefault="00655D67">
      <w:pPr>
        <w:pStyle w:val="ConsPlusNormal"/>
        <w:ind w:firstLine="540"/>
        <w:jc w:val="both"/>
      </w:pPr>
      <w:r w:rsidRPr="00BC00EF">
        <w:t xml:space="preserve">Заявитель - орган </w:t>
      </w:r>
      <w:r w:rsidR="00CF1019" w:rsidRPr="00BC00EF">
        <w:t>местного самоуправления</w:t>
      </w:r>
      <w:r w:rsidRPr="00BC00EF">
        <w:t xml:space="preserve"> </w:t>
      </w:r>
      <w:r w:rsidR="00362811" w:rsidRPr="00BC00EF">
        <w:t>муниципального образования города Минусинска</w:t>
      </w:r>
      <w:r w:rsidRPr="00BC00EF">
        <w:t xml:space="preserve">, осуществляющий полномочия, оказывающий </w:t>
      </w:r>
      <w:r w:rsidR="00BF1943" w:rsidRPr="00BC00EF">
        <w:t>муниципальные</w:t>
      </w:r>
      <w:r w:rsidRPr="00BC00EF">
        <w:t xml:space="preserve"> услуги, для реализации (оказания) которых необходимо строительство (реконструкция, техническое перевооружение) либо приобретение объекта недвижимого имущества </w:t>
      </w:r>
      <w:r w:rsidR="00FA239A" w:rsidRPr="00BC00EF">
        <w:t>в муниципальную собственность</w:t>
      </w:r>
      <w:r w:rsidRPr="00BC00EF">
        <w:t xml:space="preserve"> </w:t>
      </w:r>
      <w:r w:rsidR="00362811" w:rsidRPr="00BC00EF">
        <w:t>муниципального образования города Минусинска</w:t>
      </w:r>
      <w:r w:rsidRPr="00BC00EF">
        <w:t>;</w:t>
      </w:r>
    </w:p>
    <w:p w:rsidR="00655D67" w:rsidRPr="00D14D57" w:rsidRDefault="00655D67">
      <w:pPr>
        <w:pStyle w:val="ConsPlusNormal"/>
        <w:ind w:firstLine="540"/>
        <w:jc w:val="both"/>
      </w:pPr>
      <w:r w:rsidRPr="00D14D57">
        <w:t>Учре</w:t>
      </w:r>
      <w:r w:rsidR="001860F7" w:rsidRPr="00D14D57">
        <w:t>ждения - муниципальные</w:t>
      </w:r>
      <w:r w:rsidRPr="00D14D57">
        <w:t xml:space="preserve"> бюджетные </w:t>
      </w:r>
      <w:r w:rsidR="00E74223">
        <w:t xml:space="preserve"> и автономные </w:t>
      </w:r>
      <w:r w:rsidRPr="00D14D57">
        <w:t>учреждения;</w:t>
      </w:r>
    </w:p>
    <w:p w:rsidR="00655D67" w:rsidRDefault="00655D67">
      <w:pPr>
        <w:pStyle w:val="ConsPlusNormal"/>
        <w:ind w:firstLine="540"/>
        <w:jc w:val="both"/>
      </w:pPr>
      <w:r w:rsidRPr="00D14D57">
        <w:t xml:space="preserve">Предприятия </w:t>
      </w:r>
      <w:r w:rsidR="00FA239A" w:rsidRPr="00D14D57">
        <w:t>–</w:t>
      </w:r>
      <w:r w:rsidRPr="00D14D57">
        <w:t xml:space="preserve"> </w:t>
      </w:r>
      <w:r w:rsidR="00FA239A" w:rsidRPr="00D14D57">
        <w:t xml:space="preserve">муниципальные </w:t>
      </w:r>
      <w:r w:rsidRPr="00D14D57">
        <w:t>унитарные предприятия;</w:t>
      </w:r>
    </w:p>
    <w:p w:rsidR="00655D67" w:rsidRDefault="00655D67">
      <w:pPr>
        <w:pStyle w:val="ConsPlusNormal"/>
        <w:ind w:firstLine="540"/>
        <w:jc w:val="both"/>
      </w:pPr>
      <w:proofErr w:type="gramStart"/>
      <w:r>
        <w:t xml:space="preserve">Заказчики - органы </w:t>
      </w:r>
      <w:r w:rsidR="00E74223">
        <w:t xml:space="preserve">местного самоуправления, муниципальные казенные </w:t>
      </w:r>
      <w:r w:rsidR="00E74223">
        <w:lastRenderedPageBreak/>
        <w:t>учреждения</w:t>
      </w:r>
      <w:r>
        <w:t>, являющие</w:t>
      </w:r>
      <w:r w:rsidR="00E74223">
        <w:t xml:space="preserve">ся получателями средств  городского </w:t>
      </w:r>
      <w:r>
        <w:t xml:space="preserve"> бюджета и самостоятельно осуществляющие бюджетные инвестиции </w:t>
      </w:r>
      <w:r w:rsidR="00E06B23">
        <w:t xml:space="preserve">в форме капитальных вложений </w:t>
      </w:r>
      <w:r>
        <w:t xml:space="preserve">в объекты недвижимого имущества </w:t>
      </w:r>
      <w:r w:rsidR="001860F7">
        <w:t xml:space="preserve">муниципальной </w:t>
      </w:r>
      <w:r>
        <w:t xml:space="preserve">собственности </w:t>
      </w:r>
      <w:r w:rsidR="00362811">
        <w:t>муниципального образования город</w:t>
      </w:r>
      <w:r w:rsidR="00E74223">
        <w:t xml:space="preserve"> </w:t>
      </w:r>
      <w:r w:rsidR="00362811">
        <w:t>Минусинск</w:t>
      </w:r>
      <w:r>
        <w:t xml:space="preserve">, либо Учреждения, Предприятия, которым органами </w:t>
      </w:r>
      <w:r w:rsidR="00E74223">
        <w:t xml:space="preserve">местного самоуправления </w:t>
      </w:r>
      <w:r w:rsidR="00362811">
        <w:t xml:space="preserve"> </w:t>
      </w:r>
      <w:r>
        <w:t xml:space="preserve">на безвозмездной основе на основании соглашений переданы полномочия </w:t>
      </w:r>
      <w:r w:rsidR="001E513D">
        <w:t>муниципального</w:t>
      </w:r>
      <w:r>
        <w:t xml:space="preserve"> заказчика по заключению и исполнению от имени </w:t>
      </w:r>
      <w:r w:rsidR="00362811">
        <w:t xml:space="preserve">муниципального образования город Минусинска </w:t>
      </w:r>
      <w:r w:rsidR="001860F7">
        <w:t xml:space="preserve">муниципальных </w:t>
      </w:r>
      <w:r>
        <w:t>контрактов</w:t>
      </w:r>
      <w:proofErr w:type="gramEnd"/>
      <w:r>
        <w:t xml:space="preserve"> </w:t>
      </w:r>
      <w:proofErr w:type="gramStart"/>
      <w:r>
        <w:t xml:space="preserve">при осуществлении бюджетных инвестиций </w:t>
      </w:r>
      <w:r w:rsidR="00E06B23">
        <w:t xml:space="preserve">в форме капитальных вложений </w:t>
      </w:r>
      <w:r>
        <w:t xml:space="preserve">в объекты недвижимого имущества </w:t>
      </w:r>
      <w:r w:rsidR="001860F7">
        <w:t>муниципальной</w:t>
      </w:r>
      <w:r>
        <w:t xml:space="preserve"> собственности, а также Учреждения и Предприятия, являющиеся получателями субсидии из </w:t>
      </w:r>
      <w:r w:rsidR="00E74223">
        <w:t>городского</w:t>
      </w:r>
      <w:r>
        <w:t xml:space="preserve"> бюджета на осуществление капитальных вложений в объекты капитального строительства </w:t>
      </w:r>
      <w:r w:rsidR="001860F7">
        <w:t xml:space="preserve">муниципальной </w:t>
      </w:r>
      <w:r>
        <w:t xml:space="preserve">собственности </w:t>
      </w:r>
      <w:r w:rsidR="00362811">
        <w:t>муниципального образования город Минусинск</w:t>
      </w:r>
      <w:r>
        <w:t xml:space="preserve"> или приобретение объектов недвижимого имущества в</w:t>
      </w:r>
      <w:r w:rsidR="001860F7" w:rsidRPr="001860F7">
        <w:t xml:space="preserve"> </w:t>
      </w:r>
      <w:r w:rsidR="001860F7">
        <w:t>муниципальн</w:t>
      </w:r>
      <w:r w:rsidR="00E74223">
        <w:t>ую</w:t>
      </w:r>
      <w:r>
        <w:t xml:space="preserve"> собственность </w:t>
      </w:r>
      <w:r w:rsidR="00362811">
        <w:t>муниципального образования город Минусинск</w:t>
      </w:r>
      <w:r>
        <w:t>.</w:t>
      </w:r>
      <w:proofErr w:type="gramEnd"/>
    </w:p>
    <w:p w:rsidR="00655D67" w:rsidRDefault="00655D67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В Перечне отражаются бюджетные ассигнования на осуществление бюджетных инвестиций в форме капитальных вложений в объекты недвижимого имущества </w:t>
      </w:r>
      <w:r w:rsidR="001860F7">
        <w:t xml:space="preserve">муниципальной </w:t>
      </w:r>
      <w:r>
        <w:t xml:space="preserve">собственности </w:t>
      </w:r>
      <w:r w:rsidR="00362811">
        <w:t>муниципального образования город Минусинск</w:t>
      </w:r>
      <w:r>
        <w:t>, а также бюджетные ассигнования на осуществление Учреждениями и Предпр</w:t>
      </w:r>
      <w:r w:rsidR="002C70AE">
        <w:t>иятиями за счет средств субсидий</w:t>
      </w:r>
      <w:r>
        <w:t xml:space="preserve"> из </w:t>
      </w:r>
      <w:r w:rsidR="00816D54">
        <w:t>городского</w:t>
      </w:r>
      <w:r>
        <w:t xml:space="preserve"> бюджета капитальных вложений в объекты капитального строительства </w:t>
      </w:r>
      <w:r w:rsidR="00AF161D">
        <w:t xml:space="preserve">муниципальной </w:t>
      </w:r>
      <w:r>
        <w:t xml:space="preserve">собственности </w:t>
      </w:r>
      <w:r w:rsidR="00362811">
        <w:t>муниципального образования город</w:t>
      </w:r>
      <w:r w:rsidR="00E74223">
        <w:t xml:space="preserve"> </w:t>
      </w:r>
      <w:r w:rsidR="00362811">
        <w:t>Минусинска</w:t>
      </w:r>
      <w:r>
        <w:t xml:space="preserve"> или приобретение объектов недвижимого имущества в собственность </w:t>
      </w:r>
      <w:r w:rsidR="00362811">
        <w:t>муниципального образования</w:t>
      </w:r>
      <w:proofErr w:type="gramEnd"/>
      <w:r w:rsidR="00362811">
        <w:t xml:space="preserve"> город Минусинска</w:t>
      </w:r>
      <w:r>
        <w:t xml:space="preserve"> (далее - бюджетные ассигнования на капитальные вложения), которые предусмотрены:</w:t>
      </w:r>
    </w:p>
    <w:p w:rsidR="00655D67" w:rsidRPr="00E74223" w:rsidRDefault="00655D67">
      <w:pPr>
        <w:pStyle w:val="ConsPlusNormal"/>
        <w:ind w:firstLine="540"/>
        <w:jc w:val="both"/>
      </w:pPr>
      <w:r w:rsidRPr="00E74223">
        <w:t>постановлени</w:t>
      </w:r>
      <w:r w:rsidR="00E74223" w:rsidRPr="00E74223">
        <w:t>ем</w:t>
      </w:r>
      <w:r w:rsidRPr="00E74223">
        <w:t xml:space="preserve"> </w:t>
      </w:r>
      <w:r w:rsidR="00E74223" w:rsidRPr="00E74223">
        <w:t xml:space="preserve">Администрации города Минусинска </w:t>
      </w:r>
      <w:r w:rsidRPr="00E74223">
        <w:t xml:space="preserve"> об утверждении </w:t>
      </w:r>
      <w:r w:rsidR="00E74223" w:rsidRPr="00E74223">
        <w:t>муниципальных программ</w:t>
      </w:r>
      <w:r w:rsidRPr="00E74223">
        <w:t xml:space="preserve"> (программная часть);</w:t>
      </w:r>
    </w:p>
    <w:p w:rsidR="00655D67" w:rsidRDefault="00655D67">
      <w:pPr>
        <w:pStyle w:val="ConsPlusNormal"/>
        <w:ind w:firstLine="540"/>
        <w:jc w:val="both"/>
      </w:pPr>
      <w:r w:rsidRPr="00E74223">
        <w:t xml:space="preserve">постановлениями </w:t>
      </w:r>
      <w:r w:rsidR="00E74223" w:rsidRPr="00E74223">
        <w:t xml:space="preserve">администрации города Минусинска </w:t>
      </w:r>
      <w:r w:rsidRPr="00E74223">
        <w:t xml:space="preserve"> в отношении строек и объектов, не вошедших в </w:t>
      </w:r>
      <w:r w:rsidR="00E74223" w:rsidRPr="00E74223">
        <w:t xml:space="preserve">муниципальные </w:t>
      </w:r>
      <w:r w:rsidRPr="00E74223">
        <w:t xml:space="preserve"> программ</w:t>
      </w:r>
      <w:r w:rsidR="00421192" w:rsidRPr="00E74223">
        <w:t>ы (не программная</w:t>
      </w:r>
      <w:r w:rsidRPr="00E74223">
        <w:t xml:space="preserve"> часть).</w:t>
      </w:r>
    </w:p>
    <w:p w:rsidR="00655D67" w:rsidRDefault="00655D67">
      <w:pPr>
        <w:pStyle w:val="ConsPlusNormal"/>
        <w:ind w:firstLine="540"/>
        <w:jc w:val="both"/>
      </w:pPr>
      <w:bookmarkStart w:id="1" w:name="P89"/>
      <w:bookmarkEnd w:id="1"/>
      <w:proofErr w:type="gramStart"/>
      <w:r>
        <w:t xml:space="preserve">В случае если объекты, подлежащие строительству или приобретению, необходимы для достижения целей, определенных в программе </w:t>
      </w:r>
      <w:r w:rsidR="00421192">
        <w:t>муниципального образования город</w:t>
      </w:r>
      <w:r w:rsidR="00E74223">
        <w:t xml:space="preserve"> </w:t>
      </w:r>
      <w:r w:rsidR="00421192">
        <w:t xml:space="preserve"> Минусинск</w:t>
      </w:r>
      <w:r>
        <w:t xml:space="preserve">, либо в случае, если объекты, подлежащие реконструкции, техническому перевооружению используются для достижения целей, определенных в программе </w:t>
      </w:r>
      <w:r w:rsidR="00421192">
        <w:t>муниципального образования город</w:t>
      </w:r>
      <w:r w:rsidR="00E74223">
        <w:t xml:space="preserve"> </w:t>
      </w:r>
      <w:r w:rsidR="00421192">
        <w:t xml:space="preserve"> Минусинск</w:t>
      </w:r>
      <w:r>
        <w:t xml:space="preserve">, бюджетные ассигнования на капитальные вложения в такие объекты подлежат включению в соответствующую </w:t>
      </w:r>
      <w:r w:rsidR="00AF161D">
        <w:t xml:space="preserve">программу </w:t>
      </w:r>
      <w:r w:rsidR="00E74223">
        <w:t>А</w:t>
      </w:r>
      <w:r w:rsidR="00AF161D">
        <w:t>дминистрации города Минусинска.</w:t>
      </w:r>
      <w:proofErr w:type="gramEnd"/>
    </w:p>
    <w:p w:rsidR="00655D67" w:rsidRDefault="00655D67" w:rsidP="00865D6E">
      <w:pPr>
        <w:pStyle w:val="ConsPlusNormal"/>
        <w:ind w:firstLine="567"/>
        <w:jc w:val="both"/>
      </w:pPr>
      <w:r w:rsidRPr="005A27F9">
        <w:t xml:space="preserve">Действие раздела 2 в части порядка формирования Перечня строек и объектов </w:t>
      </w:r>
      <w:hyperlink w:anchor="P37" w:history="1">
        <w:r w:rsidRPr="005A27F9">
          <w:t>применяется</w:t>
        </w:r>
      </w:hyperlink>
      <w:r w:rsidRPr="005A27F9">
        <w:t xml:space="preserve"> к правоотношениям</w:t>
      </w:r>
      <w:r w:rsidRPr="00CA795C">
        <w:t xml:space="preserve">, возникающим при составлении и исполнении </w:t>
      </w:r>
      <w:r w:rsidR="00865D6E" w:rsidRPr="00CA795C">
        <w:t>муниципального</w:t>
      </w:r>
      <w:r w:rsidRPr="00CA795C">
        <w:t xml:space="preserve"> бюджета, начиная с </w:t>
      </w:r>
      <w:r w:rsidR="00865D6E" w:rsidRPr="00CA795C">
        <w:t>муниципального</w:t>
      </w:r>
      <w:r w:rsidRPr="00CA795C">
        <w:t xml:space="preserve"> бюджета на 201</w:t>
      </w:r>
      <w:r w:rsidR="005A27F9">
        <w:t>7</w:t>
      </w:r>
      <w:r w:rsidRPr="00CA795C">
        <w:t xml:space="preserve"> год и плановый период 201</w:t>
      </w:r>
      <w:r w:rsidR="005A27F9">
        <w:t>8</w:t>
      </w:r>
      <w:r w:rsidRPr="00CA795C">
        <w:t xml:space="preserve"> - 201</w:t>
      </w:r>
      <w:r w:rsidR="005A27F9">
        <w:t>9</w:t>
      </w:r>
      <w:r w:rsidRPr="00CA795C">
        <w:t xml:space="preserve"> годов.</w:t>
      </w:r>
    </w:p>
    <w:p w:rsidR="005A27F9" w:rsidRDefault="005A27F9" w:rsidP="00BC00EF">
      <w:pPr>
        <w:pStyle w:val="ConsPlusNormal"/>
        <w:jc w:val="both"/>
      </w:pPr>
    </w:p>
    <w:p w:rsidR="00865D6E" w:rsidRDefault="00865D6E" w:rsidP="00865D6E">
      <w:pPr>
        <w:pStyle w:val="ConsPlusNormal"/>
        <w:outlineLvl w:val="1"/>
        <w:rPr>
          <w:sz w:val="2"/>
          <w:szCs w:val="2"/>
        </w:rPr>
      </w:pPr>
      <w:bookmarkStart w:id="2" w:name="P94"/>
      <w:bookmarkEnd w:id="2"/>
    </w:p>
    <w:p w:rsidR="00655D67" w:rsidRDefault="00655D67" w:rsidP="00865D6E">
      <w:pPr>
        <w:pStyle w:val="ConsPlusNormal"/>
        <w:ind w:firstLine="993"/>
        <w:jc w:val="center"/>
        <w:outlineLvl w:val="1"/>
      </w:pPr>
      <w:r>
        <w:t xml:space="preserve">2. ПОРЯДОК ФОРМИРОВАНИЯ ПЕРЕЧНЯ, ПОРЯДОК ПРИНЯТИЯ </w:t>
      </w:r>
      <w:r>
        <w:lastRenderedPageBreak/>
        <w:t>РЕШЕНИЙ</w:t>
      </w:r>
    </w:p>
    <w:p w:rsidR="00655D67" w:rsidRDefault="00655D67">
      <w:pPr>
        <w:pStyle w:val="ConsPlusNormal"/>
        <w:jc w:val="center"/>
      </w:pPr>
      <w:r>
        <w:t>О ПРЕДОСТАВЛЕНИИ СУБСИДИЙ, ПОРЯДОК ПРИНЯТИЯ РЕШЕНИЙ</w:t>
      </w:r>
    </w:p>
    <w:p w:rsidR="00655D67" w:rsidRDefault="00655D67" w:rsidP="00BC00EF">
      <w:pPr>
        <w:pStyle w:val="ConsPlusNormal"/>
        <w:jc w:val="center"/>
      </w:pPr>
      <w:r>
        <w:t>О ПОДГОТОВКЕ И</w:t>
      </w:r>
      <w:r w:rsidR="00BC00EF">
        <w:t xml:space="preserve"> РЕАЛИЗАЦИИ </w:t>
      </w:r>
      <w:proofErr w:type="gramStart"/>
      <w:r w:rsidR="00BC00EF">
        <w:t>БЮДЖЕТНЫХ</w:t>
      </w:r>
      <w:proofErr w:type="gramEnd"/>
      <w:r w:rsidR="00BC00EF">
        <w:t xml:space="preserve"> ИНВЕСТИЦИИ</w:t>
      </w:r>
    </w:p>
    <w:p w:rsidR="00B70955" w:rsidRDefault="00B70955" w:rsidP="00BC00EF">
      <w:pPr>
        <w:pStyle w:val="ConsPlusNormal"/>
        <w:jc w:val="center"/>
      </w:pPr>
    </w:p>
    <w:p w:rsidR="00655D67" w:rsidRDefault="00655D67">
      <w:pPr>
        <w:pStyle w:val="ConsPlusNormal"/>
        <w:ind w:firstLine="540"/>
        <w:jc w:val="both"/>
      </w:pPr>
      <w:r w:rsidRPr="00CA795C">
        <w:t xml:space="preserve">2.1. Формирование проекта Перечня на очередной финансовый год и плановый период осуществляется </w:t>
      </w:r>
      <w:r w:rsidR="00CF1019">
        <w:t>отделом архитектуры и градостроительства Администрации города Минусинска</w:t>
      </w:r>
      <w:r w:rsidRPr="00CA795C">
        <w:t xml:space="preserve"> (далее </w:t>
      </w:r>
      <w:r w:rsidR="00CF1019">
        <w:t>–</w:t>
      </w:r>
      <w:r w:rsidRPr="00CA795C">
        <w:t xml:space="preserve"> </w:t>
      </w:r>
      <w:r w:rsidR="00CF1019">
        <w:t>Отдел архитектуры</w:t>
      </w:r>
      <w:r>
        <w:t>) на основании предложений Заявителей в форме заявочного перечня, сформированных исходя из доведенных до них предельных объемов бюджетных ассигнований на соответствующие цели.</w:t>
      </w:r>
    </w:p>
    <w:p w:rsidR="00655D67" w:rsidRDefault="00655D67">
      <w:pPr>
        <w:pStyle w:val="ConsPlusNormal"/>
        <w:ind w:firstLine="540"/>
        <w:jc w:val="both"/>
      </w:pPr>
      <w:bookmarkStart w:id="3" w:name="P100"/>
      <w:bookmarkEnd w:id="3"/>
      <w:r>
        <w:t xml:space="preserve">2.2. </w:t>
      </w:r>
      <w:proofErr w:type="gramStart"/>
      <w:r>
        <w:t xml:space="preserve">Решение о предоставлении бюджетных ассигнований на осуществление Учреждениями и Предприятиями за счет средств субсидии из </w:t>
      </w:r>
      <w:r w:rsidR="005A27F9">
        <w:t>городского</w:t>
      </w:r>
      <w:r>
        <w:t xml:space="preserve"> бюджета капитальных вложений в объекты капитального строительства </w:t>
      </w:r>
      <w:r w:rsidR="00AF161D">
        <w:t xml:space="preserve">муниципальной </w:t>
      </w:r>
      <w:r>
        <w:t xml:space="preserve">собственности </w:t>
      </w:r>
      <w:r w:rsidR="00421192">
        <w:t>муниципального образования город Минусинска</w:t>
      </w:r>
      <w:r>
        <w:t xml:space="preserve"> или приобретение объектов недвижимого имущества в </w:t>
      </w:r>
      <w:r w:rsidR="00AF161D">
        <w:t xml:space="preserve">муниципальную </w:t>
      </w:r>
      <w:r>
        <w:t xml:space="preserve">собственность </w:t>
      </w:r>
      <w:r w:rsidR="00421192">
        <w:t>муниципального образования город</w:t>
      </w:r>
      <w:r w:rsidR="00E74223">
        <w:t xml:space="preserve"> </w:t>
      </w:r>
      <w:r w:rsidR="00421192">
        <w:t xml:space="preserve"> Минусинска</w:t>
      </w:r>
      <w:r>
        <w:t xml:space="preserve">, а также решение о подготовке и реализации бюджетных инвестиций в форме капитальных вложений в объекты недвижимого имущества собственности </w:t>
      </w:r>
      <w:r w:rsidR="00421192">
        <w:t>муниципального</w:t>
      </w:r>
      <w:proofErr w:type="gramEnd"/>
      <w:r w:rsidR="00421192">
        <w:t xml:space="preserve"> образования город</w:t>
      </w:r>
      <w:r w:rsidR="00E74223">
        <w:t xml:space="preserve"> </w:t>
      </w:r>
      <w:r w:rsidR="00421192">
        <w:t>Минусинск</w:t>
      </w:r>
      <w:r w:rsidR="00E74223">
        <w:t xml:space="preserve"> </w:t>
      </w:r>
      <w:r>
        <w:t xml:space="preserve"> (далее - решения о предоставлении бюджетных ассигнований на капитальные вложения) принимаются:</w:t>
      </w:r>
    </w:p>
    <w:p w:rsidR="00655D67" w:rsidRDefault="00655D67">
      <w:pPr>
        <w:pStyle w:val="ConsPlusNormal"/>
        <w:ind w:firstLine="540"/>
        <w:jc w:val="both"/>
      </w:pPr>
      <w:r>
        <w:t xml:space="preserve">в отношении строек и объектов, подлежащих включению в программы </w:t>
      </w:r>
      <w:r w:rsidR="00421192">
        <w:t>муниципального образования города Минусинска</w:t>
      </w:r>
      <w:r>
        <w:t xml:space="preserve">, - в форме постановления </w:t>
      </w:r>
      <w:r w:rsidR="00E74223">
        <w:t>А</w:t>
      </w:r>
      <w:r w:rsidR="00421192">
        <w:t>дминистрации города Минусинска,</w:t>
      </w:r>
      <w:r w:rsidR="00AF161D">
        <w:t xml:space="preserve"> </w:t>
      </w:r>
      <w:r>
        <w:t xml:space="preserve">об утверждении программы </w:t>
      </w:r>
      <w:r w:rsidR="00421192">
        <w:t>муниципального образования города Минусинска</w:t>
      </w:r>
      <w:r w:rsidR="002C70AE">
        <w:t>.</w:t>
      </w:r>
    </w:p>
    <w:p w:rsidR="00655D67" w:rsidRDefault="00655D67">
      <w:pPr>
        <w:pStyle w:val="ConsPlusNormal"/>
        <w:ind w:firstLine="540"/>
        <w:jc w:val="both"/>
      </w:pPr>
      <w:r>
        <w:t xml:space="preserve">в отношении строек и объектов, не включенных в программы </w:t>
      </w:r>
      <w:r w:rsidR="00772EB5">
        <w:t>муниципального образования город</w:t>
      </w:r>
      <w:r w:rsidR="00E74223">
        <w:t xml:space="preserve"> </w:t>
      </w:r>
      <w:r w:rsidR="00772EB5">
        <w:t xml:space="preserve"> Минусинска</w:t>
      </w:r>
      <w:r>
        <w:t xml:space="preserve">, - в форме постановления </w:t>
      </w:r>
      <w:r w:rsidR="00E74223">
        <w:t>А</w:t>
      </w:r>
      <w:r w:rsidR="00772EB5">
        <w:t>дминистрации города Минусинска</w:t>
      </w:r>
      <w:r>
        <w:t xml:space="preserve"> о предоставлении бюджетных ассигнований на капитальные вложения, не включенных в программы </w:t>
      </w:r>
      <w:r w:rsidR="00772EB5">
        <w:t>муниципального образования город</w:t>
      </w:r>
      <w:r w:rsidR="00E74223">
        <w:t xml:space="preserve"> </w:t>
      </w:r>
      <w:r w:rsidR="00772EB5">
        <w:t xml:space="preserve"> Минусинска </w:t>
      </w:r>
      <w:r>
        <w:t>(далее - Постановление).</w:t>
      </w:r>
    </w:p>
    <w:p w:rsidR="00655D67" w:rsidRDefault="00655D67">
      <w:pPr>
        <w:pStyle w:val="ConsPlusNormal"/>
        <w:ind w:firstLine="540"/>
        <w:jc w:val="both"/>
      </w:pPr>
      <w:r>
        <w:t>В соответствующем решении о предоставлении бюджетных ассигнований на капитальные вложения может быть предусмотрено, что бюджетные ассигнования на капитальные вложения направляются на разработку проектной и (или) разрешительной документации на объекты капитального строительства.</w:t>
      </w:r>
    </w:p>
    <w:p w:rsidR="00655D67" w:rsidRDefault="00655D67">
      <w:pPr>
        <w:pStyle w:val="ConsPlusNormal"/>
        <w:ind w:firstLine="540"/>
        <w:jc w:val="both"/>
      </w:pPr>
      <w:bookmarkStart w:id="4" w:name="P104"/>
      <w:bookmarkEnd w:id="4"/>
      <w:r>
        <w:t xml:space="preserve">2.3. </w:t>
      </w:r>
      <w:proofErr w:type="gramStart"/>
      <w:r>
        <w:t xml:space="preserve">Для формирования проекта Постановления и проекта Перечня на очередной финансовый год и плановый период Заявители в срок до </w:t>
      </w:r>
      <w:r w:rsidR="00C67747">
        <w:t>01 сентября</w:t>
      </w:r>
      <w:r w:rsidR="00CA795C" w:rsidRPr="00CA795C">
        <w:t xml:space="preserve">  </w:t>
      </w:r>
      <w:r>
        <w:t xml:space="preserve">текущего года, но не ранее срока </w:t>
      </w:r>
      <w:r w:rsidRPr="00CA795C">
        <w:t xml:space="preserve">доведения </w:t>
      </w:r>
      <w:r w:rsidR="00B3223A">
        <w:t>ф</w:t>
      </w:r>
      <w:r w:rsidR="00EB61EA" w:rsidRPr="00CA795C">
        <w:t xml:space="preserve">инансовым </w:t>
      </w:r>
      <w:r w:rsidR="00B3223A">
        <w:t>у</w:t>
      </w:r>
      <w:r w:rsidR="00EB61EA" w:rsidRPr="00CA795C">
        <w:t>правлением</w:t>
      </w:r>
      <w:r w:rsidR="00AF161D" w:rsidRPr="00CA795C">
        <w:t xml:space="preserve"> </w:t>
      </w:r>
      <w:r w:rsidR="003A4BA5">
        <w:t>а</w:t>
      </w:r>
      <w:r w:rsidR="00AF161D" w:rsidRPr="00CA795C">
        <w:t xml:space="preserve">дминистрации муниципального образования города Минусинск </w:t>
      </w:r>
      <w:r w:rsidRPr="00CA795C">
        <w:t>предельных объемов</w:t>
      </w:r>
      <w:r>
        <w:t xml:space="preserve"> бюджетных ассигнований на обеспечение расходных обязательств </w:t>
      </w:r>
      <w:r w:rsidR="00FA5B07">
        <w:t>городского</w:t>
      </w:r>
      <w:r>
        <w:t xml:space="preserve"> бюджета (за исключением случаев, когда необходимо принятие решения о предоставлении бюджетных ассигнований на капитальные вложения в течение</w:t>
      </w:r>
      <w:proofErr w:type="gramEnd"/>
      <w:r>
        <w:t xml:space="preserve"> финансового года), представляют в </w:t>
      </w:r>
      <w:r w:rsidR="00B3223A">
        <w:t>Отдел архитектуры</w:t>
      </w:r>
      <w:r>
        <w:t xml:space="preserve"> </w:t>
      </w:r>
      <w:hyperlink w:anchor="P274" w:history="1">
        <w:r w:rsidRPr="005A27F9">
          <w:t>перечень</w:t>
        </w:r>
      </w:hyperlink>
      <w:r w:rsidRPr="005A27F9">
        <w:t xml:space="preserve"> стро</w:t>
      </w:r>
      <w:r>
        <w:t xml:space="preserve">ек и объектов по форме согласно </w:t>
      </w:r>
      <w:r w:rsidRPr="00CA795C">
        <w:t xml:space="preserve">приложению </w:t>
      </w:r>
      <w:r w:rsidR="00FA5B07" w:rsidRPr="00CA795C">
        <w:t>№</w:t>
      </w:r>
      <w:r w:rsidRPr="00CA795C">
        <w:t xml:space="preserve"> 1</w:t>
      </w:r>
      <w:r>
        <w:t xml:space="preserve"> к Порядку с приложением пояснительной записки, содержащей следующую информацию:</w:t>
      </w:r>
    </w:p>
    <w:p w:rsidR="00655D67" w:rsidRDefault="00655D67">
      <w:pPr>
        <w:pStyle w:val="ConsPlusNormal"/>
        <w:ind w:firstLine="540"/>
        <w:jc w:val="both"/>
      </w:pPr>
      <w:r>
        <w:t xml:space="preserve">в отношении строек и объектов, включенных в программы, - наименование </w:t>
      </w:r>
      <w:r>
        <w:lastRenderedPageBreak/>
        <w:t xml:space="preserve">соответствующей </w:t>
      </w:r>
      <w:r w:rsidR="00FA5B07">
        <w:t xml:space="preserve">муниципальной программы </w:t>
      </w:r>
      <w:r>
        <w:t xml:space="preserve"> и подпрограммы;</w:t>
      </w:r>
    </w:p>
    <w:p w:rsidR="00655D67" w:rsidRDefault="00655D67">
      <w:pPr>
        <w:pStyle w:val="ConsPlusNormal"/>
        <w:ind w:firstLine="540"/>
        <w:jc w:val="both"/>
      </w:pPr>
      <w:r>
        <w:t>в отношении строек и объектов, не включенных в программы:</w:t>
      </w:r>
    </w:p>
    <w:p w:rsidR="00655D67" w:rsidRDefault="00655D67">
      <w:pPr>
        <w:pStyle w:val="ConsPlusNormal"/>
        <w:ind w:firstLine="540"/>
        <w:jc w:val="both"/>
      </w:pPr>
      <w:r>
        <w:t>обоснование необходимости направления бюджетных ассигнований на капитальные вложения;</w:t>
      </w:r>
    </w:p>
    <w:p w:rsidR="00655D67" w:rsidRDefault="00655D67">
      <w:pPr>
        <w:pStyle w:val="ConsPlusNormal"/>
        <w:ind w:firstLine="540"/>
        <w:jc w:val="both"/>
      </w:pPr>
      <w:r>
        <w:t>сведения о форме бюджетных ассигнований на капитальные вложения;</w:t>
      </w:r>
    </w:p>
    <w:p w:rsidR="00655D67" w:rsidRDefault="00655D67">
      <w:pPr>
        <w:pStyle w:val="ConsPlusNormal"/>
        <w:ind w:firstLine="540"/>
        <w:jc w:val="both"/>
      </w:pPr>
      <w:r>
        <w:t>сведения о Заказчике.</w:t>
      </w:r>
    </w:p>
    <w:p w:rsidR="00655D67" w:rsidRDefault="00655D67">
      <w:pPr>
        <w:pStyle w:val="ConsPlusNormal"/>
        <w:ind w:firstLine="540"/>
        <w:jc w:val="both"/>
      </w:pPr>
      <w:r>
        <w:t>В отношении строек и объектов, не включенных в программы, Заявители к заявочному перечню также прилагают:</w:t>
      </w:r>
    </w:p>
    <w:p w:rsidR="00655D67" w:rsidRDefault="00655D67">
      <w:pPr>
        <w:pStyle w:val="ConsPlusNormal"/>
        <w:ind w:firstLine="540"/>
        <w:jc w:val="both"/>
      </w:pPr>
      <w:r>
        <w:t>в отношении строек и объектов капитального строительства:</w:t>
      </w:r>
    </w:p>
    <w:p w:rsidR="00655D67" w:rsidRDefault="00655D67">
      <w:pPr>
        <w:pStyle w:val="ConsPlusNormal"/>
        <w:ind w:firstLine="540"/>
        <w:jc w:val="both"/>
      </w:pPr>
      <w:r w:rsidRPr="00CA795C">
        <w:t xml:space="preserve">заключение </w:t>
      </w:r>
      <w:r w:rsidR="00FA5B07">
        <w:t>Управления экономики</w:t>
      </w:r>
      <w:r w:rsidR="003A4BA5">
        <w:t xml:space="preserve"> и имущественных отношений</w:t>
      </w:r>
      <w:r w:rsidR="00FA5B07">
        <w:t xml:space="preserve"> администрации города Минусинска</w:t>
      </w:r>
      <w:r>
        <w:t xml:space="preserve"> о результатах оценки эффективности капитальных вложений в объекты капитального строительства за счет средств </w:t>
      </w:r>
      <w:r w:rsidR="009E152D">
        <w:t>городского</w:t>
      </w:r>
      <w:r>
        <w:t xml:space="preserve"> бюджета, полученное в соответствии </w:t>
      </w:r>
      <w:r w:rsidRPr="009E152D">
        <w:t xml:space="preserve">с </w:t>
      </w:r>
      <w:hyperlink r:id="rId8" w:history="1">
        <w:r w:rsidRPr="009E152D">
          <w:t>Порядком</w:t>
        </w:r>
      </w:hyperlink>
      <w:r>
        <w:t xml:space="preserve"> оценки эффективности капитальных вложений;</w:t>
      </w:r>
    </w:p>
    <w:p w:rsidR="00655D67" w:rsidRDefault="00655D67">
      <w:pPr>
        <w:pStyle w:val="ConsPlusNormal"/>
        <w:ind w:firstLine="540"/>
        <w:jc w:val="both"/>
      </w:pPr>
      <w:r>
        <w:t>справки об объемах незавершенного строительства в текущих (договорных) ценах планового периода завершения строительства;</w:t>
      </w:r>
    </w:p>
    <w:p w:rsidR="00655D67" w:rsidRDefault="00655D67">
      <w:pPr>
        <w:pStyle w:val="ConsPlusNormal"/>
        <w:ind w:firstLine="540"/>
        <w:jc w:val="both"/>
      </w:pPr>
      <w:r>
        <w:t>при наличии разработанной проектной документации - копии положительного заключения экспертизы о соответствии проектной документации на объекты капитального строительства (далее - проектная документация) требованиям технических регламентов и результатам инженерных изысканий в случаях, когда проведение такой экспертизы предусмотрено законодательством Российской Федерации и копии правового акта об утверждении проектной документации;</w:t>
      </w:r>
    </w:p>
    <w:p w:rsidR="00655D67" w:rsidRDefault="00655D67">
      <w:pPr>
        <w:pStyle w:val="ConsPlusNormal"/>
        <w:ind w:firstLine="540"/>
        <w:jc w:val="both"/>
      </w:pPr>
      <w:r>
        <w:t>при отсутствии разработанной проектной документации - задание на проектирование;</w:t>
      </w:r>
    </w:p>
    <w:p w:rsidR="00655D67" w:rsidRDefault="00655D67">
      <w:pPr>
        <w:pStyle w:val="ConsPlusNormal"/>
        <w:ind w:firstLine="540"/>
        <w:jc w:val="both"/>
      </w:pPr>
      <w:r>
        <w:t>в отношении объектов недвижимого имущества, планируемых к приобретению:</w:t>
      </w:r>
    </w:p>
    <w:p w:rsidR="00655D67" w:rsidRPr="009E152D" w:rsidRDefault="00655D67">
      <w:pPr>
        <w:pStyle w:val="ConsPlusNormal"/>
        <w:ind w:firstLine="540"/>
        <w:jc w:val="both"/>
      </w:pPr>
      <w:proofErr w:type="gramStart"/>
      <w:r>
        <w:t xml:space="preserve">описание объекта недвижимого имущества, планируемого к приобретению, с указанием его технических, качественных и эксплуатационных характеристик, а также обоснование приобретения объекта недвижимого имущества, в том числе при приобретении объекта недвижимого имущества в целях оказания </w:t>
      </w:r>
      <w:r w:rsidR="00BF1943">
        <w:t>муниципальных</w:t>
      </w:r>
      <w:r>
        <w:t xml:space="preserve"> услуг с учетом нормативной потребности оказания </w:t>
      </w:r>
      <w:r w:rsidR="00BF1943">
        <w:t>муниципальных</w:t>
      </w:r>
      <w:r>
        <w:t xml:space="preserve"> услуг, характеристик (пропускной способности, площади, мощности) приобретаемого объекта и обеспеченности населения </w:t>
      </w:r>
      <w:r w:rsidR="00BF1943">
        <w:t>муниципальной</w:t>
      </w:r>
      <w:r>
        <w:t xml:space="preserve"> услугой.</w:t>
      </w:r>
      <w:proofErr w:type="gramEnd"/>
      <w:r>
        <w:t xml:space="preserve"> Обеспеченность населения с учетом приобретения объекта должна быть не </w:t>
      </w:r>
      <w:proofErr w:type="gramStart"/>
      <w:r>
        <w:t>более социальных</w:t>
      </w:r>
      <w:proofErr w:type="gramEnd"/>
      <w:r>
        <w:t xml:space="preserve"> нормативов и норм обеспеченности населения по данному виду услуги, установленных Распоряжениями Правительства Российской Федерации от 03.07.1996 </w:t>
      </w:r>
      <w:hyperlink r:id="rId9" w:history="1">
        <w:r w:rsidR="0086404C" w:rsidRPr="009E152D">
          <w:t>№</w:t>
        </w:r>
        <w:r w:rsidRPr="009E152D">
          <w:t xml:space="preserve"> 1063-р</w:t>
        </w:r>
      </w:hyperlink>
      <w:r w:rsidRPr="009E152D">
        <w:t>, иными нормативными правовыми актами, увеличенных на 20 процентов.</w:t>
      </w:r>
    </w:p>
    <w:p w:rsidR="00655D67" w:rsidRDefault="00655D67">
      <w:pPr>
        <w:pStyle w:val="ConsPlusNormal"/>
        <w:ind w:firstLine="540"/>
        <w:jc w:val="both"/>
      </w:pPr>
      <w:r>
        <w:t>В случае если бюджетные ассигнования на капитальные вложения предполагается предоставлять в форме субсидий на осуществление капитальных вложений, к заявочному перечню прилагаются учитывающие предоставление указанных субсидий проекты:</w:t>
      </w:r>
    </w:p>
    <w:p w:rsidR="00655D67" w:rsidRDefault="00655D67">
      <w:pPr>
        <w:pStyle w:val="ConsPlusNormal"/>
        <w:ind w:firstLine="540"/>
        <w:jc w:val="both"/>
      </w:pPr>
      <w:r>
        <w:t>программы развития Учреждения на очередной финансовый год и плановый период;</w:t>
      </w:r>
    </w:p>
    <w:p w:rsidR="00B94E77" w:rsidRDefault="00655D67">
      <w:pPr>
        <w:pStyle w:val="ConsPlusNormal"/>
        <w:ind w:firstLine="540"/>
        <w:jc w:val="both"/>
      </w:pPr>
      <w:r>
        <w:lastRenderedPageBreak/>
        <w:t xml:space="preserve">плана финансово-хозяйственной деятельности Предприятия на очередной </w:t>
      </w:r>
      <w:r w:rsidRPr="00B3223A">
        <w:t>финансовый год и плановый период.</w:t>
      </w:r>
    </w:p>
    <w:p w:rsidR="00B94E77" w:rsidRPr="0010106A" w:rsidRDefault="00B94E77" w:rsidP="00B94E77">
      <w:pPr>
        <w:pStyle w:val="ConsPlusNormal"/>
        <w:ind w:firstLine="709"/>
        <w:contextualSpacing/>
        <w:jc w:val="both"/>
        <w:rPr>
          <w:szCs w:val="28"/>
        </w:rPr>
      </w:pPr>
      <w:r w:rsidRPr="0010106A">
        <w:rPr>
          <w:szCs w:val="28"/>
        </w:rPr>
        <w:t xml:space="preserve">При формировании заявочного перечня </w:t>
      </w:r>
      <w:r>
        <w:rPr>
          <w:szCs w:val="28"/>
        </w:rPr>
        <w:t xml:space="preserve">в отношении строек и объектов, не включенных в программы, </w:t>
      </w:r>
      <w:r w:rsidRPr="0010106A">
        <w:rPr>
          <w:szCs w:val="28"/>
        </w:rPr>
        <w:t xml:space="preserve">в приоритетном порядке </w:t>
      </w:r>
      <w:r>
        <w:rPr>
          <w:szCs w:val="28"/>
        </w:rPr>
        <w:t xml:space="preserve">в него включаются </w:t>
      </w:r>
      <w:r w:rsidRPr="0010106A">
        <w:rPr>
          <w:szCs w:val="28"/>
        </w:rPr>
        <w:t>объекты:</w:t>
      </w:r>
    </w:p>
    <w:p w:rsidR="00B94E77" w:rsidRPr="0010106A" w:rsidRDefault="00B94E77" w:rsidP="00B9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>п</w:t>
      </w:r>
      <w:r w:rsidRPr="0010106A">
        <w:t>одлежащие завершению строительством в</w:t>
      </w:r>
      <w:r>
        <w:t xml:space="preserve"> очередном финансовом году </w:t>
      </w:r>
      <w:r>
        <w:br/>
        <w:t>и плановом периоде</w:t>
      </w:r>
      <w:r w:rsidRPr="0010106A">
        <w:t>;</w:t>
      </w:r>
    </w:p>
    <w:p w:rsidR="00B94E77" w:rsidRDefault="00B94E77" w:rsidP="00B9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proofErr w:type="gramStart"/>
      <w:r w:rsidRPr="0010106A">
        <w:t>строительство</w:t>
      </w:r>
      <w:proofErr w:type="gramEnd"/>
      <w:r w:rsidRPr="0010106A">
        <w:t xml:space="preserve"> которых начато за счет средств </w:t>
      </w:r>
      <w:r w:rsidR="008803C5">
        <w:t>городского</w:t>
      </w:r>
      <w:r w:rsidRPr="0010106A">
        <w:t xml:space="preserve"> бюджета </w:t>
      </w:r>
      <w:r>
        <w:br/>
      </w:r>
      <w:r w:rsidRPr="0010106A">
        <w:t xml:space="preserve">и финансирование которых предполагается в дальнейшем осуществлять </w:t>
      </w:r>
      <w:r>
        <w:br/>
      </w:r>
      <w:r w:rsidRPr="0010106A">
        <w:t xml:space="preserve">с привлечением средств </w:t>
      </w:r>
      <w:r w:rsidR="008803C5">
        <w:t xml:space="preserve">краевого и </w:t>
      </w:r>
      <w:r w:rsidRPr="0010106A">
        <w:t>федерального бюджета и</w:t>
      </w:r>
      <w:r>
        <w:t>ли</w:t>
      </w:r>
      <w:r w:rsidRPr="0010106A">
        <w:t xml:space="preserve"> иных источников финансирования</w:t>
      </w:r>
      <w:r>
        <w:t>;</w:t>
      </w:r>
    </w:p>
    <w:p w:rsidR="00B94E77" w:rsidRDefault="00B94E77" w:rsidP="00B9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по </w:t>
      </w:r>
      <w:proofErr w:type="gramStart"/>
      <w:r>
        <w:t>которым</w:t>
      </w:r>
      <w:proofErr w:type="gramEnd"/>
      <w:r>
        <w:t xml:space="preserve"> заключены </w:t>
      </w:r>
      <w:r w:rsidR="007B364A">
        <w:t>муниципальные</w:t>
      </w:r>
      <w:r>
        <w:t xml:space="preserve"> контракты на выполнение работ;</w:t>
      </w:r>
    </w:p>
    <w:p w:rsidR="00B94E77" w:rsidRDefault="00B94E77" w:rsidP="00B94E77">
      <w:pPr>
        <w:autoSpaceDE w:val="0"/>
        <w:autoSpaceDN w:val="0"/>
        <w:adjustRightInd w:val="0"/>
        <w:spacing w:line="240" w:lineRule="auto"/>
        <w:ind w:firstLine="709"/>
        <w:contextualSpacing/>
        <w:jc w:val="both"/>
      </w:pPr>
      <w:r>
        <w:t xml:space="preserve">по </w:t>
      </w:r>
      <w:proofErr w:type="gramStart"/>
      <w:r>
        <w:t>которым</w:t>
      </w:r>
      <w:proofErr w:type="gramEnd"/>
      <w:r>
        <w:t xml:space="preserve"> разработана проектная документация.</w:t>
      </w:r>
    </w:p>
    <w:p w:rsidR="00655D67" w:rsidRDefault="00655D67" w:rsidP="00B94E77">
      <w:pPr>
        <w:pStyle w:val="ConsPlusNormal"/>
        <w:ind w:firstLine="540"/>
        <w:contextualSpacing/>
        <w:jc w:val="both"/>
      </w:pPr>
      <w:r w:rsidRPr="00B3223A">
        <w:t xml:space="preserve">2.4. </w:t>
      </w:r>
      <w:r w:rsidR="00B3223A" w:rsidRPr="00B3223A">
        <w:t>Отдел архитектуры</w:t>
      </w:r>
      <w:r w:rsidRPr="00B3223A">
        <w:t xml:space="preserve"> рассматривает предложения Заявителей и</w:t>
      </w:r>
      <w:r>
        <w:t xml:space="preserve"> на основании предложений в отношении строек и объектов, не включенных в программы, формирует проект Постановления.</w:t>
      </w:r>
    </w:p>
    <w:p w:rsidR="00655D67" w:rsidRPr="009E152D" w:rsidRDefault="00655D67">
      <w:pPr>
        <w:pStyle w:val="ConsPlusNormal"/>
        <w:ind w:firstLine="540"/>
        <w:jc w:val="both"/>
      </w:pPr>
      <w:r>
        <w:t xml:space="preserve">Основаниями для отказа во включении бюджетных ассигнований на капитальные вложения в проект Постановления являются несоответствие состава документов, представленных Заявителем, составу документов, </w:t>
      </w:r>
      <w:r w:rsidRPr="009E152D">
        <w:t xml:space="preserve">предусмотренных </w:t>
      </w:r>
      <w:hyperlink w:anchor="P104" w:history="1">
        <w:r w:rsidRPr="009E152D">
          <w:t>пунктом 2.3</w:t>
        </w:r>
      </w:hyperlink>
      <w:r w:rsidRPr="009E152D">
        <w:t xml:space="preserve"> Порядка, а также несоблюдение условия, предусмотренного </w:t>
      </w:r>
      <w:hyperlink w:anchor="P89" w:history="1">
        <w:r w:rsidRPr="009E152D">
          <w:t>абзацем четвертым пункта 1.3</w:t>
        </w:r>
      </w:hyperlink>
      <w:r w:rsidRPr="009E152D">
        <w:t xml:space="preserve"> Порядка.</w:t>
      </w:r>
    </w:p>
    <w:p w:rsidR="00655D67" w:rsidRDefault="00655D67">
      <w:pPr>
        <w:pStyle w:val="ConsPlusNormal"/>
        <w:ind w:firstLine="540"/>
        <w:jc w:val="both"/>
      </w:pPr>
      <w:r>
        <w:t>2.5. В проекте Постановления указываются следующие сведения:</w:t>
      </w:r>
    </w:p>
    <w:p w:rsidR="00655D67" w:rsidRDefault="00655D67">
      <w:pPr>
        <w:pStyle w:val="ConsPlusNormal"/>
        <w:ind w:firstLine="540"/>
        <w:jc w:val="both"/>
      </w:pPr>
      <w:r>
        <w:t>главный распорядитель бюджетных средств;</w:t>
      </w:r>
    </w:p>
    <w:p w:rsidR="00655D67" w:rsidRDefault="00655D67">
      <w:pPr>
        <w:pStyle w:val="ConsPlusNormal"/>
        <w:ind w:firstLine="540"/>
        <w:jc w:val="both"/>
      </w:pPr>
      <w:bookmarkStart w:id="5" w:name="P125"/>
      <w:bookmarkEnd w:id="5"/>
      <w:r>
        <w:t>Заказчик;</w:t>
      </w:r>
    </w:p>
    <w:p w:rsidR="00655D67" w:rsidRDefault="00655D67">
      <w:pPr>
        <w:pStyle w:val="ConsPlusNormal"/>
        <w:ind w:firstLine="540"/>
        <w:jc w:val="both"/>
      </w:pPr>
      <w:r>
        <w:t>наименование объекта капитального строительства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приобретению;</w:t>
      </w:r>
    </w:p>
    <w:p w:rsidR="00655D67" w:rsidRDefault="00655D67">
      <w:pPr>
        <w:pStyle w:val="ConsPlusNormal"/>
        <w:ind w:firstLine="540"/>
        <w:jc w:val="both"/>
      </w:pPr>
      <w:r>
        <w:t xml:space="preserve">раздел (подраздел) классификации расходов </w:t>
      </w:r>
      <w:r w:rsidR="009E152D">
        <w:t>городского</w:t>
      </w:r>
      <w:r>
        <w:t xml:space="preserve"> бюджета;</w:t>
      </w:r>
    </w:p>
    <w:p w:rsidR="00655D67" w:rsidRDefault="00655D67">
      <w:pPr>
        <w:pStyle w:val="ConsPlusNormal"/>
        <w:ind w:firstLine="540"/>
        <w:jc w:val="both"/>
      </w:pPr>
      <w:r>
        <w:t>единицы измерения мощности и мощность объекта;</w:t>
      </w:r>
    </w:p>
    <w:p w:rsidR="00655D67" w:rsidRDefault="00655D67">
      <w:pPr>
        <w:pStyle w:val="ConsPlusNormal"/>
        <w:ind w:firstLine="540"/>
        <w:jc w:val="both"/>
      </w:pPr>
      <w:r>
        <w:t xml:space="preserve">срок строительства (реконструкции, технического перевооружения) объекта капитального строительства и ввода его в эксплуатацию либо срок приобретения объекта недвижимого имущества в собственность </w:t>
      </w:r>
      <w:r w:rsidR="00665C02">
        <w:t>муниципального образования город Минусинск</w:t>
      </w:r>
      <w:r>
        <w:t>;</w:t>
      </w:r>
    </w:p>
    <w:p w:rsidR="00655D67" w:rsidRDefault="00655D67">
      <w:pPr>
        <w:pStyle w:val="ConsPlusNormal"/>
        <w:ind w:firstLine="540"/>
        <w:jc w:val="both"/>
      </w:pPr>
      <w:bookmarkStart w:id="6" w:name="P130"/>
      <w:bookmarkEnd w:id="6"/>
      <w:r>
        <w:t xml:space="preserve">планируемый объем бюджетных ассигнований </w:t>
      </w:r>
      <w:r w:rsidR="00B3223A">
        <w:t>городского</w:t>
      </w:r>
      <w:r>
        <w:t xml:space="preserve"> бюджета.</w:t>
      </w:r>
    </w:p>
    <w:p w:rsidR="00655D67" w:rsidRDefault="00655D67">
      <w:pPr>
        <w:pStyle w:val="ConsPlusNormal"/>
        <w:ind w:firstLine="540"/>
        <w:jc w:val="both"/>
      </w:pPr>
      <w:r w:rsidRPr="00CA795C">
        <w:t xml:space="preserve">Планируемый объем бюджетных ассигнований </w:t>
      </w:r>
      <w:r w:rsidR="00B3223A">
        <w:t>городского</w:t>
      </w:r>
      <w:r w:rsidRPr="00CA795C">
        <w:t xml:space="preserve"> бюджета в отношении объектов капитального строительства,</w:t>
      </w:r>
      <w:r>
        <w:t xml:space="preserve"> подлежащих строительству (реконструкции, техническому перевооружению) указывается на весь срок строительства (реконструкции, технического перевооружения) с разбивкой по годам.</w:t>
      </w:r>
    </w:p>
    <w:p w:rsidR="00655D67" w:rsidRDefault="00655D67">
      <w:pPr>
        <w:pStyle w:val="ConsPlusNormal"/>
        <w:ind w:firstLine="540"/>
        <w:jc w:val="both"/>
      </w:pPr>
      <w:r>
        <w:t xml:space="preserve">2.6. Сформированный проект Постановления в отношении </w:t>
      </w:r>
      <w:proofErr w:type="gramStart"/>
      <w:r>
        <w:t xml:space="preserve">объектов недвижимого имущества, планируемых к приобретению в </w:t>
      </w:r>
      <w:r w:rsidR="007A3958">
        <w:t xml:space="preserve">муниципальную </w:t>
      </w:r>
      <w:r>
        <w:t xml:space="preserve">собственность </w:t>
      </w:r>
      <w:r w:rsidR="00665C02">
        <w:t>муниципального образования город Минусинск</w:t>
      </w:r>
      <w:r>
        <w:t xml:space="preserve"> подлежит</w:t>
      </w:r>
      <w:proofErr w:type="gramEnd"/>
      <w:r>
        <w:t xml:space="preserve"> согласованию </w:t>
      </w:r>
      <w:r w:rsidRPr="00CA795C">
        <w:t xml:space="preserve">с </w:t>
      </w:r>
      <w:r w:rsidR="004F6EBD" w:rsidRPr="00CA795C">
        <w:t>У</w:t>
      </w:r>
      <w:r w:rsidR="00FA5B07" w:rsidRPr="00CA795C">
        <w:t>правление</w:t>
      </w:r>
      <w:r w:rsidR="00CA795C" w:rsidRPr="00CA795C">
        <w:t xml:space="preserve">м </w:t>
      </w:r>
      <w:r w:rsidR="00FA5B07" w:rsidRPr="00CA795C">
        <w:t xml:space="preserve"> экономики </w:t>
      </w:r>
      <w:r w:rsidR="003A4BA5">
        <w:t xml:space="preserve">и имущественных отношений </w:t>
      </w:r>
      <w:r w:rsidR="00FA5B07" w:rsidRPr="00CA795C">
        <w:lastRenderedPageBreak/>
        <w:t>администрации города Минусинска</w:t>
      </w:r>
      <w:r w:rsidRPr="00CA795C">
        <w:t>.</w:t>
      </w:r>
    </w:p>
    <w:p w:rsidR="00655D67" w:rsidRDefault="00655D67">
      <w:pPr>
        <w:pStyle w:val="ConsPlusNormal"/>
        <w:ind w:firstLine="540"/>
        <w:jc w:val="both"/>
      </w:pPr>
      <w:r>
        <w:t xml:space="preserve">2.7. На основании предложений Заявителей, включенных в проект Постановления и предложений Заявителей в отношении строек и объектов, включенных в программы, </w:t>
      </w:r>
      <w:r w:rsidR="00B3223A">
        <w:t>Отдел архитектуры</w:t>
      </w:r>
      <w:r>
        <w:t xml:space="preserve"> формирует проект Перечня.</w:t>
      </w:r>
    </w:p>
    <w:p w:rsidR="00655D67" w:rsidRPr="00D07EE3" w:rsidRDefault="00655D67">
      <w:pPr>
        <w:pStyle w:val="ConsPlusNormal"/>
        <w:ind w:firstLine="540"/>
        <w:jc w:val="both"/>
      </w:pPr>
      <w:r w:rsidRPr="00CA795C">
        <w:t xml:space="preserve">В проекте Перечня указывается информация, предусмотренная </w:t>
      </w:r>
      <w:hyperlink w:anchor="P125" w:history="1">
        <w:r w:rsidRPr="00CA795C">
          <w:t>абзацами третьим</w:t>
        </w:r>
      </w:hyperlink>
      <w:r w:rsidRPr="00CA795C">
        <w:t xml:space="preserve"> - </w:t>
      </w:r>
      <w:hyperlink w:anchor="P130" w:history="1">
        <w:r w:rsidRPr="00CA795C">
          <w:t>восьмым пункта 2.5</w:t>
        </w:r>
      </w:hyperlink>
      <w:r w:rsidRPr="00CA795C">
        <w:t xml:space="preserve"> Порядка, планируемый объем бюджетных ассигнований на очередной финансовый год и плановый период, а также в отношении строек и объектов, включенных в программы:</w:t>
      </w:r>
    </w:p>
    <w:p w:rsidR="00655D67" w:rsidRDefault="00655D67">
      <w:pPr>
        <w:pStyle w:val="ConsPlusNormal"/>
        <w:ind w:firstLine="540"/>
        <w:jc w:val="both"/>
      </w:pPr>
      <w:r>
        <w:t>наименование программы;</w:t>
      </w:r>
    </w:p>
    <w:p w:rsidR="00655D67" w:rsidRDefault="00655D67">
      <w:pPr>
        <w:pStyle w:val="ConsPlusNormal"/>
        <w:ind w:firstLine="540"/>
        <w:jc w:val="both"/>
      </w:pPr>
      <w:r>
        <w:t>наименование подпрограммы.</w:t>
      </w:r>
    </w:p>
    <w:p w:rsidR="00655D67" w:rsidRDefault="00655D67">
      <w:pPr>
        <w:pStyle w:val="ConsPlusNormal"/>
        <w:ind w:firstLine="540"/>
        <w:jc w:val="both"/>
      </w:pPr>
      <w:r>
        <w:t xml:space="preserve">2.8. Проект </w:t>
      </w:r>
      <w:r w:rsidR="00FA5B07">
        <w:t>п</w:t>
      </w:r>
      <w:r>
        <w:t xml:space="preserve">остановления и проект Перечня в течение 10 дней с момента поступления предложений Заявителей направляются </w:t>
      </w:r>
      <w:r w:rsidR="00B3223A">
        <w:t>Отделом архитектуры</w:t>
      </w:r>
      <w:r w:rsidR="007A3958">
        <w:t xml:space="preserve"> </w:t>
      </w:r>
      <w:r>
        <w:t>на рассмотрение в Комиссию.</w:t>
      </w:r>
    </w:p>
    <w:p w:rsidR="00655D67" w:rsidRDefault="00655D67">
      <w:pPr>
        <w:pStyle w:val="ConsPlusNormal"/>
        <w:ind w:firstLine="540"/>
        <w:jc w:val="both"/>
      </w:pPr>
      <w:r>
        <w:t xml:space="preserve">Проект </w:t>
      </w:r>
      <w:r w:rsidR="00FA5B07">
        <w:t>п</w:t>
      </w:r>
      <w:r>
        <w:t>остановления и проект Перечня подлежат рассмотрению Комиссией в течение 10 дней с момента поступления в Комиссию.</w:t>
      </w:r>
    </w:p>
    <w:p w:rsidR="00655D67" w:rsidRPr="00B3223A" w:rsidRDefault="00655D67">
      <w:pPr>
        <w:pStyle w:val="ConsPlusNormal"/>
        <w:ind w:firstLine="540"/>
        <w:jc w:val="both"/>
      </w:pPr>
      <w:r>
        <w:t xml:space="preserve">2.9. При формировании проекта Перечня на очередной финансовый год и плановый период в Перечень включаются бюджетные ассигнования на осуществление капитальных вложений, </w:t>
      </w:r>
      <w:proofErr w:type="gramStart"/>
      <w:r>
        <w:t>решения</w:t>
      </w:r>
      <w:proofErr w:type="gramEnd"/>
      <w:r>
        <w:t xml:space="preserve"> о предоставлении которых были приняты в текущем финансовом году и ранее в форме правовых актов, </w:t>
      </w:r>
      <w:r w:rsidRPr="00B3223A">
        <w:t xml:space="preserve">указанных в </w:t>
      </w:r>
      <w:hyperlink w:anchor="P100" w:history="1">
        <w:r w:rsidRPr="00B3223A">
          <w:t>пункте 2.2</w:t>
        </w:r>
      </w:hyperlink>
      <w:r w:rsidRPr="00B3223A">
        <w:t xml:space="preserve"> Порядка.</w:t>
      </w:r>
    </w:p>
    <w:p w:rsidR="00655D67" w:rsidRDefault="00655D67">
      <w:pPr>
        <w:pStyle w:val="ConsPlusNormal"/>
        <w:ind w:firstLine="540"/>
        <w:jc w:val="both"/>
      </w:pPr>
      <w:r>
        <w:t xml:space="preserve">2.10. После рассмотрения Комиссией в течение 10 дней проект </w:t>
      </w:r>
      <w:r w:rsidR="00FA5B07">
        <w:t>п</w:t>
      </w:r>
      <w:r>
        <w:t xml:space="preserve">остановления вносится </w:t>
      </w:r>
      <w:r w:rsidR="00D005C3">
        <w:t xml:space="preserve">на утверждение </w:t>
      </w:r>
      <w:r w:rsidR="00FA5B07">
        <w:t xml:space="preserve">Администрации </w:t>
      </w:r>
      <w:r w:rsidR="007A3958">
        <w:t>город</w:t>
      </w:r>
      <w:r w:rsidR="00FA5B07">
        <w:t>а</w:t>
      </w:r>
      <w:r w:rsidR="007A3958">
        <w:t xml:space="preserve"> Минусинск</w:t>
      </w:r>
      <w:r w:rsidR="00FA5B07">
        <w:t>а</w:t>
      </w:r>
      <w:r>
        <w:t>.</w:t>
      </w:r>
    </w:p>
    <w:p w:rsidR="00655D67" w:rsidRDefault="00655D67">
      <w:pPr>
        <w:pStyle w:val="ConsPlusNormal"/>
        <w:ind w:firstLine="540"/>
        <w:jc w:val="both"/>
      </w:pPr>
      <w:r>
        <w:t xml:space="preserve">2.11. После утверждения </w:t>
      </w:r>
      <w:r w:rsidR="00FA5B07">
        <w:t>п</w:t>
      </w:r>
      <w:r>
        <w:t xml:space="preserve">остановления в течение 10 дней </w:t>
      </w:r>
      <w:r w:rsidR="00B3223A">
        <w:t>Отдел архитектуры</w:t>
      </w:r>
      <w:r>
        <w:t xml:space="preserve"> на его основании при необходимости корректирует проект Перечня и направляет проект Перечня </w:t>
      </w:r>
      <w:r w:rsidRPr="00CA795C">
        <w:t xml:space="preserve">в </w:t>
      </w:r>
      <w:r w:rsidR="004F6EBD" w:rsidRPr="00CA795C">
        <w:t xml:space="preserve">финансовое </w:t>
      </w:r>
      <w:r w:rsidR="00B3223A">
        <w:t>у</w:t>
      </w:r>
      <w:r w:rsidR="00A62373" w:rsidRPr="00CA795C">
        <w:t xml:space="preserve">правление  администрации города Минусинска </w:t>
      </w:r>
      <w:r w:rsidR="00C67747">
        <w:t xml:space="preserve"> в срок до 20 октября </w:t>
      </w:r>
      <w:r w:rsidR="00A62373" w:rsidRPr="00CA795C">
        <w:t xml:space="preserve">для </w:t>
      </w:r>
      <w:r w:rsidR="001D1589" w:rsidRPr="00CA795C">
        <w:t xml:space="preserve">включения в проект </w:t>
      </w:r>
      <w:r w:rsidRPr="00CA795C">
        <w:t xml:space="preserve"> о </w:t>
      </w:r>
      <w:r w:rsidR="00A62373" w:rsidRPr="00CA795C">
        <w:t xml:space="preserve">городском </w:t>
      </w:r>
      <w:r w:rsidRPr="00CA795C">
        <w:t xml:space="preserve"> бюджете на очередной финансовый год и плановый период.</w:t>
      </w:r>
    </w:p>
    <w:p w:rsidR="00655D67" w:rsidRPr="00A62373" w:rsidRDefault="00655D67">
      <w:pPr>
        <w:pStyle w:val="ConsPlusNormal"/>
        <w:ind w:firstLine="540"/>
        <w:jc w:val="both"/>
      </w:pPr>
      <w:r>
        <w:t xml:space="preserve">2.12. </w:t>
      </w:r>
      <w:proofErr w:type="gramStart"/>
      <w:r w:rsidRPr="00A62373">
        <w:t xml:space="preserve">Принятие решений об осуществлении бюджетных ассигнований на капитальные вложения в течение финансового года осуществляется в отношении строек и объектов, подлежащих включению в программы путем внесения изменений в программы, в порядке, утвержденном </w:t>
      </w:r>
      <w:r w:rsidR="00A62373">
        <w:t xml:space="preserve">Администрацией города Минусинска </w:t>
      </w:r>
      <w:r w:rsidRPr="00A62373">
        <w:t xml:space="preserve"> для формирования программ либо в отношении строек и объектов, не подлежащих включению в программы, - путем внесения изменений в </w:t>
      </w:r>
      <w:r w:rsidR="00A62373">
        <w:t>п</w:t>
      </w:r>
      <w:r w:rsidRPr="00A62373">
        <w:t>остановление в порядке, установленном настоящим разделом.</w:t>
      </w:r>
      <w:proofErr w:type="gramEnd"/>
    </w:p>
    <w:p w:rsidR="00655D67" w:rsidRDefault="00655D67">
      <w:pPr>
        <w:pStyle w:val="ConsPlusNormal"/>
        <w:ind w:firstLine="540"/>
        <w:jc w:val="both"/>
      </w:pPr>
      <w:r w:rsidRPr="00A62373">
        <w:t xml:space="preserve">Внесение изменений в </w:t>
      </w:r>
      <w:r w:rsidR="00A62373">
        <w:t>п</w:t>
      </w:r>
      <w:r w:rsidRPr="00A62373">
        <w:t>остановление, а также внесение изменений</w:t>
      </w:r>
      <w:r>
        <w:t xml:space="preserve"> в программы в части предоставления бюджетных ассигнований на осуществление капитальных вложений влечет за собой внесение изменений в Перечень.</w:t>
      </w:r>
    </w:p>
    <w:p w:rsidR="00655D67" w:rsidRDefault="00655D67">
      <w:pPr>
        <w:pStyle w:val="ConsPlusNormal"/>
        <w:ind w:firstLine="540"/>
        <w:jc w:val="both"/>
      </w:pPr>
    </w:p>
    <w:p w:rsidR="00307D78" w:rsidRDefault="00307D78">
      <w:pPr>
        <w:pStyle w:val="ConsPlusNormal"/>
        <w:jc w:val="center"/>
        <w:outlineLvl w:val="1"/>
      </w:pPr>
    </w:p>
    <w:p w:rsidR="00655D67" w:rsidRDefault="00655D67">
      <w:pPr>
        <w:pStyle w:val="ConsPlusNormal"/>
        <w:jc w:val="center"/>
        <w:outlineLvl w:val="1"/>
      </w:pPr>
      <w:r>
        <w:t>3. РЕАЛИЗАЦИЯ ПЕРЕЧНЯ СТРОЕК И ОБЪЕКТОВ, ПОРЯДОК</w:t>
      </w:r>
    </w:p>
    <w:p w:rsidR="00655D67" w:rsidRDefault="00655D67">
      <w:pPr>
        <w:pStyle w:val="ConsPlusNormal"/>
        <w:jc w:val="center"/>
      </w:pPr>
      <w:r>
        <w:t>ПРЕДОСТАВЛЕНИЯ СУБСИДИЙ НА ОСУЩЕСТВЛЕНИЕ КАПИТАЛЬНЫХ</w:t>
      </w:r>
    </w:p>
    <w:p w:rsidR="00655D67" w:rsidRDefault="00655D67">
      <w:pPr>
        <w:pStyle w:val="ConsPlusNormal"/>
        <w:jc w:val="center"/>
      </w:pPr>
      <w:r>
        <w:t>ВЛОЖЕНИЙ, ПОРЯДОК ОСУЩЕСТВЛЕНИЯ БЮДЖЕТНЫХ ИНВЕСТИЦИЙ</w:t>
      </w:r>
    </w:p>
    <w:p w:rsidR="00655D67" w:rsidRDefault="00655D67">
      <w:pPr>
        <w:pStyle w:val="ConsPlusNormal"/>
        <w:ind w:firstLine="540"/>
        <w:jc w:val="both"/>
      </w:pPr>
    </w:p>
    <w:p w:rsidR="00655D67" w:rsidRDefault="00655D67">
      <w:pPr>
        <w:pStyle w:val="ConsPlusNormal"/>
        <w:ind w:firstLine="540"/>
        <w:jc w:val="both"/>
      </w:pPr>
      <w:r>
        <w:lastRenderedPageBreak/>
        <w:t>3.1. Реализация Перечня строек и объектов осуществляется:</w:t>
      </w:r>
    </w:p>
    <w:p w:rsidR="00655D67" w:rsidRDefault="00655D67">
      <w:pPr>
        <w:pStyle w:val="ConsPlusNormal"/>
        <w:ind w:firstLine="540"/>
        <w:jc w:val="both"/>
      </w:pPr>
      <w:r>
        <w:t xml:space="preserve">1) в случае если бюджетные ассигнования на капитальные вложения предусмотрены в форме бюджетных инвестиций - путем заключения и исполнения </w:t>
      </w:r>
      <w:r w:rsidR="00BF1943">
        <w:t>муниципальных</w:t>
      </w:r>
      <w:r>
        <w:t xml:space="preserve"> контрактов в целях строительства (реконструкции, технического перевооружения) объектов капитального строительства на территории </w:t>
      </w:r>
      <w:r w:rsidR="00CA2CF4">
        <w:t>муниципального образования город Минусинск</w:t>
      </w:r>
      <w:r>
        <w:t xml:space="preserve"> и на приобретение объектов недвижимого имущества в </w:t>
      </w:r>
      <w:r w:rsidR="00CA2CF4">
        <w:t>муниципальную собственность муниципального образования город Минусинск</w:t>
      </w:r>
      <w:r>
        <w:t>:</w:t>
      </w:r>
    </w:p>
    <w:p w:rsidR="00655D67" w:rsidRDefault="00655D67">
      <w:pPr>
        <w:pStyle w:val="ConsPlusNormal"/>
        <w:ind w:firstLine="540"/>
        <w:jc w:val="both"/>
      </w:pPr>
      <w:r>
        <w:t xml:space="preserve">органами </w:t>
      </w:r>
      <w:r w:rsidR="00A62373">
        <w:t>местного самоуправления</w:t>
      </w:r>
      <w:r>
        <w:t xml:space="preserve">, </w:t>
      </w:r>
      <w:r w:rsidR="00CA2CF4">
        <w:t>муниципальными</w:t>
      </w:r>
      <w:r>
        <w:t xml:space="preserve"> казенными учреждениями, являющимися </w:t>
      </w:r>
      <w:r w:rsidR="00A62373">
        <w:t>муниципальными</w:t>
      </w:r>
      <w:r>
        <w:t xml:space="preserve"> заказчиками;</w:t>
      </w:r>
    </w:p>
    <w:p w:rsidR="00655D67" w:rsidRDefault="00655D67">
      <w:pPr>
        <w:pStyle w:val="ConsPlusNormal"/>
        <w:ind w:firstLine="540"/>
        <w:jc w:val="both"/>
      </w:pPr>
      <w:r>
        <w:t xml:space="preserve">Учреждениями, Предприятиями от лица органа </w:t>
      </w:r>
      <w:r w:rsidR="00A62373">
        <w:t>местного самоуправления</w:t>
      </w:r>
      <w:r>
        <w:t>, осуществляющего функции и полномочия учредителя Учреждения или права собственника имущества Предприятий, передавшего Учреждениям и Предприятиям на основании соглашений полномочия заказчика;</w:t>
      </w:r>
    </w:p>
    <w:p w:rsidR="00655D67" w:rsidRDefault="00655D67">
      <w:pPr>
        <w:pStyle w:val="ConsPlusNormal"/>
        <w:ind w:firstLine="540"/>
        <w:jc w:val="both"/>
      </w:pPr>
      <w:r>
        <w:t xml:space="preserve">2) путем предоставления Учреждениям и Предприятиям субсидии на осуществление капитальных вложений из </w:t>
      </w:r>
      <w:r w:rsidR="00A62373">
        <w:t>городского</w:t>
      </w:r>
      <w:r>
        <w:t xml:space="preserve"> бюджета на основании соглашений, заключенных между орган</w:t>
      </w:r>
      <w:r w:rsidR="00A62373">
        <w:t>ом</w:t>
      </w:r>
      <w:r>
        <w:t xml:space="preserve"> </w:t>
      </w:r>
      <w:r w:rsidR="00A62373">
        <w:t>местного самоуправления</w:t>
      </w:r>
      <w:r>
        <w:t>, осуществляющим функции и полномочия учредителя Учреждения или права собственника имущества Предприятия, предоставляющими субсидии на осуществление капитальных вложений, и Учреждениями и Предприятиями.</w:t>
      </w:r>
    </w:p>
    <w:p w:rsidR="00655D67" w:rsidRDefault="00655D67">
      <w:pPr>
        <w:pStyle w:val="ConsPlusNormal"/>
        <w:ind w:firstLine="540"/>
        <w:jc w:val="both"/>
      </w:pPr>
      <w:r>
        <w:t>3.2. Объем предоставляемых бюджетных инвестиций и субсидий на осуществление капитальных вложений должен соответствовать объему бюджетных ассигнований, предусмотренному на соответствующие цели решением о предоставлении бюджетных ассигнований на капитальные вложения.</w:t>
      </w:r>
    </w:p>
    <w:p w:rsidR="00655D67" w:rsidRDefault="00655D67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Контракты, предметом которых является выполнение работ, оказание услуг, длительность производственного цикла выполнения, оказание которых превышает срок действия утвержденных лимитов бюджетных обязательств, заключаются в пределах средств, установленных на соответствующие цели решениями о подготовке и реализации бюджетных инвестиций в объекты недвижимого имущества </w:t>
      </w:r>
      <w:r w:rsidR="00CA2CF4">
        <w:t>муниципального образования город Минусинск</w:t>
      </w:r>
      <w:r>
        <w:t xml:space="preserve">, указанными </w:t>
      </w:r>
      <w:r w:rsidRPr="00B3223A">
        <w:t xml:space="preserve">в </w:t>
      </w:r>
      <w:hyperlink w:anchor="P100" w:history="1">
        <w:r w:rsidRPr="00B3223A">
          <w:t>пункте 2.2</w:t>
        </w:r>
      </w:hyperlink>
      <w:r w:rsidRPr="00B3223A">
        <w:t xml:space="preserve"> Порядка</w:t>
      </w:r>
      <w:r>
        <w:t xml:space="preserve"> на срок реализации соответствующего решения о подготовке и реализации бюджетных инвестиций</w:t>
      </w:r>
      <w:proofErr w:type="gramEnd"/>
      <w:r>
        <w:t xml:space="preserve"> в объекты недвижимого имущества </w:t>
      </w:r>
      <w:r w:rsidR="00CA2CF4">
        <w:t>муниципального образования город Минусинск</w:t>
      </w:r>
      <w:r>
        <w:t>.</w:t>
      </w:r>
    </w:p>
    <w:p w:rsidR="00655D67" w:rsidRDefault="00655D67">
      <w:pPr>
        <w:pStyle w:val="ConsPlusNormal"/>
        <w:ind w:firstLine="540"/>
        <w:jc w:val="both"/>
      </w:pPr>
      <w:r>
        <w:t xml:space="preserve">3.4. </w:t>
      </w:r>
      <w:proofErr w:type="gramStart"/>
      <w:r w:rsidR="00A62373">
        <w:t>Органам</w:t>
      </w:r>
      <w:r>
        <w:t xml:space="preserve"> </w:t>
      </w:r>
      <w:r w:rsidR="00A62373">
        <w:t>местного самоуправления,</w:t>
      </w:r>
      <w:r>
        <w:t xml:space="preserve"> являющи</w:t>
      </w:r>
      <w:r w:rsidR="001D1589">
        <w:t>ми</w:t>
      </w:r>
      <w:r w:rsidR="00A62373">
        <w:t xml:space="preserve">ся </w:t>
      </w:r>
      <w:r>
        <w:t xml:space="preserve"> заказчиками, предоставляется право на безвозмездной основе на основании соглашений передать свои полномочия заказчика по заключению и исполнению от имени</w:t>
      </w:r>
      <w:r w:rsidR="00CA2CF4">
        <w:t xml:space="preserve"> муниципального образования город Минусинск</w:t>
      </w:r>
      <w:r>
        <w:t xml:space="preserve"> </w:t>
      </w:r>
      <w:r w:rsidR="00BF1943">
        <w:t xml:space="preserve"> </w:t>
      </w:r>
      <w:r w:rsidR="00CA2CF4">
        <w:t>муниципальных</w:t>
      </w:r>
      <w:r>
        <w:t xml:space="preserve"> контрактов </w:t>
      </w:r>
      <w:r w:rsidR="00BF1943">
        <w:t xml:space="preserve">             </w:t>
      </w:r>
      <w:r>
        <w:t xml:space="preserve">от лица указанных органов при осуществлении бюджетных инвестиций в объекты недвижимого имущества </w:t>
      </w:r>
      <w:r w:rsidR="00CA2CF4">
        <w:t>муниципальной</w:t>
      </w:r>
      <w:r>
        <w:t xml:space="preserve"> собственности (за исключением полномочий, связанных с введением в установленном порядке в эксплуатацию объекта </w:t>
      </w:r>
      <w:r w:rsidR="00A62373">
        <w:t xml:space="preserve">муниципальной </w:t>
      </w:r>
      <w:r>
        <w:t>собственности) Учреждениям, в отношении</w:t>
      </w:r>
      <w:proofErr w:type="gramEnd"/>
      <w:r>
        <w:t xml:space="preserve"> которых указанные органы осуществляют функции и полномочия учредителя, или Предприятиям, в отношении которых указанные органы осуществляют права собственника имущества (далее - соглашение о передаче </w:t>
      </w:r>
      <w:r>
        <w:lastRenderedPageBreak/>
        <w:t>полномочий) при одновременном соблюдении следующих условий:</w:t>
      </w:r>
    </w:p>
    <w:p w:rsidR="00655D67" w:rsidRDefault="00655D67">
      <w:pPr>
        <w:pStyle w:val="ConsPlusNormal"/>
        <w:ind w:firstLine="540"/>
        <w:jc w:val="both"/>
      </w:pPr>
      <w:r>
        <w:t xml:space="preserve">в случае представления бюджетных инвестиций на строительство (реконструкцию, техническое перевооружение) объекта </w:t>
      </w:r>
      <w:r w:rsidR="00CA2CF4">
        <w:t>муниципального имущества муниципального образования город Минусинск</w:t>
      </w:r>
      <w:r>
        <w:t>:</w:t>
      </w:r>
    </w:p>
    <w:p w:rsidR="00655D67" w:rsidRDefault="00655D67">
      <w:pPr>
        <w:pStyle w:val="ConsPlusNormal"/>
        <w:ind w:firstLine="540"/>
        <w:jc w:val="both"/>
      </w:pPr>
      <w:r>
        <w:t>уставом соответствующего Учреждения или Предприятия в качестве вида деятельности предусмотрено осуществление функции Заказчика;</w:t>
      </w:r>
    </w:p>
    <w:p w:rsidR="00655D67" w:rsidRDefault="00655D67">
      <w:pPr>
        <w:pStyle w:val="ConsPlusNormal"/>
        <w:ind w:firstLine="540"/>
        <w:jc w:val="both"/>
      </w:pPr>
      <w:r>
        <w:t xml:space="preserve">Учреждение или Предприятие является правообладателем земельного участка, на котором предполагается осуществлять строительство (реконструкцию), техническое перевооружение объектов </w:t>
      </w:r>
      <w:r w:rsidR="00CA2CF4">
        <w:t>муниципальной собственности муниципального образования город Минусинск</w:t>
      </w:r>
      <w:r>
        <w:t>;</w:t>
      </w:r>
    </w:p>
    <w:p w:rsidR="00655D67" w:rsidRDefault="00655D67">
      <w:pPr>
        <w:pStyle w:val="ConsPlusNormal"/>
        <w:ind w:firstLine="540"/>
        <w:jc w:val="both"/>
      </w:pPr>
      <w:r>
        <w:t>в случае если реализация соглашения предполагает выполнение Учреждением или Предприятием видов работ, которые оказывают влияние на безопасность объектов капитального строительства, - наличие выданных саморегулируемой организацией свидетельства о допуске к таким видам работ, либо наличие обязательства Учреждения или Предприятия привлечь к таким видам работ организацию (индивидуального предпринимателя), имеющую такое свидетельство;</w:t>
      </w:r>
    </w:p>
    <w:p w:rsidR="00655D67" w:rsidRDefault="00655D67">
      <w:pPr>
        <w:pStyle w:val="ConsPlusNormal"/>
        <w:ind w:firstLine="540"/>
        <w:jc w:val="both"/>
      </w:pPr>
      <w:r>
        <w:t xml:space="preserve">в случае предоставления бюджетных инвестиций на приобретение объекта недвижимого имущества </w:t>
      </w:r>
      <w:r w:rsidR="00CA2CF4">
        <w:t>муниципальной собственности муниципального образования город Минусинск</w:t>
      </w:r>
      <w:r>
        <w:t xml:space="preserve"> - наличие в соответствующем Учреждении, Предприятии контрактной службы либо контрактного управляющего, созданных в соответствии с </w:t>
      </w:r>
      <w:r w:rsidRPr="00783439">
        <w:t xml:space="preserve">Федеральным </w:t>
      </w:r>
      <w:hyperlink r:id="rId10" w:history="1">
        <w:r w:rsidRPr="00783439">
          <w:t>законом</w:t>
        </w:r>
      </w:hyperlink>
      <w:r w:rsidRPr="00783439">
        <w:t xml:space="preserve"> от 05.04.2013 </w:t>
      </w:r>
      <w:r w:rsidR="00A62373" w:rsidRPr="00783439">
        <w:t>№</w:t>
      </w:r>
      <w:r w:rsidRPr="00783439">
        <w:t xml:space="preserve"> 44-ФЗ </w:t>
      </w:r>
      <w:r w:rsidR="00A62373" w:rsidRPr="00783439">
        <w:t>«</w:t>
      </w:r>
      <w:r w:rsidRPr="00783439">
        <w:t>О контрактной системе в сфере закупок товаров, работ, услуг для</w:t>
      </w:r>
      <w:r>
        <w:t xml:space="preserve"> обеспечения </w:t>
      </w:r>
      <w:r w:rsidR="00BF1943">
        <w:t>государственных</w:t>
      </w:r>
      <w:r>
        <w:t xml:space="preserve"> и муниципальных нужд</w:t>
      </w:r>
      <w:r w:rsidR="00A62373">
        <w:t>»</w:t>
      </w:r>
      <w:r>
        <w:t>.</w:t>
      </w:r>
    </w:p>
    <w:p w:rsidR="00655D67" w:rsidRPr="00783439" w:rsidRDefault="00655D67">
      <w:pPr>
        <w:pStyle w:val="ConsPlusNormal"/>
        <w:ind w:firstLine="540"/>
        <w:jc w:val="both"/>
      </w:pPr>
      <w:r>
        <w:t xml:space="preserve">3.5. Соглашение о передаче полномочий может быть заключено в отношении нескольких объектов и должно содержать положения, предусмотренные </w:t>
      </w:r>
      <w:hyperlink r:id="rId11" w:history="1">
        <w:r w:rsidRPr="00783439">
          <w:t>абзацами четвертым</w:t>
        </w:r>
      </w:hyperlink>
      <w:r w:rsidRPr="00783439">
        <w:t xml:space="preserve"> - </w:t>
      </w:r>
      <w:hyperlink r:id="rId12" w:history="1">
        <w:r w:rsidRPr="00783439">
          <w:t>восьмым пункта 4 статьи 79</w:t>
        </w:r>
      </w:hyperlink>
      <w:r w:rsidRPr="00783439">
        <w:t xml:space="preserve"> Бюджетного кодекса Российской Федерации.</w:t>
      </w:r>
    </w:p>
    <w:p w:rsidR="00655D67" w:rsidRDefault="00655D67">
      <w:pPr>
        <w:pStyle w:val="ConsPlusNormal"/>
        <w:ind w:firstLine="540"/>
        <w:jc w:val="both"/>
      </w:pPr>
      <w:r>
        <w:t xml:space="preserve">3.6. В течение </w:t>
      </w:r>
      <w:r w:rsidR="00CA795C">
        <w:t xml:space="preserve">15 </w:t>
      </w:r>
      <w:r>
        <w:t xml:space="preserve">дней со дня вступления в силу </w:t>
      </w:r>
      <w:r w:rsidR="00783439">
        <w:t>решения</w:t>
      </w:r>
      <w:r w:rsidR="00FF5F98">
        <w:t xml:space="preserve"> </w:t>
      </w:r>
      <w:r>
        <w:t xml:space="preserve">о </w:t>
      </w:r>
      <w:r w:rsidR="00A62373">
        <w:t xml:space="preserve">городском </w:t>
      </w:r>
      <w:r>
        <w:t xml:space="preserve"> бюджете орган </w:t>
      </w:r>
      <w:r w:rsidR="00A62373">
        <w:t xml:space="preserve">местного самоуправления </w:t>
      </w:r>
      <w:r>
        <w:t xml:space="preserve"> готовит проект соглашения о передаче полномочий и направляет его Учреждению или Предприятию. Учреждение или Предприятие в течение 10 рабочих дней подписывает проект соглашения о передаче полномочий, скрепляет печатью Учреждения или Предприятия и один экземпляр соглашения о передаче полномочий возвращает в орган </w:t>
      </w:r>
      <w:r w:rsidR="00A62373">
        <w:t>местного самоуправления</w:t>
      </w:r>
      <w:r>
        <w:t>.</w:t>
      </w:r>
    </w:p>
    <w:p w:rsidR="00655D67" w:rsidRDefault="00655D67">
      <w:pPr>
        <w:pStyle w:val="ConsPlusNormal"/>
        <w:ind w:firstLine="540"/>
        <w:jc w:val="both"/>
      </w:pPr>
      <w:r>
        <w:t xml:space="preserve">3.7. </w:t>
      </w:r>
      <w:proofErr w:type="gramStart"/>
      <w: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</w:t>
      </w:r>
      <w:r w:rsidR="00A62373">
        <w:t>городского</w:t>
      </w:r>
      <w:r>
        <w:t xml:space="preserve"> бюджета, и отражаются на открытых в финансов</w:t>
      </w:r>
      <w:r w:rsidR="001E35B3">
        <w:t xml:space="preserve">ом </w:t>
      </w:r>
      <w:r w:rsidR="00783439">
        <w:t>управлении</w:t>
      </w:r>
      <w:r>
        <w:t xml:space="preserve"> </w:t>
      </w:r>
      <w:r w:rsidR="001E35B3">
        <w:t>Администрации города Минусинск</w:t>
      </w:r>
      <w:r>
        <w:t xml:space="preserve"> в установленном им порядке лицевых счетах:</w:t>
      </w:r>
      <w:proofErr w:type="gramEnd"/>
    </w:p>
    <w:p w:rsidR="00655D67" w:rsidRDefault="00655D67">
      <w:pPr>
        <w:pStyle w:val="ConsPlusNormal"/>
        <w:ind w:firstLine="540"/>
        <w:jc w:val="both"/>
      </w:pPr>
      <w:r>
        <w:t xml:space="preserve">получателя бюджетных средств - в случае заключения </w:t>
      </w:r>
      <w:r w:rsidR="00FF5F98">
        <w:t>муниципальных</w:t>
      </w:r>
      <w:r>
        <w:t xml:space="preserve"> контрактов </w:t>
      </w:r>
      <w:proofErr w:type="gramStart"/>
      <w:r w:rsidR="00FF5F98">
        <w:t>муниципальным</w:t>
      </w:r>
      <w:proofErr w:type="gramEnd"/>
      <w:r>
        <w:t xml:space="preserve"> заказчиками;</w:t>
      </w:r>
    </w:p>
    <w:p w:rsidR="00655D67" w:rsidRDefault="00655D67">
      <w:pPr>
        <w:pStyle w:val="ConsPlusNormal"/>
        <w:ind w:firstLine="540"/>
        <w:jc w:val="both"/>
      </w:pPr>
      <w:bookmarkStart w:id="7" w:name="P167"/>
      <w:bookmarkEnd w:id="7"/>
      <w:r>
        <w:t xml:space="preserve">для учета операций по переданным полномочиям получателя бюджетных средств - в случае заключения от имени </w:t>
      </w:r>
      <w:r w:rsidR="001E35B3">
        <w:t>муниципального образования город Минусинск</w:t>
      </w:r>
      <w:r>
        <w:t xml:space="preserve"> </w:t>
      </w:r>
      <w:r w:rsidR="00A62373">
        <w:t>муниципальных</w:t>
      </w:r>
      <w:r>
        <w:t xml:space="preserve"> контрактов Учреждениями и Предприятиями от </w:t>
      </w:r>
      <w:r>
        <w:lastRenderedPageBreak/>
        <w:t xml:space="preserve">лица органов </w:t>
      </w:r>
      <w:r w:rsidR="00A62373">
        <w:t>местного самоуправления</w:t>
      </w:r>
      <w:r>
        <w:t xml:space="preserve"> </w:t>
      </w:r>
      <w:r w:rsidR="00A62373">
        <w:t>–</w:t>
      </w:r>
      <w:r>
        <w:t xml:space="preserve"> </w:t>
      </w:r>
      <w:r w:rsidR="00A62373">
        <w:t xml:space="preserve">муниципальных </w:t>
      </w:r>
      <w:r>
        <w:t xml:space="preserve"> заказчиков.</w:t>
      </w:r>
    </w:p>
    <w:p w:rsidR="00655D67" w:rsidRDefault="00883503">
      <w:pPr>
        <w:pStyle w:val="ConsPlusNormal"/>
        <w:ind w:firstLine="540"/>
        <w:jc w:val="both"/>
      </w:pPr>
      <w:r>
        <w:t>3.8</w:t>
      </w:r>
      <w:r w:rsidR="00655D67">
        <w:t xml:space="preserve">. Субсидии на осуществление капитальных вложений предоставляются Учреждениям и Предприятиям в размере средств, предусмотренных </w:t>
      </w:r>
      <w:r w:rsidR="00A62373">
        <w:t>п</w:t>
      </w:r>
      <w:r w:rsidR="00655D67">
        <w:t xml:space="preserve">остановлением, в пределах бюджетных средств, предусмотренных </w:t>
      </w:r>
      <w:r w:rsidR="004E13E1">
        <w:t xml:space="preserve">решением о бюджете города </w:t>
      </w:r>
      <w:r w:rsidR="00655D67">
        <w:t xml:space="preserve">на очередной финансовый год и плановый период, и лимитов бюджетных обязательств, доведенных в установленном порядке органу </w:t>
      </w:r>
      <w:r w:rsidR="00783439">
        <w:t>местного самоуправления</w:t>
      </w:r>
      <w:r w:rsidR="00655D67">
        <w:t xml:space="preserve"> на цели предоставления субсидий на осуществление капитальных вложений.</w:t>
      </w:r>
    </w:p>
    <w:p w:rsidR="00655D67" w:rsidRDefault="00883503">
      <w:pPr>
        <w:pStyle w:val="ConsPlusNormal"/>
        <w:ind w:firstLine="540"/>
        <w:jc w:val="both"/>
      </w:pPr>
      <w:r>
        <w:t>3.9</w:t>
      </w:r>
      <w:r w:rsidR="00655D67">
        <w:t xml:space="preserve">. </w:t>
      </w:r>
      <w:proofErr w:type="gramStart"/>
      <w:r w:rsidR="00655D67">
        <w:t>Субсидии на осуществление капитальных вложений, в случае если их реализация предполагает выполнение Учреждением или Предприятием видов работ, которые оказывают влияние на безопасность объектов капитального строительства, предоставляются Учреждениям и Предприятиям при условии, что Учреждение либо Предприятие имеет выданное саморегулируемой организацией свидетельство о допуске к таким видам работ либо обязуется привлечь к таким видам работ организацию (индивидуального предпринимателя), имеющую такое свидетельство.</w:t>
      </w:r>
      <w:proofErr w:type="gramEnd"/>
    </w:p>
    <w:p w:rsidR="00655D67" w:rsidRDefault="00883503" w:rsidP="0080234C">
      <w:pPr>
        <w:pStyle w:val="ConsPlusNormal"/>
        <w:ind w:firstLine="540"/>
        <w:jc w:val="both"/>
      </w:pPr>
      <w:r>
        <w:t>3.10</w:t>
      </w:r>
      <w:r w:rsidR="00655D67">
        <w:t xml:space="preserve">. </w:t>
      </w:r>
      <w:proofErr w:type="gramStart"/>
      <w:r w:rsidR="00655D67">
        <w:t xml:space="preserve">Предоставление субсидии на осуществление капитальных вложений осуществляется в соответствии с соглашением о предоставлении субсидии, заключенным между органом </w:t>
      </w:r>
      <w:r w:rsidR="00663CBA">
        <w:t>местного самоуправления</w:t>
      </w:r>
      <w:r w:rsidR="00655D67">
        <w:t xml:space="preserve"> - получателем бюджетных средств, предоставляющим субсидию, и Учреждением или Предприятием (далее - соглашение о предоставлении субсидий на осуществление капитальных вложений) на срок действия утвержденных органу </w:t>
      </w:r>
      <w:r w:rsidR="00A62373">
        <w:t>местного самоуправления</w:t>
      </w:r>
      <w:r w:rsidR="00655D67">
        <w:t xml:space="preserve"> лимитов бюджетных обязательств на предоставление субсидии на осуществление капитальных вложений.</w:t>
      </w:r>
      <w:bookmarkStart w:id="8" w:name="P176"/>
      <w:bookmarkEnd w:id="8"/>
      <w:proofErr w:type="gramEnd"/>
    </w:p>
    <w:p w:rsidR="00655D67" w:rsidRPr="00663CBA" w:rsidRDefault="00883503">
      <w:pPr>
        <w:pStyle w:val="ConsPlusNormal"/>
        <w:ind w:firstLine="540"/>
        <w:jc w:val="both"/>
      </w:pPr>
      <w:r>
        <w:t>3.11</w:t>
      </w:r>
      <w:r w:rsidR="00655D67">
        <w:t xml:space="preserve">. Соглашение о предоставлении субсидии на осуществление капитальных вложений может быть заключено в отношении нескольких объектов и должно содержать положения, предусмотренные </w:t>
      </w:r>
      <w:hyperlink r:id="rId13" w:history="1">
        <w:r w:rsidR="00655D67" w:rsidRPr="00663CBA">
          <w:t>абзацами третьим</w:t>
        </w:r>
      </w:hyperlink>
      <w:r w:rsidR="00655D67" w:rsidRPr="00663CBA">
        <w:t xml:space="preserve"> - </w:t>
      </w:r>
      <w:hyperlink r:id="rId14" w:history="1">
        <w:r w:rsidR="00655D67" w:rsidRPr="00663CBA">
          <w:t>тринадцатым пункта 4 статьи 78.2</w:t>
        </w:r>
      </w:hyperlink>
      <w:r w:rsidR="00655D67" w:rsidRPr="00663CBA">
        <w:t xml:space="preserve"> Бюджетного кодекса Российской Федерации.</w:t>
      </w:r>
    </w:p>
    <w:p w:rsidR="00655D67" w:rsidRDefault="00883503">
      <w:pPr>
        <w:pStyle w:val="ConsPlusNormal"/>
        <w:ind w:firstLine="540"/>
        <w:jc w:val="both"/>
      </w:pPr>
      <w:r>
        <w:t>3.12</w:t>
      </w:r>
      <w:r w:rsidR="00655D67">
        <w:t xml:space="preserve">. В случае предоставления субсидии на осуществление капитальных вложений в объекты </w:t>
      </w:r>
      <w:r w:rsidR="001E35B3">
        <w:t>муниципального имущества муниципального образования город Минусинск</w:t>
      </w:r>
      <w:r w:rsidR="00655D67">
        <w:t xml:space="preserve">, осуществляющего в соответствии с </w:t>
      </w:r>
      <w:r w:rsidR="00655D67" w:rsidRPr="00663CBA">
        <w:t xml:space="preserve">Бюджетным </w:t>
      </w:r>
      <w:hyperlink r:id="rId15" w:history="1">
        <w:r w:rsidR="00655D67" w:rsidRPr="00663CBA">
          <w:t>кодексом</w:t>
        </w:r>
      </w:hyperlink>
      <w:r w:rsidR="00655D67" w:rsidRPr="00663CBA">
        <w:t xml:space="preserve"> Российской Федерации полномочия главного распорядителя средств</w:t>
      </w:r>
      <w:r w:rsidR="00655D67">
        <w:t xml:space="preserve"> </w:t>
      </w:r>
      <w:r w:rsidR="00A62373">
        <w:t>городского</w:t>
      </w:r>
      <w:r w:rsidR="00655D67">
        <w:t xml:space="preserve"> бюджета, соглашение о предоставлении субсидии на осуществление капитальных вложений не заключается.</w:t>
      </w:r>
    </w:p>
    <w:p w:rsidR="00655D67" w:rsidRPr="004E13E1" w:rsidRDefault="00883503" w:rsidP="004E13E1">
      <w:pPr>
        <w:pStyle w:val="ConsPlusNormal"/>
        <w:ind w:firstLine="540"/>
        <w:jc w:val="both"/>
      </w:pPr>
      <w:r>
        <w:t>3.13</w:t>
      </w:r>
      <w:r w:rsidR="00655D67">
        <w:t>.</w:t>
      </w:r>
      <w:r w:rsidR="004E13E1">
        <w:t xml:space="preserve"> </w:t>
      </w:r>
      <w:r w:rsidR="00655D67">
        <w:t xml:space="preserve">Средства в объеме остатка не использованной на начало очередного финансового года </w:t>
      </w:r>
      <w:proofErr w:type="gramStart"/>
      <w:r w:rsidR="00655D67">
        <w:t>субсидии</w:t>
      </w:r>
      <w:proofErr w:type="gramEnd"/>
      <w:r w:rsidR="00655D67">
        <w:t xml:space="preserve"> на осуществление капитальных вложений при отсутствии решения органа </w:t>
      </w:r>
      <w:r w:rsidR="00663CBA">
        <w:t>местного самоуправления</w:t>
      </w:r>
      <w:r w:rsidR="00655D67">
        <w:t xml:space="preserve">, предоставившего субсидию на осуществление капитальных вложений, о наличии потребности направления этих средств на цели предоставления субсидии на осуществление капитальных вложений подлежат взысканию в </w:t>
      </w:r>
      <w:r w:rsidR="00A62373" w:rsidRPr="00CA795C">
        <w:t>городской</w:t>
      </w:r>
      <w:r w:rsidR="00655D67" w:rsidRPr="00CA795C">
        <w:t xml:space="preserve"> бюджет в порядке, установленном </w:t>
      </w:r>
      <w:r w:rsidR="00A62373" w:rsidRPr="00CA795C">
        <w:rPr>
          <w:szCs w:val="28"/>
        </w:rPr>
        <w:t xml:space="preserve">финансовым  управлением администрации города Минусинска, </w:t>
      </w:r>
      <w:r w:rsidR="00655D67" w:rsidRPr="00CA795C">
        <w:rPr>
          <w:szCs w:val="28"/>
        </w:rPr>
        <w:t xml:space="preserve"> с учетом общих требований, установленных Министерством финансов Российской Федерации.</w:t>
      </w:r>
    </w:p>
    <w:p w:rsidR="00A62373" w:rsidRDefault="00883503">
      <w:pPr>
        <w:pStyle w:val="ConsPlusNormal"/>
        <w:ind w:firstLine="540"/>
        <w:jc w:val="both"/>
        <w:rPr>
          <w:szCs w:val="28"/>
        </w:rPr>
      </w:pPr>
      <w:r>
        <w:t>3.1</w:t>
      </w:r>
      <w:r w:rsidR="004E13E1">
        <w:t>4</w:t>
      </w:r>
      <w:r w:rsidR="00655D67">
        <w:t xml:space="preserve">. Решение о наличии потребности направления средств в объеме остатка не использованной на начало очередного финансового года </w:t>
      </w:r>
      <w:proofErr w:type="gramStart"/>
      <w:r w:rsidR="00655D67">
        <w:t>субсидии</w:t>
      </w:r>
      <w:proofErr w:type="gramEnd"/>
      <w:r w:rsidR="00655D67">
        <w:t xml:space="preserve"> </w:t>
      </w:r>
      <w:r w:rsidR="00655D67">
        <w:lastRenderedPageBreak/>
        <w:t xml:space="preserve">на осуществление капитальных вложений на цели предоставления этой субсидии принимаются органом </w:t>
      </w:r>
      <w:r w:rsidR="00663CBA">
        <w:t>местного самоуправления</w:t>
      </w:r>
      <w:r w:rsidR="00655D67">
        <w:t xml:space="preserve">, предоставившим субсидию на осуществление капитальных вложений, в форме приказа (распоряжения), по согласованию с </w:t>
      </w:r>
      <w:r w:rsidR="00A62373" w:rsidRPr="00A62373">
        <w:rPr>
          <w:szCs w:val="28"/>
        </w:rPr>
        <w:t>финансовым  управлением</w:t>
      </w:r>
      <w:r w:rsidR="00A62373">
        <w:rPr>
          <w:szCs w:val="28"/>
        </w:rPr>
        <w:t xml:space="preserve"> </w:t>
      </w:r>
      <w:r w:rsidR="00A62373" w:rsidRPr="00A62373">
        <w:rPr>
          <w:szCs w:val="28"/>
        </w:rPr>
        <w:t>администрации города Минусинска</w:t>
      </w:r>
      <w:r w:rsidR="00A62373">
        <w:rPr>
          <w:szCs w:val="28"/>
        </w:rPr>
        <w:t>.</w:t>
      </w:r>
      <w:r w:rsidR="00A62373" w:rsidRPr="00A62373">
        <w:rPr>
          <w:szCs w:val="28"/>
        </w:rPr>
        <w:t xml:space="preserve"> </w:t>
      </w:r>
    </w:p>
    <w:p w:rsidR="00655D67" w:rsidRDefault="00655D67">
      <w:pPr>
        <w:pStyle w:val="ConsPlusNormal"/>
        <w:ind w:firstLine="540"/>
        <w:jc w:val="both"/>
      </w:pPr>
      <w:r>
        <w:t xml:space="preserve">Проект указанного решения направляется </w:t>
      </w:r>
      <w:r w:rsidR="00A62373">
        <w:t>органом местного самоуправления</w:t>
      </w:r>
      <w:r>
        <w:t xml:space="preserve"> на согласование в </w:t>
      </w:r>
      <w:r w:rsidR="0086404C" w:rsidRPr="00A62373">
        <w:rPr>
          <w:szCs w:val="28"/>
        </w:rPr>
        <w:t>финансов</w:t>
      </w:r>
      <w:r w:rsidR="0086404C">
        <w:rPr>
          <w:szCs w:val="28"/>
        </w:rPr>
        <w:t>ое</w:t>
      </w:r>
      <w:r w:rsidR="0086404C" w:rsidRPr="00A62373">
        <w:rPr>
          <w:szCs w:val="28"/>
        </w:rPr>
        <w:t xml:space="preserve">  управление</w:t>
      </w:r>
      <w:r w:rsidR="0086404C">
        <w:rPr>
          <w:szCs w:val="28"/>
        </w:rPr>
        <w:t xml:space="preserve">  </w:t>
      </w:r>
      <w:r w:rsidR="0086404C" w:rsidRPr="00A62373">
        <w:rPr>
          <w:szCs w:val="28"/>
        </w:rPr>
        <w:t xml:space="preserve">администрации города Минусинска </w:t>
      </w:r>
      <w:r>
        <w:t>до 1 марта очередного финансового года.</w:t>
      </w:r>
    </w:p>
    <w:p w:rsidR="00655D67" w:rsidRDefault="00655D67">
      <w:pPr>
        <w:pStyle w:val="ConsPlusNormal"/>
        <w:ind w:firstLine="540"/>
        <w:jc w:val="both"/>
      </w:pPr>
      <w:proofErr w:type="gramStart"/>
      <w:r>
        <w:t xml:space="preserve">К проекту указанного решения прикладывается пояснительная записка, содержащая обоснование указанной потребности, отчет об освоенных и плановых бюджетных ассигнованиях средств </w:t>
      </w:r>
      <w:r w:rsidR="0086404C">
        <w:t>городского</w:t>
      </w:r>
      <w:r>
        <w:t xml:space="preserve"> бюджета в форме бюджетных инвестиций, а также субсидий </w:t>
      </w:r>
      <w:r w:rsidR="0086404C">
        <w:t>городского</w:t>
      </w:r>
      <w:r>
        <w:t xml:space="preserve"> бюджета на осу</w:t>
      </w:r>
      <w:r w:rsidR="0086404C">
        <w:t xml:space="preserve">ществление капитальных вложений, </w:t>
      </w:r>
      <w:r>
        <w:t xml:space="preserve">а также заверенная </w:t>
      </w:r>
      <w:r w:rsidR="0086404C">
        <w:t xml:space="preserve">органом местного самоуправления </w:t>
      </w:r>
      <w:r>
        <w:t xml:space="preserve"> копия одного из следующих документов, подтверждающих наличие потребности направления остатков субсидии на осуществление капитальных вложений в очередном финансовом году на</w:t>
      </w:r>
      <w:proofErr w:type="gramEnd"/>
      <w:r>
        <w:t xml:space="preserve"> те же цели:</w:t>
      </w:r>
    </w:p>
    <w:p w:rsidR="00655D67" w:rsidRDefault="00655D67">
      <w:pPr>
        <w:pStyle w:val="ConsPlusNormal"/>
        <w:ind w:firstLine="540"/>
        <w:jc w:val="both"/>
      </w:pPr>
      <w:r>
        <w:t>проектно-сметной документации на выполнение работ, финансируемых за счет средств субсидии на осуществление капитальных вложений;</w:t>
      </w:r>
    </w:p>
    <w:p w:rsidR="00655D67" w:rsidRDefault="00655D67">
      <w:pPr>
        <w:pStyle w:val="ConsPlusNormal"/>
        <w:ind w:firstLine="540"/>
        <w:jc w:val="both"/>
      </w:pPr>
      <w:r>
        <w:t>документов, подтверждающих проведение в текущем финансовом году процедур определения поставщиков (подрядчиков, исполнителей) в целях заключения контрактов, на основании которых планируется осуществление расходов за счет средств субсидии на осуществление капитальных вложений;</w:t>
      </w:r>
    </w:p>
    <w:p w:rsidR="00655D67" w:rsidRDefault="00655D67">
      <w:pPr>
        <w:pStyle w:val="ConsPlusNormal"/>
        <w:ind w:firstLine="540"/>
        <w:jc w:val="both"/>
      </w:pPr>
      <w:r>
        <w:t>документов, являющихся основанием для заключения контрактов (договоров);</w:t>
      </w:r>
    </w:p>
    <w:p w:rsidR="00655D67" w:rsidRDefault="00655D67">
      <w:pPr>
        <w:pStyle w:val="ConsPlusNormal"/>
        <w:ind w:firstLine="540"/>
        <w:jc w:val="both"/>
      </w:pPr>
      <w:r>
        <w:t>документов, подтверждающих возникновение денежных обязательств.</w:t>
      </w:r>
    </w:p>
    <w:p w:rsidR="00655D67" w:rsidRDefault="00866192">
      <w:pPr>
        <w:pStyle w:val="ConsPlusNormal"/>
        <w:ind w:firstLine="540"/>
        <w:jc w:val="both"/>
      </w:pPr>
      <w:r>
        <w:t>Финансовое управление администрации</w:t>
      </w:r>
      <w:r w:rsidR="0020516B">
        <w:t xml:space="preserve"> город</w:t>
      </w:r>
      <w:r>
        <w:t>а</w:t>
      </w:r>
      <w:r w:rsidR="0020516B">
        <w:t xml:space="preserve"> Минусинск</w:t>
      </w:r>
      <w:r>
        <w:t>а</w:t>
      </w:r>
      <w:r w:rsidR="00655D67">
        <w:t xml:space="preserve"> согласовывает указанное решение (отказывает в его согласовании) в течение десяти рабочих дней с момента получения проекта решения.</w:t>
      </w:r>
    </w:p>
    <w:p w:rsidR="00655D67" w:rsidRDefault="00655D67">
      <w:pPr>
        <w:pStyle w:val="ConsPlusNormal"/>
        <w:ind w:firstLine="540"/>
        <w:jc w:val="both"/>
      </w:pPr>
      <w:r>
        <w:t>Основанием для отказа в согласовании проекта решения является отсутствие документов, указанных в настоящем пункте, а также несоответствие данных о размере обосновываемой потребности информации, содержащейся в представленных документах.</w:t>
      </w:r>
    </w:p>
    <w:p w:rsidR="00655D67" w:rsidRDefault="00883503">
      <w:pPr>
        <w:pStyle w:val="ConsPlusNormal"/>
        <w:ind w:firstLine="540"/>
        <w:jc w:val="both"/>
      </w:pPr>
      <w:r>
        <w:t>3.1</w:t>
      </w:r>
      <w:r w:rsidR="004E13E1">
        <w:t>5</w:t>
      </w:r>
      <w:r w:rsidR="00655D67">
        <w:t xml:space="preserve">. </w:t>
      </w:r>
      <w:proofErr w:type="gramStart"/>
      <w:r w:rsidR="00655D67">
        <w:t xml:space="preserve">В случае если бюджетные ассигнования на капитальные вложения предоставляются в целях строительства (реконструкции, технического перевооружения) объектов </w:t>
      </w:r>
      <w:r w:rsidR="00950A03">
        <w:t>муниципальной собственности муниципального образования город Минусинск</w:t>
      </w:r>
      <w:r w:rsidR="00655D67">
        <w:t xml:space="preserve">, Заказчики расходуют средства бюджетных инвестиций или субсидий на осуществление капитальных вложений на оплату товаров, работ и услуг, а также затрат, включаемых в сметную стоимость объектов капитального строительства на </w:t>
      </w:r>
      <w:r w:rsidR="00655D67" w:rsidRPr="00866192">
        <w:t xml:space="preserve">основании </w:t>
      </w:r>
      <w:hyperlink r:id="rId16" w:history="1">
        <w:r w:rsidR="00655D67" w:rsidRPr="00866192">
          <w:t>Методики</w:t>
        </w:r>
      </w:hyperlink>
      <w:r w:rsidR="00655D67" w:rsidRPr="00866192">
        <w:t xml:space="preserve"> определения стоимости строительной продукции на территории Российской Федерации</w:t>
      </w:r>
      <w:proofErr w:type="gramEnd"/>
      <w:r w:rsidR="00655D67" w:rsidRPr="00866192">
        <w:t xml:space="preserve"> (</w:t>
      </w:r>
      <w:proofErr w:type="gramStart"/>
      <w:r w:rsidR="00655D67" w:rsidRPr="00866192">
        <w:t>МДС 81-35.2004), утвержденной Постановлением Госстроя России от 05.03.2004 N 15/1, необходимых для строительства, реконструкции и технического перевооружения объектов капитального строительства и ввода</w:t>
      </w:r>
      <w:r w:rsidR="00655D67">
        <w:t xml:space="preserve"> их в эксплуатацию.</w:t>
      </w:r>
      <w:proofErr w:type="gramEnd"/>
    </w:p>
    <w:p w:rsidR="00655D67" w:rsidRDefault="00883503">
      <w:pPr>
        <w:pStyle w:val="ConsPlusNormal"/>
        <w:ind w:firstLine="540"/>
        <w:jc w:val="both"/>
      </w:pPr>
      <w:r>
        <w:t>3.1</w:t>
      </w:r>
      <w:r w:rsidR="004E13E1">
        <w:t>6</w:t>
      </w:r>
      <w:r w:rsidR="00655D67">
        <w:t xml:space="preserve">. Задания на подготовку (корректировку) проектной документации для </w:t>
      </w:r>
      <w:r w:rsidR="00655D67">
        <w:lastRenderedPageBreak/>
        <w:t>осуществления закупок проектных и изыскательских работ утверждаются Заказчиком после рассмотрения Заявителем</w:t>
      </w:r>
      <w:r w:rsidR="0080234C">
        <w:t>.</w:t>
      </w:r>
    </w:p>
    <w:p w:rsidR="00655D67" w:rsidRDefault="00655D67">
      <w:pPr>
        <w:pStyle w:val="ConsPlusNormal"/>
        <w:ind w:firstLine="540"/>
        <w:jc w:val="both"/>
      </w:pPr>
      <w:r>
        <w:t>Задание на подготовку проектной документации должно содержать в том числе:</w:t>
      </w:r>
    </w:p>
    <w:p w:rsidR="00655D67" w:rsidRDefault="00655D67">
      <w:pPr>
        <w:pStyle w:val="ConsPlusNormal"/>
        <w:ind w:firstLine="540"/>
        <w:jc w:val="both"/>
      </w:pPr>
      <w:r>
        <w:t>предполагаемую (предельную) стоимость строительства (реконструкции) объекта капитального строительства;</w:t>
      </w:r>
    </w:p>
    <w:p w:rsidR="00655D67" w:rsidRDefault="00655D67">
      <w:pPr>
        <w:pStyle w:val="ConsPlusNormal"/>
        <w:ind w:firstLine="540"/>
        <w:jc w:val="both"/>
      </w:pPr>
      <w:r>
        <w:t>требование о подготовке лицом, осуществляющим разработку проектной документации, ведомостей потребности строительства в ресурсах (материалах, конструкциях, изделиях, оборудовании) и обоснования принятых в ведомостях объемов ресурсов;</w:t>
      </w:r>
    </w:p>
    <w:p w:rsidR="00655D67" w:rsidRDefault="00655D67">
      <w:pPr>
        <w:pStyle w:val="ConsPlusNormal"/>
        <w:ind w:firstLine="540"/>
        <w:jc w:val="both"/>
      </w:pPr>
      <w:r>
        <w:t>требование о передаче заказчику электронной версии проектной документации.</w:t>
      </w:r>
    </w:p>
    <w:p w:rsidR="00655D67" w:rsidRDefault="00AE77D4">
      <w:pPr>
        <w:pStyle w:val="ConsPlusNormal"/>
        <w:ind w:firstLine="540"/>
        <w:jc w:val="both"/>
      </w:pPr>
      <w:bookmarkStart w:id="9" w:name="P199"/>
      <w:bookmarkEnd w:id="9"/>
      <w:r>
        <w:t>3.1</w:t>
      </w:r>
      <w:r w:rsidR="004E13E1">
        <w:t>7</w:t>
      </w:r>
      <w:r w:rsidR="00655D67">
        <w:t>. Для предоставления бюджетных ассигнований на капитальные вложения для оплаты аванса по заключенным контрактам (договорам) Заказчики представляют</w:t>
      </w:r>
      <w:r w:rsidR="00DB231B">
        <w:t xml:space="preserve"> </w:t>
      </w:r>
      <w:r w:rsidR="00F7261B">
        <w:t>главн</w:t>
      </w:r>
      <w:r w:rsidR="00866192">
        <w:t>ому</w:t>
      </w:r>
      <w:r w:rsidR="00F7261B">
        <w:t xml:space="preserve"> распорядител</w:t>
      </w:r>
      <w:r w:rsidR="00866192">
        <w:t>ю</w:t>
      </w:r>
      <w:r w:rsidR="00655D67">
        <w:t xml:space="preserve"> бюджетных средств (далее - Главный распорядитель) следующие документы:</w:t>
      </w:r>
    </w:p>
    <w:p w:rsidR="00655D67" w:rsidRDefault="00655D67">
      <w:pPr>
        <w:pStyle w:val="ConsPlusNormal"/>
        <w:ind w:firstLine="540"/>
        <w:jc w:val="both"/>
      </w:pPr>
      <w:r>
        <w:t xml:space="preserve">копии контрактов (договоров) на выполнение работ (поставку товаров, оказание услуг), контрактов (договоров) на приобретение объекта недвижимого имущества в </w:t>
      </w:r>
      <w:r w:rsidR="00DB231B">
        <w:t>муниципальную собственность муниципального образования город Минусинск</w:t>
      </w:r>
      <w:r>
        <w:t>;</w:t>
      </w:r>
    </w:p>
    <w:p w:rsidR="00655D67" w:rsidRDefault="00655D67">
      <w:pPr>
        <w:pStyle w:val="ConsPlusNormal"/>
        <w:ind w:firstLine="540"/>
        <w:jc w:val="both"/>
      </w:pPr>
      <w:r>
        <w:t>копии документов, подтверждающих основание заключения контрактов (договоров) в соответствии с действующим законодательством;</w:t>
      </w:r>
    </w:p>
    <w:p w:rsidR="00655D67" w:rsidRDefault="00655D67">
      <w:pPr>
        <w:pStyle w:val="ConsPlusNormal"/>
        <w:ind w:firstLine="540"/>
        <w:jc w:val="both"/>
      </w:pPr>
      <w:r>
        <w:t>в случае если бюджетные ассигнования на капитальные вложения предоставляются в целях строительства (реконструкции, технического перевооружения) и (или) на разработку проектной и (или) разрешительной документации на объекты капитального строительства, Заказчики дополнительно предоставляют Главному распорядителю:</w:t>
      </w:r>
    </w:p>
    <w:p w:rsidR="00655D67" w:rsidRDefault="00655D67">
      <w:pPr>
        <w:pStyle w:val="ConsPlusNormal"/>
        <w:ind w:firstLine="540"/>
        <w:jc w:val="both"/>
      </w:pPr>
      <w:r>
        <w:t>копию документа, подтверждающего соответствие лица, с которым заключен контракт (договор), требованиям, установленным действующим законодательством к лицам, осуществляющим выполнение работ (поставку товаров, оказание услуг), являющихся предметом контракта: лицензии, свидетельства об аккредитации,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655D67" w:rsidRDefault="00655D67">
      <w:pPr>
        <w:pStyle w:val="ConsPlusNormal"/>
        <w:ind w:firstLine="540"/>
        <w:jc w:val="both"/>
      </w:pPr>
      <w:r>
        <w:t xml:space="preserve">копию разрешения на строительство, в </w:t>
      </w:r>
      <w:proofErr w:type="gramStart"/>
      <w:r>
        <w:t>случаях</w:t>
      </w:r>
      <w:proofErr w:type="gramEnd"/>
      <w:r>
        <w:t xml:space="preserve"> если получение такого разрешения предусмотрено действующим законодательством Российской Федерации (при наличии);</w:t>
      </w:r>
    </w:p>
    <w:p w:rsidR="00655D67" w:rsidRDefault="00655D67">
      <w:pPr>
        <w:pStyle w:val="ConsPlusNormal"/>
        <w:ind w:firstLine="540"/>
        <w:jc w:val="both"/>
      </w:pPr>
      <w:r>
        <w:t>при наличии разработанной проектной документации Заказчики также представляют Главному распорядителю:</w:t>
      </w:r>
    </w:p>
    <w:p w:rsidR="00655D67" w:rsidRDefault="00655D67">
      <w:pPr>
        <w:pStyle w:val="ConsPlusNormal"/>
        <w:ind w:firstLine="540"/>
        <w:jc w:val="both"/>
      </w:pPr>
      <w:r>
        <w:t>копии положительного заключения экспертизы о соответствии проектной документации требованиям технических регламентов и результатам инженерных изысканий по объектам, в отношении которых проведение такой экспертизы предусмотрено законодательством Российской Федерации;</w:t>
      </w:r>
    </w:p>
    <w:p w:rsidR="00655D67" w:rsidRDefault="00655D67">
      <w:pPr>
        <w:pStyle w:val="ConsPlusNormal"/>
        <w:ind w:firstLine="540"/>
        <w:jc w:val="both"/>
      </w:pPr>
      <w:r>
        <w:t>копию документа об утверждении проектной документации;</w:t>
      </w:r>
    </w:p>
    <w:p w:rsidR="00655D67" w:rsidRDefault="00655D67">
      <w:pPr>
        <w:pStyle w:val="ConsPlusNormal"/>
        <w:ind w:firstLine="540"/>
        <w:jc w:val="both"/>
      </w:pPr>
      <w:r>
        <w:t xml:space="preserve">копию заключения о достоверности определения сметной стоимости </w:t>
      </w:r>
      <w:r>
        <w:lastRenderedPageBreak/>
        <w:t>объекта капитального строительства;</w:t>
      </w:r>
    </w:p>
    <w:p w:rsidR="00655D67" w:rsidRDefault="00655D67">
      <w:pPr>
        <w:pStyle w:val="ConsPlusNormal"/>
        <w:ind w:firstLine="540"/>
        <w:jc w:val="both"/>
      </w:pPr>
      <w:r>
        <w:t>копию сметной части утвержденной проектной документации.</w:t>
      </w:r>
    </w:p>
    <w:p w:rsidR="00655D67" w:rsidRDefault="00655D67">
      <w:pPr>
        <w:pStyle w:val="ConsPlusNormal"/>
        <w:ind w:firstLine="540"/>
        <w:jc w:val="both"/>
      </w:pPr>
      <w:r>
        <w:t>Копии документов представляются надлежащим образом заверенными Заказчиками.</w:t>
      </w:r>
    </w:p>
    <w:p w:rsidR="00655D67" w:rsidRDefault="00AE77D4">
      <w:pPr>
        <w:pStyle w:val="ConsPlusNormal"/>
        <w:ind w:firstLine="540"/>
        <w:jc w:val="both"/>
      </w:pPr>
      <w:bookmarkStart w:id="10" w:name="P211"/>
      <w:bookmarkEnd w:id="10"/>
      <w:r>
        <w:t>3.1</w:t>
      </w:r>
      <w:r w:rsidR="004E13E1">
        <w:t>8</w:t>
      </w:r>
      <w:r w:rsidR="00655D67">
        <w:t xml:space="preserve">. Для перечисления бюджетных ассигнований на капитальные вложения для последующего финансирования выполненных работ (оказанных услуг), оплаты поставленных товаров и приобретенных объектов недвижимого имущества в </w:t>
      </w:r>
      <w:r w:rsidR="00DB231B">
        <w:t>муниципальную собственность муниципального образования город Минусинск</w:t>
      </w:r>
      <w:r w:rsidR="00655D67">
        <w:t xml:space="preserve"> Заказчики представляют Главному распорядителю следующие документы:</w:t>
      </w:r>
    </w:p>
    <w:p w:rsidR="00655D67" w:rsidRDefault="00655D67">
      <w:pPr>
        <w:pStyle w:val="ConsPlusNormal"/>
        <w:ind w:firstLine="540"/>
        <w:jc w:val="both"/>
      </w:pPr>
      <w:r>
        <w:t>в случае если бюджетные ассигнования на капитальные вложения предоставляются в целях строительства (реконструкции, технического перевооружения) и (или) на разработку проектной и (или) разрешительной документации:</w:t>
      </w:r>
    </w:p>
    <w:p w:rsidR="00655D67" w:rsidRDefault="00655D67">
      <w:pPr>
        <w:pStyle w:val="ConsPlusNormal"/>
        <w:ind w:firstLine="540"/>
        <w:jc w:val="both"/>
      </w:pPr>
      <w:r>
        <w:t xml:space="preserve">копии актов о приемке выполненных работ </w:t>
      </w:r>
      <w:hyperlink r:id="rId17" w:history="1">
        <w:r w:rsidRPr="00FF503B">
          <w:t>(форма КС-2)</w:t>
        </w:r>
      </w:hyperlink>
      <w:r w:rsidRPr="00FF503B">
        <w:t xml:space="preserve"> и справок о стоимости выполненных работ и затрат </w:t>
      </w:r>
      <w:hyperlink r:id="rId18" w:history="1">
        <w:r w:rsidRPr="00FF503B">
          <w:t>(форма КС-3)</w:t>
        </w:r>
      </w:hyperlink>
      <w:r w:rsidRPr="00FF503B">
        <w:t xml:space="preserve"> для строительно-монтажных работ, копии актов выполненных работ (оказанных услуг) - для иных работ (услуг), акты приемки-сдачи, накладные, счета-факт</w:t>
      </w:r>
      <w:r>
        <w:t>уры - для поставки товаров;</w:t>
      </w:r>
    </w:p>
    <w:p w:rsidR="00655D67" w:rsidRDefault="00655D67">
      <w:pPr>
        <w:pStyle w:val="ConsPlusNormal"/>
        <w:ind w:firstLine="540"/>
        <w:jc w:val="both"/>
      </w:pPr>
      <w:r>
        <w:t>реестр на оплату по форме, утвержденной Главным распорядителем;</w:t>
      </w:r>
    </w:p>
    <w:p w:rsidR="00655D67" w:rsidRDefault="00655D67">
      <w:pPr>
        <w:pStyle w:val="ConsPlusNormal"/>
        <w:ind w:firstLine="540"/>
        <w:jc w:val="both"/>
      </w:pPr>
      <w:r>
        <w:t xml:space="preserve">в случае если бюджетные ассигнования на капитальные вложения предоставляются в целях приобретения объекта недвижимого имущества в </w:t>
      </w:r>
      <w:r w:rsidR="00DB231B">
        <w:t>муниципальную собственность муниципального образования город Минусинск</w:t>
      </w:r>
      <w:r>
        <w:t>:</w:t>
      </w:r>
    </w:p>
    <w:p w:rsidR="00655D67" w:rsidRDefault="00655D67">
      <w:pPr>
        <w:pStyle w:val="ConsPlusNormal"/>
        <w:ind w:firstLine="540"/>
        <w:jc w:val="both"/>
      </w:pPr>
      <w:r>
        <w:t>копию документа, подтверждающего передачу объекта Заказчику;</w:t>
      </w:r>
    </w:p>
    <w:p w:rsidR="00655D67" w:rsidRDefault="00655D67">
      <w:pPr>
        <w:pStyle w:val="ConsPlusNormal"/>
        <w:ind w:firstLine="540"/>
        <w:jc w:val="both"/>
      </w:pPr>
      <w:r>
        <w:t xml:space="preserve">копию выписки из Единого </w:t>
      </w:r>
      <w:r w:rsidR="00BF1943">
        <w:t>государственного</w:t>
      </w:r>
      <w:r>
        <w:t xml:space="preserve"> реестра прав на недвижимое имущество и сделок с ним;</w:t>
      </w:r>
    </w:p>
    <w:p w:rsidR="00655D67" w:rsidRDefault="00655D67">
      <w:pPr>
        <w:pStyle w:val="ConsPlusNormal"/>
        <w:ind w:firstLine="540"/>
        <w:jc w:val="both"/>
      </w:pPr>
      <w:r>
        <w:t>копию кадастрового паспорта объекта;</w:t>
      </w:r>
    </w:p>
    <w:p w:rsidR="00655D67" w:rsidRDefault="00655D67">
      <w:pPr>
        <w:pStyle w:val="ConsPlusNormal"/>
        <w:ind w:firstLine="540"/>
        <w:jc w:val="both"/>
      </w:pPr>
      <w:r>
        <w:t>копию кадастровой справки о кадастровой стоимости объекта недвижимости;</w:t>
      </w:r>
    </w:p>
    <w:p w:rsidR="00655D67" w:rsidRDefault="00655D67">
      <w:pPr>
        <w:pStyle w:val="ConsPlusNormal"/>
        <w:ind w:firstLine="540"/>
        <w:jc w:val="both"/>
      </w:pPr>
      <w:r>
        <w:t>отчет об оценке объекта и экспертное заключение по результатам проведения экспертизы отчета об оценке.</w:t>
      </w:r>
    </w:p>
    <w:p w:rsidR="00655D67" w:rsidRPr="00FF503B" w:rsidRDefault="00655D67">
      <w:pPr>
        <w:pStyle w:val="ConsPlusNormal"/>
        <w:ind w:firstLine="540"/>
        <w:jc w:val="both"/>
      </w:pPr>
      <w:r>
        <w:t xml:space="preserve">В случае если аванс по заключенным контрактам (договорам) не выплачивался, Заказчик также представляет Главному распорядителю копии документов, </w:t>
      </w:r>
      <w:r w:rsidRPr="00FF503B">
        <w:t xml:space="preserve">предусмотренных </w:t>
      </w:r>
      <w:hyperlink w:anchor="P199" w:history="1">
        <w:r w:rsidRPr="00FF503B">
          <w:t>пунктом 3.20</w:t>
        </w:r>
      </w:hyperlink>
      <w:r w:rsidRPr="00FF503B">
        <w:t xml:space="preserve"> Порядка.</w:t>
      </w:r>
    </w:p>
    <w:p w:rsidR="00655D67" w:rsidRDefault="00655D67">
      <w:pPr>
        <w:pStyle w:val="ConsPlusNormal"/>
        <w:ind w:firstLine="540"/>
        <w:jc w:val="both"/>
      </w:pPr>
      <w:r w:rsidRPr="00FF503B">
        <w:t>Копии документов представляются надлежащим</w:t>
      </w:r>
      <w:r>
        <w:t xml:space="preserve"> образом заверенными Заказчиками.</w:t>
      </w:r>
    </w:p>
    <w:p w:rsidR="00655D67" w:rsidRPr="00FF503B" w:rsidRDefault="00AE77D4">
      <w:pPr>
        <w:pStyle w:val="ConsPlusNormal"/>
        <w:ind w:firstLine="540"/>
        <w:jc w:val="both"/>
      </w:pPr>
      <w:r>
        <w:t>3.</w:t>
      </w:r>
      <w:r w:rsidR="004E13E1">
        <w:t>19</w:t>
      </w:r>
      <w:r w:rsidR="00655D67">
        <w:t xml:space="preserve">. </w:t>
      </w:r>
      <w:r w:rsidR="00655D67" w:rsidRPr="00F7261B">
        <w:t xml:space="preserve">Главный распорядитель в течение 10 рабочих дней с момента поступления документов, </w:t>
      </w:r>
      <w:r w:rsidR="00655D67" w:rsidRPr="00FF503B">
        <w:t xml:space="preserve">предусмотренных </w:t>
      </w:r>
      <w:hyperlink w:anchor="P199" w:history="1">
        <w:r w:rsidR="00655D67" w:rsidRPr="00FF503B">
          <w:t>пунктами 3.20</w:t>
        </w:r>
      </w:hyperlink>
      <w:r w:rsidR="00655D67" w:rsidRPr="00FF503B">
        <w:t xml:space="preserve"> - </w:t>
      </w:r>
      <w:hyperlink w:anchor="P211" w:history="1">
        <w:r w:rsidR="00655D67" w:rsidRPr="00FF503B">
          <w:t>3.21</w:t>
        </w:r>
      </w:hyperlink>
      <w:r w:rsidR="00655D67" w:rsidRPr="00FF503B">
        <w:t xml:space="preserve"> Порядка, рассматривает их на соответствие требованиям, установленным действующим законодательством.</w:t>
      </w:r>
    </w:p>
    <w:p w:rsidR="00655D67" w:rsidRDefault="00655D67">
      <w:pPr>
        <w:pStyle w:val="ConsPlusNormal"/>
        <w:ind w:firstLine="540"/>
        <w:jc w:val="both"/>
      </w:pPr>
      <w:r>
        <w:t xml:space="preserve">В случае соответствия представленных Заказчиками документов требованиям, установленным действующим законодательством, Главный распорядитель в течение 3 рабочих дней со дня окончания рассмотрения документов согласовывает представленные документы и возвращает их </w:t>
      </w:r>
      <w:r>
        <w:lastRenderedPageBreak/>
        <w:t xml:space="preserve">Заказчику для представления в </w:t>
      </w:r>
      <w:r w:rsidR="00014273">
        <w:t xml:space="preserve">финансовое управление администрации города Минусинска </w:t>
      </w:r>
      <w:r w:rsidR="00F7261B">
        <w:t xml:space="preserve"> </w:t>
      </w:r>
      <w:r>
        <w:t xml:space="preserve">для перечисления средств </w:t>
      </w:r>
      <w:r w:rsidR="00014273">
        <w:t>городского</w:t>
      </w:r>
      <w:r>
        <w:t xml:space="preserve"> бюджета.</w:t>
      </w:r>
    </w:p>
    <w:p w:rsidR="00655D67" w:rsidRDefault="00655D67">
      <w:pPr>
        <w:pStyle w:val="ConsPlusNormal"/>
        <w:ind w:firstLine="540"/>
        <w:jc w:val="both"/>
      </w:pPr>
      <w:r>
        <w:t>В случае несоответствия представленных Заказчиками документов требованиям, установленным Порядком, Главный распорядитель в течение 3 рабочих дней со дня окончания их рассмотрения на соответствие требованиям, установленным Порядком, направляет Заказчикам замечания для их устранения.</w:t>
      </w:r>
    </w:p>
    <w:p w:rsidR="00655D67" w:rsidRDefault="00655D67">
      <w:pPr>
        <w:pStyle w:val="ConsPlusNormal"/>
        <w:ind w:firstLine="540"/>
        <w:jc w:val="both"/>
      </w:pPr>
      <w:r>
        <w:t>До устранения Заказчиками замечаний предоставление бюджетных ассигнований не осуществляется.</w:t>
      </w:r>
    </w:p>
    <w:p w:rsidR="00655D67" w:rsidRDefault="00655D67">
      <w:pPr>
        <w:pStyle w:val="ConsPlusNormal"/>
        <w:ind w:firstLine="540"/>
        <w:jc w:val="both"/>
      </w:pPr>
      <w:r>
        <w:t xml:space="preserve">После устранения Заказчиками замечаний Главный распорядитель в течение 3 рабочих дней со дня представления доработанных документов согласовывает представленные документы и возвращает их Заказчику для представления </w:t>
      </w:r>
      <w:r w:rsidR="0086404C">
        <w:t xml:space="preserve"> в </w:t>
      </w:r>
      <w:r w:rsidR="0086404C" w:rsidRPr="0086404C">
        <w:t>финансов</w:t>
      </w:r>
      <w:r w:rsidR="0086404C">
        <w:t xml:space="preserve">ое </w:t>
      </w:r>
      <w:r w:rsidR="0086404C" w:rsidRPr="0086404C">
        <w:t xml:space="preserve"> управлени</w:t>
      </w:r>
      <w:r w:rsidR="0086404C">
        <w:t>е</w:t>
      </w:r>
      <w:r w:rsidR="0086404C" w:rsidRPr="0086404C">
        <w:t xml:space="preserve"> администрации города Минусинска</w:t>
      </w:r>
      <w:r w:rsidR="0086404C">
        <w:t xml:space="preserve"> </w:t>
      </w:r>
      <w:r>
        <w:t xml:space="preserve">для перечисления средств </w:t>
      </w:r>
      <w:r w:rsidR="00014273">
        <w:t>городского</w:t>
      </w:r>
      <w:r>
        <w:t xml:space="preserve"> бюджета.</w:t>
      </w:r>
    </w:p>
    <w:p w:rsidR="009448E5" w:rsidRDefault="00655D67" w:rsidP="0086404C">
      <w:pPr>
        <w:pStyle w:val="ConsPlusNormal"/>
        <w:ind w:firstLine="540"/>
        <w:jc w:val="both"/>
      </w:pPr>
      <w:r>
        <w:t xml:space="preserve">Ответственность за нецелевое использование средств </w:t>
      </w:r>
      <w:r w:rsidR="00014273">
        <w:t>городского</w:t>
      </w:r>
      <w:r>
        <w:t xml:space="preserve"> бюджета и недостоверность представленных свед</w:t>
      </w:r>
      <w:r w:rsidR="0086404C">
        <w:t>ений возлагается на Заказчиков.</w:t>
      </w:r>
    </w:p>
    <w:p w:rsidR="00655D67" w:rsidRDefault="00AE77D4">
      <w:pPr>
        <w:pStyle w:val="ConsPlusNormal"/>
        <w:ind w:firstLine="540"/>
        <w:jc w:val="both"/>
      </w:pPr>
      <w:r>
        <w:t>3.2</w:t>
      </w:r>
      <w:r w:rsidR="004E13E1">
        <w:t>0</w:t>
      </w:r>
      <w:r w:rsidR="00655D67">
        <w:t>. После завершения строительства объекта Заказчики:</w:t>
      </w:r>
    </w:p>
    <w:p w:rsidR="00655D67" w:rsidRDefault="00655D67">
      <w:pPr>
        <w:pStyle w:val="ConsPlusNormal"/>
        <w:ind w:firstLine="540"/>
        <w:jc w:val="both"/>
      </w:pPr>
      <w:r>
        <w:t>в течение 5 рабочих дней представляют Главному распорядителю разрешение на ввод объекта в эксплуатацию;</w:t>
      </w:r>
    </w:p>
    <w:p w:rsidR="00655D67" w:rsidRDefault="00655D67">
      <w:pPr>
        <w:pStyle w:val="ConsPlusNormal"/>
        <w:ind w:firstLine="540"/>
        <w:jc w:val="both"/>
      </w:pPr>
      <w:r>
        <w:t xml:space="preserve">в течение 10 рабочих дней после ввода объекта в эксплуатацию формируют и направляют </w:t>
      </w:r>
      <w:r w:rsidR="00014273">
        <w:t xml:space="preserve">в </w:t>
      </w:r>
      <w:r w:rsidR="003A4BA5">
        <w:t xml:space="preserve">Управление экономики и имущественных отношений администрации города Минусинска </w:t>
      </w:r>
      <w:r w:rsidR="0086404C">
        <w:t xml:space="preserve"> </w:t>
      </w:r>
      <w:r>
        <w:t xml:space="preserve"> документы, необходимые для регистрации права </w:t>
      </w:r>
      <w:r w:rsidR="00BF1943">
        <w:t xml:space="preserve">муниципальной </w:t>
      </w:r>
      <w:r>
        <w:t>собственности на указанный объект.</w:t>
      </w:r>
    </w:p>
    <w:p w:rsidR="00655D67" w:rsidRDefault="00AE77D4">
      <w:pPr>
        <w:pStyle w:val="ConsPlusNormal"/>
        <w:ind w:firstLine="540"/>
        <w:jc w:val="both"/>
      </w:pPr>
      <w:r>
        <w:t>3.2</w:t>
      </w:r>
      <w:r w:rsidR="004E13E1">
        <w:t>1</w:t>
      </w:r>
      <w:r w:rsidR="00655D67">
        <w:t xml:space="preserve">. </w:t>
      </w:r>
      <w:proofErr w:type="gramStart"/>
      <w:r w:rsidR="00655D67">
        <w:t>Заказчики</w:t>
      </w:r>
      <w:r w:rsidR="00BF1943">
        <w:t xml:space="preserve"> </w:t>
      </w:r>
      <w:r w:rsidR="00655D67">
        <w:t xml:space="preserve"> представляют Главным распорядителям ежемесячно в срок до 10-го числа месяца, следующего за отчетным, отчет об освоении средств </w:t>
      </w:r>
      <w:r w:rsidR="00014273">
        <w:t>городского</w:t>
      </w:r>
      <w:r w:rsidR="00655D67">
        <w:t xml:space="preserve"> бюджета в форме бюджетных инвестиций, а также субсидий на осуществление капитальных вложений, </w:t>
      </w:r>
      <w:r w:rsidR="00655D67" w:rsidRPr="00014273">
        <w:t xml:space="preserve">предусмотренных в </w:t>
      </w:r>
      <w:hyperlink w:anchor="P1285" w:history="1">
        <w:r w:rsidR="00655D67" w:rsidRPr="00014273">
          <w:t>Перечне</w:t>
        </w:r>
      </w:hyperlink>
      <w:r w:rsidR="00655D67">
        <w:t xml:space="preserve">, по форме согласно приложению </w:t>
      </w:r>
      <w:r w:rsidR="0086404C">
        <w:t>№2</w:t>
      </w:r>
      <w:r w:rsidR="00655D67">
        <w:t>.</w:t>
      </w:r>
      <w:proofErr w:type="gramEnd"/>
    </w:p>
    <w:p w:rsidR="00655D67" w:rsidRDefault="00AE77D4">
      <w:pPr>
        <w:pStyle w:val="ConsPlusNormal"/>
        <w:ind w:firstLine="540"/>
        <w:jc w:val="both"/>
      </w:pPr>
      <w:r>
        <w:t>3.2</w:t>
      </w:r>
      <w:r w:rsidR="004E13E1">
        <w:t>2</w:t>
      </w:r>
      <w:r w:rsidR="00655D67">
        <w:t xml:space="preserve">. Главные распорядители на основании информации, представленной Заказчиками, формируют и представляют в </w:t>
      </w:r>
      <w:r w:rsidR="00E51B9C">
        <w:t>Отдел архитектуры</w:t>
      </w:r>
      <w:r w:rsidR="0086404C">
        <w:t xml:space="preserve"> </w:t>
      </w:r>
      <w:r w:rsidR="00655D67">
        <w:t>обобщенные по соответствующему Главному распорядителю:</w:t>
      </w:r>
    </w:p>
    <w:p w:rsidR="00655D67" w:rsidRDefault="00655D67">
      <w:pPr>
        <w:pStyle w:val="ConsPlusNormal"/>
        <w:ind w:firstLine="540"/>
        <w:jc w:val="both"/>
      </w:pPr>
      <w:r>
        <w:t xml:space="preserve">ежемесячно в срок до 15-го числа месяца, следующего за </w:t>
      </w:r>
      <w:proofErr w:type="gramStart"/>
      <w:r>
        <w:t>отчетным</w:t>
      </w:r>
      <w:proofErr w:type="gramEnd"/>
      <w:r>
        <w:t>:</w:t>
      </w:r>
    </w:p>
    <w:p w:rsidR="00655D67" w:rsidRDefault="00655D67">
      <w:pPr>
        <w:pStyle w:val="ConsPlusNormal"/>
        <w:ind w:firstLine="540"/>
        <w:jc w:val="both"/>
      </w:pPr>
      <w:bookmarkStart w:id="11" w:name="P238"/>
      <w:bookmarkEnd w:id="11"/>
      <w:r>
        <w:t xml:space="preserve">отчет об освоении средств </w:t>
      </w:r>
      <w:r w:rsidR="00502E0E">
        <w:t>городского</w:t>
      </w:r>
      <w:r>
        <w:t xml:space="preserve"> бюджета в форме бюджетных инвестиций, а также субсидий на осуществление капитальных вложений, предусмотренных </w:t>
      </w:r>
      <w:r w:rsidRPr="00014273">
        <w:t xml:space="preserve">в </w:t>
      </w:r>
      <w:hyperlink w:anchor="P1285" w:history="1">
        <w:r w:rsidRPr="00014273">
          <w:t>Перечне</w:t>
        </w:r>
      </w:hyperlink>
      <w:r w:rsidRPr="00014273">
        <w:t>, по форме</w:t>
      </w:r>
      <w:r>
        <w:t xml:space="preserve"> согласно приложению </w:t>
      </w:r>
      <w:r w:rsidR="003A4BA5">
        <w:t>№</w:t>
      </w:r>
      <w:r>
        <w:t xml:space="preserve"> 3;</w:t>
      </w:r>
    </w:p>
    <w:p w:rsidR="00655D67" w:rsidRDefault="00655D67">
      <w:pPr>
        <w:pStyle w:val="ConsPlusNormal"/>
        <w:ind w:firstLine="540"/>
        <w:jc w:val="both"/>
      </w:pPr>
      <w:bookmarkStart w:id="12" w:name="P239"/>
      <w:bookmarkEnd w:id="12"/>
      <w:r>
        <w:t xml:space="preserve">справку об освоении средств </w:t>
      </w:r>
      <w:r w:rsidR="00014273">
        <w:t>городского</w:t>
      </w:r>
      <w:r>
        <w:t xml:space="preserve"> бюджета в форме бюджетных инвестиций, а </w:t>
      </w:r>
      <w:r w:rsidRPr="00014273">
        <w:t xml:space="preserve">также субсидий на осуществление капитальных вложений, предусмотренных в </w:t>
      </w:r>
      <w:hyperlink w:anchor="P2756" w:history="1">
        <w:r w:rsidRPr="00014273">
          <w:t>Перечне</w:t>
        </w:r>
      </w:hyperlink>
      <w:r w:rsidRPr="00014273">
        <w:t>, по форме</w:t>
      </w:r>
      <w:r>
        <w:t xml:space="preserve"> согласно приложению </w:t>
      </w:r>
      <w:r w:rsidR="003A4BA5">
        <w:t>№</w:t>
      </w:r>
      <w:r>
        <w:t xml:space="preserve"> 4 к настоящему Порядку;</w:t>
      </w:r>
    </w:p>
    <w:p w:rsidR="00655D67" w:rsidRDefault="00655D67">
      <w:pPr>
        <w:pStyle w:val="ConsPlusNormal"/>
        <w:ind w:firstLine="540"/>
        <w:jc w:val="both"/>
      </w:pPr>
      <w:r>
        <w:t>ежеквартально в срок до 15-го числа месяца, следующего за отчетным кварталом:</w:t>
      </w:r>
    </w:p>
    <w:p w:rsidR="00655D67" w:rsidRDefault="00655D67">
      <w:pPr>
        <w:pStyle w:val="ConsPlusNormal"/>
        <w:ind w:firstLine="540"/>
        <w:jc w:val="both"/>
      </w:pPr>
      <w:bookmarkStart w:id="13" w:name="P241"/>
      <w:bookmarkEnd w:id="13"/>
      <w:r>
        <w:t xml:space="preserve">ежеквартальный </w:t>
      </w:r>
      <w:hyperlink w:anchor="P3115" w:history="1">
        <w:r w:rsidRPr="00014273">
          <w:t>отчет</w:t>
        </w:r>
      </w:hyperlink>
      <w:r w:rsidRPr="00014273">
        <w:t xml:space="preserve"> об осво</w:t>
      </w:r>
      <w:r>
        <w:t xml:space="preserve">ении бюджетных ассигнований по перечню строек и объектов, финансируемых за счет средств </w:t>
      </w:r>
      <w:r w:rsidR="00014273">
        <w:t>городского</w:t>
      </w:r>
      <w:r>
        <w:t xml:space="preserve"> бюджета, по форме согласно приложению </w:t>
      </w:r>
      <w:r w:rsidR="003A4BA5">
        <w:t>№</w:t>
      </w:r>
      <w:r>
        <w:t xml:space="preserve"> 5 к настоящему Порядку.</w:t>
      </w:r>
    </w:p>
    <w:p w:rsidR="002F7CA4" w:rsidRPr="00BA48D2" w:rsidRDefault="002F7CA4" w:rsidP="002F7CA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3.23. </w:t>
      </w:r>
      <w:r w:rsidR="00E51B9C" w:rsidRPr="00BA48D2">
        <w:t>Отдел архитектуры</w:t>
      </w:r>
      <w:r w:rsidRPr="00BA48D2">
        <w:t xml:space="preserve"> обобщает </w:t>
      </w:r>
      <w:proofErr w:type="gramStart"/>
      <w:r w:rsidRPr="00BA48D2">
        <w:t>информацию, представленную Главными распорядителями и представляет</w:t>
      </w:r>
      <w:proofErr w:type="gramEnd"/>
      <w:r w:rsidRPr="00BA48D2">
        <w:t xml:space="preserve"> в </w:t>
      </w:r>
      <w:r w:rsidR="00E51B9C" w:rsidRPr="00BA48D2">
        <w:t xml:space="preserve">финансовое управление администрации города Минусинска </w:t>
      </w:r>
      <w:r w:rsidRPr="00BA48D2">
        <w:t xml:space="preserve">и </w:t>
      </w:r>
      <w:r w:rsidR="00E51B9C" w:rsidRPr="00BA48D2">
        <w:t>управление</w:t>
      </w:r>
      <w:r w:rsidRPr="00BA48D2">
        <w:t xml:space="preserve"> экономики</w:t>
      </w:r>
      <w:r w:rsidR="00E51B9C" w:rsidRPr="00BA48D2">
        <w:t xml:space="preserve"> администрации города Минусинска</w:t>
      </w:r>
      <w:r w:rsidRPr="00BA48D2">
        <w:t>:</w:t>
      </w:r>
    </w:p>
    <w:p w:rsidR="002F7CA4" w:rsidRPr="00BA48D2" w:rsidRDefault="002F7CA4" w:rsidP="002F7CA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A48D2">
        <w:t xml:space="preserve">ежемесячно в срок до 20-го числа месяца, следующего за </w:t>
      </w:r>
      <w:proofErr w:type="gramStart"/>
      <w:r w:rsidRPr="00BA48D2">
        <w:t>отчетным</w:t>
      </w:r>
      <w:proofErr w:type="gramEnd"/>
      <w:r w:rsidRPr="00BA48D2">
        <w:t xml:space="preserve">, сводные документы, указанные в </w:t>
      </w:r>
      <w:hyperlink r:id="rId19" w:history="1">
        <w:r w:rsidRPr="00BA48D2">
          <w:t>абзацах третьем</w:t>
        </w:r>
      </w:hyperlink>
      <w:r w:rsidRPr="00BA48D2">
        <w:t xml:space="preserve"> - </w:t>
      </w:r>
      <w:hyperlink r:id="rId20" w:history="1">
        <w:r w:rsidRPr="00BA48D2">
          <w:t>четвертом пункта 3.2</w:t>
        </w:r>
        <w:r w:rsidR="00BA48D2" w:rsidRPr="00BA48D2">
          <w:t>2</w:t>
        </w:r>
      </w:hyperlink>
      <w:r w:rsidRPr="00BA48D2">
        <w:t xml:space="preserve"> Порядка;</w:t>
      </w:r>
    </w:p>
    <w:p w:rsidR="002F7CA4" w:rsidRPr="00BA48D2" w:rsidRDefault="002F7CA4" w:rsidP="002F7CA4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A48D2">
        <w:t xml:space="preserve">ежеквартально в срок до 20-го числа месяца, следующего за отчетным кварталом - сводный ежеквартальный отчет, указанный в </w:t>
      </w:r>
      <w:hyperlink r:id="rId21" w:history="1">
        <w:r w:rsidRPr="00BA48D2">
          <w:t>абзаце шестом пункта 3.2</w:t>
        </w:r>
        <w:r w:rsidR="00BA48D2" w:rsidRPr="00BA48D2">
          <w:t>2</w:t>
        </w:r>
      </w:hyperlink>
      <w:r w:rsidRPr="00BA48D2">
        <w:t xml:space="preserve"> Порядка.</w:t>
      </w:r>
    </w:p>
    <w:p w:rsidR="005D7EF4" w:rsidRDefault="005D7EF4">
      <w:pPr>
        <w:pStyle w:val="ConsPlusNormal"/>
        <w:ind w:firstLine="540"/>
        <w:jc w:val="both"/>
      </w:pPr>
    </w:p>
    <w:p w:rsidR="00BA48D2" w:rsidRDefault="00BA48D2" w:rsidP="00077239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E2C29" w:rsidTr="00BE2C29">
        <w:tc>
          <w:tcPr>
            <w:tcW w:w="9747" w:type="dxa"/>
          </w:tcPr>
          <w:p w:rsidR="00BE2C29" w:rsidRDefault="00B025F5" w:rsidP="00B025F5">
            <w:pPr>
              <w:pStyle w:val="ConsPlusNormal"/>
            </w:pPr>
            <w:r>
              <w:t>Глава</w:t>
            </w:r>
            <w:r w:rsidR="00BE2C29">
              <w:t xml:space="preserve"> города                                                                             </w:t>
            </w:r>
            <w:r>
              <w:t xml:space="preserve">          </w:t>
            </w:r>
            <w:r w:rsidR="00BE2C29">
              <w:t xml:space="preserve"> </w:t>
            </w:r>
            <w:r>
              <w:t>Д.Н. Меркулов</w:t>
            </w:r>
            <w:r w:rsidR="00BE2C29">
              <w:t xml:space="preserve">           </w:t>
            </w:r>
          </w:p>
        </w:tc>
      </w:tr>
      <w:tr w:rsidR="00BE2C29" w:rsidTr="00BE2C29">
        <w:tc>
          <w:tcPr>
            <w:tcW w:w="9747" w:type="dxa"/>
          </w:tcPr>
          <w:p w:rsidR="00BE2C29" w:rsidRDefault="00BE2C29" w:rsidP="00BE2C29">
            <w:pPr>
              <w:pStyle w:val="ConsPlusNormal"/>
            </w:pPr>
          </w:p>
        </w:tc>
      </w:tr>
    </w:tbl>
    <w:p w:rsidR="00655D67" w:rsidRDefault="00655D67">
      <w:pPr>
        <w:pStyle w:val="ConsPlusNormal"/>
        <w:jc w:val="right"/>
      </w:pPr>
    </w:p>
    <w:p w:rsidR="00883503" w:rsidRDefault="00883503">
      <w:pPr>
        <w:pStyle w:val="ConsPlusNormal"/>
        <w:jc w:val="right"/>
      </w:pPr>
    </w:p>
    <w:p w:rsidR="009448E5" w:rsidRDefault="009448E5" w:rsidP="005D7EF4">
      <w:pPr>
        <w:pStyle w:val="ConsPlusNormal"/>
        <w:jc w:val="center"/>
      </w:pPr>
    </w:p>
    <w:p w:rsidR="00502E0E" w:rsidRDefault="00502E0E">
      <w:pPr>
        <w:pStyle w:val="ConsPlusNormal"/>
        <w:jc w:val="right"/>
      </w:pPr>
    </w:p>
    <w:p w:rsidR="00CA795C" w:rsidRDefault="00CA795C">
      <w:pPr>
        <w:pStyle w:val="ConsPlusNormal"/>
        <w:jc w:val="right"/>
      </w:pPr>
    </w:p>
    <w:p w:rsidR="00502E0E" w:rsidRDefault="00502E0E">
      <w:pPr>
        <w:pStyle w:val="ConsPlusNormal"/>
        <w:jc w:val="right"/>
      </w:pPr>
    </w:p>
    <w:p w:rsidR="005D7EF4" w:rsidRDefault="005D7EF4" w:rsidP="00502E0E">
      <w:pPr>
        <w:pStyle w:val="ConsPlusNormal"/>
        <w:sectPr w:rsidR="005D7EF4" w:rsidSect="003A4BA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24"/>
      </w:tblGrid>
      <w:tr w:rsidR="00502E0E" w:rsidTr="007136A3">
        <w:tc>
          <w:tcPr>
            <w:tcW w:w="4785" w:type="dxa"/>
          </w:tcPr>
          <w:p w:rsidR="00502E0E" w:rsidRDefault="00502E0E" w:rsidP="00502E0E">
            <w:pPr>
              <w:pStyle w:val="ConsPlusNormal"/>
            </w:pPr>
          </w:p>
        </w:tc>
        <w:tc>
          <w:tcPr>
            <w:tcW w:w="9924" w:type="dxa"/>
          </w:tcPr>
          <w:p w:rsidR="00502E0E" w:rsidRDefault="00502E0E" w:rsidP="00502E0E">
            <w:pPr>
              <w:pStyle w:val="ConsPlusNormal"/>
              <w:jc w:val="both"/>
              <w:outlineLvl w:val="1"/>
            </w:pPr>
            <w:r>
              <w:t>Приложение  1</w:t>
            </w:r>
          </w:p>
          <w:p w:rsidR="00502E0E" w:rsidRDefault="00502E0E" w:rsidP="00502E0E">
            <w:pPr>
              <w:pStyle w:val="ConsPlusNormal"/>
              <w:jc w:val="both"/>
              <w:outlineLvl w:val="1"/>
            </w:pPr>
          </w:p>
          <w:p w:rsidR="00502E0E" w:rsidRDefault="00502E0E" w:rsidP="00CA795C">
            <w:pPr>
              <w:pStyle w:val="ConsPlusNormal"/>
              <w:jc w:val="both"/>
            </w:pPr>
            <w:proofErr w:type="gramStart"/>
            <w:r>
              <w:t>к Порядк</w:t>
            </w:r>
            <w:r w:rsidR="00CA795C">
              <w:t>у</w:t>
            </w:r>
            <w:r>
              <w:t xml:space="preserve"> формирования и реализации перечня строек и объектов, в котором отражаются бюджетные ассигнования на осуществление бюджетных  инвестиций имущества муниципальной собственности  муниципального образования город Минусинск, а также бюджетные ассигнования на осуществление муниципальными  бюджетными и автономными учреждениями и муниципальными унитарными предприятиями за счет средств субсидий из городского бюджета капитальных вложений в объекты капитального строительства муниципального образования город Минусинска  или приобретение объектов</w:t>
            </w:r>
            <w:proofErr w:type="gramEnd"/>
            <w:r>
              <w:t xml:space="preserve"> недвижимого имущества в муниципальную собственность муниципального образования город Минусинск, за исключением бюджетных ассигнований в объекты обеспечивающие реализацию инвестиционных проектов</w:t>
            </w:r>
          </w:p>
        </w:tc>
      </w:tr>
    </w:tbl>
    <w:p w:rsidR="005D7EF4" w:rsidRDefault="005D7EF4" w:rsidP="00502E0E">
      <w:pPr>
        <w:pStyle w:val="ConsPlusNormal"/>
      </w:pPr>
    </w:p>
    <w:p w:rsidR="00262D8F" w:rsidRDefault="00262D8F" w:rsidP="00502E0E">
      <w:pPr>
        <w:pStyle w:val="ConsPlusNormal"/>
      </w:pPr>
    </w:p>
    <w:p w:rsidR="00262D8F" w:rsidRDefault="00262D8F" w:rsidP="00502E0E">
      <w:pPr>
        <w:pStyle w:val="ConsPlusNormal"/>
      </w:pPr>
    </w:p>
    <w:p w:rsidR="00262D8F" w:rsidRDefault="00262D8F" w:rsidP="00262D8F">
      <w:pPr>
        <w:pStyle w:val="ConsPlusNormal"/>
        <w:jc w:val="right"/>
      </w:pPr>
    </w:p>
    <w:p w:rsidR="00262D8F" w:rsidRDefault="00262D8F" w:rsidP="00262D8F">
      <w:pPr>
        <w:pStyle w:val="ConsPlusNonformat"/>
        <w:jc w:val="both"/>
      </w:pPr>
      <w:bookmarkStart w:id="14" w:name="P274"/>
      <w:bookmarkEnd w:id="14"/>
      <w:r>
        <w:t xml:space="preserve">                                      Заявочный перечень строек и объектов на 201_ год</w:t>
      </w:r>
    </w:p>
    <w:p w:rsidR="00262D8F" w:rsidRDefault="00262D8F" w:rsidP="00262D8F">
      <w:pPr>
        <w:pStyle w:val="ConsPlusNonformat"/>
        <w:jc w:val="both"/>
      </w:pPr>
      <w:r>
        <w:t xml:space="preserve">                                ___________________________________________________________</w:t>
      </w:r>
    </w:p>
    <w:p w:rsidR="00262D8F" w:rsidRDefault="00262D8F" w:rsidP="00262D8F">
      <w:pPr>
        <w:pStyle w:val="ConsPlusNonformat"/>
        <w:jc w:val="both"/>
      </w:pPr>
      <w:r>
        <w:t xml:space="preserve">                                      </w:t>
      </w:r>
      <w:proofErr w:type="gramStart"/>
      <w:r>
        <w:t>(отдельно по разделу (подразделу) классификации</w:t>
      </w:r>
      <w:proofErr w:type="gramEnd"/>
    </w:p>
    <w:p w:rsidR="00262D8F" w:rsidRDefault="00262D8F" w:rsidP="00262D8F">
      <w:pPr>
        <w:pStyle w:val="ConsPlusNonformat"/>
        <w:jc w:val="both"/>
      </w:pPr>
      <w:r>
        <w:t xml:space="preserve">                                              расходов </w:t>
      </w:r>
      <w:r w:rsidR="009B469C">
        <w:t>городского</w:t>
      </w:r>
      <w:r>
        <w:t xml:space="preserve"> бюджета)</w:t>
      </w:r>
    </w:p>
    <w:p w:rsidR="00262D8F" w:rsidRDefault="00262D8F" w:rsidP="00502E0E">
      <w:pPr>
        <w:pStyle w:val="ConsPlusNormal"/>
        <w:sectPr w:rsidR="00262D8F" w:rsidSect="005D7E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02E0E" w:rsidRDefault="00502E0E" w:rsidP="00502E0E">
      <w:pPr>
        <w:pStyle w:val="ConsPlusNormal"/>
      </w:pPr>
    </w:p>
    <w:p w:rsidR="00502E0E" w:rsidRDefault="00502E0E">
      <w:pPr>
        <w:pStyle w:val="ConsPlusNormal"/>
        <w:jc w:val="right"/>
      </w:pPr>
    </w:p>
    <w:p w:rsidR="00502E0E" w:rsidRDefault="00502E0E">
      <w:pPr>
        <w:pStyle w:val="ConsPlusNormal"/>
        <w:jc w:val="right"/>
      </w:pPr>
    </w:p>
    <w:p w:rsidR="00655D67" w:rsidRDefault="00655D67">
      <w:pPr>
        <w:pStyle w:val="ConsPlusNormal"/>
        <w:ind w:firstLine="540"/>
        <w:jc w:val="both"/>
      </w:pPr>
    </w:p>
    <w:p w:rsidR="00655D67" w:rsidRDefault="00655D67">
      <w:pPr>
        <w:sectPr w:rsidR="00655D67" w:rsidSect="003A4BA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851"/>
        <w:gridCol w:w="709"/>
        <w:gridCol w:w="708"/>
        <w:gridCol w:w="851"/>
        <w:gridCol w:w="850"/>
        <w:gridCol w:w="993"/>
        <w:gridCol w:w="850"/>
        <w:gridCol w:w="851"/>
        <w:gridCol w:w="708"/>
        <w:gridCol w:w="495"/>
        <w:gridCol w:w="465"/>
        <w:gridCol w:w="458"/>
        <w:gridCol w:w="709"/>
        <w:gridCol w:w="708"/>
        <w:gridCol w:w="709"/>
        <w:gridCol w:w="851"/>
        <w:gridCol w:w="850"/>
        <w:gridCol w:w="851"/>
      </w:tblGrid>
      <w:tr w:rsidR="00D15233" w:rsidTr="00D15233">
        <w:tc>
          <w:tcPr>
            <w:tcW w:w="709" w:type="dxa"/>
            <w:vMerge w:val="restart"/>
          </w:tcPr>
          <w:p w:rsidR="00D15233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</w:p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 xml:space="preserve"> </w:t>
            </w:r>
            <w:proofErr w:type="gramStart"/>
            <w:r w:rsidRPr="00CA795C">
              <w:rPr>
                <w:sz w:val="18"/>
                <w:szCs w:val="18"/>
              </w:rPr>
              <w:t>п</w:t>
            </w:r>
            <w:proofErr w:type="gramEnd"/>
            <w:r w:rsidRPr="00CA795C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</w:tcPr>
          <w:p w:rsidR="00D15233" w:rsidRPr="00CA795C" w:rsidRDefault="00D15233" w:rsidP="009B469C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 xml:space="preserve">Наименование объекта </w:t>
            </w:r>
            <w:hyperlink w:anchor="P1081" w:history="1">
              <w:r w:rsidRPr="00CA795C">
                <w:rPr>
                  <w:color w:val="0000FF"/>
                  <w:sz w:val="18"/>
                  <w:szCs w:val="18"/>
                </w:rPr>
                <w:t>&lt;*&gt;</w:t>
              </w:r>
            </w:hyperlink>
            <w:r w:rsidRPr="00CA795C">
              <w:rPr>
                <w:sz w:val="18"/>
                <w:szCs w:val="18"/>
              </w:rPr>
              <w:t xml:space="preserve">, согласно утвержденной проектно-сметной документации балансовая принадлежность, (наименование объекта недвижимого имущества, планируемого к приобретению в </w:t>
            </w:r>
            <w:r>
              <w:rPr>
                <w:sz w:val="18"/>
                <w:szCs w:val="18"/>
              </w:rPr>
              <w:t>муниципальн</w:t>
            </w:r>
            <w:r w:rsidRPr="00CA795C">
              <w:rPr>
                <w:sz w:val="18"/>
                <w:szCs w:val="18"/>
              </w:rPr>
              <w:t xml:space="preserve">ую собственность </w:t>
            </w:r>
            <w:r>
              <w:rPr>
                <w:sz w:val="18"/>
                <w:szCs w:val="18"/>
              </w:rPr>
              <w:t>города</w:t>
            </w:r>
            <w:r w:rsidRPr="00CA795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 xml:space="preserve">Строительная готовность </w:t>
            </w:r>
            <w:proofErr w:type="gramStart"/>
            <w:r w:rsidRPr="00CA795C">
              <w:rPr>
                <w:sz w:val="18"/>
                <w:szCs w:val="18"/>
              </w:rPr>
              <w:t>в</w:t>
            </w:r>
            <w:proofErr w:type="gramEnd"/>
            <w:r w:rsidRPr="00CA795C">
              <w:rPr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vMerge w:val="restart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Мощность</w:t>
            </w:r>
          </w:p>
        </w:tc>
        <w:tc>
          <w:tcPr>
            <w:tcW w:w="851" w:type="dxa"/>
            <w:vMerge w:val="restart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Проектный срок строительства</w:t>
            </w:r>
          </w:p>
        </w:tc>
        <w:tc>
          <w:tcPr>
            <w:tcW w:w="850" w:type="dxa"/>
            <w:vMerge w:val="restart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Годы строительства (приобретения)</w:t>
            </w:r>
          </w:p>
        </w:tc>
        <w:tc>
          <w:tcPr>
            <w:tcW w:w="993" w:type="dxa"/>
            <w:vMerge w:val="restart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 xml:space="preserve">Сметная стоимость по утвержденной проектно-сметной документации </w:t>
            </w:r>
            <w:hyperlink w:anchor="P1082" w:history="1">
              <w:r w:rsidRPr="00CA795C">
                <w:rPr>
                  <w:color w:val="0000FF"/>
                  <w:sz w:val="18"/>
                  <w:szCs w:val="18"/>
                </w:rPr>
                <w:t>&lt;**&gt;</w:t>
              </w:r>
            </w:hyperlink>
            <w:r w:rsidRPr="00CA795C">
              <w:rPr>
                <w:sz w:val="18"/>
                <w:szCs w:val="18"/>
              </w:rPr>
              <w:t xml:space="preserve"> (в ценах ____ </w:t>
            </w:r>
            <w:proofErr w:type="gramStart"/>
            <w:r w:rsidRPr="00CA795C">
              <w:rPr>
                <w:sz w:val="18"/>
                <w:szCs w:val="18"/>
              </w:rPr>
              <w:t>г</w:t>
            </w:r>
            <w:proofErr w:type="gramEnd"/>
            <w:r w:rsidRPr="00CA795C">
              <w:rPr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 xml:space="preserve">Освоено на 01.01. текущего финансового 200_ года </w:t>
            </w:r>
            <w:hyperlink w:anchor="P1082" w:history="1">
              <w:r w:rsidRPr="00CA795C">
                <w:rPr>
                  <w:color w:val="0000FF"/>
                  <w:sz w:val="18"/>
                  <w:szCs w:val="18"/>
                </w:rPr>
                <w:t>&lt;**&gt;</w:t>
              </w:r>
            </w:hyperlink>
            <w:r w:rsidRPr="00CA795C">
              <w:rPr>
                <w:sz w:val="18"/>
                <w:szCs w:val="18"/>
              </w:rPr>
              <w:t xml:space="preserve"> (в ценах ____ </w:t>
            </w:r>
            <w:proofErr w:type="gramStart"/>
            <w:r w:rsidRPr="00CA795C">
              <w:rPr>
                <w:sz w:val="18"/>
                <w:szCs w:val="18"/>
              </w:rPr>
              <w:t>г</w:t>
            </w:r>
            <w:proofErr w:type="gramEnd"/>
            <w:r w:rsidRPr="00CA795C">
              <w:rPr>
                <w:sz w:val="18"/>
                <w:szCs w:val="18"/>
              </w:rPr>
              <w:t>.)</w:t>
            </w:r>
          </w:p>
        </w:tc>
        <w:tc>
          <w:tcPr>
            <w:tcW w:w="1559" w:type="dxa"/>
            <w:gridSpan w:val="2"/>
            <w:vMerge w:val="restart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Остаток сметной стоимости подлежит освоению на 01.01 текущего финансового 201_ года</w:t>
            </w:r>
          </w:p>
        </w:tc>
        <w:tc>
          <w:tcPr>
            <w:tcW w:w="6096" w:type="dxa"/>
            <w:gridSpan w:val="9"/>
            <w:tcBorders>
              <w:left w:val="nil"/>
            </w:tcBorders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Объемы капитальных вложений в ценах контракта, в том числе по годам</w:t>
            </w:r>
          </w:p>
        </w:tc>
      </w:tr>
      <w:tr w:rsidR="00D15233" w:rsidTr="00D15233">
        <w:tc>
          <w:tcPr>
            <w:tcW w:w="709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15233" w:rsidRPr="00CA795C" w:rsidRDefault="00D152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201_ год текущий финансовый год (план)</w:t>
            </w:r>
          </w:p>
        </w:tc>
        <w:tc>
          <w:tcPr>
            <w:tcW w:w="2126" w:type="dxa"/>
            <w:gridSpan w:val="3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 xml:space="preserve">201_ </w:t>
            </w:r>
            <w:proofErr w:type="gramStart"/>
            <w:r w:rsidRPr="00CA795C">
              <w:rPr>
                <w:sz w:val="18"/>
                <w:szCs w:val="18"/>
              </w:rPr>
              <w:t>год</w:t>
            </w:r>
            <w:proofErr w:type="gramEnd"/>
            <w:r w:rsidRPr="00CA795C">
              <w:rPr>
                <w:sz w:val="18"/>
                <w:szCs w:val="18"/>
              </w:rPr>
              <w:t xml:space="preserve"> прогнозируемый финансовый год 1 (прогноз)</w:t>
            </w:r>
          </w:p>
        </w:tc>
        <w:tc>
          <w:tcPr>
            <w:tcW w:w="2552" w:type="dxa"/>
            <w:gridSpan w:val="3"/>
          </w:tcPr>
          <w:p w:rsidR="00D15233" w:rsidRPr="00441A96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1A96">
              <w:rPr>
                <w:sz w:val="18"/>
                <w:szCs w:val="18"/>
              </w:rPr>
              <w:t xml:space="preserve">201_ </w:t>
            </w:r>
            <w:proofErr w:type="gramStart"/>
            <w:r w:rsidRPr="00441A96">
              <w:rPr>
                <w:sz w:val="18"/>
                <w:szCs w:val="18"/>
              </w:rPr>
              <w:t>год</w:t>
            </w:r>
            <w:proofErr w:type="gramEnd"/>
            <w:r w:rsidRPr="00441A96">
              <w:rPr>
                <w:sz w:val="18"/>
                <w:szCs w:val="18"/>
              </w:rPr>
              <w:t xml:space="preserve"> прогнозируемый финансовый год 2 (прогноз)</w:t>
            </w:r>
          </w:p>
        </w:tc>
      </w:tr>
      <w:tr w:rsidR="00D15233" w:rsidTr="00D15233">
        <w:tc>
          <w:tcPr>
            <w:tcW w:w="709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5233" w:rsidRPr="008741D2" w:rsidRDefault="00D1523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 xml:space="preserve">по утвержденной проектно-сметной документации (в ценах ___ </w:t>
            </w:r>
            <w:proofErr w:type="gramStart"/>
            <w:r w:rsidRPr="00CA795C">
              <w:rPr>
                <w:sz w:val="18"/>
                <w:szCs w:val="18"/>
              </w:rPr>
              <w:t>г</w:t>
            </w:r>
            <w:proofErr w:type="gramEnd"/>
            <w:r w:rsidRPr="00CA795C">
              <w:rPr>
                <w:sz w:val="18"/>
                <w:szCs w:val="18"/>
              </w:rPr>
              <w:t xml:space="preserve">.) </w:t>
            </w:r>
            <w:hyperlink w:anchor="P1082" w:history="1">
              <w:r w:rsidRPr="00CA795C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08" w:type="dxa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в ценах контракта</w:t>
            </w:r>
          </w:p>
        </w:tc>
        <w:tc>
          <w:tcPr>
            <w:tcW w:w="495" w:type="dxa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в тои </w:t>
            </w:r>
            <w:proofErr w:type="gramStart"/>
            <w:r>
              <w:rPr>
                <w:sz w:val="18"/>
                <w:szCs w:val="18"/>
              </w:rPr>
              <w:t>числе</w:t>
            </w:r>
            <w:proofErr w:type="gramEnd"/>
          </w:p>
        </w:tc>
        <w:tc>
          <w:tcPr>
            <w:tcW w:w="465" w:type="dxa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458" w:type="dxa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41A9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D15233" w:rsidRPr="00CA795C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CA795C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708" w:type="dxa"/>
          </w:tcPr>
          <w:p w:rsidR="00D15233" w:rsidRPr="00CA795C" w:rsidRDefault="00D15233" w:rsidP="0051257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709" w:type="dxa"/>
          </w:tcPr>
          <w:p w:rsidR="00D15233" w:rsidRPr="00CA795C" w:rsidRDefault="00D15233" w:rsidP="0051257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1A9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</w:tcPr>
          <w:p w:rsidR="00D15233" w:rsidRPr="00441A96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441A96"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D15233" w:rsidRPr="00CA795C" w:rsidRDefault="00D15233" w:rsidP="0051257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1" w:type="dxa"/>
          </w:tcPr>
          <w:p w:rsidR="00D15233" w:rsidRPr="00CA795C" w:rsidRDefault="00D15233" w:rsidP="00512576">
            <w:pPr>
              <w:pStyle w:val="ConsPlusNormal"/>
              <w:jc w:val="center"/>
              <w:rPr>
                <w:sz w:val="18"/>
                <w:szCs w:val="18"/>
              </w:rPr>
            </w:pPr>
            <w:r w:rsidRPr="00441A96">
              <w:rPr>
                <w:sz w:val="18"/>
                <w:szCs w:val="18"/>
              </w:rPr>
              <w:t>краевой бюджет</w:t>
            </w:r>
          </w:p>
        </w:tc>
      </w:tr>
      <w:tr w:rsidR="00D15233" w:rsidRPr="005D7EF4" w:rsidTr="00D15233">
        <w:trPr>
          <w:trHeight w:val="284"/>
        </w:trPr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5" w:name="P311"/>
            <w:bookmarkEnd w:id="15"/>
            <w:r w:rsidRPr="005D7EF4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6" w:name="P312"/>
            <w:bookmarkEnd w:id="16"/>
            <w:r w:rsidRPr="005D7EF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7" w:name="P313"/>
            <w:bookmarkEnd w:id="17"/>
            <w:r w:rsidRPr="005D7E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11</w:t>
            </w:r>
          </w:p>
        </w:tc>
        <w:tc>
          <w:tcPr>
            <w:tcW w:w="495" w:type="dxa"/>
          </w:tcPr>
          <w:p w:rsidR="00D15233" w:rsidRPr="005D7EF4" w:rsidRDefault="00D15233" w:rsidP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 w:rsidP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14</w:t>
            </w:r>
          </w:p>
        </w:tc>
        <w:tc>
          <w:tcPr>
            <w:tcW w:w="458" w:type="dxa"/>
          </w:tcPr>
          <w:p w:rsidR="00D15233" w:rsidRPr="005D7EF4" w:rsidRDefault="00D15233" w:rsidP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D15233" w:rsidRPr="005D7EF4" w:rsidRDefault="00D15233" w:rsidP="00D15233">
            <w:pPr>
              <w:pStyle w:val="ConsPlusNormal"/>
              <w:ind w:right="8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20</w:t>
            </w: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Непрограммная часть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Главный распорядитель бюджетных средств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Заказчик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Объект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Объект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и т.д.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Заказчик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Главный распорядитель бюджетных средств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9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lastRenderedPageBreak/>
              <w:t>Заказчик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Объект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и т.д.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Программная часть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 w:rsidP="0018411C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5D7EF4">
              <w:rPr>
                <w:sz w:val="18"/>
                <w:szCs w:val="18"/>
              </w:rPr>
              <w:t>программы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Наименование подпрограммы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отве</w:t>
            </w:r>
            <w:r w:rsidRPr="005D7EF4">
              <w:rPr>
                <w:sz w:val="18"/>
                <w:szCs w:val="18"/>
              </w:rPr>
              <w:t>тственный заказчик программы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Заказчик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Объект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Объект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и т.д.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Заказчик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и т.д.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 w:rsidP="00441A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Наименование подпрограммы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и т.д.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5D7EF4">
              <w:rPr>
                <w:sz w:val="18"/>
                <w:szCs w:val="18"/>
              </w:rPr>
              <w:t>программы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 xml:space="preserve">Наименование </w:t>
            </w:r>
            <w:r w:rsidRPr="005D7EF4">
              <w:rPr>
                <w:sz w:val="18"/>
                <w:szCs w:val="18"/>
              </w:rPr>
              <w:lastRenderedPageBreak/>
              <w:t>подпрограммы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Муниципальный отве</w:t>
            </w:r>
            <w:r w:rsidRPr="005D7EF4">
              <w:rPr>
                <w:sz w:val="18"/>
                <w:szCs w:val="18"/>
              </w:rPr>
              <w:t>тственный заказчик программы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Главный распорядитель бюджетных средств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Заказчик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Объект 1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Объект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 w:rsidRPr="005D7EF4">
              <w:rPr>
                <w:sz w:val="18"/>
                <w:szCs w:val="18"/>
              </w:rPr>
              <w:t>и т.д.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15233" w:rsidRPr="005D7EF4" w:rsidTr="00D15233">
        <w:tc>
          <w:tcPr>
            <w:tcW w:w="2268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 2</w:t>
            </w: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15233" w:rsidRPr="005D7EF4" w:rsidRDefault="00D1523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18411C" w:rsidRDefault="0018411C" w:rsidP="005D7E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D7EF4" w:rsidRPr="005D7EF4" w:rsidRDefault="005D7EF4" w:rsidP="005D7E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EF4">
        <w:rPr>
          <w:rFonts w:ascii="Times New Roman" w:hAnsi="Times New Roman" w:cs="Times New Roman"/>
          <w:sz w:val="18"/>
          <w:szCs w:val="18"/>
        </w:rPr>
        <w:t>Заявитель                                  ___________________ И.О. Фамилия</w:t>
      </w:r>
    </w:p>
    <w:p w:rsidR="005D7EF4" w:rsidRPr="005D7EF4" w:rsidRDefault="005D7EF4" w:rsidP="005D7E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EF4">
        <w:rPr>
          <w:rFonts w:ascii="Times New Roman" w:hAnsi="Times New Roman" w:cs="Times New Roman"/>
          <w:sz w:val="18"/>
          <w:szCs w:val="18"/>
        </w:rPr>
        <w:t xml:space="preserve">                                                (подпись)</w:t>
      </w:r>
    </w:p>
    <w:p w:rsidR="005D7EF4" w:rsidRPr="005D7EF4" w:rsidRDefault="005D7EF4" w:rsidP="005D7E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D7EF4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5D7EF4">
        <w:rPr>
          <w:rFonts w:ascii="Times New Roman" w:hAnsi="Times New Roman" w:cs="Times New Roman"/>
          <w:sz w:val="18"/>
          <w:szCs w:val="18"/>
        </w:rPr>
        <w:t>___________ 201_ г.</w:t>
      </w:r>
    </w:p>
    <w:p w:rsidR="005D7EF4" w:rsidRPr="005D7EF4" w:rsidRDefault="005D7EF4" w:rsidP="005D7E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D7EF4" w:rsidRPr="005D7EF4" w:rsidRDefault="005D7EF4" w:rsidP="005D7E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EF4">
        <w:rPr>
          <w:rFonts w:ascii="Times New Roman" w:hAnsi="Times New Roman" w:cs="Times New Roman"/>
          <w:sz w:val="18"/>
          <w:szCs w:val="18"/>
        </w:rPr>
        <w:t>Исполнитель</w:t>
      </w:r>
    </w:p>
    <w:p w:rsidR="005D7EF4" w:rsidRPr="005D7EF4" w:rsidRDefault="005D7EF4" w:rsidP="005D7E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EF4">
        <w:rPr>
          <w:rFonts w:ascii="Times New Roman" w:hAnsi="Times New Roman" w:cs="Times New Roman"/>
          <w:sz w:val="18"/>
          <w:szCs w:val="18"/>
        </w:rPr>
        <w:t>(И.О. Фамилия)</w:t>
      </w:r>
    </w:p>
    <w:p w:rsidR="005D7EF4" w:rsidRPr="005D7EF4" w:rsidRDefault="005D7EF4" w:rsidP="005D7EF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EF4">
        <w:rPr>
          <w:rFonts w:ascii="Times New Roman" w:hAnsi="Times New Roman" w:cs="Times New Roman"/>
          <w:sz w:val="18"/>
          <w:szCs w:val="18"/>
        </w:rPr>
        <w:t>Телефон, e-</w:t>
      </w:r>
      <w:proofErr w:type="spellStart"/>
      <w:r w:rsidRPr="005D7EF4">
        <w:rPr>
          <w:rFonts w:ascii="Times New Roman" w:hAnsi="Times New Roman" w:cs="Times New Roman"/>
          <w:sz w:val="18"/>
          <w:szCs w:val="18"/>
        </w:rPr>
        <w:t>mail</w:t>
      </w:r>
      <w:proofErr w:type="spellEnd"/>
    </w:p>
    <w:p w:rsidR="005D7EF4" w:rsidRPr="00441A96" w:rsidRDefault="005D7EF4" w:rsidP="005D7EF4">
      <w:pPr>
        <w:pStyle w:val="ConsPlusNormal"/>
        <w:ind w:firstLine="540"/>
        <w:jc w:val="both"/>
        <w:rPr>
          <w:sz w:val="18"/>
          <w:szCs w:val="18"/>
        </w:rPr>
      </w:pPr>
      <w:r w:rsidRPr="00441A96">
        <w:rPr>
          <w:sz w:val="18"/>
          <w:szCs w:val="18"/>
        </w:rPr>
        <w:t>--------------------------------</w:t>
      </w:r>
    </w:p>
    <w:p w:rsidR="005D7EF4" w:rsidRPr="00441A96" w:rsidRDefault="005D7EF4" w:rsidP="005D7EF4">
      <w:pPr>
        <w:pStyle w:val="ConsPlusNormal"/>
        <w:ind w:firstLine="540"/>
        <w:jc w:val="both"/>
        <w:rPr>
          <w:sz w:val="18"/>
          <w:szCs w:val="18"/>
        </w:rPr>
      </w:pPr>
      <w:bookmarkStart w:id="18" w:name="P1081"/>
      <w:bookmarkEnd w:id="18"/>
      <w:r w:rsidRPr="00441A96">
        <w:rPr>
          <w:sz w:val="18"/>
          <w:szCs w:val="18"/>
        </w:rPr>
        <w:t>&lt;*&gt; По вновь начинаемым объектам стоимость проектно-изыскательских работ указать отдельной строкой в составе объекта строительства.</w:t>
      </w:r>
    </w:p>
    <w:p w:rsidR="005D7EF4" w:rsidRDefault="005D7EF4" w:rsidP="005D7EF4">
      <w:pPr>
        <w:pStyle w:val="ConsPlusNormal"/>
        <w:ind w:firstLine="540"/>
        <w:jc w:val="both"/>
        <w:rPr>
          <w:sz w:val="18"/>
          <w:szCs w:val="18"/>
        </w:rPr>
      </w:pPr>
      <w:bookmarkStart w:id="19" w:name="P1082"/>
      <w:bookmarkEnd w:id="19"/>
      <w:r w:rsidRPr="00441A96">
        <w:rPr>
          <w:sz w:val="18"/>
          <w:szCs w:val="18"/>
        </w:rPr>
        <w:t xml:space="preserve">&lt;**&gt; Показатели </w:t>
      </w:r>
      <w:hyperlink w:anchor="P311" w:history="1">
        <w:r w:rsidRPr="00441A96">
          <w:rPr>
            <w:color w:val="0000FF"/>
            <w:sz w:val="18"/>
            <w:szCs w:val="18"/>
          </w:rPr>
          <w:t>столбцов 8</w:t>
        </w:r>
      </w:hyperlink>
      <w:r w:rsidRPr="00441A96">
        <w:rPr>
          <w:sz w:val="18"/>
          <w:szCs w:val="18"/>
        </w:rPr>
        <w:t xml:space="preserve">, </w:t>
      </w:r>
      <w:hyperlink w:anchor="P312" w:history="1">
        <w:r w:rsidRPr="00441A96">
          <w:rPr>
            <w:color w:val="0000FF"/>
            <w:sz w:val="18"/>
            <w:szCs w:val="18"/>
          </w:rPr>
          <w:t>9</w:t>
        </w:r>
      </w:hyperlink>
      <w:r w:rsidRPr="00441A96">
        <w:rPr>
          <w:sz w:val="18"/>
          <w:szCs w:val="18"/>
        </w:rPr>
        <w:t xml:space="preserve">, </w:t>
      </w:r>
      <w:hyperlink w:anchor="P313" w:history="1">
        <w:r w:rsidRPr="00441A96">
          <w:rPr>
            <w:color w:val="0000FF"/>
            <w:sz w:val="18"/>
            <w:szCs w:val="18"/>
          </w:rPr>
          <w:t>10</w:t>
        </w:r>
      </w:hyperlink>
      <w:r w:rsidRPr="00441A96">
        <w:rPr>
          <w:sz w:val="18"/>
          <w:szCs w:val="18"/>
        </w:rPr>
        <w:t xml:space="preserve"> заполняются в ценах утвержденной проектно-сметной документации.</w:t>
      </w:r>
    </w:p>
    <w:p w:rsidR="005D7EF4" w:rsidRPr="00441A96" w:rsidRDefault="005D7EF4" w:rsidP="005D7EF4">
      <w:pPr>
        <w:pStyle w:val="ConsPlusNormal"/>
        <w:ind w:firstLine="540"/>
        <w:jc w:val="both"/>
        <w:rPr>
          <w:sz w:val="18"/>
          <w:szCs w:val="18"/>
        </w:rPr>
      </w:pPr>
    </w:p>
    <w:p w:rsidR="00655D67" w:rsidRPr="005D7EF4" w:rsidRDefault="00655D67" w:rsidP="005D7EF4">
      <w:pPr>
        <w:rPr>
          <w:sz w:val="18"/>
          <w:szCs w:val="18"/>
        </w:rPr>
        <w:sectPr w:rsidR="00655D67" w:rsidRPr="005D7EF4" w:rsidSect="005D7EF4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655D67" w:rsidRPr="005D7EF4" w:rsidRDefault="00655D67">
      <w:pPr>
        <w:pStyle w:val="ConsPlusNormal"/>
        <w:ind w:firstLine="540"/>
        <w:jc w:val="both"/>
        <w:rPr>
          <w:sz w:val="18"/>
          <w:szCs w:val="18"/>
        </w:rPr>
      </w:pPr>
    </w:p>
    <w:p w:rsidR="0018411C" w:rsidRDefault="0018411C" w:rsidP="00C13278">
      <w:pPr>
        <w:pStyle w:val="ConsPlusNormal"/>
        <w:outlineLvl w:val="1"/>
        <w:sectPr w:rsidR="0018411C">
          <w:pgSz w:w="11905" w:h="16838"/>
          <w:pgMar w:top="1134" w:right="850" w:bottom="1134" w:left="1701" w:header="0" w:footer="0" w:gutter="0"/>
          <w:cols w:space="720"/>
        </w:sectPr>
      </w:pPr>
      <w:r>
        <w:t xml:space="preserve">                                                                                                        </w:t>
      </w:r>
    </w:p>
    <w:p w:rsidR="00C13278" w:rsidRDefault="00C13278" w:rsidP="00C13278">
      <w:pPr>
        <w:pStyle w:val="ConsPlusNormal"/>
        <w:ind w:firstLine="8364"/>
        <w:jc w:val="right"/>
      </w:pPr>
      <w:r>
        <w:lastRenderedPageBreak/>
        <w:t xml:space="preserve"> </w:t>
      </w:r>
      <w:r w:rsidR="00DE6717">
        <w:t xml:space="preserve">Приложение 2 к Порядку формирования и </w:t>
      </w:r>
      <w:r>
        <w:t xml:space="preserve">                                 </w:t>
      </w:r>
      <w:r w:rsidR="00DE6717">
        <w:t>реали</w:t>
      </w:r>
      <w:r>
        <w:t xml:space="preserve">зации </w:t>
      </w:r>
      <w:r w:rsidR="00DE6717">
        <w:t>перечня</w:t>
      </w:r>
      <w:r>
        <w:t xml:space="preserve"> строек и объектов, в котором отражаются </w:t>
      </w:r>
    </w:p>
    <w:p w:rsidR="00C13278" w:rsidRDefault="00C13278" w:rsidP="00C13278">
      <w:pPr>
        <w:pStyle w:val="ConsPlusNormal"/>
        <w:ind w:firstLine="8364"/>
        <w:jc w:val="right"/>
      </w:pPr>
      <w:r>
        <w:t xml:space="preserve">бюджетные ассигнования на осуществление бюджетных инвестиций в форме капитальных вложений </w:t>
      </w:r>
    </w:p>
    <w:p w:rsidR="00C13278" w:rsidRDefault="00C13278" w:rsidP="00C13278">
      <w:pPr>
        <w:pStyle w:val="ConsPlusNormal"/>
        <w:ind w:firstLine="8364"/>
        <w:jc w:val="right"/>
      </w:pPr>
      <w:r>
        <w:t xml:space="preserve">в объекты недвижимого имущества муниципальной собственности </w:t>
      </w:r>
    </w:p>
    <w:p w:rsidR="00C13278" w:rsidRDefault="00C13278" w:rsidP="00C13278">
      <w:pPr>
        <w:pStyle w:val="ConsPlusNormal"/>
        <w:ind w:firstLine="8364"/>
        <w:jc w:val="right"/>
      </w:pPr>
      <w:r>
        <w:t>муниципального образования город Минусинск,</w:t>
      </w:r>
    </w:p>
    <w:p w:rsidR="00C13278" w:rsidRDefault="00C13278" w:rsidP="00C13278">
      <w:pPr>
        <w:pStyle w:val="ConsPlusNormal"/>
        <w:ind w:firstLine="8364"/>
        <w:jc w:val="right"/>
      </w:pPr>
      <w:r>
        <w:t>а также бюджетные ассигнования</w:t>
      </w:r>
    </w:p>
    <w:p w:rsidR="00C13278" w:rsidRDefault="00C13278" w:rsidP="00C13278">
      <w:pPr>
        <w:pStyle w:val="ConsPlusNormal"/>
        <w:ind w:firstLine="8364"/>
        <w:jc w:val="right"/>
      </w:pPr>
      <w:r>
        <w:t xml:space="preserve">на осуществление </w:t>
      </w:r>
      <w:proofErr w:type="gramStart"/>
      <w:r>
        <w:t>муниципальными</w:t>
      </w:r>
      <w:proofErr w:type="gramEnd"/>
      <w:r>
        <w:t xml:space="preserve"> бюджетными</w:t>
      </w:r>
    </w:p>
    <w:p w:rsidR="004117A3" w:rsidRDefault="00C13278" w:rsidP="00C13278">
      <w:pPr>
        <w:pStyle w:val="ConsPlusNormal"/>
        <w:ind w:firstLine="8364"/>
        <w:jc w:val="right"/>
      </w:pPr>
      <w:r>
        <w:t xml:space="preserve">учреждениями и муниципальными унитарными предприятиями за счет средств субсидии </w:t>
      </w:r>
      <w:proofErr w:type="gramStart"/>
      <w:r>
        <w:t>из</w:t>
      </w:r>
      <w:proofErr w:type="gramEnd"/>
      <w:r>
        <w:t xml:space="preserve"> </w:t>
      </w:r>
    </w:p>
    <w:p w:rsidR="00C13278" w:rsidRDefault="00134872" w:rsidP="00C13278">
      <w:pPr>
        <w:pStyle w:val="ConsPlusNormal"/>
        <w:ind w:firstLine="8364"/>
        <w:jc w:val="right"/>
      </w:pPr>
      <w:r>
        <w:t>городского</w:t>
      </w:r>
      <w:r w:rsidR="00C13278">
        <w:t xml:space="preserve"> бюджета </w:t>
      </w:r>
      <w:proofErr w:type="gramStart"/>
      <w:r w:rsidR="00C13278">
        <w:t>капитальных</w:t>
      </w:r>
      <w:proofErr w:type="gramEnd"/>
    </w:p>
    <w:p w:rsidR="00C13278" w:rsidRDefault="00C13278" w:rsidP="00C13278">
      <w:pPr>
        <w:pStyle w:val="ConsPlusNormal"/>
        <w:ind w:firstLine="8364"/>
        <w:jc w:val="right"/>
      </w:pPr>
      <w:r>
        <w:t xml:space="preserve">вложений в объекты </w:t>
      </w:r>
      <w:proofErr w:type="gramStart"/>
      <w:r>
        <w:t>капитального</w:t>
      </w:r>
      <w:proofErr w:type="gramEnd"/>
    </w:p>
    <w:p w:rsidR="00C13278" w:rsidRDefault="00C13278" w:rsidP="00C13278">
      <w:pPr>
        <w:pStyle w:val="ConsPlusNormal"/>
        <w:ind w:firstLine="8364"/>
        <w:jc w:val="right"/>
      </w:pPr>
      <w:r>
        <w:t xml:space="preserve">строительства муниципальной собственности </w:t>
      </w:r>
    </w:p>
    <w:p w:rsidR="000F67D0" w:rsidRDefault="000F67D0" w:rsidP="00C13278">
      <w:pPr>
        <w:pStyle w:val="ConsPlusNormal"/>
        <w:ind w:firstLine="8364"/>
        <w:jc w:val="right"/>
      </w:pPr>
      <w:r>
        <w:t>муниципального образования город Минусинск</w:t>
      </w:r>
    </w:p>
    <w:p w:rsidR="004117A3" w:rsidRDefault="00655D67" w:rsidP="00C13278">
      <w:pPr>
        <w:pStyle w:val="ConsPlusNormal"/>
        <w:ind w:firstLine="8364"/>
        <w:jc w:val="right"/>
      </w:pPr>
      <w:r>
        <w:t xml:space="preserve"> или приобретение</w:t>
      </w:r>
      <w:r w:rsidR="009448E5">
        <w:t xml:space="preserve"> </w:t>
      </w:r>
      <w:r w:rsidR="004117A3">
        <w:t xml:space="preserve">объектов </w:t>
      </w:r>
      <w:proofErr w:type="gramStart"/>
      <w:r w:rsidR="004117A3">
        <w:t>недвижимого</w:t>
      </w:r>
      <w:proofErr w:type="gramEnd"/>
    </w:p>
    <w:p w:rsidR="00655D67" w:rsidRDefault="004117A3" w:rsidP="004117A3">
      <w:pPr>
        <w:pStyle w:val="ConsPlusNormal"/>
        <w:tabs>
          <w:tab w:val="left" w:pos="13041"/>
          <w:tab w:val="left" w:pos="13325"/>
        </w:tabs>
        <w:ind w:firstLine="8364"/>
        <w:jc w:val="right"/>
      </w:pPr>
      <w:r>
        <w:t xml:space="preserve"> </w:t>
      </w:r>
      <w:r w:rsidR="00655D67">
        <w:t>имущества</w:t>
      </w:r>
    </w:p>
    <w:p w:rsidR="000F67D0" w:rsidRDefault="00655D67" w:rsidP="00C13278">
      <w:pPr>
        <w:pStyle w:val="ConsPlusNormal"/>
        <w:ind w:firstLine="8364"/>
        <w:jc w:val="right"/>
      </w:pPr>
      <w:r>
        <w:t xml:space="preserve">в </w:t>
      </w:r>
      <w:r w:rsidR="000F67D0">
        <w:t xml:space="preserve">муниципальную собственность </w:t>
      </w:r>
    </w:p>
    <w:p w:rsidR="000F67D0" w:rsidRDefault="000F67D0" w:rsidP="00C13278">
      <w:pPr>
        <w:pStyle w:val="ConsPlusNormal"/>
        <w:ind w:firstLine="8364"/>
        <w:jc w:val="right"/>
      </w:pPr>
      <w:r>
        <w:t>муниципального образования город Минусинск</w:t>
      </w:r>
      <w:r w:rsidR="00655D67">
        <w:t>,</w:t>
      </w:r>
    </w:p>
    <w:p w:rsidR="00655D67" w:rsidRDefault="00655D67" w:rsidP="00C13278">
      <w:pPr>
        <w:pStyle w:val="ConsPlusNormal"/>
        <w:ind w:firstLine="8364"/>
        <w:jc w:val="right"/>
      </w:pPr>
      <w:r>
        <w:t xml:space="preserve"> за исключением</w:t>
      </w:r>
      <w:r w:rsidR="009448E5">
        <w:t xml:space="preserve"> </w:t>
      </w:r>
      <w:r w:rsidR="004117A3">
        <w:t xml:space="preserve">бюджетных ассигнований в </w:t>
      </w:r>
      <w:r>
        <w:t>объекты,</w:t>
      </w:r>
    </w:p>
    <w:p w:rsidR="00655D67" w:rsidRDefault="00655D67" w:rsidP="00C13278">
      <w:pPr>
        <w:pStyle w:val="ConsPlusNormal"/>
        <w:ind w:firstLine="8364"/>
        <w:jc w:val="right"/>
      </w:pPr>
      <w:proofErr w:type="gramStart"/>
      <w:r>
        <w:t>обеспечивающие</w:t>
      </w:r>
      <w:proofErr w:type="gramEnd"/>
      <w:r>
        <w:t xml:space="preserve"> реализацию</w:t>
      </w:r>
    </w:p>
    <w:p w:rsidR="00655D67" w:rsidRDefault="00655D67" w:rsidP="00C13278">
      <w:pPr>
        <w:pStyle w:val="ConsPlusNormal"/>
        <w:ind w:firstLine="8364"/>
        <w:jc w:val="right"/>
      </w:pPr>
      <w:r>
        <w:t>инвестиционных проектов</w:t>
      </w:r>
    </w:p>
    <w:p w:rsidR="00655D67" w:rsidRDefault="00655D67">
      <w:pPr>
        <w:pStyle w:val="ConsPlusNormal"/>
        <w:ind w:firstLine="540"/>
        <w:jc w:val="both"/>
      </w:pPr>
    </w:p>
    <w:p w:rsidR="00655D67" w:rsidRDefault="00655D67" w:rsidP="009448E5">
      <w:pPr>
        <w:pStyle w:val="ConsPlusNormal"/>
        <w:jc w:val="center"/>
      </w:pPr>
      <w:bookmarkStart w:id="20" w:name="P1112"/>
      <w:bookmarkEnd w:id="20"/>
      <w:r>
        <w:t>Отчет</w:t>
      </w:r>
    </w:p>
    <w:p w:rsidR="00655D67" w:rsidRDefault="00655D67">
      <w:pPr>
        <w:pStyle w:val="ConsPlusNormal"/>
        <w:jc w:val="center"/>
      </w:pPr>
      <w:r>
        <w:t>об освоенных и плановых бюджетных ассигнованиях средств</w:t>
      </w:r>
    </w:p>
    <w:p w:rsidR="00655D67" w:rsidRDefault="00DE3848">
      <w:pPr>
        <w:pStyle w:val="ConsPlusNormal"/>
        <w:jc w:val="center"/>
      </w:pPr>
      <w:r>
        <w:t>городского</w:t>
      </w:r>
      <w:r w:rsidR="00655D67">
        <w:t xml:space="preserve"> бюджета в форме бюджетных инвестиций, а также</w:t>
      </w:r>
    </w:p>
    <w:p w:rsidR="00655D67" w:rsidRDefault="00655D67">
      <w:pPr>
        <w:pStyle w:val="ConsPlusNormal"/>
        <w:jc w:val="center"/>
      </w:pPr>
      <w:r>
        <w:t xml:space="preserve">субсидий </w:t>
      </w:r>
      <w:r w:rsidR="00DE3848">
        <w:t>городского</w:t>
      </w:r>
      <w:r>
        <w:t xml:space="preserve"> бюджета на осуществление</w:t>
      </w:r>
    </w:p>
    <w:p w:rsidR="00655D67" w:rsidRDefault="00655D67">
      <w:pPr>
        <w:pStyle w:val="ConsPlusNormal"/>
        <w:jc w:val="center"/>
      </w:pPr>
      <w:r>
        <w:t>капитальных вложений за ______ год</w:t>
      </w:r>
    </w:p>
    <w:p w:rsidR="00655D67" w:rsidRDefault="00655D67">
      <w:pPr>
        <w:pStyle w:val="ConsPlusNormal"/>
        <w:ind w:firstLine="540"/>
        <w:jc w:val="both"/>
      </w:pPr>
    </w:p>
    <w:tbl>
      <w:tblPr>
        <w:tblpPr w:leftFromText="180" w:rightFromText="180" w:vertAnchor="text" w:horzAnchor="page" w:tblpX="539" w:tblpY="649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  <w:gridCol w:w="851"/>
        <w:gridCol w:w="850"/>
        <w:gridCol w:w="851"/>
        <w:gridCol w:w="850"/>
        <w:gridCol w:w="699"/>
        <w:gridCol w:w="630"/>
        <w:gridCol w:w="675"/>
        <w:gridCol w:w="705"/>
        <w:gridCol w:w="693"/>
      </w:tblGrid>
      <w:tr w:rsidR="00043B42" w:rsidRPr="00F54844" w:rsidTr="00043B42">
        <w:trPr>
          <w:trHeight w:val="161"/>
        </w:trPr>
        <w:tc>
          <w:tcPr>
            <w:tcW w:w="488" w:type="dxa"/>
            <w:vMerge w:val="restart"/>
          </w:tcPr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 xml:space="preserve">№ </w:t>
            </w:r>
          </w:p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proofErr w:type="gramStart"/>
            <w:r w:rsidRPr="00F54844">
              <w:rPr>
                <w:sz w:val="14"/>
                <w:szCs w:val="14"/>
              </w:rPr>
              <w:t>п</w:t>
            </w:r>
            <w:proofErr w:type="gramEnd"/>
            <w:r w:rsidRPr="00F54844">
              <w:rPr>
                <w:sz w:val="14"/>
                <w:szCs w:val="14"/>
              </w:rPr>
              <w:t>/п</w:t>
            </w:r>
          </w:p>
        </w:tc>
        <w:tc>
          <w:tcPr>
            <w:tcW w:w="1559" w:type="dxa"/>
            <w:vMerge w:val="restart"/>
          </w:tcPr>
          <w:p w:rsidR="00043B42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 xml:space="preserve">Направления </w:t>
            </w:r>
          </w:p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расходования средств (ГРБС, учреждение, объект)</w:t>
            </w:r>
          </w:p>
        </w:tc>
        <w:tc>
          <w:tcPr>
            <w:tcW w:w="850" w:type="dxa"/>
            <w:vMerge w:val="restart"/>
          </w:tcPr>
          <w:p w:rsidR="00043B42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Сметная</w:t>
            </w:r>
          </w:p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 xml:space="preserve"> стоимость</w:t>
            </w:r>
          </w:p>
        </w:tc>
        <w:tc>
          <w:tcPr>
            <w:tcW w:w="851" w:type="dxa"/>
            <w:vMerge w:val="restart"/>
          </w:tcPr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Цена контракта</w:t>
            </w:r>
          </w:p>
        </w:tc>
        <w:tc>
          <w:tcPr>
            <w:tcW w:w="1417" w:type="dxa"/>
            <w:gridSpan w:val="2"/>
            <w:vMerge w:val="restart"/>
          </w:tcPr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По состоянию на 1 января отчетного года</w:t>
            </w:r>
          </w:p>
        </w:tc>
        <w:tc>
          <w:tcPr>
            <w:tcW w:w="2552" w:type="dxa"/>
            <w:gridSpan w:val="3"/>
            <w:vMerge w:val="restart"/>
          </w:tcPr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За отчетный год</w:t>
            </w:r>
          </w:p>
        </w:tc>
        <w:tc>
          <w:tcPr>
            <w:tcW w:w="3118" w:type="dxa"/>
            <w:gridSpan w:val="4"/>
            <w:vMerge w:val="restart"/>
          </w:tcPr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По состоянию</w:t>
            </w:r>
            <w:r>
              <w:rPr>
                <w:sz w:val="14"/>
                <w:szCs w:val="14"/>
              </w:rPr>
              <w:t xml:space="preserve"> на 31</w:t>
            </w:r>
          </w:p>
          <w:p w:rsidR="00043B42" w:rsidRPr="00F54844" w:rsidRDefault="00043B42" w:rsidP="00043B42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декабря отчетного года</w:t>
            </w:r>
          </w:p>
        </w:tc>
        <w:tc>
          <w:tcPr>
            <w:tcW w:w="2400" w:type="dxa"/>
            <w:gridSpan w:val="3"/>
            <w:vMerge w:val="restart"/>
          </w:tcPr>
          <w:p w:rsidR="00043B42" w:rsidRPr="00F54844" w:rsidRDefault="00043B42" w:rsidP="00043B42">
            <w:pPr>
              <w:pStyle w:val="ConsPlusNormal"/>
              <w:ind w:right="-62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На текущий год</w:t>
            </w:r>
          </w:p>
        </w:tc>
        <w:tc>
          <w:tcPr>
            <w:tcW w:w="2703" w:type="dxa"/>
            <w:gridSpan w:val="4"/>
          </w:tcPr>
          <w:p w:rsidR="00043B42" w:rsidRPr="00F54844" w:rsidRDefault="00043B42" w:rsidP="00043B42">
            <w:pPr>
              <w:pStyle w:val="ConsPlusNormal"/>
              <w:ind w:right="-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плановый период</w:t>
            </w:r>
          </w:p>
        </w:tc>
      </w:tr>
      <w:tr w:rsidR="00043B42" w:rsidRPr="00F54844" w:rsidTr="00043B42">
        <w:trPr>
          <w:trHeight w:val="385"/>
        </w:trPr>
        <w:tc>
          <w:tcPr>
            <w:tcW w:w="488" w:type="dxa"/>
            <w:vMerge/>
          </w:tcPr>
          <w:p w:rsidR="00043B42" w:rsidRPr="00F54844" w:rsidRDefault="00043B42" w:rsidP="00043B42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043B42" w:rsidRPr="00F54844" w:rsidRDefault="00043B42" w:rsidP="00043B4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043B42" w:rsidRPr="00F54844" w:rsidRDefault="00043B42" w:rsidP="00043B4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43B42" w:rsidRPr="00F54844" w:rsidRDefault="00043B42" w:rsidP="00043B4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043B42" w:rsidRPr="00F54844" w:rsidRDefault="00043B42" w:rsidP="00043B42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Merge/>
          </w:tcPr>
          <w:p w:rsidR="00043B42" w:rsidRPr="00F54844" w:rsidRDefault="00043B42" w:rsidP="00043B42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4"/>
            <w:vMerge/>
          </w:tcPr>
          <w:p w:rsidR="00043B42" w:rsidRPr="00F54844" w:rsidRDefault="00043B42" w:rsidP="00043B42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/>
          </w:tcPr>
          <w:p w:rsidR="00043B42" w:rsidRPr="00F54844" w:rsidRDefault="00043B42" w:rsidP="00043B42">
            <w:pPr>
              <w:ind w:right="-487"/>
              <w:jc w:val="center"/>
              <w:rPr>
                <w:sz w:val="14"/>
                <w:szCs w:val="14"/>
              </w:rPr>
            </w:pPr>
          </w:p>
        </w:tc>
        <w:tc>
          <w:tcPr>
            <w:tcW w:w="1305" w:type="dxa"/>
            <w:gridSpan w:val="2"/>
          </w:tcPr>
          <w:p w:rsidR="00043B42" w:rsidRPr="00F54844" w:rsidRDefault="00043B42" w:rsidP="00043B42">
            <w:pPr>
              <w:pStyle w:val="ConsPlusNormal"/>
              <w:ind w:right="-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год</w:t>
            </w:r>
          </w:p>
        </w:tc>
        <w:tc>
          <w:tcPr>
            <w:tcW w:w="1398" w:type="dxa"/>
            <w:gridSpan w:val="2"/>
          </w:tcPr>
          <w:p w:rsidR="00043B42" w:rsidRPr="00F54844" w:rsidRDefault="00043B42" w:rsidP="00043B42">
            <w:pPr>
              <w:pStyle w:val="ConsPlusNormal"/>
              <w:ind w:right="-6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год</w:t>
            </w:r>
          </w:p>
        </w:tc>
      </w:tr>
      <w:tr w:rsidR="00FB43F3" w:rsidRPr="00F54844" w:rsidTr="00043B42">
        <w:tc>
          <w:tcPr>
            <w:tcW w:w="488" w:type="dxa"/>
            <w:vMerge/>
          </w:tcPr>
          <w:p w:rsidR="00FB43F3" w:rsidRPr="00F54844" w:rsidRDefault="00FB43F3" w:rsidP="00FB43F3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B43F3" w:rsidRPr="00F54844" w:rsidRDefault="00FB43F3" w:rsidP="00FB43F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B43F3" w:rsidRPr="00F54844" w:rsidRDefault="00FB43F3" w:rsidP="00FB43F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B43F3" w:rsidRPr="00F54844" w:rsidRDefault="00FB43F3" w:rsidP="00FB43F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оплачено</w:t>
            </w: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освоено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 xml:space="preserve">предусмотрено </w:t>
            </w:r>
          </w:p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в бюджете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оплачено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освоено</w:t>
            </w: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оплачено</w:t>
            </w: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освоено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остаток</w:t>
            </w:r>
          </w:p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 xml:space="preserve"> на счете учреждения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 xml:space="preserve">кредиторская </w:t>
            </w:r>
          </w:p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задолженность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ind w:right="-487"/>
              <w:jc w:val="both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предусмотрено</w:t>
            </w:r>
          </w:p>
          <w:p w:rsidR="00FB43F3" w:rsidRPr="00F54844" w:rsidRDefault="00FB43F3" w:rsidP="00FB43F3">
            <w:pPr>
              <w:pStyle w:val="ConsPlusNormal"/>
              <w:ind w:right="-487"/>
              <w:jc w:val="both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 xml:space="preserve">в </w:t>
            </w:r>
          </w:p>
          <w:p w:rsidR="00FB43F3" w:rsidRPr="00F54844" w:rsidRDefault="00FB43F3" w:rsidP="00FB43F3">
            <w:pPr>
              <w:pStyle w:val="ConsPlusNormal"/>
              <w:ind w:right="-487"/>
              <w:jc w:val="both"/>
              <w:rPr>
                <w:sz w:val="14"/>
                <w:szCs w:val="14"/>
              </w:rPr>
            </w:pPr>
            <w:proofErr w:type="gramStart"/>
            <w:r w:rsidRPr="00F54844">
              <w:rPr>
                <w:sz w:val="14"/>
                <w:szCs w:val="14"/>
              </w:rPr>
              <w:t>бюджете</w:t>
            </w:r>
            <w:proofErr w:type="gramEnd"/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ind w:right="-4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планируется к освоению по контракту</w:t>
            </w:r>
          </w:p>
        </w:tc>
        <w:tc>
          <w:tcPr>
            <w:tcW w:w="699" w:type="dxa"/>
          </w:tcPr>
          <w:p w:rsidR="00FB43F3" w:rsidRPr="00F54844" w:rsidRDefault="00FB43F3" w:rsidP="00FB43F3">
            <w:pPr>
              <w:pStyle w:val="ConsPlusNormal"/>
              <w:ind w:right="-487"/>
              <w:jc w:val="both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планируется</w:t>
            </w:r>
          </w:p>
          <w:p w:rsidR="00FB43F3" w:rsidRPr="00F54844" w:rsidRDefault="00FB43F3" w:rsidP="00FB43F3">
            <w:pPr>
              <w:pStyle w:val="ConsPlusNormal"/>
              <w:ind w:right="-487"/>
              <w:jc w:val="both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к оплате</w:t>
            </w:r>
          </w:p>
        </w:tc>
        <w:tc>
          <w:tcPr>
            <w:tcW w:w="630" w:type="dxa"/>
          </w:tcPr>
          <w:p w:rsidR="00FB43F3" w:rsidRPr="00F54844" w:rsidRDefault="00FB43F3" w:rsidP="00FB43F3">
            <w:pPr>
              <w:pStyle w:val="ConsPlusNormal"/>
              <w:ind w:right="-4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предусмотрено в бюджете</w:t>
            </w:r>
          </w:p>
        </w:tc>
        <w:tc>
          <w:tcPr>
            <w:tcW w:w="675" w:type="dxa"/>
          </w:tcPr>
          <w:p w:rsidR="00FB43F3" w:rsidRPr="00F54844" w:rsidRDefault="00FB43F3" w:rsidP="00FB43F3">
            <w:pPr>
              <w:pStyle w:val="ConsPlusNormal"/>
              <w:ind w:right="-4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планируется к освоению по контракту</w:t>
            </w:r>
          </w:p>
        </w:tc>
        <w:tc>
          <w:tcPr>
            <w:tcW w:w="705" w:type="dxa"/>
          </w:tcPr>
          <w:p w:rsidR="00FB43F3" w:rsidRPr="00F54844" w:rsidRDefault="00FB43F3" w:rsidP="00FB43F3">
            <w:pPr>
              <w:pStyle w:val="ConsPlusNormal"/>
              <w:ind w:right="-4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предусмотрено в бюджете</w:t>
            </w:r>
          </w:p>
        </w:tc>
        <w:tc>
          <w:tcPr>
            <w:tcW w:w="693" w:type="dxa"/>
          </w:tcPr>
          <w:p w:rsidR="00FB43F3" w:rsidRPr="00F54844" w:rsidRDefault="00FB43F3" w:rsidP="00FB43F3">
            <w:pPr>
              <w:pStyle w:val="ConsPlusNormal"/>
              <w:ind w:right="-48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планируется к освоению по контракту</w:t>
            </w:r>
          </w:p>
        </w:tc>
      </w:tr>
      <w:tr w:rsidR="00FB43F3" w:rsidRPr="00F54844" w:rsidTr="00043B42">
        <w:trPr>
          <w:trHeight w:val="227"/>
        </w:trPr>
        <w:tc>
          <w:tcPr>
            <w:tcW w:w="488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ind w:right="259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15</w:t>
            </w:r>
          </w:p>
        </w:tc>
        <w:tc>
          <w:tcPr>
            <w:tcW w:w="699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5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05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93" w:type="dxa"/>
          </w:tcPr>
          <w:p w:rsidR="00FB43F3" w:rsidRPr="00F54844" w:rsidRDefault="00FB43F3" w:rsidP="00FB43F3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FB43F3" w:rsidRPr="00F54844" w:rsidTr="00043B42">
        <w:tc>
          <w:tcPr>
            <w:tcW w:w="48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Главный распорядитель бюджетных средств 1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ind w:right="2599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75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5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3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B43F3" w:rsidRPr="00F54844" w:rsidTr="00043B42">
        <w:tc>
          <w:tcPr>
            <w:tcW w:w="48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Заказчик 1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ind w:right="2599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75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5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3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B43F3" w:rsidRPr="00F54844" w:rsidTr="00043B42">
        <w:tc>
          <w:tcPr>
            <w:tcW w:w="48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Объект 1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ind w:right="2599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75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5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3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B43F3" w:rsidRPr="00F54844" w:rsidTr="00043B42">
        <w:tc>
          <w:tcPr>
            <w:tcW w:w="48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  <w:r w:rsidRPr="00F54844">
              <w:rPr>
                <w:sz w:val="14"/>
                <w:szCs w:val="14"/>
              </w:rPr>
              <w:t>Контракт 1 (реквизиты)</w:t>
            </w: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B43F3" w:rsidRPr="00F54844" w:rsidRDefault="00FB43F3" w:rsidP="00FB43F3">
            <w:pPr>
              <w:pStyle w:val="ConsPlusNormal"/>
              <w:ind w:right="2599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9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75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705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3" w:type="dxa"/>
          </w:tcPr>
          <w:p w:rsidR="00FB43F3" w:rsidRPr="00F54844" w:rsidRDefault="00FB43F3" w:rsidP="00FB43F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4117A3" w:rsidRDefault="004117A3" w:rsidP="009448E5">
      <w:pPr>
        <w:pStyle w:val="ConsPlusNormal"/>
        <w:jc w:val="right"/>
      </w:pPr>
      <w:r>
        <w:t>тыс. р</w:t>
      </w:r>
      <w:r w:rsidR="009B469C">
        <w:t>уб.</w:t>
      </w:r>
    </w:p>
    <w:p w:rsidR="004117A3" w:rsidRPr="004117A3" w:rsidRDefault="004117A3" w:rsidP="004117A3">
      <w:pPr>
        <w:rPr>
          <w:lang w:eastAsia="ru-RU"/>
        </w:rPr>
      </w:pPr>
    </w:p>
    <w:p w:rsidR="004117A3" w:rsidRPr="007136A3" w:rsidRDefault="004117A3" w:rsidP="004117A3">
      <w:pPr>
        <w:pStyle w:val="ConsPlusNormal"/>
        <w:rPr>
          <w:sz w:val="18"/>
          <w:szCs w:val="18"/>
        </w:rPr>
      </w:pPr>
    </w:p>
    <w:p w:rsidR="00FB43F3" w:rsidRDefault="00FB43F3" w:rsidP="00FB43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распорядитель бюджетных средств           ____________ И.О. Фамилия</w:t>
      </w:r>
    </w:p>
    <w:p w:rsidR="00FB43F3" w:rsidRDefault="00FB43F3" w:rsidP="00FB43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:rsidR="00FB43F3" w:rsidRDefault="00FB43F3" w:rsidP="00FB43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201 г.</w:t>
      </w:r>
    </w:p>
    <w:p w:rsidR="00FB43F3" w:rsidRDefault="00FB43F3" w:rsidP="00FB43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</w:p>
    <w:p w:rsidR="00FB43F3" w:rsidRDefault="00FB43F3" w:rsidP="00FB43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(И.О. Фамилия)</w:t>
      </w:r>
    </w:p>
    <w:p w:rsidR="00FB43F3" w:rsidRDefault="00FB43F3" w:rsidP="00FB43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Телефон,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4117A3" w:rsidRDefault="004117A3" w:rsidP="004117A3">
      <w:pPr>
        <w:pStyle w:val="ConsPlusNonformat"/>
        <w:jc w:val="both"/>
        <w:sectPr w:rsidR="004117A3" w:rsidSect="0018411C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55D67" w:rsidRPr="004117A3" w:rsidRDefault="00655D67" w:rsidP="004117A3">
      <w:pPr>
        <w:rPr>
          <w:lang w:eastAsia="ru-RU"/>
        </w:rPr>
        <w:sectPr w:rsidR="00655D67" w:rsidRPr="004117A3" w:rsidSect="0018411C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55D67" w:rsidRDefault="00655D67" w:rsidP="009448E5">
      <w:pPr>
        <w:pStyle w:val="ConsPlusNormal"/>
        <w:jc w:val="both"/>
      </w:pPr>
    </w:p>
    <w:p w:rsidR="00655D67" w:rsidRDefault="00655D67">
      <w:pPr>
        <w:pStyle w:val="ConsPlusNormal"/>
        <w:jc w:val="right"/>
        <w:outlineLvl w:val="1"/>
      </w:pPr>
      <w:r>
        <w:t xml:space="preserve">Приложение </w:t>
      </w:r>
      <w:r w:rsidR="007136A3">
        <w:t>№</w:t>
      </w:r>
      <w:r>
        <w:t xml:space="preserve"> 3</w:t>
      </w:r>
    </w:p>
    <w:p w:rsidR="00655D67" w:rsidRDefault="00655D67">
      <w:pPr>
        <w:pStyle w:val="ConsPlusNormal"/>
        <w:jc w:val="right"/>
      </w:pPr>
      <w:r>
        <w:t>к Порядку</w:t>
      </w:r>
    </w:p>
    <w:p w:rsidR="00655D67" w:rsidRDefault="00655D67">
      <w:pPr>
        <w:pStyle w:val="ConsPlusNormal"/>
        <w:jc w:val="right"/>
      </w:pPr>
      <w:r>
        <w:t>формирования и реализации перечня</w:t>
      </w:r>
    </w:p>
    <w:p w:rsidR="00655D67" w:rsidRDefault="00655D67">
      <w:pPr>
        <w:pStyle w:val="ConsPlusNormal"/>
        <w:jc w:val="right"/>
      </w:pPr>
      <w:r>
        <w:t xml:space="preserve">строек и объектов, в </w:t>
      </w:r>
      <w:proofErr w:type="gramStart"/>
      <w:r>
        <w:t>котором</w:t>
      </w:r>
      <w:proofErr w:type="gramEnd"/>
    </w:p>
    <w:p w:rsidR="00655D67" w:rsidRDefault="00655D67">
      <w:pPr>
        <w:pStyle w:val="ConsPlusNormal"/>
        <w:jc w:val="right"/>
      </w:pPr>
      <w:r>
        <w:t>отражаются бюджетные ассигнования</w:t>
      </w:r>
    </w:p>
    <w:p w:rsidR="00655D67" w:rsidRDefault="00655D67">
      <w:pPr>
        <w:pStyle w:val="ConsPlusNormal"/>
        <w:jc w:val="right"/>
      </w:pPr>
      <w:r>
        <w:t>на осуществление бюджетных инвестиций</w:t>
      </w:r>
    </w:p>
    <w:p w:rsidR="00655D67" w:rsidRDefault="00655D67">
      <w:pPr>
        <w:pStyle w:val="ConsPlusNormal"/>
        <w:jc w:val="right"/>
      </w:pPr>
      <w:r>
        <w:t>в форме капитальных вложений в объекты</w:t>
      </w:r>
    </w:p>
    <w:p w:rsidR="000F67D0" w:rsidRDefault="00655D67" w:rsidP="000F67D0">
      <w:pPr>
        <w:pStyle w:val="ConsPlusNormal"/>
        <w:jc w:val="right"/>
      </w:pPr>
      <w:r>
        <w:t>недвижимого имущества</w:t>
      </w:r>
    </w:p>
    <w:p w:rsidR="000F67D0" w:rsidRDefault="00655D67" w:rsidP="000F67D0">
      <w:pPr>
        <w:pStyle w:val="ConsPlusNormal"/>
        <w:jc w:val="right"/>
      </w:pPr>
      <w:r>
        <w:t xml:space="preserve"> </w:t>
      </w:r>
      <w:r w:rsidR="000F67D0">
        <w:t xml:space="preserve">муниципальной собственности </w:t>
      </w:r>
    </w:p>
    <w:p w:rsidR="00655D67" w:rsidRDefault="000F67D0" w:rsidP="000F67D0">
      <w:pPr>
        <w:pStyle w:val="ConsPlusNormal"/>
        <w:jc w:val="right"/>
      </w:pPr>
      <w:r>
        <w:t>муниципального образования город Минусинск</w:t>
      </w:r>
      <w:r w:rsidR="00655D67">
        <w:t>,</w:t>
      </w:r>
    </w:p>
    <w:p w:rsidR="00655D67" w:rsidRDefault="00655D67">
      <w:pPr>
        <w:pStyle w:val="ConsPlusNormal"/>
        <w:jc w:val="right"/>
      </w:pPr>
      <w:r>
        <w:t>а также бюджетные ассигнования</w:t>
      </w:r>
    </w:p>
    <w:p w:rsidR="00655D67" w:rsidRDefault="00655D67">
      <w:pPr>
        <w:pStyle w:val="ConsPlusNormal"/>
        <w:jc w:val="right"/>
      </w:pPr>
      <w:r>
        <w:t xml:space="preserve">на осуществление </w:t>
      </w:r>
      <w:proofErr w:type="gramStart"/>
      <w:r w:rsidR="000F67D0">
        <w:t>муниципальными</w:t>
      </w:r>
      <w:proofErr w:type="gramEnd"/>
      <w:r>
        <w:t xml:space="preserve"> бюджетными</w:t>
      </w:r>
    </w:p>
    <w:p w:rsidR="00655D67" w:rsidRDefault="00655D67">
      <w:pPr>
        <w:pStyle w:val="ConsPlusNormal"/>
        <w:jc w:val="right"/>
      </w:pPr>
      <w:r>
        <w:t xml:space="preserve">учреждениями и </w:t>
      </w:r>
      <w:r w:rsidR="000F67D0">
        <w:t>муниципальными</w:t>
      </w:r>
    </w:p>
    <w:p w:rsidR="00655D67" w:rsidRDefault="00655D67">
      <w:pPr>
        <w:pStyle w:val="ConsPlusNormal"/>
        <w:jc w:val="right"/>
      </w:pPr>
      <w:r>
        <w:t>унитарными предприятиями за счет средств</w:t>
      </w:r>
    </w:p>
    <w:p w:rsidR="00655D67" w:rsidRDefault="00655D67">
      <w:pPr>
        <w:pStyle w:val="ConsPlusNormal"/>
        <w:jc w:val="right"/>
      </w:pPr>
      <w:r>
        <w:t xml:space="preserve">субсидии из </w:t>
      </w:r>
      <w:r w:rsidR="00DE3848">
        <w:t>городского</w:t>
      </w:r>
      <w:r>
        <w:t xml:space="preserve"> бюджета </w:t>
      </w:r>
      <w:proofErr w:type="gramStart"/>
      <w:r>
        <w:t>капитальных</w:t>
      </w:r>
      <w:proofErr w:type="gramEnd"/>
    </w:p>
    <w:p w:rsidR="00655D67" w:rsidRDefault="00655D67">
      <w:pPr>
        <w:pStyle w:val="ConsPlusNormal"/>
        <w:jc w:val="right"/>
      </w:pPr>
      <w:r>
        <w:t xml:space="preserve">вложений в объекты </w:t>
      </w:r>
      <w:proofErr w:type="gramStart"/>
      <w:r>
        <w:t>капитального</w:t>
      </w:r>
      <w:proofErr w:type="gramEnd"/>
    </w:p>
    <w:p w:rsidR="000F67D0" w:rsidRDefault="00655D67" w:rsidP="000F67D0">
      <w:pPr>
        <w:pStyle w:val="ConsPlusNormal"/>
        <w:jc w:val="right"/>
      </w:pPr>
      <w:r>
        <w:t xml:space="preserve">строительства </w:t>
      </w:r>
      <w:r w:rsidR="000F67D0">
        <w:t xml:space="preserve">муниципальной собственности </w:t>
      </w:r>
    </w:p>
    <w:p w:rsidR="000F67D0" w:rsidRDefault="000F67D0" w:rsidP="000F67D0">
      <w:pPr>
        <w:pStyle w:val="ConsPlusNormal"/>
        <w:jc w:val="right"/>
      </w:pPr>
      <w:r>
        <w:t>муниципального образования город Минусинск</w:t>
      </w:r>
    </w:p>
    <w:p w:rsidR="00655D67" w:rsidRDefault="00655D67" w:rsidP="000F67D0">
      <w:pPr>
        <w:pStyle w:val="ConsPlusNormal"/>
        <w:jc w:val="right"/>
      </w:pPr>
      <w:r>
        <w:t xml:space="preserve"> или приобретение</w:t>
      </w:r>
    </w:p>
    <w:p w:rsidR="00655D67" w:rsidRDefault="00655D67">
      <w:pPr>
        <w:pStyle w:val="ConsPlusNormal"/>
        <w:jc w:val="right"/>
      </w:pPr>
      <w:r>
        <w:t>объектов недвижимого имущества</w:t>
      </w:r>
    </w:p>
    <w:p w:rsidR="000F67D0" w:rsidRDefault="00655D67" w:rsidP="000F67D0">
      <w:pPr>
        <w:pStyle w:val="ConsPlusNormal"/>
        <w:jc w:val="right"/>
      </w:pPr>
      <w:r>
        <w:t xml:space="preserve">в </w:t>
      </w:r>
      <w:r w:rsidR="000F67D0">
        <w:t xml:space="preserve">муниципальную собственность </w:t>
      </w:r>
    </w:p>
    <w:p w:rsidR="000F67D0" w:rsidRDefault="000F67D0" w:rsidP="000F67D0">
      <w:pPr>
        <w:pStyle w:val="ConsPlusNormal"/>
        <w:jc w:val="right"/>
      </w:pPr>
      <w:r>
        <w:t>муниципального образования город Минусинск</w:t>
      </w:r>
      <w:r w:rsidR="00655D67">
        <w:t>,</w:t>
      </w:r>
    </w:p>
    <w:p w:rsidR="00655D67" w:rsidRDefault="00655D67" w:rsidP="000F67D0">
      <w:pPr>
        <w:pStyle w:val="ConsPlusNormal"/>
        <w:jc w:val="right"/>
      </w:pPr>
      <w:r>
        <w:t xml:space="preserve"> за исключением</w:t>
      </w:r>
    </w:p>
    <w:p w:rsidR="00655D67" w:rsidRDefault="00655D67">
      <w:pPr>
        <w:pStyle w:val="ConsPlusNormal"/>
        <w:jc w:val="right"/>
      </w:pPr>
      <w:r>
        <w:t>бюджетных ассигнований в объекты,</w:t>
      </w:r>
    </w:p>
    <w:p w:rsidR="00655D67" w:rsidRDefault="00655D67">
      <w:pPr>
        <w:pStyle w:val="ConsPlusNormal"/>
        <w:jc w:val="right"/>
      </w:pPr>
      <w:proofErr w:type="gramStart"/>
      <w:r>
        <w:t>обеспечивающие</w:t>
      </w:r>
      <w:proofErr w:type="gramEnd"/>
      <w:r>
        <w:t xml:space="preserve"> реализацию</w:t>
      </w:r>
    </w:p>
    <w:p w:rsidR="009448E5" w:rsidRDefault="009B469C" w:rsidP="009B469C">
      <w:pPr>
        <w:pStyle w:val="ConsPlusNormal"/>
        <w:jc w:val="right"/>
      </w:pPr>
      <w:r>
        <w:t>инвестиционных проектов</w:t>
      </w:r>
    </w:p>
    <w:p w:rsidR="009B469C" w:rsidRDefault="009B469C" w:rsidP="009B469C">
      <w:pPr>
        <w:pStyle w:val="ConsPlusNormal"/>
        <w:jc w:val="right"/>
      </w:pPr>
    </w:p>
    <w:p w:rsidR="009448E5" w:rsidRDefault="009448E5">
      <w:pPr>
        <w:pStyle w:val="ConsPlusNormal"/>
        <w:jc w:val="center"/>
      </w:pPr>
    </w:p>
    <w:p w:rsidR="00655D67" w:rsidRDefault="00655D67">
      <w:pPr>
        <w:pStyle w:val="ConsPlusNormal"/>
        <w:jc w:val="right"/>
      </w:pPr>
    </w:p>
    <w:p w:rsidR="00655D67" w:rsidRPr="007136A3" w:rsidRDefault="00655D67" w:rsidP="007136A3">
      <w:pPr>
        <w:pStyle w:val="ConsPlusNonformat"/>
        <w:jc w:val="center"/>
        <w:rPr>
          <w:rFonts w:ascii="Times New Roman" w:hAnsi="Times New Roman" w:cs="Times New Roman"/>
        </w:rPr>
      </w:pPr>
      <w:bookmarkStart w:id="21" w:name="P1285"/>
      <w:bookmarkEnd w:id="21"/>
      <w:r w:rsidRPr="007136A3">
        <w:rPr>
          <w:rFonts w:ascii="Times New Roman" w:hAnsi="Times New Roman" w:cs="Times New Roman"/>
        </w:rPr>
        <w:t xml:space="preserve">Отчет об освоении средств </w:t>
      </w:r>
      <w:r w:rsidR="00DE3848">
        <w:rPr>
          <w:rFonts w:ascii="Times New Roman" w:hAnsi="Times New Roman" w:cs="Times New Roman"/>
        </w:rPr>
        <w:t>городского</w:t>
      </w:r>
      <w:r w:rsidRPr="007136A3">
        <w:rPr>
          <w:rFonts w:ascii="Times New Roman" w:hAnsi="Times New Roman" w:cs="Times New Roman"/>
        </w:rPr>
        <w:t xml:space="preserve"> бюджета в форме</w:t>
      </w:r>
    </w:p>
    <w:p w:rsidR="00655D67" w:rsidRPr="007136A3" w:rsidRDefault="00655D67" w:rsidP="007136A3">
      <w:pPr>
        <w:pStyle w:val="ConsPlusNonformat"/>
        <w:jc w:val="center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 xml:space="preserve">бюджетных инвестиций, а также субсидий </w:t>
      </w:r>
      <w:r w:rsidR="00DE3848">
        <w:rPr>
          <w:rFonts w:ascii="Times New Roman" w:hAnsi="Times New Roman" w:cs="Times New Roman"/>
        </w:rPr>
        <w:t>городского</w:t>
      </w:r>
      <w:r w:rsidRPr="007136A3">
        <w:rPr>
          <w:rFonts w:ascii="Times New Roman" w:hAnsi="Times New Roman" w:cs="Times New Roman"/>
        </w:rPr>
        <w:t xml:space="preserve"> бюджета</w:t>
      </w:r>
    </w:p>
    <w:p w:rsidR="00655D67" w:rsidRPr="007136A3" w:rsidRDefault="00655D67" w:rsidP="007136A3">
      <w:pPr>
        <w:pStyle w:val="ConsPlusNonformat"/>
        <w:jc w:val="center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>на осуществление капитальных вложений по перечню строек</w:t>
      </w:r>
    </w:p>
    <w:p w:rsidR="00655D67" w:rsidRPr="007136A3" w:rsidRDefault="00655D67" w:rsidP="007136A3">
      <w:pPr>
        <w:pStyle w:val="ConsPlusNonformat"/>
        <w:jc w:val="center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>и объектов за январь ___________ 201_ года</w:t>
      </w:r>
    </w:p>
    <w:p w:rsidR="00655D67" w:rsidRPr="007136A3" w:rsidRDefault="00655D67" w:rsidP="007136A3">
      <w:pPr>
        <w:pStyle w:val="ConsPlusNonformat"/>
        <w:jc w:val="center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>________________________________________________________</w:t>
      </w:r>
    </w:p>
    <w:p w:rsidR="00655D67" w:rsidRPr="007136A3" w:rsidRDefault="00655D67" w:rsidP="007136A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136A3">
        <w:rPr>
          <w:rFonts w:ascii="Times New Roman" w:hAnsi="Times New Roman" w:cs="Times New Roman"/>
        </w:rPr>
        <w:t>(отдельно по разделу (подразделу) классификации</w:t>
      </w:r>
      <w:proofErr w:type="gramEnd"/>
    </w:p>
    <w:p w:rsidR="00655D67" w:rsidRPr="007136A3" w:rsidRDefault="00655D67" w:rsidP="007136A3">
      <w:pPr>
        <w:pStyle w:val="ConsPlusNonformat"/>
        <w:jc w:val="center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 xml:space="preserve">расходов </w:t>
      </w:r>
      <w:r w:rsidR="00DE3848">
        <w:rPr>
          <w:rFonts w:ascii="Times New Roman" w:hAnsi="Times New Roman" w:cs="Times New Roman"/>
        </w:rPr>
        <w:t>городского</w:t>
      </w:r>
      <w:r w:rsidRPr="007136A3">
        <w:rPr>
          <w:rFonts w:ascii="Times New Roman" w:hAnsi="Times New Roman" w:cs="Times New Roman"/>
        </w:rPr>
        <w:t xml:space="preserve"> бюджета)</w:t>
      </w:r>
    </w:p>
    <w:p w:rsidR="00655D67" w:rsidRPr="007136A3" w:rsidRDefault="00941C87" w:rsidP="007136A3">
      <w:pPr>
        <w:pStyle w:val="ConsPlusNormal"/>
        <w:jc w:val="center"/>
      </w:pPr>
      <w:r>
        <w:t xml:space="preserve"> </w:t>
      </w:r>
    </w:p>
    <w:p w:rsidR="00655D67" w:rsidRPr="007136A3" w:rsidRDefault="00655D67">
      <w:pPr>
        <w:pStyle w:val="ConsPlusNormal"/>
        <w:jc w:val="right"/>
        <w:rPr>
          <w:sz w:val="18"/>
          <w:szCs w:val="18"/>
        </w:rPr>
      </w:pPr>
      <w:r w:rsidRPr="007136A3">
        <w:rPr>
          <w:sz w:val="18"/>
          <w:szCs w:val="18"/>
        </w:rPr>
        <w:t>тыс. рублей</w:t>
      </w:r>
    </w:p>
    <w:p w:rsidR="00655D67" w:rsidRDefault="00655D67"/>
    <w:tbl>
      <w:tblPr>
        <w:tblStyle w:val="a3"/>
        <w:tblW w:w="16303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285"/>
        <w:gridCol w:w="1276"/>
        <w:gridCol w:w="567"/>
        <w:gridCol w:w="709"/>
        <w:gridCol w:w="850"/>
        <w:gridCol w:w="851"/>
        <w:gridCol w:w="850"/>
        <w:gridCol w:w="709"/>
        <w:gridCol w:w="709"/>
        <w:gridCol w:w="709"/>
        <w:gridCol w:w="567"/>
        <w:gridCol w:w="567"/>
        <w:gridCol w:w="567"/>
        <w:gridCol w:w="576"/>
        <w:gridCol w:w="558"/>
        <w:gridCol w:w="567"/>
        <w:gridCol w:w="708"/>
        <w:gridCol w:w="709"/>
        <w:gridCol w:w="709"/>
        <w:gridCol w:w="703"/>
        <w:gridCol w:w="6"/>
        <w:gridCol w:w="708"/>
        <w:gridCol w:w="540"/>
        <w:gridCol w:w="594"/>
        <w:gridCol w:w="709"/>
      </w:tblGrid>
      <w:tr w:rsidR="005B5F6E" w:rsidTr="005B5F6E">
        <w:trPr>
          <w:trHeight w:val="241"/>
        </w:trPr>
        <w:tc>
          <w:tcPr>
            <w:tcW w:w="285" w:type="dxa"/>
            <w:vMerge w:val="restart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proofErr w:type="gramStart"/>
            <w:r w:rsidRPr="00FB43F3">
              <w:rPr>
                <w:sz w:val="16"/>
                <w:szCs w:val="16"/>
              </w:rPr>
              <w:t>Наименование объекта, виды работ, (наименование объекта недвижимого имущества,</w:t>
            </w:r>
            <w:r>
              <w:rPr>
                <w:sz w:val="16"/>
                <w:szCs w:val="16"/>
              </w:rPr>
              <w:t xml:space="preserve"> планируемого к приобретению в муниципальную</w:t>
            </w:r>
            <w:r w:rsidRPr="00FB43F3">
              <w:rPr>
                <w:sz w:val="16"/>
                <w:szCs w:val="16"/>
              </w:rPr>
              <w:t xml:space="preserve"> собственность</w:t>
            </w:r>
            <w:r>
              <w:rPr>
                <w:sz w:val="16"/>
                <w:szCs w:val="16"/>
              </w:rPr>
              <w:t xml:space="preserve"> города</w:t>
            </w:r>
            <w:proofErr w:type="gramEnd"/>
          </w:p>
        </w:tc>
        <w:tc>
          <w:tcPr>
            <w:tcW w:w="567" w:type="dxa"/>
            <w:vMerge w:val="restart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</w:t>
            </w:r>
            <w:proofErr w:type="spellStart"/>
            <w:r>
              <w:rPr>
                <w:sz w:val="16"/>
                <w:szCs w:val="16"/>
              </w:rPr>
              <w:t>измрения</w:t>
            </w:r>
            <w:proofErr w:type="spellEnd"/>
          </w:p>
        </w:tc>
        <w:tc>
          <w:tcPr>
            <w:tcW w:w="709" w:type="dxa"/>
            <w:vMerge w:val="restart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Мощность </w:t>
            </w:r>
          </w:p>
        </w:tc>
        <w:tc>
          <w:tcPr>
            <w:tcW w:w="850" w:type="dxa"/>
            <w:vMerge w:val="restart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 w:rsidRPr="00FB43F3">
              <w:rPr>
                <w:sz w:val="16"/>
                <w:szCs w:val="16"/>
              </w:rPr>
              <w:t xml:space="preserve">Сметная стоимость по </w:t>
            </w:r>
            <w:proofErr w:type="gramStart"/>
            <w:r w:rsidRPr="00FB43F3">
              <w:rPr>
                <w:sz w:val="16"/>
                <w:szCs w:val="16"/>
              </w:rPr>
              <w:t>утвержденной</w:t>
            </w:r>
            <w:proofErr w:type="gramEnd"/>
            <w:r w:rsidRPr="00FB43F3">
              <w:rPr>
                <w:sz w:val="16"/>
                <w:szCs w:val="16"/>
              </w:rPr>
              <w:t xml:space="preserve"> ПСД &lt;*&gt; (в ценах ___ г.)</w:t>
            </w:r>
          </w:p>
        </w:tc>
        <w:tc>
          <w:tcPr>
            <w:tcW w:w="1701" w:type="dxa"/>
            <w:gridSpan w:val="2"/>
            <w:vMerge w:val="restart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 w:rsidRPr="00FB43F3">
              <w:rPr>
                <w:sz w:val="16"/>
                <w:szCs w:val="16"/>
              </w:rPr>
              <w:t>Остаток сметной стоимости на 01.01. текущего года</w:t>
            </w:r>
          </w:p>
        </w:tc>
        <w:tc>
          <w:tcPr>
            <w:tcW w:w="3828" w:type="dxa"/>
            <w:gridSpan w:val="6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201__год</w:t>
            </w:r>
          </w:p>
        </w:tc>
        <w:tc>
          <w:tcPr>
            <w:tcW w:w="4530" w:type="dxa"/>
            <w:gridSpan w:val="7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 январь 201__г.</w:t>
            </w:r>
          </w:p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4"/>
          </w:tcPr>
          <w:p w:rsidR="005B5F6E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за январь 201__г.</w:t>
            </w:r>
          </w:p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Подрядная организация</w:t>
            </w:r>
          </w:p>
        </w:tc>
      </w:tr>
      <w:tr w:rsidR="005B5F6E" w:rsidTr="005B5F6E">
        <w:trPr>
          <w:trHeight w:val="480"/>
        </w:trPr>
        <w:tc>
          <w:tcPr>
            <w:tcW w:w="285" w:type="dxa"/>
            <w:vMerge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  <w:r w:rsidRPr="005A2CF4">
              <w:rPr>
                <w:sz w:val="16"/>
                <w:szCs w:val="16"/>
              </w:rPr>
              <w:t xml:space="preserve">по ПСД (в ценах ___ </w:t>
            </w:r>
            <w:proofErr w:type="gramStart"/>
            <w:r w:rsidRPr="005A2CF4">
              <w:rPr>
                <w:sz w:val="16"/>
                <w:szCs w:val="16"/>
              </w:rPr>
              <w:t>г</w:t>
            </w:r>
            <w:proofErr w:type="gramEnd"/>
            <w:r w:rsidRPr="005A2CF4"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  <w:r w:rsidRPr="005A2CF4">
              <w:rPr>
                <w:sz w:val="16"/>
                <w:szCs w:val="16"/>
              </w:rPr>
              <w:t>в ценах контракта, всего, в том числе</w:t>
            </w:r>
          </w:p>
        </w:tc>
        <w:tc>
          <w:tcPr>
            <w:tcW w:w="709" w:type="dxa"/>
            <w:vMerge w:val="restart"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567" w:type="dxa"/>
            <w:vMerge w:val="restart"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</w:t>
            </w:r>
          </w:p>
        </w:tc>
        <w:tc>
          <w:tcPr>
            <w:tcW w:w="567" w:type="dxa"/>
            <w:vMerge w:val="restart"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vMerge w:val="restart"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 в действие (квартал) </w:t>
            </w:r>
          </w:p>
        </w:tc>
        <w:tc>
          <w:tcPr>
            <w:tcW w:w="576" w:type="dxa"/>
            <w:vMerge w:val="restart"/>
          </w:tcPr>
          <w:p w:rsidR="005B5F6E" w:rsidRDefault="005B5F6E" w:rsidP="00512576">
            <w:pPr>
              <w:jc w:val="center"/>
              <w:rPr>
                <w:sz w:val="16"/>
                <w:szCs w:val="16"/>
              </w:rPr>
            </w:pPr>
            <w:r w:rsidRPr="005A2CF4">
              <w:rPr>
                <w:sz w:val="16"/>
                <w:szCs w:val="16"/>
              </w:rPr>
              <w:t xml:space="preserve">по ПСД (в ценах ___ </w:t>
            </w:r>
            <w:proofErr w:type="gramStart"/>
            <w:r w:rsidRPr="005A2CF4">
              <w:rPr>
                <w:sz w:val="16"/>
                <w:szCs w:val="16"/>
              </w:rPr>
              <w:t>г</w:t>
            </w:r>
            <w:proofErr w:type="gramEnd"/>
            <w:r w:rsidRPr="005A2CF4">
              <w:rPr>
                <w:sz w:val="16"/>
                <w:szCs w:val="16"/>
              </w:rPr>
              <w:t>.)</w:t>
            </w:r>
          </w:p>
        </w:tc>
        <w:tc>
          <w:tcPr>
            <w:tcW w:w="558" w:type="dxa"/>
            <w:vMerge w:val="restart"/>
          </w:tcPr>
          <w:p w:rsidR="005B5F6E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567" w:type="dxa"/>
            <w:vMerge w:val="restart"/>
          </w:tcPr>
          <w:p w:rsidR="005B5F6E" w:rsidRDefault="005B5F6E" w:rsidP="00512576">
            <w:pPr>
              <w:jc w:val="center"/>
              <w:rPr>
                <w:sz w:val="16"/>
                <w:szCs w:val="16"/>
              </w:rPr>
            </w:pPr>
            <w:r w:rsidRPr="005A2CF4">
              <w:rPr>
                <w:sz w:val="16"/>
                <w:szCs w:val="16"/>
              </w:rPr>
              <w:t>в ценах контракта, всего, в том числе</w:t>
            </w:r>
          </w:p>
        </w:tc>
        <w:tc>
          <w:tcPr>
            <w:tcW w:w="708" w:type="dxa"/>
            <w:vMerge w:val="restart"/>
          </w:tcPr>
          <w:p w:rsidR="005B5F6E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709" w:type="dxa"/>
            <w:vMerge w:val="restart"/>
          </w:tcPr>
          <w:p w:rsidR="005B5F6E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</w:t>
            </w:r>
          </w:p>
        </w:tc>
        <w:tc>
          <w:tcPr>
            <w:tcW w:w="709" w:type="dxa"/>
            <w:vMerge w:val="restart"/>
          </w:tcPr>
          <w:p w:rsidR="005B5F6E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gridSpan w:val="2"/>
            <w:vMerge w:val="restart"/>
          </w:tcPr>
          <w:p w:rsidR="005B5F6E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ввод в действие (квартал) </w:t>
            </w:r>
          </w:p>
        </w:tc>
        <w:tc>
          <w:tcPr>
            <w:tcW w:w="708" w:type="dxa"/>
            <w:vMerge w:val="restart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540" w:type="dxa"/>
            <w:vMerge w:val="restart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594" w:type="dxa"/>
            <w:vMerge w:val="restart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</w:tr>
      <w:tr w:rsidR="005B5F6E" w:rsidTr="005B5F6E">
        <w:trPr>
          <w:trHeight w:val="1050"/>
        </w:trPr>
        <w:tc>
          <w:tcPr>
            <w:tcW w:w="285" w:type="dxa"/>
            <w:vMerge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F6E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 w:rsidRPr="00FB43F3">
              <w:rPr>
                <w:sz w:val="16"/>
                <w:szCs w:val="16"/>
              </w:rPr>
              <w:t xml:space="preserve">по ПСД (в ценах ___ </w:t>
            </w:r>
            <w:proofErr w:type="gramStart"/>
            <w:r w:rsidRPr="00FB43F3">
              <w:rPr>
                <w:sz w:val="16"/>
                <w:szCs w:val="16"/>
              </w:rPr>
              <w:t>г</w:t>
            </w:r>
            <w:proofErr w:type="gramEnd"/>
            <w:r w:rsidRPr="00FB43F3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  <w:r w:rsidRPr="00FB43F3">
              <w:rPr>
                <w:sz w:val="16"/>
                <w:szCs w:val="16"/>
              </w:rPr>
              <w:t>в ценах контракта</w:t>
            </w:r>
          </w:p>
        </w:tc>
        <w:tc>
          <w:tcPr>
            <w:tcW w:w="709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B5F6E" w:rsidRPr="00FB43F3" w:rsidRDefault="005B5F6E" w:rsidP="00FB43F3">
            <w:pPr>
              <w:jc w:val="center"/>
              <w:rPr>
                <w:sz w:val="16"/>
                <w:szCs w:val="16"/>
              </w:rPr>
            </w:pPr>
          </w:p>
        </w:tc>
      </w:tr>
      <w:tr w:rsidR="005B5F6E" w:rsidTr="005B5F6E">
        <w:tc>
          <w:tcPr>
            <w:tcW w:w="285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6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58" w:type="dxa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</w:tcPr>
          <w:p w:rsidR="005B5F6E" w:rsidRPr="00FB43F3" w:rsidRDefault="005B5F6E" w:rsidP="0051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94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5B5F6E" w:rsidRPr="00FB43F3" w:rsidRDefault="005B5F6E" w:rsidP="005B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5B5F6E" w:rsidTr="005B5F6E">
        <w:tc>
          <w:tcPr>
            <w:tcW w:w="285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5F6E" w:rsidRPr="00FB43F3" w:rsidRDefault="00760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Непрограммная часть</w:t>
            </w: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</w:tr>
      <w:tr w:rsidR="005B5F6E" w:rsidTr="005B5F6E">
        <w:tc>
          <w:tcPr>
            <w:tcW w:w="285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5F6E" w:rsidRPr="00FB43F3" w:rsidRDefault="00760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 бюджетных средств 1</w:t>
            </w: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</w:tr>
      <w:tr w:rsidR="005B5F6E" w:rsidTr="005B5F6E">
        <w:tc>
          <w:tcPr>
            <w:tcW w:w="285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5F6E" w:rsidRPr="00FB43F3" w:rsidRDefault="00760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 1</w:t>
            </w: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</w:tr>
      <w:tr w:rsidR="005B5F6E" w:rsidTr="005B5F6E">
        <w:tc>
          <w:tcPr>
            <w:tcW w:w="285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Объект 1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в том числе: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строительно-монтажные работы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оборудование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проектно-изыскательские работы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прочие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lastRenderedPageBreak/>
              <w:t>Пусковой комплекс, очередь &lt;**&gt;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в том числе: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строительно-монтажные работы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оборудование</w:t>
            </w:r>
          </w:p>
          <w:p w:rsidR="00760113" w:rsidRPr="0076011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проектно-изыскательские работы</w:t>
            </w:r>
          </w:p>
          <w:p w:rsidR="005B5F6E" w:rsidRPr="00FB43F3" w:rsidRDefault="00760113" w:rsidP="00760113">
            <w:pPr>
              <w:rPr>
                <w:sz w:val="16"/>
                <w:szCs w:val="16"/>
              </w:rPr>
            </w:pPr>
            <w:r w:rsidRPr="00760113"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</w:tr>
      <w:tr w:rsidR="005B5F6E" w:rsidTr="005B5F6E">
        <w:tc>
          <w:tcPr>
            <w:tcW w:w="285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</w:tr>
      <w:tr w:rsidR="005B5F6E" w:rsidTr="005B5F6E">
        <w:tc>
          <w:tcPr>
            <w:tcW w:w="285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5F6E" w:rsidRPr="00FB43F3" w:rsidRDefault="00760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</w:t>
            </w: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F6E" w:rsidRPr="00FB43F3" w:rsidRDefault="005B5F6E">
            <w:pPr>
              <w:rPr>
                <w:sz w:val="16"/>
                <w:szCs w:val="16"/>
              </w:rPr>
            </w:pPr>
          </w:p>
        </w:tc>
      </w:tr>
      <w:tr w:rsidR="00760113" w:rsidTr="005B5F6E">
        <w:tc>
          <w:tcPr>
            <w:tcW w:w="285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60113" w:rsidRDefault="00760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567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0113" w:rsidRPr="00FB43F3" w:rsidRDefault="00760113">
            <w:pPr>
              <w:rPr>
                <w:sz w:val="16"/>
                <w:szCs w:val="16"/>
              </w:rPr>
            </w:pPr>
          </w:p>
        </w:tc>
      </w:tr>
      <w:tr w:rsidR="00C20DDE" w:rsidTr="005B5F6E">
        <w:tc>
          <w:tcPr>
            <w:tcW w:w="285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0DDE" w:rsidRDefault="00C20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 2</w:t>
            </w: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</w:tr>
      <w:tr w:rsidR="00C20DDE" w:rsidTr="005B5F6E">
        <w:tc>
          <w:tcPr>
            <w:tcW w:w="285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20DDE" w:rsidRDefault="00C20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0DDE" w:rsidRPr="00FB43F3" w:rsidRDefault="00C20DDE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 2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 1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Программная часть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 1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1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 программы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 1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7B0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 1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Объект 1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в том числе: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строительно-монтажные работы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оборудование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проектно-изыскательские работы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прочие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 xml:space="preserve">Пусковой </w:t>
            </w:r>
            <w:r w:rsidRPr="007B0C0C">
              <w:rPr>
                <w:sz w:val="16"/>
                <w:szCs w:val="16"/>
              </w:rPr>
              <w:lastRenderedPageBreak/>
              <w:t>комплекс, очередь &lt;**&gt;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в том числе: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строительно-монтажные работы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оборудование</w:t>
            </w:r>
          </w:p>
          <w:p w:rsidR="007B0C0C" w:rsidRP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проектно-изыскательские работы</w:t>
            </w:r>
          </w:p>
          <w:p w:rsidR="007B0C0C" w:rsidRDefault="007B0C0C" w:rsidP="007B0C0C">
            <w:pPr>
              <w:rPr>
                <w:sz w:val="16"/>
                <w:szCs w:val="16"/>
              </w:rPr>
            </w:pPr>
            <w:r w:rsidRPr="007B0C0C">
              <w:rPr>
                <w:sz w:val="16"/>
                <w:szCs w:val="16"/>
              </w:rPr>
              <w:t>прочие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A87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A87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7B0C0C" w:rsidTr="005B5F6E">
        <w:tc>
          <w:tcPr>
            <w:tcW w:w="285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0C0C" w:rsidRDefault="00A87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 2</w:t>
            </w: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0C0C" w:rsidRPr="00FB43F3" w:rsidRDefault="007B0C0C">
            <w:pPr>
              <w:rPr>
                <w:sz w:val="16"/>
                <w:szCs w:val="16"/>
              </w:rPr>
            </w:pPr>
          </w:p>
        </w:tc>
      </w:tr>
      <w:tr w:rsidR="00A87508" w:rsidTr="005B5F6E">
        <w:tc>
          <w:tcPr>
            <w:tcW w:w="285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508" w:rsidRDefault="00A87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</w:tr>
      <w:tr w:rsidR="00A87508" w:rsidTr="005B5F6E">
        <w:tc>
          <w:tcPr>
            <w:tcW w:w="285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508" w:rsidRDefault="00A87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 бюджетных средств 2</w:t>
            </w: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</w:tr>
      <w:tr w:rsidR="00A87508" w:rsidTr="005B5F6E">
        <w:tc>
          <w:tcPr>
            <w:tcW w:w="285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7508" w:rsidRDefault="0018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 1</w:t>
            </w: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7508" w:rsidRPr="00FB43F3" w:rsidRDefault="00A87508">
            <w:pPr>
              <w:rPr>
                <w:sz w:val="16"/>
                <w:szCs w:val="16"/>
              </w:rPr>
            </w:pPr>
          </w:p>
        </w:tc>
      </w:tr>
      <w:tr w:rsidR="00186ED3" w:rsidTr="005B5F6E">
        <w:tc>
          <w:tcPr>
            <w:tcW w:w="285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6ED3" w:rsidRDefault="0018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</w:tr>
      <w:tr w:rsidR="00186ED3" w:rsidTr="005B5F6E">
        <w:tc>
          <w:tcPr>
            <w:tcW w:w="285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6ED3" w:rsidRDefault="0018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 2</w:t>
            </w: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</w:tr>
      <w:tr w:rsidR="00186ED3" w:rsidTr="005B5F6E">
        <w:tc>
          <w:tcPr>
            <w:tcW w:w="285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6ED3" w:rsidRDefault="0018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1</w:t>
            </w: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</w:tr>
      <w:tr w:rsidR="00186ED3" w:rsidTr="005B5F6E">
        <w:tc>
          <w:tcPr>
            <w:tcW w:w="285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6ED3" w:rsidRDefault="0018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Заказчик программы </w:t>
            </w: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</w:tr>
      <w:tr w:rsidR="00186ED3" w:rsidTr="005B5F6E">
        <w:tc>
          <w:tcPr>
            <w:tcW w:w="285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86ED3" w:rsidRDefault="00186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т.д.</w:t>
            </w: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6ED3" w:rsidRPr="00FB43F3" w:rsidRDefault="00186ED3">
            <w:pPr>
              <w:rPr>
                <w:sz w:val="16"/>
                <w:szCs w:val="16"/>
              </w:rPr>
            </w:pPr>
          </w:p>
        </w:tc>
      </w:tr>
    </w:tbl>
    <w:p w:rsidR="001B6CF0" w:rsidRDefault="001B6CF0"/>
    <w:p w:rsidR="001B6CF0" w:rsidRDefault="001B6CF0" w:rsidP="001B6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Руководитель (заказчика, главного</w:t>
      </w:r>
      <w:proofErr w:type="gramEnd"/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распорядителя бюджетных средств)                          ________________ И.О. Фамилия</w:t>
      </w:r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(подпись)</w:t>
      </w:r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</w:t>
      </w:r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(И.О. Фамилия)</w:t>
      </w:r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телефон, 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&lt;*&gt; При разработке проектно-сметной документации ориентировочно.</w:t>
      </w:r>
    </w:p>
    <w:p w:rsidR="001B6CF0" w:rsidRDefault="001B6CF0" w:rsidP="001B6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&lt;**&gt; При наличии в утвержденной проектно-сметной документации.</w:t>
      </w:r>
    </w:p>
    <w:p w:rsidR="001B6CF0" w:rsidRDefault="001B6CF0">
      <w:pPr>
        <w:sectPr w:rsidR="001B6CF0" w:rsidSect="0018411C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55D67" w:rsidRDefault="00655D67">
      <w:pPr>
        <w:sectPr w:rsidR="00655D67" w:rsidSect="0018411C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55D67" w:rsidRDefault="00655D67" w:rsidP="00A7738F">
      <w:pPr>
        <w:pStyle w:val="ConsPlusNormal"/>
        <w:jc w:val="both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7136A3" w:rsidRDefault="007136A3" w:rsidP="006019CE">
      <w:pPr>
        <w:pStyle w:val="ConsPlusNormal"/>
        <w:outlineLvl w:val="1"/>
      </w:pPr>
    </w:p>
    <w:p w:rsidR="007136A3" w:rsidRDefault="007136A3">
      <w:pPr>
        <w:pStyle w:val="ConsPlusNormal"/>
        <w:jc w:val="right"/>
        <w:outlineLvl w:val="1"/>
      </w:pPr>
    </w:p>
    <w:p w:rsidR="00655D67" w:rsidRDefault="00655D67">
      <w:pPr>
        <w:pStyle w:val="ConsPlusNormal"/>
        <w:jc w:val="right"/>
        <w:outlineLvl w:val="1"/>
      </w:pPr>
      <w:r>
        <w:t>Приложение</w:t>
      </w:r>
      <w:r w:rsidR="007136A3">
        <w:t>№</w:t>
      </w:r>
      <w:r>
        <w:t xml:space="preserve"> 4</w:t>
      </w:r>
    </w:p>
    <w:p w:rsidR="00655D67" w:rsidRDefault="00655D67">
      <w:pPr>
        <w:pStyle w:val="ConsPlusNormal"/>
        <w:jc w:val="right"/>
      </w:pPr>
      <w:r>
        <w:t>к Порядку</w:t>
      </w:r>
    </w:p>
    <w:p w:rsidR="00655D67" w:rsidRDefault="00655D67">
      <w:pPr>
        <w:pStyle w:val="ConsPlusNormal"/>
        <w:jc w:val="right"/>
      </w:pPr>
      <w:r>
        <w:t>формирования и реализации перечня</w:t>
      </w:r>
    </w:p>
    <w:p w:rsidR="00655D67" w:rsidRDefault="00655D67">
      <w:pPr>
        <w:pStyle w:val="ConsPlusNormal"/>
        <w:jc w:val="right"/>
      </w:pPr>
      <w:r>
        <w:t xml:space="preserve">строек и объектов, в </w:t>
      </w:r>
      <w:proofErr w:type="gramStart"/>
      <w:r>
        <w:t>котором</w:t>
      </w:r>
      <w:proofErr w:type="gramEnd"/>
    </w:p>
    <w:p w:rsidR="00655D67" w:rsidRDefault="00655D67">
      <w:pPr>
        <w:pStyle w:val="ConsPlusNormal"/>
        <w:jc w:val="right"/>
      </w:pPr>
      <w:r>
        <w:t>отражаются бюджетные ассигнования</w:t>
      </w:r>
    </w:p>
    <w:p w:rsidR="00655D67" w:rsidRDefault="00655D67">
      <w:pPr>
        <w:pStyle w:val="ConsPlusNormal"/>
        <w:jc w:val="right"/>
      </w:pPr>
      <w:r>
        <w:t>на осуществление бюджетных инвестиций</w:t>
      </w:r>
    </w:p>
    <w:p w:rsidR="00655D67" w:rsidRDefault="00655D67">
      <w:pPr>
        <w:pStyle w:val="ConsPlusNormal"/>
        <w:jc w:val="right"/>
      </w:pPr>
      <w:r>
        <w:t>в форме капитальных вложений в объекты</w:t>
      </w:r>
    </w:p>
    <w:p w:rsidR="00254953" w:rsidRDefault="00655D67" w:rsidP="00254953">
      <w:pPr>
        <w:pStyle w:val="ConsPlusNormal"/>
        <w:jc w:val="right"/>
      </w:pPr>
      <w:r>
        <w:t xml:space="preserve">недвижимого имущества </w:t>
      </w:r>
      <w:r w:rsidR="00254953">
        <w:t xml:space="preserve">муниципальной собственности </w:t>
      </w:r>
    </w:p>
    <w:p w:rsidR="00655D67" w:rsidRDefault="00254953" w:rsidP="00254953">
      <w:pPr>
        <w:pStyle w:val="ConsPlusNormal"/>
        <w:jc w:val="right"/>
      </w:pPr>
      <w:r>
        <w:t>муниципального образования город Минусинск</w:t>
      </w:r>
      <w:r w:rsidR="00655D67">
        <w:t>,</w:t>
      </w:r>
    </w:p>
    <w:p w:rsidR="00655D67" w:rsidRDefault="00655D67">
      <w:pPr>
        <w:pStyle w:val="ConsPlusNormal"/>
        <w:jc w:val="right"/>
      </w:pPr>
      <w:r>
        <w:t>а также бюджетные ассигнования</w:t>
      </w:r>
    </w:p>
    <w:p w:rsidR="00655D67" w:rsidRDefault="00655D67">
      <w:pPr>
        <w:pStyle w:val="ConsPlusNormal"/>
        <w:jc w:val="right"/>
      </w:pPr>
      <w:r>
        <w:t xml:space="preserve">на осуществление </w:t>
      </w:r>
      <w:proofErr w:type="gramStart"/>
      <w:r w:rsidR="00254953">
        <w:t>муниципальными</w:t>
      </w:r>
      <w:proofErr w:type="gramEnd"/>
      <w:r>
        <w:t xml:space="preserve"> бюджетными</w:t>
      </w:r>
    </w:p>
    <w:p w:rsidR="00655D67" w:rsidRDefault="00254953">
      <w:pPr>
        <w:pStyle w:val="ConsPlusNormal"/>
        <w:jc w:val="right"/>
      </w:pPr>
      <w:r>
        <w:t>учреждениями и муниципальными</w:t>
      </w:r>
    </w:p>
    <w:p w:rsidR="00655D67" w:rsidRDefault="00655D67">
      <w:pPr>
        <w:pStyle w:val="ConsPlusNormal"/>
        <w:jc w:val="right"/>
      </w:pPr>
      <w:r>
        <w:t>унитарными предприятиями за счет средств</w:t>
      </w:r>
    </w:p>
    <w:p w:rsidR="00655D67" w:rsidRDefault="00254953">
      <w:pPr>
        <w:pStyle w:val="ConsPlusNormal"/>
        <w:jc w:val="right"/>
      </w:pPr>
      <w:r>
        <w:t xml:space="preserve">субсидии из </w:t>
      </w:r>
      <w:r w:rsidR="00DE3848">
        <w:t>городского</w:t>
      </w:r>
      <w:r w:rsidR="00655D67">
        <w:t xml:space="preserve"> бюджета </w:t>
      </w:r>
      <w:proofErr w:type="gramStart"/>
      <w:r w:rsidR="00655D67">
        <w:t>капитальных</w:t>
      </w:r>
      <w:proofErr w:type="gramEnd"/>
    </w:p>
    <w:p w:rsidR="00655D67" w:rsidRDefault="00655D67">
      <w:pPr>
        <w:pStyle w:val="ConsPlusNormal"/>
        <w:jc w:val="right"/>
      </w:pPr>
      <w:r>
        <w:t xml:space="preserve">вложений в объекты </w:t>
      </w:r>
      <w:proofErr w:type="gramStart"/>
      <w:r>
        <w:t>капитального</w:t>
      </w:r>
      <w:proofErr w:type="gramEnd"/>
    </w:p>
    <w:p w:rsidR="00254953" w:rsidRDefault="00655D67" w:rsidP="00254953">
      <w:pPr>
        <w:pStyle w:val="ConsPlusNormal"/>
        <w:jc w:val="right"/>
      </w:pPr>
      <w:r>
        <w:t xml:space="preserve">строительства </w:t>
      </w:r>
      <w:r w:rsidR="00254953">
        <w:t xml:space="preserve">муниципальной собственности </w:t>
      </w:r>
    </w:p>
    <w:p w:rsidR="00254953" w:rsidRDefault="00254953" w:rsidP="00254953">
      <w:pPr>
        <w:pStyle w:val="ConsPlusNormal"/>
        <w:jc w:val="right"/>
      </w:pPr>
      <w:r>
        <w:t>муниципального образования город Минусинск</w:t>
      </w:r>
    </w:p>
    <w:p w:rsidR="00655D67" w:rsidRDefault="00655D67" w:rsidP="00254953">
      <w:pPr>
        <w:pStyle w:val="ConsPlusNormal"/>
        <w:jc w:val="right"/>
      </w:pPr>
      <w:r>
        <w:t>или приобретение</w:t>
      </w:r>
    </w:p>
    <w:p w:rsidR="00655D67" w:rsidRDefault="00655D67">
      <w:pPr>
        <w:pStyle w:val="ConsPlusNormal"/>
        <w:jc w:val="right"/>
      </w:pPr>
      <w:r>
        <w:t>объектов недвижимого имущества</w:t>
      </w:r>
    </w:p>
    <w:p w:rsidR="00254953" w:rsidRDefault="00655D67" w:rsidP="00254953">
      <w:pPr>
        <w:pStyle w:val="ConsPlusNormal"/>
        <w:jc w:val="right"/>
      </w:pPr>
      <w:r>
        <w:t xml:space="preserve">в </w:t>
      </w:r>
      <w:r w:rsidR="00254953">
        <w:t xml:space="preserve">муниципальную собственность </w:t>
      </w:r>
    </w:p>
    <w:p w:rsidR="00254953" w:rsidRDefault="00254953" w:rsidP="00254953">
      <w:pPr>
        <w:pStyle w:val="ConsPlusNormal"/>
        <w:jc w:val="right"/>
      </w:pPr>
      <w:r>
        <w:t>муниципального образования город Минусинск</w:t>
      </w:r>
      <w:r w:rsidR="00655D67">
        <w:t xml:space="preserve">, </w:t>
      </w:r>
    </w:p>
    <w:p w:rsidR="00655D67" w:rsidRDefault="00655D67" w:rsidP="00254953">
      <w:pPr>
        <w:pStyle w:val="ConsPlusNormal"/>
        <w:jc w:val="right"/>
      </w:pPr>
      <w:r>
        <w:t>за исключением</w:t>
      </w:r>
    </w:p>
    <w:p w:rsidR="00655D67" w:rsidRDefault="00655D67">
      <w:pPr>
        <w:pStyle w:val="ConsPlusNormal"/>
        <w:jc w:val="right"/>
      </w:pPr>
      <w:r>
        <w:t>бюджетных ассигнований в объекты,</w:t>
      </w:r>
    </w:p>
    <w:p w:rsidR="00655D67" w:rsidRDefault="00655D67">
      <w:pPr>
        <w:pStyle w:val="ConsPlusNormal"/>
        <w:jc w:val="right"/>
      </w:pPr>
      <w:proofErr w:type="gramStart"/>
      <w:r>
        <w:t>обеспечивающие</w:t>
      </w:r>
      <w:proofErr w:type="gramEnd"/>
      <w:r>
        <w:t xml:space="preserve"> реализацию</w:t>
      </w:r>
    </w:p>
    <w:p w:rsidR="00655D67" w:rsidRDefault="00655D67">
      <w:pPr>
        <w:pStyle w:val="ConsPlusNormal"/>
        <w:jc w:val="right"/>
      </w:pPr>
      <w:r>
        <w:t>инвестиционных проектов</w:t>
      </w:r>
    </w:p>
    <w:p w:rsidR="009E7317" w:rsidRDefault="009E7317" w:rsidP="00A7738F">
      <w:pPr>
        <w:pStyle w:val="ConsPlusNormal"/>
        <w:jc w:val="center"/>
      </w:pPr>
    </w:p>
    <w:p w:rsidR="009E7317" w:rsidRDefault="009E7317" w:rsidP="00A7738F">
      <w:pPr>
        <w:pStyle w:val="ConsPlusNormal"/>
        <w:jc w:val="center"/>
      </w:pPr>
    </w:p>
    <w:p w:rsidR="009E7317" w:rsidRDefault="009E7317" w:rsidP="00A7738F">
      <w:pPr>
        <w:pStyle w:val="ConsPlusNormal"/>
        <w:jc w:val="center"/>
      </w:pPr>
    </w:p>
    <w:p w:rsidR="00512576" w:rsidRDefault="00512576">
      <w:pPr>
        <w:pStyle w:val="ConsPlusNormal"/>
        <w:jc w:val="center"/>
      </w:pPr>
      <w:bookmarkStart w:id="22" w:name="P2756"/>
      <w:bookmarkEnd w:id="22"/>
    </w:p>
    <w:p w:rsidR="00655D67" w:rsidRDefault="00655D67">
      <w:pPr>
        <w:pStyle w:val="ConsPlusNormal"/>
        <w:jc w:val="center"/>
      </w:pPr>
      <w:r>
        <w:t>Справка</w:t>
      </w:r>
    </w:p>
    <w:p w:rsidR="00655D67" w:rsidRDefault="00655D67">
      <w:pPr>
        <w:pStyle w:val="ConsPlusNormal"/>
        <w:jc w:val="center"/>
      </w:pPr>
      <w:r>
        <w:t xml:space="preserve">об освоении средств </w:t>
      </w:r>
      <w:r w:rsidR="00DE3848">
        <w:t>городского</w:t>
      </w:r>
      <w:r>
        <w:t xml:space="preserve"> бюджета в форме бюджетных</w:t>
      </w:r>
    </w:p>
    <w:p w:rsidR="00655D67" w:rsidRDefault="00655D67">
      <w:pPr>
        <w:pStyle w:val="ConsPlusNormal"/>
        <w:jc w:val="center"/>
      </w:pPr>
      <w:r>
        <w:t>инвестиций, а так</w:t>
      </w:r>
      <w:r w:rsidR="00254953">
        <w:t xml:space="preserve">же субсидий </w:t>
      </w:r>
      <w:r w:rsidR="00DE3848">
        <w:t>городского</w:t>
      </w:r>
      <w:r>
        <w:t xml:space="preserve"> бюджета</w:t>
      </w:r>
    </w:p>
    <w:p w:rsidR="00655D67" w:rsidRDefault="00655D67">
      <w:pPr>
        <w:pStyle w:val="ConsPlusNormal"/>
        <w:jc w:val="center"/>
      </w:pPr>
      <w:r>
        <w:t>на осуществление капитальных вложений по перечню</w:t>
      </w:r>
    </w:p>
    <w:p w:rsidR="00655D67" w:rsidRDefault="00655D67">
      <w:pPr>
        <w:pStyle w:val="ConsPlusNormal"/>
        <w:jc w:val="center"/>
      </w:pPr>
      <w:r>
        <w:t>строек и объектов за январь - _______ 201_ г.</w:t>
      </w:r>
    </w:p>
    <w:tbl>
      <w:tblPr>
        <w:tblpPr w:leftFromText="180" w:rightFromText="180" w:vertAnchor="text" w:horzAnchor="margin" w:tblpY="568"/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260"/>
        <w:gridCol w:w="900"/>
        <w:gridCol w:w="1080"/>
        <w:gridCol w:w="1620"/>
        <w:gridCol w:w="1980"/>
        <w:gridCol w:w="1980"/>
        <w:gridCol w:w="1440"/>
        <w:gridCol w:w="1395"/>
        <w:gridCol w:w="993"/>
      </w:tblGrid>
      <w:tr w:rsidR="00791B2F" w:rsidTr="00791B2F">
        <w:tc>
          <w:tcPr>
            <w:tcW w:w="25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Остаток аванса на 01.01. 201_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КВ в ценах года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Лимит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Факт выполнения за ________ месяц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Коэффициент удорожания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Процент освоения лимита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Финансирование за ________ месяц</w:t>
            </w:r>
          </w:p>
        </w:tc>
      </w:tr>
      <w:tr w:rsidR="00791B2F" w:rsidTr="00791B2F">
        <w:tc>
          <w:tcPr>
            <w:tcW w:w="25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цены контракта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цены утверждения ПСД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объем финансовых средств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расходы</w:t>
            </w: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Перечень строек и объектов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Непрограммная часть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Главный распорядитель бюджетных средств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Заказчик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Заказчик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и т.д.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Главный распорядитель бюджетных средств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lastRenderedPageBreak/>
              <w:t>Заказчик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Заказчик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Default="00791B2F" w:rsidP="00791B2F">
            <w:pPr>
              <w:pStyle w:val="ConsPlusNormal"/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и т.д.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Программная часть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DE3848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муниципальн</w:t>
            </w:r>
            <w:r w:rsidR="00DE3848">
              <w:rPr>
                <w:sz w:val="18"/>
                <w:szCs w:val="18"/>
              </w:rPr>
              <w:t>ой</w:t>
            </w:r>
            <w:r w:rsidRPr="007136A3">
              <w:rPr>
                <w:sz w:val="18"/>
                <w:szCs w:val="18"/>
              </w:rPr>
              <w:t xml:space="preserve"> программы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Наименование подпрограммы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DE3848" w:rsidP="00DE384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791B2F" w:rsidRPr="007136A3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Главный распорядитель бюджетных средств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Заказчик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Заказчик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и т.д.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Главный распорядитель бюджетных средств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Заказчик 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Заказчик 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и т.д.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 xml:space="preserve">Наименование </w:t>
            </w:r>
            <w:r w:rsidR="00DE3848">
              <w:rPr>
                <w:sz w:val="18"/>
                <w:szCs w:val="18"/>
              </w:rPr>
              <w:t>муниципальной</w:t>
            </w:r>
            <w:r w:rsidRPr="007136A3">
              <w:rPr>
                <w:sz w:val="18"/>
                <w:szCs w:val="18"/>
              </w:rPr>
              <w:t xml:space="preserve"> программы 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91B2F" w:rsidRPr="007136A3" w:rsidTr="00791B2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и т.д.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1B2F" w:rsidRPr="007136A3" w:rsidRDefault="00791B2F" w:rsidP="00791B2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55D67" w:rsidRDefault="00655D67">
      <w:pPr>
        <w:pStyle w:val="ConsPlusNormal"/>
        <w:jc w:val="center"/>
      </w:pPr>
    </w:p>
    <w:p w:rsidR="00655D67" w:rsidRPr="007136A3" w:rsidRDefault="00655D67">
      <w:pPr>
        <w:pStyle w:val="ConsPlusNormal"/>
        <w:ind w:firstLine="540"/>
        <w:jc w:val="both"/>
        <w:rPr>
          <w:sz w:val="18"/>
          <w:szCs w:val="18"/>
        </w:rPr>
      </w:pPr>
    </w:p>
    <w:p w:rsidR="00655D67" w:rsidRPr="007136A3" w:rsidRDefault="00655D67">
      <w:pPr>
        <w:pStyle w:val="ConsPlusNonformat"/>
        <w:jc w:val="both"/>
        <w:rPr>
          <w:sz w:val="18"/>
          <w:szCs w:val="18"/>
        </w:rPr>
      </w:pPr>
      <w:proofErr w:type="gramStart"/>
      <w:r w:rsidRPr="007136A3">
        <w:rPr>
          <w:sz w:val="18"/>
          <w:szCs w:val="18"/>
        </w:rPr>
        <w:t>Руководитель (главного</w:t>
      </w:r>
      <w:proofErr w:type="gramEnd"/>
    </w:p>
    <w:p w:rsidR="00655D67" w:rsidRPr="007136A3" w:rsidRDefault="00655D67">
      <w:pPr>
        <w:pStyle w:val="ConsPlusNonformat"/>
        <w:jc w:val="both"/>
        <w:rPr>
          <w:sz w:val="18"/>
          <w:szCs w:val="18"/>
        </w:rPr>
      </w:pPr>
      <w:r w:rsidRPr="007136A3">
        <w:rPr>
          <w:sz w:val="18"/>
          <w:szCs w:val="18"/>
        </w:rPr>
        <w:t>распорядителя бюджетных средств)                          ________________ И.О. Фамилия</w:t>
      </w:r>
    </w:p>
    <w:p w:rsidR="00655D67" w:rsidRPr="007136A3" w:rsidRDefault="00655D67">
      <w:pPr>
        <w:pStyle w:val="ConsPlusNonformat"/>
        <w:jc w:val="both"/>
        <w:rPr>
          <w:sz w:val="18"/>
          <w:szCs w:val="18"/>
        </w:rPr>
      </w:pPr>
      <w:r w:rsidRPr="007136A3">
        <w:rPr>
          <w:sz w:val="18"/>
          <w:szCs w:val="18"/>
        </w:rPr>
        <w:t xml:space="preserve">                                                 (подпись)</w:t>
      </w:r>
    </w:p>
    <w:p w:rsidR="00655D67" w:rsidRPr="007136A3" w:rsidRDefault="00655D67">
      <w:pPr>
        <w:pStyle w:val="ConsPlusNonformat"/>
        <w:jc w:val="both"/>
        <w:rPr>
          <w:sz w:val="18"/>
          <w:szCs w:val="18"/>
        </w:rPr>
      </w:pPr>
    </w:p>
    <w:p w:rsidR="00655D67" w:rsidRPr="007136A3" w:rsidRDefault="00655D67">
      <w:pPr>
        <w:pStyle w:val="ConsPlusNonformat"/>
        <w:jc w:val="both"/>
        <w:rPr>
          <w:sz w:val="18"/>
          <w:szCs w:val="18"/>
        </w:rPr>
      </w:pPr>
      <w:r w:rsidRPr="007136A3">
        <w:rPr>
          <w:sz w:val="18"/>
          <w:szCs w:val="18"/>
        </w:rPr>
        <w:t>Исполнитель</w:t>
      </w:r>
    </w:p>
    <w:p w:rsidR="00655D67" w:rsidRPr="007136A3" w:rsidRDefault="00655D67">
      <w:pPr>
        <w:pStyle w:val="ConsPlusNonformat"/>
        <w:jc w:val="both"/>
        <w:rPr>
          <w:sz w:val="18"/>
          <w:szCs w:val="18"/>
        </w:rPr>
      </w:pPr>
      <w:r w:rsidRPr="007136A3">
        <w:rPr>
          <w:sz w:val="18"/>
          <w:szCs w:val="18"/>
        </w:rPr>
        <w:t>(И.О. Фамилия)</w:t>
      </w:r>
    </w:p>
    <w:p w:rsidR="00655D67" w:rsidRPr="000C78C0" w:rsidRDefault="00791B2F" w:rsidP="000C78C0">
      <w:pPr>
        <w:pStyle w:val="ConsPlusNonformat"/>
        <w:jc w:val="both"/>
        <w:rPr>
          <w:sz w:val="18"/>
          <w:szCs w:val="18"/>
        </w:rPr>
        <w:sectPr w:rsidR="00655D67" w:rsidRPr="000C78C0" w:rsidSect="0018411C">
          <w:pgSz w:w="16838" w:h="11905" w:orient="landscape"/>
          <w:pgMar w:top="1701" w:right="1134" w:bottom="851" w:left="1134" w:header="0" w:footer="0" w:gutter="0"/>
          <w:cols w:space="720"/>
        </w:sectPr>
      </w:pPr>
      <w:proofErr w:type="spellStart"/>
      <w:r>
        <w:rPr>
          <w:sz w:val="18"/>
          <w:szCs w:val="18"/>
        </w:rPr>
        <w:t>Телефон,</w:t>
      </w:r>
      <w:r w:rsidR="000C78C0">
        <w:rPr>
          <w:sz w:val="18"/>
          <w:szCs w:val="18"/>
        </w:rPr>
        <w:t>e-mail</w:t>
      </w:r>
      <w:proofErr w:type="spellEnd"/>
    </w:p>
    <w:p w:rsidR="00655D67" w:rsidRDefault="00655D67" w:rsidP="007136A3">
      <w:pPr>
        <w:pStyle w:val="ConsPlusNormal"/>
      </w:pPr>
    </w:p>
    <w:p w:rsidR="00655D67" w:rsidRDefault="00655D67">
      <w:pPr>
        <w:pStyle w:val="ConsPlusNormal"/>
        <w:jc w:val="right"/>
      </w:pPr>
    </w:p>
    <w:p w:rsidR="00655D67" w:rsidRDefault="00655D67">
      <w:pPr>
        <w:pStyle w:val="ConsPlusNormal"/>
        <w:jc w:val="right"/>
        <w:outlineLvl w:val="1"/>
      </w:pPr>
      <w:r>
        <w:t xml:space="preserve">Приложение </w:t>
      </w:r>
      <w:r w:rsidR="007136A3">
        <w:t>№</w:t>
      </w:r>
      <w:r>
        <w:t xml:space="preserve"> 5</w:t>
      </w:r>
    </w:p>
    <w:p w:rsidR="00655D67" w:rsidRDefault="00655D67">
      <w:pPr>
        <w:pStyle w:val="ConsPlusNormal"/>
        <w:jc w:val="right"/>
      </w:pPr>
      <w:r>
        <w:t>к Порядку</w:t>
      </w:r>
    </w:p>
    <w:p w:rsidR="00655D67" w:rsidRDefault="00655D67">
      <w:pPr>
        <w:pStyle w:val="ConsPlusNormal"/>
        <w:jc w:val="right"/>
      </w:pPr>
      <w:r>
        <w:t>формирования и реализации перечня</w:t>
      </w:r>
    </w:p>
    <w:p w:rsidR="00655D67" w:rsidRDefault="00655D67">
      <w:pPr>
        <w:pStyle w:val="ConsPlusNormal"/>
        <w:jc w:val="right"/>
      </w:pPr>
      <w:r>
        <w:t xml:space="preserve">строек и объектов, в </w:t>
      </w:r>
      <w:proofErr w:type="gramStart"/>
      <w:r>
        <w:t>котором</w:t>
      </w:r>
      <w:proofErr w:type="gramEnd"/>
    </w:p>
    <w:p w:rsidR="00655D67" w:rsidRDefault="00655D67">
      <w:pPr>
        <w:pStyle w:val="ConsPlusNormal"/>
        <w:jc w:val="right"/>
      </w:pPr>
      <w:r>
        <w:t>отражаются бюджетные ассигнования</w:t>
      </w:r>
    </w:p>
    <w:p w:rsidR="00655D67" w:rsidRDefault="00655D67">
      <w:pPr>
        <w:pStyle w:val="ConsPlusNormal"/>
        <w:jc w:val="right"/>
      </w:pPr>
      <w:r>
        <w:t>на осуществление бюджетных инвестиций</w:t>
      </w:r>
    </w:p>
    <w:p w:rsidR="00655D67" w:rsidRDefault="00655D67">
      <w:pPr>
        <w:pStyle w:val="ConsPlusNormal"/>
        <w:jc w:val="right"/>
      </w:pPr>
      <w:r>
        <w:t>в форме капитальных вложений в объекты</w:t>
      </w:r>
    </w:p>
    <w:p w:rsidR="00254953" w:rsidRDefault="00655D67" w:rsidP="00254953">
      <w:pPr>
        <w:pStyle w:val="ConsPlusNormal"/>
        <w:jc w:val="right"/>
      </w:pPr>
      <w:r>
        <w:t xml:space="preserve">недвижимого имущества </w:t>
      </w:r>
      <w:r w:rsidR="00254953">
        <w:t xml:space="preserve">муниципальной собственности </w:t>
      </w:r>
    </w:p>
    <w:p w:rsidR="00655D67" w:rsidRDefault="00254953" w:rsidP="00254953">
      <w:pPr>
        <w:pStyle w:val="ConsPlusNormal"/>
        <w:jc w:val="right"/>
      </w:pPr>
      <w:r>
        <w:t>муниципального образования город Минусинск</w:t>
      </w:r>
      <w:r w:rsidR="00655D67">
        <w:t>,</w:t>
      </w:r>
    </w:p>
    <w:p w:rsidR="00655D67" w:rsidRDefault="00655D67">
      <w:pPr>
        <w:pStyle w:val="ConsPlusNormal"/>
        <w:jc w:val="right"/>
      </w:pPr>
      <w:r>
        <w:t>а также бюджетные ассигнования</w:t>
      </w:r>
    </w:p>
    <w:p w:rsidR="00655D67" w:rsidRDefault="00655D67">
      <w:pPr>
        <w:pStyle w:val="ConsPlusNormal"/>
        <w:jc w:val="right"/>
      </w:pPr>
      <w:r>
        <w:t xml:space="preserve">на осуществление </w:t>
      </w:r>
      <w:proofErr w:type="gramStart"/>
      <w:r w:rsidR="00254953">
        <w:t>муниципальными</w:t>
      </w:r>
      <w:proofErr w:type="gramEnd"/>
      <w:r>
        <w:t xml:space="preserve"> бюджетными</w:t>
      </w:r>
    </w:p>
    <w:p w:rsidR="00655D67" w:rsidRDefault="00254953">
      <w:pPr>
        <w:pStyle w:val="ConsPlusNormal"/>
        <w:jc w:val="right"/>
      </w:pPr>
      <w:r>
        <w:t>учреждениями и муниципальными</w:t>
      </w:r>
    </w:p>
    <w:p w:rsidR="00655D67" w:rsidRDefault="00655D67">
      <w:pPr>
        <w:pStyle w:val="ConsPlusNormal"/>
        <w:jc w:val="right"/>
      </w:pPr>
      <w:r>
        <w:t>унитарными предприятиями за счет средств</w:t>
      </w:r>
    </w:p>
    <w:p w:rsidR="00655D67" w:rsidRDefault="00254953">
      <w:pPr>
        <w:pStyle w:val="ConsPlusNormal"/>
        <w:jc w:val="right"/>
      </w:pPr>
      <w:r>
        <w:t xml:space="preserve">субсидии из </w:t>
      </w:r>
      <w:r w:rsidR="00DE3848">
        <w:t>городского</w:t>
      </w:r>
      <w:r w:rsidR="00655D67">
        <w:t xml:space="preserve"> бюджета </w:t>
      </w:r>
      <w:proofErr w:type="gramStart"/>
      <w:r w:rsidR="00655D67">
        <w:t>капитальных</w:t>
      </w:r>
      <w:proofErr w:type="gramEnd"/>
    </w:p>
    <w:p w:rsidR="00655D67" w:rsidRDefault="00655D67">
      <w:pPr>
        <w:pStyle w:val="ConsPlusNormal"/>
        <w:jc w:val="right"/>
      </w:pPr>
      <w:r>
        <w:t xml:space="preserve">вложений в объекты </w:t>
      </w:r>
      <w:proofErr w:type="gramStart"/>
      <w:r>
        <w:t>капитального</w:t>
      </w:r>
      <w:proofErr w:type="gramEnd"/>
    </w:p>
    <w:p w:rsidR="00EB3F53" w:rsidRDefault="00655D67" w:rsidP="00EB3F53">
      <w:pPr>
        <w:pStyle w:val="ConsPlusNormal"/>
        <w:jc w:val="right"/>
      </w:pPr>
      <w:r>
        <w:t xml:space="preserve">строительства </w:t>
      </w:r>
      <w:r w:rsidR="00EB3F53">
        <w:t xml:space="preserve">муниципальной собственности </w:t>
      </w:r>
    </w:p>
    <w:p w:rsidR="00EB3F53" w:rsidRDefault="00EB3F53" w:rsidP="00EB3F53">
      <w:pPr>
        <w:pStyle w:val="ConsPlusNormal"/>
        <w:jc w:val="right"/>
      </w:pPr>
      <w:r>
        <w:t>муниципального образования город Минусинск</w:t>
      </w:r>
    </w:p>
    <w:p w:rsidR="00655D67" w:rsidRDefault="00655D67" w:rsidP="00EB3F53">
      <w:pPr>
        <w:pStyle w:val="ConsPlusNormal"/>
        <w:jc w:val="right"/>
      </w:pPr>
      <w:r>
        <w:t>или приобретение</w:t>
      </w:r>
    </w:p>
    <w:p w:rsidR="00655D67" w:rsidRDefault="00655D67">
      <w:pPr>
        <w:pStyle w:val="ConsPlusNormal"/>
        <w:jc w:val="right"/>
      </w:pPr>
      <w:r>
        <w:t>объектов недвижимого имущества</w:t>
      </w:r>
    </w:p>
    <w:p w:rsidR="00EB3F53" w:rsidRDefault="00655D67" w:rsidP="00EB3F53">
      <w:pPr>
        <w:pStyle w:val="ConsPlusNormal"/>
        <w:jc w:val="right"/>
      </w:pPr>
      <w:r>
        <w:t xml:space="preserve">в </w:t>
      </w:r>
      <w:r w:rsidR="00EB3F53">
        <w:t xml:space="preserve">муниципальную собственность </w:t>
      </w:r>
    </w:p>
    <w:p w:rsidR="00EB3F53" w:rsidRDefault="00EB3F53" w:rsidP="00EB3F53">
      <w:pPr>
        <w:pStyle w:val="ConsPlusNormal"/>
        <w:jc w:val="right"/>
      </w:pPr>
      <w:r>
        <w:t>муниципального образования город Минусинск</w:t>
      </w:r>
      <w:r w:rsidR="00655D67">
        <w:t>,</w:t>
      </w:r>
    </w:p>
    <w:p w:rsidR="00655D67" w:rsidRDefault="00655D67" w:rsidP="00EB3F53">
      <w:pPr>
        <w:pStyle w:val="ConsPlusNormal"/>
        <w:jc w:val="right"/>
      </w:pPr>
      <w:r>
        <w:t xml:space="preserve"> за исключением</w:t>
      </w:r>
    </w:p>
    <w:p w:rsidR="00655D67" w:rsidRDefault="00655D67">
      <w:pPr>
        <w:pStyle w:val="ConsPlusNormal"/>
        <w:jc w:val="right"/>
      </w:pPr>
      <w:r>
        <w:t>бюджетных ассигнований в объекты,</w:t>
      </w:r>
    </w:p>
    <w:p w:rsidR="00655D67" w:rsidRDefault="00655D67">
      <w:pPr>
        <w:pStyle w:val="ConsPlusNormal"/>
        <w:jc w:val="right"/>
      </w:pPr>
      <w:proofErr w:type="gramStart"/>
      <w:r>
        <w:t>обеспечивающие</w:t>
      </w:r>
      <w:proofErr w:type="gramEnd"/>
      <w:r>
        <w:t xml:space="preserve"> реализацию</w:t>
      </w:r>
    </w:p>
    <w:p w:rsidR="00655D67" w:rsidRDefault="00655D67">
      <w:pPr>
        <w:pStyle w:val="ConsPlusNormal"/>
        <w:jc w:val="right"/>
      </w:pPr>
      <w:r>
        <w:t>инвестиционных проектов</w:t>
      </w:r>
    </w:p>
    <w:p w:rsidR="00EB3F53" w:rsidRDefault="00EB3F53">
      <w:pPr>
        <w:pStyle w:val="ConsPlusNormal"/>
        <w:jc w:val="center"/>
      </w:pPr>
    </w:p>
    <w:p w:rsidR="009E7317" w:rsidRDefault="009E7317">
      <w:pPr>
        <w:pStyle w:val="ConsPlusNormal"/>
        <w:jc w:val="center"/>
      </w:pPr>
    </w:p>
    <w:p w:rsidR="00EB3F53" w:rsidRDefault="00EB3F53" w:rsidP="007136A3">
      <w:pPr>
        <w:pStyle w:val="ConsPlusNormal"/>
      </w:pPr>
      <w:bookmarkStart w:id="23" w:name="P3115"/>
      <w:bookmarkEnd w:id="23"/>
    </w:p>
    <w:p w:rsidR="00655D67" w:rsidRDefault="00655D67">
      <w:pPr>
        <w:pStyle w:val="ConsPlusNormal"/>
        <w:jc w:val="center"/>
      </w:pPr>
      <w:r>
        <w:t>Отчет об освоении бюджетных ассигнований по перечню</w:t>
      </w:r>
    </w:p>
    <w:p w:rsidR="00655D67" w:rsidRDefault="00655D67">
      <w:pPr>
        <w:pStyle w:val="ConsPlusNormal"/>
        <w:jc w:val="center"/>
      </w:pPr>
      <w:r>
        <w:t>строек и объектов, финансируемых за счет средств</w:t>
      </w:r>
    </w:p>
    <w:p w:rsidR="00655D67" w:rsidRDefault="00DE3848">
      <w:pPr>
        <w:pStyle w:val="ConsPlusNormal"/>
        <w:jc w:val="center"/>
      </w:pPr>
      <w:r>
        <w:t>городского</w:t>
      </w:r>
      <w:r w:rsidR="00655D67">
        <w:t xml:space="preserve"> бюджета, на 20__ год и плановый</w:t>
      </w:r>
    </w:p>
    <w:p w:rsidR="00655D67" w:rsidRDefault="00655D67">
      <w:pPr>
        <w:pStyle w:val="ConsPlusNormal"/>
        <w:jc w:val="center"/>
      </w:pPr>
      <w:r>
        <w:t>период на 20__ - 20__ годов</w:t>
      </w:r>
    </w:p>
    <w:p w:rsidR="00655D67" w:rsidRDefault="00655D67">
      <w:pPr>
        <w:pStyle w:val="ConsPlusNormal"/>
        <w:jc w:val="center"/>
      </w:pPr>
    </w:p>
    <w:p w:rsidR="00655D67" w:rsidRDefault="00655D67">
      <w:pPr>
        <w:pStyle w:val="ConsPlusNormal"/>
        <w:jc w:val="center"/>
      </w:pPr>
      <w:r>
        <w:t>(исполнение за ___ квартал нарастающим итогом)</w:t>
      </w:r>
    </w:p>
    <w:p w:rsidR="00655D67" w:rsidRDefault="00655D67">
      <w:pPr>
        <w:pStyle w:val="ConsPlusNormal"/>
        <w:ind w:firstLine="540"/>
        <w:jc w:val="both"/>
      </w:pPr>
    </w:p>
    <w:tbl>
      <w:tblPr>
        <w:tblpPr w:leftFromText="180" w:rightFromText="180" w:vertAnchor="text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84"/>
        <w:gridCol w:w="1077"/>
        <w:gridCol w:w="1361"/>
        <w:gridCol w:w="3545"/>
        <w:gridCol w:w="2127"/>
        <w:gridCol w:w="3685"/>
      </w:tblGrid>
      <w:tr w:rsidR="00596EA3" w:rsidRPr="007136A3" w:rsidTr="00596EA3">
        <w:tc>
          <w:tcPr>
            <w:tcW w:w="600" w:type="dxa"/>
            <w:vMerge w:val="restart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 xml:space="preserve">N </w:t>
            </w:r>
            <w:proofErr w:type="gramStart"/>
            <w:r w:rsidRPr="007136A3">
              <w:rPr>
                <w:sz w:val="18"/>
                <w:szCs w:val="18"/>
              </w:rPr>
              <w:t>п</w:t>
            </w:r>
            <w:proofErr w:type="gramEnd"/>
            <w:r w:rsidRPr="007136A3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Направления расходования средств</w:t>
            </w:r>
          </w:p>
        </w:tc>
        <w:tc>
          <w:tcPr>
            <w:tcW w:w="1077" w:type="dxa"/>
            <w:vMerge w:val="restart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Сумма на 20__ год</w:t>
            </w:r>
          </w:p>
        </w:tc>
        <w:tc>
          <w:tcPr>
            <w:tcW w:w="4906" w:type="dxa"/>
            <w:gridSpan w:val="2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За ___ квартал 20__ года</w:t>
            </w:r>
          </w:p>
        </w:tc>
        <w:tc>
          <w:tcPr>
            <w:tcW w:w="2127" w:type="dxa"/>
            <w:vMerge w:val="restart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 xml:space="preserve">Процент исполнения </w:t>
            </w:r>
            <w:proofErr w:type="gramStart"/>
            <w:r w:rsidRPr="007136A3">
              <w:rPr>
                <w:sz w:val="18"/>
                <w:szCs w:val="18"/>
              </w:rPr>
              <w:t>в</w:t>
            </w:r>
            <w:proofErr w:type="gramEnd"/>
            <w:r w:rsidRPr="007136A3">
              <w:rPr>
                <w:sz w:val="18"/>
                <w:szCs w:val="18"/>
              </w:rPr>
              <w:t xml:space="preserve"> %</w:t>
            </w:r>
          </w:p>
        </w:tc>
        <w:tc>
          <w:tcPr>
            <w:tcW w:w="3685" w:type="dxa"/>
            <w:vMerge w:val="restart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 xml:space="preserve">Процент выполнения </w:t>
            </w:r>
            <w:proofErr w:type="gramStart"/>
            <w:r w:rsidRPr="007136A3">
              <w:rPr>
                <w:sz w:val="18"/>
                <w:szCs w:val="18"/>
              </w:rPr>
              <w:t>в</w:t>
            </w:r>
            <w:proofErr w:type="gramEnd"/>
            <w:r w:rsidRPr="007136A3">
              <w:rPr>
                <w:sz w:val="18"/>
                <w:szCs w:val="18"/>
              </w:rPr>
              <w:t xml:space="preserve"> %</w:t>
            </w:r>
          </w:p>
        </w:tc>
      </w:tr>
      <w:tr w:rsidR="00596EA3" w:rsidRPr="007136A3" w:rsidTr="00596EA3">
        <w:tc>
          <w:tcPr>
            <w:tcW w:w="600" w:type="dxa"/>
            <w:vMerge/>
          </w:tcPr>
          <w:p w:rsidR="00596EA3" w:rsidRPr="007136A3" w:rsidRDefault="00596EA3" w:rsidP="00596EA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96EA3" w:rsidRPr="007136A3" w:rsidRDefault="00596EA3" w:rsidP="00596EA3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596EA3" w:rsidRPr="007136A3" w:rsidRDefault="00596EA3" w:rsidP="00596EA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исполнено</w:t>
            </w:r>
          </w:p>
        </w:tc>
        <w:tc>
          <w:tcPr>
            <w:tcW w:w="3545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  <w:r w:rsidRPr="007136A3">
              <w:rPr>
                <w:sz w:val="18"/>
                <w:szCs w:val="18"/>
              </w:rPr>
              <w:t>объем выполненных работ</w:t>
            </w:r>
          </w:p>
        </w:tc>
        <w:tc>
          <w:tcPr>
            <w:tcW w:w="2127" w:type="dxa"/>
            <w:vMerge/>
          </w:tcPr>
          <w:p w:rsidR="00596EA3" w:rsidRPr="007136A3" w:rsidRDefault="00596EA3" w:rsidP="00596EA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596EA3" w:rsidRPr="007136A3" w:rsidRDefault="00596EA3" w:rsidP="00596EA3">
            <w:pPr>
              <w:rPr>
                <w:sz w:val="18"/>
                <w:szCs w:val="18"/>
              </w:rPr>
            </w:pPr>
          </w:p>
        </w:tc>
      </w:tr>
      <w:tr w:rsidR="00596EA3" w:rsidRPr="007136A3" w:rsidTr="00596EA3">
        <w:tc>
          <w:tcPr>
            <w:tcW w:w="600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596EA3" w:rsidRPr="007136A3" w:rsidRDefault="00596EA3" w:rsidP="00596EA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96EA3" w:rsidRPr="007136A3" w:rsidTr="00596EA3">
        <w:tc>
          <w:tcPr>
            <w:tcW w:w="600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96EA3" w:rsidRPr="007136A3" w:rsidTr="00596EA3">
        <w:tc>
          <w:tcPr>
            <w:tcW w:w="600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5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596EA3" w:rsidRPr="007136A3" w:rsidRDefault="00596EA3" w:rsidP="00596EA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55D67" w:rsidRDefault="00655D67">
      <w:pPr>
        <w:pStyle w:val="ConsPlusNormal"/>
        <w:jc w:val="right"/>
      </w:pPr>
      <w:r>
        <w:t>тыс. рублей</w:t>
      </w:r>
    </w:p>
    <w:p w:rsidR="00596EA3" w:rsidRDefault="00596EA3"/>
    <w:p w:rsidR="00596EA3" w:rsidRPr="00596EA3" w:rsidRDefault="00596EA3" w:rsidP="00596EA3"/>
    <w:p w:rsidR="00596EA3" w:rsidRPr="007136A3" w:rsidRDefault="00596EA3" w:rsidP="00596EA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136A3">
        <w:rPr>
          <w:rFonts w:ascii="Times New Roman" w:hAnsi="Times New Roman" w:cs="Times New Roman"/>
        </w:rPr>
        <w:t>Руководитель (главного</w:t>
      </w:r>
      <w:proofErr w:type="gramEnd"/>
    </w:p>
    <w:p w:rsidR="00596EA3" w:rsidRPr="007136A3" w:rsidRDefault="00DE3848" w:rsidP="00596E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распорядителя бюджетных средств</w:t>
      </w:r>
      <w:r w:rsidR="00596EA3" w:rsidRPr="007136A3">
        <w:rPr>
          <w:rFonts w:ascii="Times New Roman" w:hAnsi="Times New Roman" w:cs="Times New Roman"/>
        </w:rPr>
        <w:t>)                          ________________ И.О. Фамилия</w:t>
      </w:r>
    </w:p>
    <w:p w:rsidR="00596EA3" w:rsidRPr="007136A3" w:rsidRDefault="00596EA3" w:rsidP="00596EA3">
      <w:pPr>
        <w:pStyle w:val="ConsPlusNonformat"/>
        <w:jc w:val="both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 xml:space="preserve">                                                 (подпись)</w:t>
      </w:r>
    </w:p>
    <w:p w:rsidR="00596EA3" w:rsidRPr="007136A3" w:rsidRDefault="00596EA3" w:rsidP="00596EA3">
      <w:pPr>
        <w:pStyle w:val="ConsPlusNonformat"/>
        <w:jc w:val="both"/>
        <w:rPr>
          <w:rFonts w:ascii="Times New Roman" w:hAnsi="Times New Roman" w:cs="Times New Roman"/>
        </w:rPr>
      </w:pPr>
    </w:p>
    <w:p w:rsidR="00596EA3" w:rsidRPr="007136A3" w:rsidRDefault="00596EA3" w:rsidP="00596EA3">
      <w:pPr>
        <w:pStyle w:val="ConsPlusNonformat"/>
        <w:jc w:val="both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>Исполнитель</w:t>
      </w:r>
    </w:p>
    <w:p w:rsidR="00596EA3" w:rsidRPr="007136A3" w:rsidRDefault="00596EA3" w:rsidP="00596EA3">
      <w:pPr>
        <w:pStyle w:val="ConsPlusNonformat"/>
        <w:jc w:val="both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>(И.О. Фамилия)</w:t>
      </w:r>
    </w:p>
    <w:p w:rsidR="00596EA3" w:rsidRPr="007136A3" w:rsidRDefault="00596EA3" w:rsidP="00596EA3">
      <w:pPr>
        <w:pStyle w:val="ConsPlusNonformat"/>
        <w:jc w:val="both"/>
        <w:rPr>
          <w:rFonts w:ascii="Times New Roman" w:hAnsi="Times New Roman" w:cs="Times New Roman"/>
        </w:rPr>
      </w:pPr>
      <w:r w:rsidRPr="007136A3">
        <w:rPr>
          <w:rFonts w:ascii="Times New Roman" w:hAnsi="Times New Roman" w:cs="Times New Roman"/>
        </w:rPr>
        <w:t>Телефон, e-</w:t>
      </w:r>
      <w:proofErr w:type="spellStart"/>
      <w:r w:rsidRPr="007136A3">
        <w:rPr>
          <w:rFonts w:ascii="Times New Roman" w:hAnsi="Times New Roman" w:cs="Times New Roman"/>
        </w:rPr>
        <w:t>mail</w:t>
      </w:r>
      <w:proofErr w:type="spellEnd"/>
    </w:p>
    <w:p w:rsidR="00596EA3" w:rsidRPr="00596EA3" w:rsidRDefault="00596EA3" w:rsidP="00596EA3">
      <w:pPr>
        <w:ind w:firstLine="708"/>
      </w:pPr>
    </w:p>
    <w:p w:rsidR="00596EA3" w:rsidRPr="00596EA3" w:rsidRDefault="00596EA3" w:rsidP="00596EA3"/>
    <w:p w:rsidR="00596EA3" w:rsidRPr="00596EA3" w:rsidRDefault="00596EA3" w:rsidP="00596EA3"/>
    <w:p w:rsidR="00596EA3" w:rsidRPr="00596EA3" w:rsidRDefault="00596EA3" w:rsidP="00596EA3"/>
    <w:p w:rsidR="00655D67" w:rsidRPr="00596EA3" w:rsidRDefault="00655D67" w:rsidP="00596EA3">
      <w:pPr>
        <w:sectPr w:rsidR="00655D67" w:rsidRPr="00596EA3" w:rsidSect="0018411C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655D67" w:rsidRDefault="00655D67">
      <w:pPr>
        <w:pStyle w:val="ConsPlusNormal"/>
        <w:ind w:firstLine="540"/>
        <w:jc w:val="both"/>
      </w:pPr>
    </w:p>
    <w:p w:rsidR="00655D67" w:rsidRPr="007136A3" w:rsidRDefault="00655D67">
      <w:pPr>
        <w:pStyle w:val="ConsPlusNormal"/>
        <w:ind w:firstLine="540"/>
        <w:jc w:val="both"/>
      </w:pPr>
    </w:p>
    <w:p w:rsidR="0077220C" w:rsidRDefault="0077220C"/>
    <w:sectPr w:rsidR="0077220C" w:rsidSect="0018411C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9C" w:rsidRDefault="00DB719C" w:rsidP="00C13278">
      <w:pPr>
        <w:spacing w:after="0" w:line="240" w:lineRule="auto"/>
      </w:pPr>
      <w:r>
        <w:separator/>
      </w:r>
    </w:p>
  </w:endnote>
  <w:endnote w:type="continuationSeparator" w:id="0">
    <w:p w:rsidR="00DB719C" w:rsidRDefault="00DB719C" w:rsidP="00C1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9C" w:rsidRDefault="00DB719C" w:rsidP="00C13278">
      <w:pPr>
        <w:spacing w:after="0" w:line="240" w:lineRule="auto"/>
      </w:pPr>
      <w:r>
        <w:separator/>
      </w:r>
    </w:p>
  </w:footnote>
  <w:footnote w:type="continuationSeparator" w:id="0">
    <w:p w:rsidR="00DB719C" w:rsidRDefault="00DB719C" w:rsidP="00C1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D67"/>
    <w:rsid w:val="00000517"/>
    <w:rsid w:val="00000939"/>
    <w:rsid w:val="00002905"/>
    <w:rsid w:val="0000347C"/>
    <w:rsid w:val="000056A9"/>
    <w:rsid w:val="00010357"/>
    <w:rsid w:val="00011273"/>
    <w:rsid w:val="00013AD4"/>
    <w:rsid w:val="00014273"/>
    <w:rsid w:val="00015F99"/>
    <w:rsid w:val="000172EC"/>
    <w:rsid w:val="000172F8"/>
    <w:rsid w:val="000218DC"/>
    <w:rsid w:val="00024C4E"/>
    <w:rsid w:val="00030883"/>
    <w:rsid w:val="00032BB2"/>
    <w:rsid w:val="0003793E"/>
    <w:rsid w:val="00040E11"/>
    <w:rsid w:val="00041DEE"/>
    <w:rsid w:val="0004274C"/>
    <w:rsid w:val="00043B42"/>
    <w:rsid w:val="00044A06"/>
    <w:rsid w:val="000459B2"/>
    <w:rsid w:val="00050520"/>
    <w:rsid w:val="000537F5"/>
    <w:rsid w:val="00054C41"/>
    <w:rsid w:val="000569E0"/>
    <w:rsid w:val="00060165"/>
    <w:rsid w:val="00060C7E"/>
    <w:rsid w:val="00061A64"/>
    <w:rsid w:val="00063A18"/>
    <w:rsid w:val="00064C65"/>
    <w:rsid w:val="00064C9B"/>
    <w:rsid w:val="000715E2"/>
    <w:rsid w:val="0007258B"/>
    <w:rsid w:val="000756ED"/>
    <w:rsid w:val="00077239"/>
    <w:rsid w:val="00082682"/>
    <w:rsid w:val="00083C69"/>
    <w:rsid w:val="000847F0"/>
    <w:rsid w:val="000875C6"/>
    <w:rsid w:val="000877C8"/>
    <w:rsid w:val="000903E8"/>
    <w:rsid w:val="0009173B"/>
    <w:rsid w:val="0009257D"/>
    <w:rsid w:val="00092E90"/>
    <w:rsid w:val="00095F3D"/>
    <w:rsid w:val="0009769E"/>
    <w:rsid w:val="00097BA8"/>
    <w:rsid w:val="000A0854"/>
    <w:rsid w:val="000A0CE2"/>
    <w:rsid w:val="000A16C7"/>
    <w:rsid w:val="000A16FA"/>
    <w:rsid w:val="000A72B0"/>
    <w:rsid w:val="000B01A4"/>
    <w:rsid w:val="000B022B"/>
    <w:rsid w:val="000B11DC"/>
    <w:rsid w:val="000B18FA"/>
    <w:rsid w:val="000B24B4"/>
    <w:rsid w:val="000B3C74"/>
    <w:rsid w:val="000B4136"/>
    <w:rsid w:val="000B7775"/>
    <w:rsid w:val="000C18B1"/>
    <w:rsid w:val="000C19D8"/>
    <w:rsid w:val="000C23E1"/>
    <w:rsid w:val="000C344E"/>
    <w:rsid w:val="000C4BFF"/>
    <w:rsid w:val="000C78C0"/>
    <w:rsid w:val="000D0E80"/>
    <w:rsid w:val="000D2DF4"/>
    <w:rsid w:val="000D4A94"/>
    <w:rsid w:val="000D4FC8"/>
    <w:rsid w:val="000D520C"/>
    <w:rsid w:val="000D5F7C"/>
    <w:rsid w:val="000D63D1"/>
    <w:rsid w:val="000E04E7"/>
    <w:rsid w:val="000E1ACD"/>
    <w:rsid w:val="000E1F59"/>
    <w:rsid w:val="000E3D59"/>
    <w:rsid w:val="000F0DFE"/>
    <w:rsid w:val="000F25B6"/>
    <w:rsid w:val="000F615F"/>
    <w:rsid w:val="000F67D0"/>
    <w:rsid w:val="00105B85"/>
    <w:rsid w:val="00107665"/>
    <w:rsid w:val="0011342F"/>
    <w:rsid w:val="001202F9"/>
    <w:rsid w:val="0012062E"/>
    <w:rsid w:val="0012162C"/>
    <w:rsid w:val="00122311"/>
    <w:rsid w:val="00122C4B"/>
    <w:rsid w:val="00123302"/>
    <w:rsid w:val="00123CC8"/>
    <w:rsid w:val="001253B4"/>
    <w:rsid w:val="00125A1D"/>
    <w:rsid w:val="001261CA"/>
    <w:rsid w:val="00131DD3"/>
    <w:rsid w:val="00133D69"/>
    <w:rsid w:val="00134872"/>
    <w:rsid w:val="0013498D"/>
    <w:rsid w:val="001351A1"/>
    <w:rsid w:val="00140D1C"/>
    <w:rsid w:val="00143A9D"/>
    <w:rsid w:val="001442A6"/>
    <w:rsid w:val="0014646C"/>
    <w:rsid w:val="00146499"/>
    <w:rsid w:val="00147877"/>
    <w:rsid w:val="00151E49"/>
    <w:rsid w:val="00152825"/>
    <w:rsid w:val="001547A5"/>
    <w:rsid w:val="001608AD"/>
    <w:rsid w:val="00160D02"/>
    <w:rsid w:val="001728C8"/>
    <w:rsid w:val="00176B86"/>
    <w:rsid w:val="001778F4"/>
    <w:rsid w:val="0018411C"/>
    <w:rsid w:val="001860F7"/>
    <w:rsid w:val="00186728"/>
    <w:rsid w:val="00186CAD"/>
    <w:rsid w:val="00186ED3"/>
    <w:rsid w:val="00191B48"/>
    <w:rsid w:val="001930C4"/>
    <w:rsid w:val="0019478A"/>
    <w:rsid w:val="00194BF0"/>
    <w:rsid w:val="0019520E"/>
    <w:rsid w:val="001A1E98"/>
    <w:rsid w:val="001A3C40"/>
    <w:rsid w:val="001A5F54"/>
    <w:rsid w:val="001B51B0"/>
    <w:rsid w:val="001B573A"/>
    <w:rsid w:val="001B6A9F"/>
    <w:rsid w:val="001B6CF0"/>
    <w:rsid w:val="001B71BE"/>
    <w:rsid w:val="001B7FC7"/>
    <w:rsid w:val="001C0404"/>
    <w:rsid w:val="001C06A7"/>
    <w:rsid w:val="001C2574"/>
    <w:rsid w:val="001C5F4B"/>
    <w:rsid w:val="001C604E"/>
    <w:rsid w:val="001C70CE"/>
    <w:rsid w:val="001C73A2"/>
    <w:rsid w:val="001C7DD4"/>
    <w:rsid w:val="001D0FBD"/>
    <w:rsid w:val="001D1279"/>
    <w:rsid w:val="001D1589"/>
    <w:rsid w:val="001D1C7E"/>
    <w:rsid w:val="001D4DB2"/>
    <w:rsid w:val="001E2716"/>
    <w:rsid w:val="001E35B3"/>
    <w:rsid w:val="001E418E"/>
    <w:rsid w:val="001E4EE4"/>
    <w:rsid w:val="001E513D"/>
    <w:rsid w:val="001E745E"/>
    <w:rsid w:val="001F034B"/>
    <w:rsid w:val="001F48E3"/>
    <w:rsid w:val="002011A8"/>
    <w:rsid w:val="00202915"/>
    <w:rsid w:val="00203E7F"/>
    <w:rsid w:val="002050F3"/>
    <w:rsid w:val="0020516B"/>
    <w:rsid w:val="00205B19"/>
    <w:rsid w:val="00205B2F"/>
    <w:rsid w:val="002066CB"/>
    <w:rsid w:val="00207EBC"/>
    <w:rsid w:val="00215218"/>
    <w:rsid w:val="0021768D"/>
    <w:rsid w:val="00220A87"/>
    <w:rsid w:val="00220CCC"/>
    <w:rsid w:val="00230E84"/>
    <w:rsid w:val="00231E79"/>
    <w:rsid w:val="002324E5"/>
    <w:rsid w:val="00232A24"/>
    <w:rsid w:val="002348B2"/>
    <w:rsid w:val="0023561F"/>
    <w:rsid w:val="00237A49"/>
    <w:rsid w:val="00246E1A"/>
    <w:rsid w:val="00250F50"/>
    <w:rsid w:val="00251FC2"/>
    <w:rsid w:val="002524DD"/>
    <w:rsid w:val="00253BFB"/>
    <w:rsid w:val="00254953"/>
    <w:rsid w:val="00257253"/>
    <w:rsid w:val="002606DD"/>
    <w:rsid w:val="00261143"/>
    <w:rsid w:val="00261A5B"/>
    <w:rsid w:val="00262D8F"/>
    <w:rsid w:val="0026487B"/>
    <w:rsid w:val="00264C42"/>
    <w:rsid w:val="00270D1C"/>
    <w:rsid w:val="00272BC9"/>
    <w:rsid w:val="00273818"/>
    <w:rsid w:val="002751FD"/>
    <w:rsid w:val="00276424"/>
    <w:rsid w:val="00277457"/>
    <w:rsid w:val="00280900"/>
    <w:rsid w:val="00280B97"/>
    <w:rsid w:val="002814AC"/>
    <w:rsid w:val="00282B5C"/>
    <w:rsid w:val="00282C4E"/>
    <w:rsid w:val="0028489A"/>
    <w:rsid w:val="00285EB6"/>
    <w:rsid w:val="00286241"/>
    <w:rsid w:val="002879F7"/>
    <w:rsid w:val="00290CA7"/>
    <w:rsid w:val="002A0B60"/>
    <w:rsid w:val="002A305A"/>
    <w:rsid w:val="002A43AE"/>
    <w:rsid w:val="002A5AAB"/>
    <w:rsid w:val="002A6271"/>
    <w:rsid w:val="002A7D0C"/>
    <w:rsid w:val="002B17BA"/>
    <w:rsid w:val="002B5838"/>
    <w:rsid w:val="002C10AA"/>
    <w:rsid w:val="002C70AE"/>
    <w:rsid w:val="002D31A7"/>
    <w:rsid w:val="002D6236"/>
    <w:rsid w:val="002E0219"/>
    <w:rsid w:val="002E1A52"/>
    <w:rsid w:val="002E3A4B"/>
    <w:rsid w:val="002E4140"/>
    <w:rsid w:val="002E5E65"/>
    <w:rsid w:val="002E6282"/>
    <w:rsid w:val="002F081E"/>
    <w:rsid w:val="002F2672"/>
    <w:rsid w:val="002F3B36"/>
    <w:rsid w:val="002F5786"/>
    <w:rsid w:val="002F6F76"/>
    <w:rsid w:val="002F7CA4"/>
    <w:rsid w:val="00300084"/>
    <w:rsid w:val="00301BD8"/>
    <w:rsid w:val="00307D78"/>
    <w:rsid w:val="00311D6A"/>
    <w:rsid w:val="0031472F"/>
    <w:rsid w:val="00317B11"/>
    <w:rsid w:val="00323BFC"/>
    <w:rsid w:val="003255EC"/>
    <w:rsid w:val="00330763"/>
    <w:rsid w:val="003313DD"/>
    <w:rsid w:val="003320C4"/>
    <w:rsid w:val="00337423"/>
    <w:rsid w:val="003402BD"/>
    <w:rsid w:val="00341294"/>
    <w:rsid w:val="00342FEF"/>
    <w:rsid w:val="0034547D"/>
    <w:rsid w:val="00347552"/>
    <w:rsid w:val="00354B03"/>
    <w:rsid w:val="00355D74"/>
    <w:rsid w:val="00357209"/>
    <w:rsid w:val="00357B8A"/>
    <w:rsid w:val="00357FB3"/>
    <w:rsid w:val="00360D78"/>
    <w:rsid w:val="0036110B"/>
    <w:rsid w:val="00361A19"/>
    <w:rsid w:val="00361C77"/>
    <w:rsid w:val="00362811"/>
    <w:rsid w:val="003662FC"/>
    <w:rsid w:val="0037211D"/>
    <w:rsid w:val="00373D2C"/>
    <w:rsid w:val="0037525A"/>
    <w:rsid w:val="003777C1"/>
    <w:rsid w:val="0038134C"/>
    <w:rsid w:val="00381535"/>
    <w:rsid w:val="00381856"/>
    <w:rsid w:val="003820A2"/>
    <w:rsid w:val="0038265B"/>
    <w:rsid w:val="00384263"/>
    <w:rsid w:val="00387B60"/>
    <w:rsid w:val="003936FC"/>
    <w:rsid w:val="0039589F"/>
    <w:rsid w:val="00396D78"/>
    <w:rsid w:val="00396F9C"/>
    <w:rsid w:val="00397A40"/>
    <w:rsid w:val="003A4BA5"/>
    <w:rsid w:val="003A4DF9"/>
    <w:rsid w:val="003A5549"/>
    <w:rsid w:val="003A5691"/>
    <w:rsid w:val="003B1137"/>
    <w:rsid w:val="003B1670"/>
    <w:rsid w:val="003B2A4E"/>
    <w:rsid w:val="003B3303"/>
    <w:rsid w:val="003B52D3"/>
    <w:rsid w:val="003B6DC5"/>
    <w:rsid w:val="003B716A"/>
    <w:rsid w:val="003B7C21"/>
    <w:rsid w:val="003C1308"/>
    <w:rsid w:val="003C237E"/>
    <w:rsid w:val="003C31E5"/>
    <w:rsid w:val="003C329E"/>
    <w:rsid w:val="003C46E6"/>
    <w:rsid w:val="003C5AA5"/>
    <w:rsid w:val="003C5EDC"/>
    <w:rsid w:val="003D0C46"/>
    <w:rsid w:val="003D246D"/>
    <w:rsid w:val="003D54C5"/>
    <w:rsid w:val="003E080A"/>
    <w:rsid w:val="003E3F92"/>
    <w:rsid w:val="003E58CC"/>
    <w:rsid w:val="003E6341"/>
    <w:rsid w:val="003E65CB"/>
    <w:rsid w:val="003E66E7"/>
    <w:rsid w:val="003E7796"/>
    <w:rsid w:val="003F25BC"/>
    <w:rsid w:val="003F46F3"/>
    <w:rsid w:val="003F5521"/>
    <w:rsid w:val="00401A20"/>
    <w:rsid w:val="00402582"/>
    <w:rsid w:val="004045D4"/>
    <w:rsid w:val="00406655"/>
    <w:rsid w:val="00406D48"/>
    <w:rsid w:val="004071E4"/>
    <w:rsid w:val="004117A3"/>
    <w:rsid w:val="00412B2F"/>
    <w:rsid w:val="00413FF2"/>
    <w:rsid w:val="004144DA"/>
    <w:rsid w:val="00421192"/>
    <w:rsid w:val="0042451C"/>
    <w:rsid w:val="0042455F"/>
    <w:rsid w:val="004257BE"/>
    <w:rsid w:val="00425CE7"/>
    <w:rsid w:val="00432691"/>
    <w:rsid w:val="004354F5"/>
    <w:rsid w:val="00437700"/>
    <w:rsid w:val="00441368"/>
    <w:rsid w:val="00441A96"/>
    <w:rsid w:val="00445DA7"/>
    <w:rsid w:val="00457760"/>
    <w:rsid w:val="00462241"/>
    <w:rsid w:val="004624C6"/>
    <w:rsid w:val="0046379C"/>
    <w:rsid w:val="00466D69"/>
    <w:rsid w:val="00470CFE"/>
    <w:rsid w:val="00472F7A"/>
    <w:rsid w:val="00474316"/>
    <w:rsid w:val="0048034F"/>
    <w:rsid w:val="00480E58"/>
    <w:rsid w:val="0048217E"/>
    <w:rsid w:val="00482AD7"/>
    <w:rsid w:val="0048497F"/>
    <w:rsid w:val="0049135A"/>
    <w:rsid w:val="00491778"/>
    <w:rsid w:val="00493BD9"/>
    <w:rsid w:val="004945C7"/>
    <w:rsid w:val="004A05FF"/>
    <w:rsid w:val="004A22DD"/>
    <w:rsid w:val="004A2587"/>
    <w:rsid w:val="004A26DE"/>
    <w:rsid w:val="004A5601"/>
    <w:rsid w:val="004B12D6"/>
    <w:rsid w:val="004B3B30"/>
    <w:rsid w:val="004B4355"/>
    <w:rsid w:val="004B6FE8"/>
    <w:rsid w:val="004B7780"/>
    <w:rsid w:val="004B7A3F"/>
    <w:rsid w:val="004B7D92"/>
    <w:rsid w:val="004C2C44"/>
    <w:rsid w:val="004C2EAA"/>
    <w:rsid w:val="004C58A5"/>
    <w:rsid w:val="004D10FC"/>
    <w:rsid w:val="004D198F"/>
    <w:rsid w:val="004D3053"/>
    <w:rsid w:val="004D5CA8"/>
    <w:rsid w:val="004E05D5"/>
    <w:rsid w:val="004E13E1"/>
    <w:rsid w:val="004E4391"/>
    <w:rsid w:val="004F042D"/>
    <w:rsid w:val="004F2FFF"/>
    <w:rsid w:val="004F3934"/>
    <w:rsid w:val="004F6EBD"/>
    <w:rsid w:val="00502E0E"/>
    <w:rsid w:val="00503DBB"/>
    <w:rsid w:val="0050449F"/>
    <w:rsid w:val="005053A2"/>
    <w:rsid w:val="005057C4"/>
    <w:rsid w:val="00507F0F"/>
    <w:rsid w:val="00510509"/>
    <w:rsid w:val="00511FF3"/>
    <w:rsid w:val="00512576"/>
    <w:rsid w:val="00517793"/>
    <w:rsid w:val="00523C2A"/>
    <w:rsid w:val="0052634B"/>
    <w:rsid w:val="00535960"/>
    <w:rsid w:val="005430E0"/>
    <w:rsid w:val="00544A17"/>
    <w:rsid w:val="005505C1"/>
    <w:rsid w:val="00554F2F"/>
    <w:rsid w:val="00555DB9"/>
    <w:rsid w:val="005617DC"/>
    <w:rsid w:val="00561916"/>
    <w:rsid w:val="00562373"/>
    <w:rsid w:val="005646C2"/>
    <w:rsid w:val="00565825"/>
    <w:rsid w:val="00567561"/>
    <w:rsid w:val="00572D6B"/>
    <w:rsid w:val="00575AEC"/>
    <w:rsid w:val="005800C4"/>
    <w:rsid w:val="00580F79"/>
    <w:rsid w:val="00584E6B"/>
    <w:rsid w:val="00594461"/>
    <w:rsid w:val="005951B1"/>
    <w:rsid w:val="005959F6"/>
    <w:rsid w:val="00596EA3"/>
    <w:rsid w:val="005974D7"/>
    <w:rsid w:val="005977BD"/>
    <w:rsid w:val="00597C04"/>
    <w:rsid w:val="00597D61"/>
    <w:rsid w:val="005A2113"/>
    <w:rsid w:val="005A27F9"/>
    <w:rsid w:val="005A2CF4"/>
    <w:rsid w:val="005A400D"/>
    <w:rsid w:val="005A4D62"/>
    <w:rsid w:val="005B19AB"/>
    <w:rsid w:val="005B1B83"/>
    <w:rsid w:val="005B1E82"/>
    <w:rsid w:val="005B1FFE"/>
    <w:rsid w:val="005B2570"/>
    <w:rsid w:val="005B5BFB"/>
    <w:rsid w:val="005B5F6E"/>
    <w:rsid w:val="005C1DF7"/>
    <w:rsid w:val="005C39DB"/>
    <w:rsid w:val="005C58B9"/>
    <w:rsid w:val="005D1539"/>
    <w:rsid w:val="005D3AD6"/>
    <w:rsid w:val="005D3DE3"/>
    <w:rsid w:val="005D7343"/>
    <w:rsid w:val="005D7EF4"/>
    <w:rsid w:val="005D7F7C"/>
    <w:rsid w:val="005E0299"/>
    <w:rsid w:val="005E12F9"/>
    <w:rsid w:val="005E4C80"/>
    <w:rsid w:val="005E4F14"/>
    <w:rsid w:val="005E7BC7"/>
    <w:rsid w:val="005F1A20"/>
    <w:rsid w:val="005F6F6A"/>
    <w:rsid w:val="006011CA"/>
    <w:rsid w:val="006019CE"/>
    <w:rsid w:val="0060216A"/>
    <w:rsid w:val="0060485E"/>
    <w:rsid w:val="00605C6E"/>
    <w:rsid w:val="00605EDC"/>
    <w:rsid w:val="0060681E"/>
    <w:rsid w:val="00607C2A"/>
    <w:rsid w:val="00611AE5"/>
    <w:rsid w:val="006138B1"/>
    <w:rsid w:val="00615EA3"/>
    <w:rsid w:val="00616338"/>
    <w:rsid w:val="00622796"/>
    <w:rsid w:val="00626006"/>
    <w:rsid w:val="00630281"/>
    <w:rsid w:val="00636048"/>
    <w:rsid w:val="0064310D"/>
    <w:rsid w:val="00647E91"/>
    <w:rsid w:val="0065154B"/>
    <w:rsid w:val="0065163D"/>
    <w:rsid w:val="00652E07"/>
    <w:rsid w:val="00653394"/>
    <w:rsid w:val="00655D67"/>
    <w:rsid w:val="0065723F"/>
    <w:rsid w:val="006615E3"/>
    <w:rsid w:val="0066398B"/>
    <w:rsid w:val="00663CBA"/>
    <w:rsid w:val="00664FED"/>
    <w:rsid w:val="00665C02"/>
    <w:rsid w:val="006713A3"/>
    <w:rsid w:val="00672114"/>
    <w:rsid w:val="00672432"/>
    <w:rsid w:val="0067639A"/>
    <w:rsid w:val="00676840"/>
    <w:rsid w:val="00676F97"/>
    <w:rsid w:val="00680FCA"/>
    <w:rsid w:val="0068326E"/>
    <w:rsid w:val="00685F05"/>
    <w:rsid w:val="006868F8"/>
    <w:rsid w:val="00687A81"/>
    <w:rsid w:val="00687AD7"/>
    <w:rsid w:val="00690D83"/>
    <w:rsid w:val="00693552"/>
    <w:rsid w:val="00694343"/>
    <w:rsid w:val="00694FEA"/>
    <w:rsid w:val="00697FBF"/>
    <w:rsid w:val="006A1D83"/>
    <w:rsid w:val="006A1E02"/>
    <w:rsid w:val="006A40E0"/>
    <w:rsid w:val="006A5CC3"/>
    <w:rsid w:val="006A63FC"/>
    <w:rsid w:val="006B2F19"/>
    <w:rsid w:val="006C0D42"/>
    <w:rsid w:val="006C2787"/>
    <w:rsid w:val="006C30AC"/>
    <w:rsid w:val="006C38AF"/>
    <w:rsid w:val="006C40BE"/>
    <w:rsid w:val="006C7542"/>
    <w:rsid w:val="006C7A3D"/>
    <w:rsid w:val="006D0C24"/>
    <w:rsid w:val="006D0C75"/>
    <w:rsid w:val="006D3C5E"/>
    <w:rsid w:val="006D638A"/>
    <w:rsid w:val="006D7F53"/>
    <w:rsid w:val="006E0E21"/>
    <w:rsid w:val="006E5D78"/>
    <w:rsid w:val="006F6EC0"/>
    <w:rsid w:val="00700901"/>
    <w:rsid w:val="00701ECB"/>
    <w:rsid w:val="007056E1"/>
    <w:rsid w:val="00706D83"/>
    <w:rsid w:val="00707757"/>
    <w:rsid w:val="00707E67"/>
    <w:rsid w:val="00707FCD"/>
    <w:rsid w:val="00711428"/>
    <w:rsid w:val="007136A3"/>
    <w:rsid w:val="0071431F"/>
    <w:rsid w:val="007175DF"/>
    <w:rsid w:val="00720184"/>
    <w:rsid w:val="00722814"/>
    <w:rsid w:val="00724711"/>
    <w:rsid w:val="00726539"/>
    <w:rsid w:val="007354AE"/>
    <w:rsid w:val="00735C4D"/>
    <w:rsid w:val="00736689"/>
    <w:rsid w:val="00737A0D"/>
    <w:rsid w:val="00740D50"/>
    <w:rsid w:val="0074221F"/>
    <w:rsid w:val="007433E4"/>
    <w:rsid w:val="0074394C"/>
    <w:rsid w:val="007445EA"/>
    <w:rsid w:val="007467CE"/>
    <w:rsid w:val="00747DBC"/>
    <w:rsid w:val="00750286"/>
    <w:rsid w:val="007543BD"/>
    <w:rsid w:val="00754BE9"/>
    <w:rsid w:val="0075575F"/>
    <w:rsid w:val="00760113"/>
    <w:rsid w:val="00764316"/>
    <w:rsid w:val="007659FE"/>
    <w:rsid w:val="007662A0"/>
    <w:rsid w:val="00767B06"/>
    <w:rsid w:val="007712A3"/>
    <w:rsid w:val="0077220C"/>
    <w:rsid w:val="0077247A"/>
    <w:rsid w:val="00772EB5"/>
    <w:rsid w:val="00774FD5"/>
    <w:rsid w:val="00777578"/>
    <w:rsid w:val="00781685"/>
    <w:rsid w:val="00781D77"/>
    <w:rsid w:val="007820C4"/>
    <w:rsid w:val="00783439"/>
    <w:rsid w:val="007837FF"/>
    <w:rsid w:val="007838BB"/>
    <w:rsid w:val="007847E4"/>
    <w:rsid w:val="0078606E"/>
    <w:rsid w:val="007868A3"/>
    <w:rsid w:val="00791B2F"/>
    <w:rsid w:val="00791E79"/>
    <w:rsid w:val="00794B15"/>
    <w:rsid w:val="007958BB"/>
    <w:rsid w:val="00795DD8"/>
    <w:rsid w:val="007A15AF"/>
    <w:rsid w:val="007A1772"/>
    <w:rsid w:val="007A3958"/>
    <w:rsid w:val="007A67B7"/>
    <w:rsid w:val="007A6ABE"/>
    <w:rsid w:val="007A6E02"/>
    <w:rsid w:val="007A7A2D"/>
    <w:rsid w:val="007B0C0C"/>
    <w:rsid w:val="007B364A"/>
    <w:rsid w:val="007B3B75"/>
    <w:rsid w:val="007B4118"/>
    <w:rsid w:val="007B4198"/>
    <w:rsid w:val="007B4993"/>
    <w:rsid w:val="007B5EAE"/>
    <w:rsid w:val="007B6291"/>
    <w:rsid w:val="007B7B88"/>
    <w:rsid w:val="007C0DFB"/>
    <w:rsid w:val="007C244E"/>
    <w:rsid w:val="007C653C"/>
    <w:rsid w:val="007C7FDD"/>
    <w:rsid w:val="007D073B"/>
    <w:rsid w:val="007D1FFD"/>
    <w:rsid w:val="007D29CB"/>
    <w:rsid w:val="007D4AFD"/>
    <w:rsid w:val="007D546D"/>
    <w:rsid w:val="007E3AD9"/>
    <w:rsid w:val="007E57AB"/>
    <w:rsid w:val="007E5A4C"/>
    <w:rsid w:val="007E5FDD"/>
    <w:rsid w:val="007F6587"/>
    <w:rsid w:val="007F6664"/>
    <w:rsid w:val="007F72DF"/>
    <w:rsid w:val="0080234C"/>
    <w:rsid w:val="00805706"/>
    <w:rsid w:val="00810265"/>
    <w:rsid w:val="00811B01"/>
    <w:rsid w:val="00815D18"/>
    <w:rsid w:val="00816D54"/>
    <w:rsid w:val="00822161"/>
    <w:rsid w:val="008234BE"/>
    <w:rsid w:val="0082355F"/>
    <w:rsid w:val="008250D6"/>
    <w:rsid w:val="0082519B"/>
    <w:rsid w:val="008271B6"/>
    <w:rsid w:val="00830813"/>
    <w:rsid w:val="008318EF"/>
    <w:rsid w:val="00833916"/>
    <w:rsid w:val="008370D9"/>
    <w:rsid w:val="0084077A"/>
    <w:rsid w:val="00845BFD"/>
    <w:rsid w:val="00851EEE"/>
    <w:rsid w:val="00852A79"/>
    <w:rsid w:val="00852ED4"/>
    <w:rsid w:val="00852F42"/>
    <w:rsid w:val="00855F88"/>
    <w:rsid w:val="00857B69"/>
    <w:rsid w:val="00857D62"/>
    <w:rsid w:val="00860B86"/>
    <w:rsid w:val="0086200A"/>
    <w:rsid w:val="008622F2"/>
    <w:rsid w:val="00862436"/>
    <w:rsid w:val="00862F34"/>
    <w:rsid w:val="00863259"/>
    <w:rsid w:val="00863C6A"/>
    <w:rsid w:val="0086404C"/>
    <w:rsid w:val="00864D61"/>
    <w:rsid w:val="00865D6E"/>
    <w:rsid w:val="00866192"/>
    <w:rsid w:val="008661FE"/>
    <w:rsid w:val="008741D2"/>
    <w:rsid w:val="008764D8"/>
    <w:rsid w:val="008803C5"/>
    <w:rsid w:val="0088170E"/>
    <w:rsid w:val="00882CD8"/>
    <w:rsid w:val="00883503"/>
    <w:rsid w:val="00885788"/>
    <w:rsid w:val="0088748B"/>
    <w:rsid w:val="008901D4"/>
    <w:rsid w:val="00891A24"/>
    <w:rsid w:val="0089278C"/>
    <w:rsid w:val="008A385D"/>
    <w:rsid w:val="008B216F"/>
    <w:rsid w:val="008B2D0D"/>
    <w:rsid w:val="008B428E"/>
    <w:rsid w:val="008B584A"/>
    <w:rsid w:val="008C0940"/>
    <w:rsid w:val="008C25C3"/>
    <w:rsid w:val="008D313E"/>
    <w:rsid w:val="008D6351"/>
    <w:rsid w:val="008E0393"/>
    <w:rsid w:val="008E0D7E"/>
    <w:rsid w:val="008E3259"/>
    <w:rsid w:val="008E3400"/>
    <w:rsid w:val="008E42B6"/>
    <w:rsid w:val="008E4580"/>
    <w:rsid w:val="008E5974"/>
    <w:rsid w:val="008E6838"/>
    <w:rsid w:val="008E7562"/>
    <w:rsid w:val="008F0B72"/>
    <w:rsid w:val="008F5AE6"/>
    <w:rsid w:val="008F5F19"/>
    <w:rsid w:val="008F67CB"/>
    <w:rsid w:val="008F7E50"/>
    <w:rsid w:val="00900530"/>
    <w:rsid w:val="009006FC"/>
    <w:rsid w:val="00901A96"/>
    <w:rsid w:val="00902A85"/>
    <w:rsid w:val="00902C41"/>
    <w:rsid w:val="009052C3"/>
    <w:rsid w:val="009060C7"/>
    <w:rsid w:val="00906E3C"/>
    <w:rsid w:val="00910DF4"/>
    <w:rsid w:val="00913639"/>
    <w:rsid w:val="0091484E"/>
    <w:rsid w:val="00915881"/>
    <w:rsid w:val="0091651D"/>
    <w:rsid w:val="00921423"/>
    <w:rsid w:val="0092197C"/>
    <w:rsid w:val="0092472B"/>
    <w:rsid w:val="00924F1C"/>
    <w:rsid w:val="00926C54"/>
    <w:rsid w:val="00932DF9"/>
    <w:rsid w:val="00933882"/>
    <w:rsid w:val="00933A16"/>
    <w:rsid w:val="009351BB"/>
    <w:rsid w:val="0093629D"/>
    <w:rsid w:val="00937AD2"/>
    <w:rsid w:val="00937FD3"/>
    <w:rsid w:val="00940E67"/>
    <w:rsid w:val="00941C87"/>
    <w:rsid w:val="009448E5"/>
    <w:rsid w:val="00950A03"/>
    <w:rsid w:val="00955874"/>
    <w:rsid w:val="00955DE8"/>
    <w:rsid w:val="00957B52"/>
    <w:rsid w:val="0096028F"/>
    <w:rsid w:val="00961702"/>
    <w:rsid w:val="00962B84"/>
    <w:rsid w:val="009661AF"/>
    <w:rsid w:val="00966B32"/>
    <w:rsid w:val="00970DD8"/>
    <w:rsid w:val="009861C4"/>
    <w:rsid w:val="009918CE"/>
    <w:rsid w:val="00992BCF"/>
    <w:rsid w:val="00992EDD"/>
    <w:rsid w:val="00994F0D"/>
    <w:rsid w:val="00995903"/>
    <w:rsid w:val="009979DD"/>
    <w:rsid w:val="009A144D"/>
    <w:rsid w:val="009A445F"/>
    <w:rsid w:val="009A47A0"/>
    <w:rsid w:val="009A56FF"/>
    <w:rsid w:val="009B0342"/>
    <w:rsid w:val="009B3C4D"/>
    <w:rsid w:val="009B3E8E"/>
    <w:rsid w:val="009B469C"/>
    <w:rsid w:val="009B74A2"/>
    <w:rsid w:val="009C11E3"/>
    <w:rsid w:val="009C3489"/>
    <w:rsid w:val="009C44EC"/>
    <w:rsid w:val="009C49E1"/>
    <w:rsid w:val="009C7049"/>
    <w:rsid w:val="009C7444"/>
    <w:rsid w:val="009C7E03"/>
    <w:rsid w:val="009D5788"/>
    <w:rsid w:val="009D7ACC"/>
    <w:rsid w:val="009E045D"/>
    <w:rsid w:val="009E152D"/>
    <w:rsid w:val="009E27B6"/>
    <w:rsid w:val="009E4BE5"/>
    <w:rsid w:val="009E7317"/>
    <w:rsid w:val="009F039E"/>
    <w:rsid w:val="009F1FA8"/>
    <w:rsid w:val="009F258E"/>
    <w:rsid w:val="009F373F"/>
    <w:rsid w:val="009F3DE1"/>
    <w:rsid w:val="009F66DB"/>
    <w:rsid w:val="009F7720"/>
    <w:rsid w:val="00A007C1"/>
    <w:rsid w:val="00A01A92"/>
    <w:rsid w:val="00A0358E"/>
    <w:rsid w:val="00A04583"/>
    <w:rsid w:val="00A0505A"/>
    <w:rsid w:val="00A0645C"/>
    <w:rsid w:val="00A10020"/>
    <w:rsid w:val="00A1077A"/>
    <w:rsid w:val="00A10A7D"/>
    <w:rsid w:val="00A1152C"/>
    <w:rsid w:val="00A13368"/>
    <w:rsid w:val="00A14C0A"/>
    <w:rsid w:val="00A1666E"/>
    <w:rsid w:val="00A16B3C"/>
    <w:rsid w:val="00A16C7E"/>
    <w:rsid w:val="00A206FA"/>
    <w:rsid w:val="00A21969"/>
    <w:rsid w:val="00A23D6A"/>
    <w:rsid w:val="00A24CC7"/>
    <w:rsid w:val="00A253E8"/>
    <w:rsid w:val="00A25A7C"/>
    <w:rsid w:val="00A2617E"/>
    <w:rsid w:val="00A30342"/>
    <w:rsid w:val="00A30CBF"/>
    <w:rsid w:val="00A311A8"/>
    <w:rsid w:val="00A3161E"/>
    <w:rsid w:val="00A412C1"/>
    <w:rsid w:val="00A44A62"/>
    <w:rsid w:val="00A4563A"/>
    <w:rsid w:val="00A456B3"/>
    <w:rsid w:val="00A45F08"/>
    <w:rsid w:val="00A47D8F"/>
    <w:rsid w:val="00A52F08"/>
    <w:rsid w:val="00A54C16"/>
    <w:rsid w:val="00A556F5"/>
    <w:rsid w:val="00A55C88"/>
    <w:rsid w:val="00A578C8"/>
    <w:rsid w:val="00A60D0B"/>
    <w:rsid w:val="00A62373"/>
    <w:rsid w:val="00A63A53"/>
    <w:rsid w:val="00A667B1"/>
    <w:rsid w:val="00A72782"/>
    <w:rsid w:val="00A737C7"/>
    <w:rsid w:val="00A75667"/>
    <w:rsid w:val="00A7738F"/>
    <w:rsid w:val="00A77EAB"/>
    <w:rsid w:val="00A868B2"/>
    <w:rsid w:val="00A87508"/>
    <w:rsid w:val="00A8762A"/>
    <w:rsid w:val="00A91684"/>
    <w:rsid w:val="00A964FB"/>
    <w:rsid w:val="00A97567"/>
    <w:rsid w:val="00AA0179"/>
    <w:rsid w:val="00AA1142"/>
    <w:rsid w:val="00AA12F7"/>
    <w:rsid w:val="00AA2AA3"/>
    <w:rsid w:val="00AA55F2"/>
    <w:rsid w:val="00AA6977"/>
    <w:rsid w:val="00AB26D6"/>
    <w:rsid w:val="00AB2FF1"/>
    <w:rsid w:val="00AB31C7"/>
    <w:rsid w:val="00AB5614"/>
    <w:rsid w:val="00AB5782"/>
    <w:rsid w:val="00AB5B2F"/>
    <w:rsid w:val="00AB5CB0"/>
    <w:rsid w:val="00AB6167"/>
    <w:rsid w:val="00AB79F6"/>
    <w:rsid w:val="00AB7C46"/>
    <w:rsid w:val="00AC0489"/>
    <w:rsid w:val="00AC2815"/>
    <w:rsid w:val="00AC2BA5"/>
    <w:rsid w:val="00AC4253"/>
    <w:rsid w:val="00AC656F"/>
    <w:rsid w:val="00AD075C"/>
    <w:rsid w:val="00AE1371"/>
    <w:rsid w:val="00AE3CB1"/>
    <w:rsid w:val="00AE490E"/>
    <w:rsid w:val="00AE5A3F"/>
    <w:rsid w:val="00AE6155"/>
    <w:rsid w:val="00AE77D4"/>
    <w:rsid w:val="00AF0D60"/>
    <w:rsid w:val="00AF161D"/>
    <w:rsid w:val="00AF173D"/>
    <w:rsid w:val="00AF79E2"/>
    <w:rsid w:val="00B025F5"/>
    <w:rsid w:val="00B03D05"/>
    <w:rsid w:val="00B04CBB"/>
    <w:rsid w:val="00B054FE"/>
    <w:rsid w:val="00B079F0"/>
    <w:rsid w:val="00B125FB"/>
    <w:rsid w:val="00B14ECF"/>
    <w:rsid w:val="00B1703E"/>
    <w:rsid w:val="00B176A8"/>
    <w:rsid w:val="00B2289F"/>
    <w:rsid w:val="00B22E80"/>
    <w:rsid w:val="00B23E69"/>
    <w:rsid w:val="00B25664"/>
    <w:rsid w:val="00B264FC"/>
    <w:rsid w:val="00B30A70"/>
    <w:rsid w:val="00B30D34"/>
    <w:rsid w:val="00B312F3"/>
    <w:rsid w:val="00B3223A"/>
    <w:rsid w:val="00B32613"/>
    <w:rsid w:val="00B338C2"/>
    <w:rsid w:val="00B370CF"/>
    <w:rsid w:val="00B41615"/>
    <w:rsid w:val="00B437C2"/>
    <w:rsid w:val="00B463C3"/>
    <w:rsid w:val="00B47003"/>
    <w:rsid w:val="00B4776C"/>
    <w:rsid w:val="00B53D3B"/>
    <w:rsid w:val="00B60E22"/>
    <w:rsid w:val="00B61856"/>
    <w:rsid w:val="00B62011"/>
    <w:rsid w:val="00B637F5"/>
    <w:rsid w:val="00B6461B"/>
    <w:rsid w:val="00B65592"/>
    <w:rsid w:val="00B66C33"/>
    <w:rsid w:val="00B70955"/>
    <w:rsid w:val="00B70BDE"/>
    <w:rsid w:val="00B713F4"/>
    <w:rsid w:val="00B72EDB"/>
    <w:rsid w:val="00B7382A"/>
    <w:rsid w:val="00B749FF"/>
    <w:rsid w:val="00B74A0E"/>
    <w:rsid w:val="00B74D86"/>
    <w:rsid w:val="00B77135"/>
    <w:rsid w:val="00B811B3"/>
    <w:rsid w:val="00B82697"/>
    <w:rsid w:val="00B84235"/>
    <w:rsid w:val="00B86AC1"/>
    <w:rsid w:val="00B90FE6"/>
    <w:rsid w:val="00B9259C"/>
    <w:rsid w:val="00B94E77"/>
    <w:rsid w:val="00B97612"/>
    <w:rsid w:val="00BA0D04"/>
    <w:rsid w:val="00BA3905"/>
    <w:rsid w:val="00BA48D2"/>
    <w:rsid w:val="00BA5A1F"/>
    <w:rsid w:val="00BB03D5"/>
    <w:rsid w:val="00BB0CC2"/>
    <w:rsid w:val="00BB25D1"/>
    <w:rsid w:val="00BB42E4"/>
    <w:rsid w:val="00BB4D80"/>
    <w:rsid w:val="00BB5B9D"/>
    <w:rsid w:val="00BC00EF"/>
    <w:rsid w:val="00BC2EC4"/>
    <w:rsid w:val="00BC2FDA"/>
    <w:rsid w:val="00BD195E"/>
    <w:rsid w:val="00BD1A57"/>
    <w:rsid w:val="00BD4F4E"/>
    <w:rsid w:val="00BE017D"/>
    <w:rsid w:val="00BE2C29"/>
    <w:rsid w:val="00BE2FC1"/>
    <w:rsid w:val="00BE4B9A"/>
    <w:rsid w:val="00BE4CFA"/>
    <w:rsid w:val="00BF03C7"/>
    <w:rsid w:val="00BF08E9"/>
    <w:rsid w:val="00BF1943"/>
    <w:rsid w:val="00BF1B39"/>
    <w:rsid w:val="00BF5DA3"/>
    <w:rsid w:val="00C00479"/>
    <w:rsid w:val="00C04653"/>
    <w:rsid w:val="00C06679"/>
    <w:rsid w:val="00C069EA"/>
    <w:rsid w:val="00C07859"/>
    <w:rsid w:val="00C10385"/>
    <w:rsid w:val="00C10874"/>
    <w:rsid w:val="00C1172A"/>
    <w:rsid w:val="00C13278"/>
    <w:rsid w:val="00C1522F"/>
    <w:rsid w:val="00C15C7E"/>
    <w:rsid w:val="00C17852"/>
    <w:rsid w:val="00C201FF"/>
    <w:rsid w:val="00C20DDE"/>
    <w:rsid w:val="00C22473"/>
    <w:rsid w:val="00C23A2F"/>
    <w:rsid w:val="00C23E06"/>
    <w:rsid w:val="00C2446E"/>
    <w:rsid w:val="00C24CFB"/>
    <w:rsid w:val="00C26E2D"/>
    <w:rsid w:val="00C273DF"/>
    <w:rsid w:val="00C32790"/>
    <w:rsid w:val="00C32C25"/>
    <w:rsid w:val="00C354A9"/>
    <w:rsid w:val="00C35D26"/>
    <w:rsid w:val="00C3774D"/>
    <w:rsid w:val="00C41868"/>
    <w:rsid w:val="00C42A1D"/>
    <w:rsid w:val="00C453D7"/>
    <w:rsid w:val="00C46130"/>
    <w:rsid w:val="00C46825"/>
    <w:rsid w:val="00C46B83"/>
    <w:rsid w:val="00C50948"/>
    <w:rsid w:val="00C50EA6"/>
    <w:rsid w:val="00C5238E"/>
    <w:rsid w:val="00C53C4F"/>
    <w:rsid w:val="00C55CA6"/>
    <w:rsid w:val="00C566EB"/>
    <w:rsid w:val="00C623AC"/>
    <w:rsid w:val="00C63BE0"/>
    <w:rsid w:val="00C67747"/>
    <w:rsid w:val="00C72E5D"/>
    <w:rsid w:val="00C737EF"/>
    <w:rsid w:val="00C7541D"/>
    <w:rsid w:val="00C754E3"/>
    <w:rsid w:val="00C77CAE"/>
    <w:rsid w:val="00C80CB5"/>
    <w:rsid w:val="00C81C57"/>
    <w:rsid w:val="00C821D2"/>
    <w:rsid w:val="00C82582"/>
    <w:rsid w:val="00C83579"/>
    <w:rsid w:val="00C836D2"/>
    <w:rsid w:val="00C84F97"/>
    <w:rsid w:val="00C916B6"/>
    <w:rsid w:val="00CA2CF4"/>
    <w:rsid w:val="00CA795C"/>
    <w:rsid w:val="00CB02D9"/>
    <w:rsid w:val="00CB1F7C"/>
    <w:rsid w:val="00CB220B"/>
    <w:rsid w:val="00CB4591"/>
    <w:rsid w:val="00CB5AB7"/>
    <w:rsid w:val="00CB68A3"/>
    <w:rsid w:val="00CB6E41"/>
    <w:rsid w:val="00CC178C"/>
    <w:rsid w:val="00CC70C6"/>
    <w:rsid w:val="00CD0A25"/>
    <w:rsid w:val="00CD1821"/>
    <w:rsid w:val="00CD3142"/>
    <w:rsid w:val="00CD4AEB"/>
    <w:rsid w:val="00CD5D19"/>
    <w:rsid w:val="00CD6DFE"/>
    <w:rsid w:val="00CD6FD6"/>
    <w:rsid w:val="00CE2616"/>
    <w:rsid w:val="00CE32AA"/>
    <w:rsid w:val="00CF1019"/>
    <w:rsid w:val="00CF16F0"/>
    <w:rsid w:val="00CF2066"/>
    <w:rsid w:val="00CF231E"/>
    <w:rsid w:val="00CF4B87"/>
    <w:rsid w:val="00CF50FF"/>
    <w:rsid w:val="00CF6388"/>
    <w:rsid w:val="00CF6ADF"/>
    <w:rsid w:val="00CF732D"/>
    <w:rsid w:val="00D005C3"/>
    <w:rsid w:val="00D02041"/>
    <w:rsid w:val="00D02D19"/>
    <w:rsid w:val="00D05FA9"/>
    <w:rsid w:val="00D068D4"/>
    <w:rsid w:val="00D072BC"/>
    <w:rsid w:val="00D07EE3"/>
    <w:rsid w:val="00D134E3"/>
    <w:rsid w:val="00D136B5"/>
    <w:rsid w:val="00D14D57"/>
    <w:rsid w:val="00D15233"/>
    <w:rsid w:val="00D21D7D"/>
    <w:rsid w:val="00D2354B"/>
    <w:rsid w:val="00D24CCE"/>
    <w:rsid w:val="00D25DAA"/>
    <w:rsid w:val="00D302C1"/>
    <w:rsid w:val="00D321B1"/>
    <w:rsid w:val="00D3322C"/>
    <w:rsid w:val="00D42153"/>
    <w:rsid w:val="00D432EE"/>
    <w:rsid w:val="00D510F7"/>
    <w:rsid w:val="00D52226"/>
    <w:rsid w:val="00D531E6"/>
    <w:rsid w:val="00D53B5F"/>
    <w:rsid w:val="00D53C78"/>
    <w:rsid w:val="00D53FBA"/>
    <w:rsid w:val="00D54631"/>
    <w:rsid w:val="00D624AF"/>
    <w:rsid w:val="00D62C96"/>
    <w:rsid w:val="00D65C1B"/>
    <w:rsid w:val="00D6625A"/>
    <w:rsid w:val="00D71332"/>
    <w:rsid w:val="00D71A15"/>
    <w:rsid w:val="00D72759"/>
    <w:rsid w:val="00D771BC"/>
    <w:rsid w:val="00D772B2"/>
    <w:rsid w:val="00D80493"/>
    <w:rsid w:val="00D804E3"/>
    <w:rsid w:val="00D81807"/>
    <w:rsid w:val="00D81B8D"/>
    <w:rsid w:val="00D81C9D"/>
    <w:rsid w:val="00D8636D"/>
    <w:rsid w:val="00D91298"/>
    <w:rsid w:val="00D93BD9"/>
    <w:rsid w:val="00D95955"/>
    <w:rsid w:val="00D95BAC"/>
    <w:rsid w:val="00DA0BF7"/>
    <w:rsid w:val="00DA1A4D"/>
    <w:rsid w:val="00DA244B"/>
    <w:rsid w:val="00DB1B0D"/>
    <w:rsid w:val="00DB231B"/>
    <w:rsid w:val="00DB4BC8"/>
    <w:rsid w:val="00DB4C80"/>
    <w:rsid w:val="00DB4CA9"/>
    <w:rsid w:val="00DB5649"/>
    <w:rsid w:val="00DB5F69"/>
    <w:rsid w:val="00DB665A"/>
    <w:rsid w:val="00DB719C"/>
    <w:rsid w:val="00DC0C82"/>
    <w:rsid w:val="00DD00FE"/>
    <w:rsid w:val="00DD4A9B"/>
    <w:rsid w:val="00DD773E"/>
    <w:rsid w:val="00DE0A6A"/>
    <w:rsid w:val="00DE0A85"/>
    <w:rsid w:val="00DE0D9A"/>
    <w:rsid w:val="00DE1D0F"/>
    <w:rsid w:val="00DE2C36"/>
    <w:rsid w:val="00DE3848"/>
    <w:rsid w:val="00DE4CDE"/>
    <w:rsid w:val="00DE6717"/>
    <w:rsid w:val="00DE70E6"/>
    <w:rsid w:val="00DE7151"/>
    <w:rsid w:val="00DF20D7"/>
    <w:rsid w:val="00DF2BE9"/>
    <w:rsid w:val="00DF375D"/>
    <w:rsid w:val="00DF3846"/>
    <w:rsid w:val="00E032DF"/>
    <w:rsid w:val="00E06700"/>
    <w:rsid w:val="00E06B23"/>
    <w:rsid w:val="00E10395"/>
    <w:rsid w:val="00E10ED0"/>
    <w:rsid w:val="00E141A9"/>
    <w:rsid w:val="00E14A46"/>
    <w:rsid w:val="00E14AFF"/>
    <w:rsid w:val="00E20309"/>
    <w:rsid w:val="00E20691"/>
    <w:rsid w:val="00E20EA9"/>
    <w:rsid w:val="00E212AB"/>
    <w:rsid w:val="00E2674F"/>
    <w:rsid w:val="00E35C77"/>
    <w:rsid w:val="00E35F44"/>
    <w:rsid w:val="00E36D52"/>
    <w:rsid w:val="00E36E61"/>
    <w:rsid w:val="00E372AA"/>
    <w:rsid w:val="00E400F0"/>
    <w:rsid w:val="00E44B25"/>
    <w:rsid w:val="00E4584D"/>
    <w:rsid w:val="00E46E58"/>
    <w:rsid w:val="00E471F8"/>
    <w:rsid w:val="00E51B9C"/>
    <w:rsid w:val="00E51EC9"/>
    <w:rsid w:val="00E51F64"/>
    <w:rsid w:val="00E54C8E"/>
    <w:rsid w:val="00E570F0"/>
    <w:rsid w:val="00E61A17"/>
    <w:rsid w:val="00E6579C"/>
    <w:rsid w:val="00E66A2F"/>
    <w:rsid w:val="00E66A4D"/>
    <w:rsid w:val="00E71885"/>
    <w:rsid w:val="00E71B82"/>
    <w:rsid w:val="00E71BB7"/>
    <w:rsid w:val="00E72CD7"/>
    <w:rsid w:val="00E74223"/>
    <w:rsid w:val="00E7792D"/>
    <w:rsid w:val="00E820A4"/>
    <w:rsid w:val="00E86D83"/>
    <w:rsid w:val="00E87ADE"/>
    <w:rsid w:val="00E87E11"/>
    <w:rsid w:val="00E91384"/>
    <w:rsid w:val="00E91530"/>
    <w:rsid w:val="00E92B1B"/>
    <w:rsid w:val="00E952F7"/>
    <w:rsid w:val="00E95C7C"/>
    <w:rsid w:val="00E96CB7"/>
    <w:rsid w:val="00EA36BA"/>
    <w:rsid w:val="00EA4B51"/>
    <w:rsid w:val="00EB3F53"/>
    <w:rsid w:val="00EB4460"/>
    <w:rsid w:val="00EB61EA"/>
    <w:rsid w:val="00EB6B4A"/>
    <w:rsid w:val="00EB7BB6"/>
    <w:rsid w:val="00EC3F75"/>
    <w:rsid w:val="00EC5316"/>
    <w:rsid w:val="00ED0631"/>
    <w:rsid w:val="00ED0A15"/>
    <w:rsid w:val="00ED32FC"/>
    <w:rsid w:val="00ED37D5"/>
    <w:rsid w:val="00ED4F88"/>
    <w:rsid w:val="00ED6351"/>
    <w:rsid w:val="00ED7CB7"/>
    <w:rsid w:val="00EE40C8"/>
    <w:rsid w:val="00EE6499"/>
    <w:rsid w:val="00EE652F"/>
    <w:rsid w:val="00EF133D"/>
    <w:rsid w:val="00EF393B"/>
    <w:rsid w:val="00F015EC"/>
    <w:rsid w:val="00F03894"/>
    <w:rsid w:val="00F03A78"/>
    <w:rsid w:val="00F04DCE"/>
    <w:rsid w:val="00F14AB1"/>
    <w:rsid w:val="00F159EC"/>
    <w:rsid w:val="00F21D18"/>
    <w:rsid w:val="00F277FF"/>
    <w:rsid w:val="00F31044"/>
    <w:rsid w:val="00F33853"/>
    <w:rsid w:val="00F33E7C"/>
    <w:rsid w:val="00F3461A"/>
    <w:rsid w:val="00F35B9B"/>
    <w:rsid w:val="00F374B9"/>
    <w:rsid w:val="00F42402"/>
    <w:rsid w:val="00F42E5A"/>
    <w:rsid w:val="00F50399"/>
    <w:rsid w:val="00F5063E"/>
    <w:rsid w:val="00F54844"/>
    <w:rsid w:val="00F60556"/>
    <w:rsid w:val="00F62266"/>
    <w:rsid w:val="00F6417C"/>
    <w:rsid w:val="00F65554"/>
    <w:rsid w:val="00F669BA"/>
    <w:rsid w:val="00F7261B"/>
    <w:rsid w:val="00F72B84"/>
    <w:rsid w:val="00F7364C"/>
    <w:rsid w:val="00F75FD8"/>
    <w:rsid w:val="00F774EA"/>
    <w:rsid w:val="00F83E6A"/>
    <w:rsid w:val="00F90D8A"/>
    <w:rsid w:val="00F918CD"/>
    <w:rsid w:val="00F92CF4"/>
    <w:rsid w:val="00F96591"/>
    <w:rsid w:val="00FA239A"/>
    <w:rsid w:val="00FA3D61"/>
    <w:rsid w:val="00FA4DC5"/>
    <w:rsid w:val="00FA5B07"/>
    <w:rsid w:val="00FA6A3F"/>
    <w:rsid w:val="00FB083F"/>
    <w:rsid w:val="00FB1FFA"/>
    <w:rsid w:val="00FB43F3"/>
    <w:rsid w:val="00FB4581"/>
    <w:rsid w:val="00FB513A"/>
    <w:rsid w:val="00FB5916"/>
    <w:rsid w:val="00FC0A83"/>
    <w:rsid w:val="00FC44FD"/>
    <w:rsid w:val="00FC5FB5"/>
    <w:rsid w:val="00FC6038"/>
    <w:rsid w:val="00FC71D0"/>
    <w:rsid w:val="00FD3D40"/>
    <w:rsid w:val="00FD4B0A"/>
    <w:rsid w:val="00FD4DD7"/>
    <w:rsid w:val="00FD799F"/>
    <w:rsid w:val="00FE060D"/>
    <w:rsid w:val="00FE549F"/>
    <w:rsid w:val="00FE6001"/>
    <w:rsid w:val="00FE6AD3"/>
    <w:rsid w:val="00FF0BAD"/>
    <w:rsid w:val="00FF503B"/>
    <w:rsid w:val="00FF5F98"/>
    <w:rsid w:val="00FF62CD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D6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55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D6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55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5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5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5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5D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0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5955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95955"/>
    <w:rPr>
      <w:rFonts w:ascii="Times New Roman CYR" w:eastAsia="Times New Roman" w:hAnsi="Times New Roman CYR" w:cs="Times New Roman CYR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278"/>
  </w:style>
  <w:style w:type="paragraph" w:styleId="aa">
    <w:name w:val="footer"/>
    <w:basedOn w:val="a"/>
    <w:link w:val="ab"/>
    <w:uiPriority w:val="99"/>
    <w:unhideWhenUsed/>
    <w:rsid w:val="00C1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AA7BC49EBDC6AF4409B4D2484DA6709564091D77E92A8E2CA88B89D4550D178BA9CCB8C6FC126E34F66B211I" TargetMode="External"/><Relationship Id="rId13" Type="http://schemas.openxmlformats.org/officeDocument/2006/relationships/hyperlink" Target="consultantplus://offline/ref=C4CAA7BC49EBDC6AF440854032E88568085D1E95D87B9AFDB795D3E5CA4C5A863FF5C589C861C422BE12I" TargetMode="External"/><Relationship Id="rId18" Type="http://schemas.openxmlformats.org/officeDocument/2006/relationships/hyperlink" Target="consultantplus://offline/ref=C4CAA7BC49EBDC6AF440854032E88568085B1D9CDC76C7F7BFCCDFE7CD43059138BCC988C860C5B212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C5DF29FD25F3D014AACACB9DA6A2C1C46FF80F033BFC57214B78D938BE908B3F9461566D8F121F876BC92A2p4o9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CAA7BC49EBDC6AF440854032E88568085D1E95D87B9AFDB795D3E5CA4C5A863FF5C589C861C421BE11I" TargetMode="External"/><Relationship Id="rId17" Type="http://schemas.openxmlformats.org/officeDocument/2006/relationships/hyperlink" Target="consultantplus://offline/ref=C4CAA7BC49EBDC6AF440854032E88568085B1D9CDC76C7F7BFCCDFE7CD43059138BCC988C863C6B21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CAA7BC49EBDC6AF440854032E885680B5B1A98DA759AFDB795D3E5CA4C5A863FF5C589C862C026BE15I" TargetMode="External"/><Relationship Id="rId20" Type="http://schemas.openxmlformats.org/officeDocument/2006/relationships/hyperlink" Target="consultantplus://offline/ref=0C5DF29FD25F3D014AACACB9DA6A2C1C46FF80F033BFC57214B78D938BE908B3F9461566D8F121F876BC92A2p4o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CAA7BC49EBDC6AF440854032E88568085D1E95D87B9AFDB795D3E5CA4C5A863FF5C589C861C420BE1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CAA7BC49EBDC6AF440854032E88568085D1E95D87B9AFDB795D3E5CAB41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4CAA7BC49EBDC6AF440854032E88568085D1E9EDE7B9AFDB795D3E5CAB41CI" TargetMode="External"/><Relationship Id="rId19" Type="http://schemas.openxmlformats.org/officeDocument/2006/relationships/hyperlink" Target="consultantplus://offline/ref=0C5DF29FD25F3D014AACACB9DA6A2C1C46FF80F033BFC57214B78D938BE908B3F9461566D8F121F876BC92A2p4o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AA7BC49EBDC6AF440854032E885680B5B1A95D8759AFDB795D3E5CAB41CI" TargetMode="External"/><Relationship Id="rId14" Type="http://schemas.openxmlformats.org/officeDocument/2006/relationships/hyperlink" Target="consultantplus://offline/ref=C4CAA7BC49EBDC6AF440854032E88568085D1E95D87B9AFDB795D3E5CA4C5A863FF5C589C861C423BE1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8E63-B1A4-48EE-BBCB-71952702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38</Pages>
  <Words>8082</Words>
  <Characters>46073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ZamR</cp:lastModifiedBy>
  <cp:revision>74</cp:revision>
  <cp:lastPrinted>2017-09-27T08:35:00Z</cp:lastPrinted>
  <dcterms:created xsi:type="dcterms:W3CDTF">2016-10-13T10:25:00Z</dcterms:created>
  <dcterms:modified xsi:type="dcterms:W3CDTF">2017-10-10T07:17:00Z</dcterms:modified>
</cp:coreProperties>
</file>