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C9" w:rsidRPr="00E37107" w:rsidRDefault="00A959C9" w:rsidP="00A959C9">
      <w:pPr>
        <w:autoSpaceDE w:val="0"/>
        <w:autoSpaceDN w:val="0"/>
        <w:adjustRightInd w:val="0"/>
        <w:ind w:left="4248"/>
        <w:rPr>
          <w:sz w:val="28"/>
          <w:szCs w:val="28"/>
        </w:rPr>
      </w:pPr>
      <w:r>
        <w:rPr>
          <w:sz w:val="28"/>
          <w:szCs w:val="28"/>
        </w:rPr>
        <w:t xml:space="preserve">      </w:t>
      </w:r>
      <w:r>
        <w:rPr>
          <w:sz w:val="28"/>
          <w:szCs w:val="28"/>
        </w:rPr>
        <w:tab/>
      </w:r>
      <w:r w:rsidRPr="00E37107">
        <w:rPr>
          <w:sz w:val="28"/>
          <w:szCs w:val="28"/>
          <w:lang w:eastAsia="ru-RU"/>
        </w:rPr>
        <w:t xml:space="preserve">Приложение </w:t>
      </w:r>
    </w:p>
    <w:p w:rsidR="00A959C9" w:rsidRPr="00E37107" w:rsidRDefault="00A959C9" w:rsidP="00A959C9">
      <w:pPr>
        <w:suppressAutoHyphens w:val="0"/>
        <w:ind w:left="4248" w:firstLine="708"/>
        <w:rPr>
          <w:sz w:val="28"/>
          <w:szCs w:val="28"/>
          <w:lang w:eastAsia="ru-RU"/>
        </w:rPr>
      </w:pPr>
      <w:r w:rsidRPr="00E37107">
        <w:rPr>
          <w:sz w:val="28"/>
          <w:szCs w:val="28"/>
          <w:lang w:eastAsia="ru-RU"/>
        </w:rPr>
        <w:t xml:space="preserve">к постановлению администрации       </w:t>
      </w:r>
    </w:p>
    <w:p w:rsidR="00A959C9" w:rsidRPr="00E37107" w:rsidRDefault="00A959C9" w:rsidP="00A959C9">
      <w:pPr>
        <w:suppressAutoHyphens w:val="0"/>
        <w:ind w:left="4248" w:firstLine="708"/>
        <w:rPr>
          <w:sz w:val="28"/>
          <w:szCs w:val="28"/>
          <w:lang w:eastAsia="ru-RU"/>
        </w:rPr>
      </w:pPr>
      <w:r w:rsidRPr="00E37107">
        <w:rPr>
          <w:sz w:val="28"/>
          <w:szCs w:val="28"/>
          <w:lang w:eastAsia="ru-RU"/>
        </w:rPr>
        <w:t>города Минусинска</w:t>
      </w:r>
    </w:p>
    <w:p w:rsidR="00A959C9" w:rsidRPr="004654EF" w:rsidRDefault="00A959C9" w:rsidP="00A959C9">
      <w:pPr>
        <w:suppressAutoHyphens w:val="0"/>
        <w:ind w:left="4248" w:firstLine="708"/>
        <w:rPr>
          <w:color w:val="000000"/>
          <w:sz w:val="28"/>
          <w:szCs w:val="28"/>
          <w:lang w:eastAsia="ru-RU"/>
        </w:rPr>
      </w:pPr>
      <w:r w:rsidRPr="004654EF">
        <w:rPr>
          <w:color w:val="000000"/>
          <w:sz w:val="28"/>
          <w:szCs w:val="28"/>
          <w:lang w:eastAsia="ru-RU"/>
        </w:rPr>
        <w:t xml:space="preserve">от  </w:t>
      </w:r>
      <w:r>
        <w:rPr>
          <w:color w:val="000000"/>
          <w:sz w:val="28"/>
          <w:szCs w:val="28"/>
          <w:lang w:eastAsia="ru-RU"/>
        </w:rPr>
        <w:t xml:space="preserve">30.10.2018 </w:t>
      </w:r>
      <w:r w:rsidRPr="004654EF">
        <w:rPr>
          <w:color w:val="000000"/>
          <w:sz w:val="28"/>
          <w:szCs w:val="28"/>
          <w:lang w:eastAsia="ru-RU"/>
        </w:rPr>
        <w:t>№</w:t>
      </w:r>
      <w:r>
        <w:rPr>
          <w:color w:val="000000"/>
          <w:sz w:val="28"/>
          <w:szCs w:val="28"/>
          <w:lang w:eastAsia="ru-RU"/>
        </w:rPr>
        <w:t xml:space="preserve"> АГ-1834-п</w:t>
      </w:r>
    </w:p>
    <w:p w:rsidR="00A959C9" w:rsidRDefault="00A959C9" w:rsidP="00A959C9">
      <w:pPr>
        <w:autoSpaceDE w:val="0"/>
        <w:autoSpaceDN w:val="0"/>
        <w:adjustRightInd w:val="0"/>
        <w:ind w:left="4248"/>
        <w:rPr>
          <w:sz w:val="28"/>
          <w:szCs w:val="28"/>
        </w:rPr>
      </w:pPr>
      <w:r>
        <w:rPr>
          <w:sz w:val="28"/>
          <w:szCs w:val="28"/>
        </w:rPr>
        <w:t xml:space="preserve">          </w:t>
      </w:r>
      <w:r w:rsidRPr="001F2AC0">
        <w:rPr>
          <w:sz w:val="28"/>
          <w:szCs w:val="28"/>
        </w:rPr>
        <w:t xml:space="preserve">Приложение к постановлению </w:t>
      </w:r>
      <w:r>
        <w:rPr>
          <w:sz w:val="28"/>
          <w:szCs w:val="28"/>
        </w:rPr>
        <w:t xml:space="preserve">  </w:t>
      </w:r>
    </w:p>
    <w:p w:rsidR="00A959C9" w:rsidRDefault="00A959C9" w:rsidP="00A959C9">
      <w:pPr>
        <w:autoSpaceDE w:val="0"/>
        <w:autoSpaceDN w:val="0"/>
        <w:adjustRightInd w:val="0"/>
        <w:ind w:left="1416"/>
        <w:rPr>
          <w:sz w:val="28"/>
          <w:szCs w:val="28"/>
        </w:rPr>
      </w:pPr>
      <w:r>
        <w:rPr>
          <w:sz w:val="28"/>
          <w:szCs w:val="28"/>
        </w:rPr>
        <w:t xml:space="preserve">                                                   Администрации города </w:t>
      </w:r>
    </w:p>
    <w:p w:rsidR="00A959C9" w:rsidRPr="001F2AC0" w:rsidRDefault="00A959C9" w:rsidP="00A959C9">
      <w:pPr>
        <w:autoSpaceDE w:val="0"/>
        <w:autoSpaceDN w:val="0"/>
        <w:adjustRightInd w:val="0"/>
        <w:ind w:left="4248" w:firstLine="708"/>
        <w:rPr>
          <w:sz w:val="28"/>
          <w:szCs w:val="28"/>
        </w:rPr>
      </w:pPr>
      <w:r>
        <w:rPr>
          <w:sz w:val="28"/>
          <w:szCs w:val="28"/>
        </w:rPr>
        <w:t>Минусинска</w:t>
      </w:r>
      <w:r w:rsidRPr="001F2AC0">
        <w:rPr>
          <w:sz w:val="28"/>
          <w:szCs w:val="28"/>
        </w:rPr>
        <w:t xml:space="preserve"> </w:t>
      </w:r>
    </w:p>
    <w:p w:rsidR="00A959C9" w:rsidRDefault="00A959C9" w:rsidP="00A959C9">
      <w:pPr>
        <w:autoSpaceDE w:val="0"/>
        <w:autoSpaceDN w:val="0"/>
        <w:adjustRightInd w:val="0"/>
        <w:rPr>
          <w:sz w:val="28"/>
          <w:szCs w:val="28"/>
        </w:rPr>
      </w:pPr>
      <w:r>
        <w:rPr>
          <w:sz w:val="28"/>
          <w:szCs w:val="28"/>
        </w:rPr>
        <w:t xml:space="preserve">                                                                  </w:t>
      </w:r>
      <w:r>
        <w:rPr>
          <w:sz w:val="28"/>
          <w:szCs w:val="28"/>
        </w:rPr>
        <w:tab/>
        <w:t>от 31.10.2013 № АГ-2026-п</w:t>
      </w:r>
    </w:p>
    <w:p w:rsidR="00A959C9" w:rsidRPr="001F2AC0" w:rsidRDefault="00A959C9" w:rsidP="00A959C9">
      <w:pPr>
        <w:autoSpaceDE w:val="0"/>
        <w:autoSpaceDN w:val="0"/>
        <w:adjustRightInd w:val="0"/>
        <w:rPr>
          <w:sz w:val="28"/>
          <w:szCs w:val="28"/>
        </w:rPr>
      </w:pPr>
    </w:p>
    <w:p w:rsidR="00A959C9" w:rsidRPr="001F2AC0" w:rsidRDefault="00A959C9" w:rsidP="00A959C9">
      <w:pPr>
        <w:autoSpaceDE w:val="0"/>
        <w:autoSpaceDN w:val="0"/>
        <w:adjustRightInd w:val="0"/>
        <w:jc w:val="center"/>
        <w:rPr>
          <w:bCs/>
          <w:sz w:val="28"/>
          <w:szCs w:val="28"/>
        </w:rPr>
      </w:pPr>
      <w:r>
        <w:rPr>
          <w:bCs/>
          <w:sz w:val="28"/>
          <w:szCs w:val="28"/>
        </w:rPr>
        <w:t>Муниципальная</w:t>
      </w:r>
      <w:r w:rsidRPr="001F2AC0">
        <w:rPr>
          <w:bCs/>
          <w:sz w:val="28"/>
          <w:szCs w:val="28"/>
        </w:rPr>
        <w:t xml:space="preserve"> программа </w:t>
      </w:r>
      <w:r>
        <w:rPr>
          <w:bCs/>
          <w:sz w:val="28"/>
          <w:szCs w:val="28"/>
        </w:rPr>
        <w:t>муниципального образования город Минусинск</w:t>
      </w:r>
      <w:r w:rsidRPr="001F2AC0">
        <w:rPr>
          <w:bCs/>
          <w:sz w:val="28"/>
          <w:szCs w:val="28"/>
        </w:rPr>
        <w:t xml:space="preserve"> «</w:t>
      </w:r>
      <w:r w:rsidRPr="001F2AC0">
        <w:rPr>
          <w:sz w:val="28"/>
          <w:szCs w:val="28"/>
        </w:rPr>
        <w:t xml:space="preserve">Управление </w:t>
      </w:r>
      <w:r>
        <w:rPr>
          <w:sz w:val="28"/>
          <w:szCs w:val="28"/>
        </w:rPr>
        <w:t>муниципальными</w:t>
      </w:r>
      <w:r w:rsidRPr="001F2AC0">
        <w:rPr>
          <w:sz w:val="28"/>
          <w:szCs w:val="28"/>
        </w:rPr>
        <w:t xml:space="preserve"> финансами</w:t>
      </w:r>
      <w:r w:rsidRPr="001F2AC0">
        <w:rPr>
          <w:bCs/>
          <w:sz w:val="28"/>
          <w:szCs w:val="28"/>
        </w:rPr>
        <w:t>»</w:t>
      </w:r>
      <w:r>
        <w:rPr>
          <w:bCs/>
          <w:sz w:val="28"/>
          <w:szCs w:val="28"/>
        </w:rPr>
        <w:t xml:space="preserve"> </w:t>
      </w:r>
    </w:p>
    <w:p w:rsidR="00A959C9" w:rsidRPr="001F2AC0" w:rsidRDefault="00A959C9" w:rsidP="00A959C9">
      <w:pPr>
        <w:autoSpaceDE w:val="0"/>
        <w:autoSpaceDN w:val="0"/>
        <w:adjustRightInd w:val="0"/>
        <w:jc w:val="center"/>
        <w:rPr>
          <w:sz w:val="28"/>
          <w:szCs w:val="28"/>
        </w:rPr>
      </w:pPr>
    </w:p>
    <w:p w:rsidR="00A959C9" w:rsidRPr="001F2AC0" w:rsidRDefault="00A959C9" w:rsidP="00A959C9">
      <w:pPr>
        <w:autoSpaceDE w:val="0"/>
        <w:autoSpaceDN w:val="0"/>
        <w:adjustRightInd w:val="0"/>
        <w:jc w:val="center"/>
        <w:rPr>
          <w:bCs/>
          <w:sz w:val="28"/>
          <w:szCs w:val="28"/>
        </w:rPr>
      </w:pPr>
      <w:r w:rsidRPr="001F2AC0">
        <w:rPr>
          <w:sz w:val="28"/>
          <w:szCs w:val="28"/>
        </w:rPr>
        <w:t xml:space="preserve"> Паспорт </w:t>
      </w:r>
      <w:r>
        <w:rPr>
          <w:sz w:val="28"/>
          <w:szCs w:val="28"/>
        </w:rPr>
        <w:t>муниципальной</w:t>
      </w:r>
      <w:r w:rsidRPr="001F2AC0">
        <w:rPr>
          <w:sz w:val="28"/>
          <w:szCs w:val="28"/>
        </w:rPr>
        <w:t xml:space="preserve"> программы </w:t>
      </w:r>
      <w:r>
        <w:rPr>
          <w:bCs/>
          <w:sz w:val="28"/>
          <w:szCs w:val="28"/>
        </w:rPr>
        <w:t>муниципального образования город Минусинск</w:t>
      </w:r>
      <w:r w:rsidRPr="001F2AC0">
        <w:rPr>
          <w:bCs/>
          <w:sz w:val="28"/>
          <w:szCs w:val="28"/>
        </w:rPr>
        <w:t xml:space="preserve"> </w:t>
      </w:r>
      <w:r w:rsidRPr="001F2AC0">
        <w:rPr>
          <w:sz w:val="28"/>
          <w:szCs w:val="28"/>
        </w:rPr>
        <w:t xml:space="preserve">«Управление </w:t>
      </w:r>
      <w:r>
        <w:rPr>
          <w:sz w:val="28"/>
          <w:szCs w:val="28"/>
        </w:rPr>
        <w:t>муниципальными</w:t>
      </w:r>
      <w:r w:rsidRPr="001F2AC0">
        <w:rPr>
          <w:sz w:val="28"/>
          <w:szCs w:val="28"/>
        </w:rPr>
        <w:t xml:space="preserve"> финансами»</w:t>
      </w:r>
      <w:r>
        <w:rPr>
          <w:sz w:val="28"/>
          <w:szCs w:val="28"/>
        </w:rPr>
        <w:t xml:space="preserve"> </w:t>
      </w:r>
    </w:p>
    <w:p w:rsidR="00A959C9" w:rsidRPr="001F2AC0" w:rsidRDefault="00A959C9" w:rsidP="00A959C9">
      <w:pPr>
        <w:autoSpaceDE w:val="0"/>
        <w:autoSpaceDN w:val="0"/>
        <w:adjustRightInd w:val="0"/>
        <w:jc w:val="center"/>
        <w:rPr>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A959C9" w:rsidRPr="001F2AC0" w:rsidTr="00914056">
        <w:trPr>
          <w:trHeight w:val="600"/>
        </w:trPr>
        <w:tc>
          <w:tcPr>
            <w:tcW w:w="2400" w:type="dxa"/>
            <w:tcBorders>
              <w:top w:val="single" w:sz="4" w:space="0" w:color="auto"/>
              <w:left w:val="single" w:sz="4" w:space="0" w:color="auto"/>
              <w:bottom w:val="single" w:sz="4" w:space="0" w:color="auto"/>
              <w:right w:val="single" w:sz="4" w:space="0" w:color="auto"/>
            </w:tcBorders>
          </w:tcPr>
          <w:p w:rsidR="00A959C9" w:rsidRPr="001F2AC0" w:rsidRDefault="00A959C9" w:rsidP="00914056">
            <w:pPr>
              <w:pStyle w:val="ConsPlusCell"/>
              <w:spacing w:line="276" w:lineRule="auto"/>
              <w:jc w:val="both"/>
              <w:rPr>
                <w:sz w:val="28"/>
                <w:szCs w:val="28"/>
              </w:rPr>
            </w:pPr>
            <w:r w:rsidRPr="001F2AC0">
              <w:rPr>
                <w:sz w:val="28"/>
                <w:szCs w:val="28"/>
              </w:rPr>
              <w:t xml:space="preserve">Наименование </w:t>
            </w:r>
            <w:r>
              <w:rPr>
                <w:sz w:val="28"/>
                <w:szCs w:val="28"/>
              </w:rPr>
              <w:t>муниципальной</w:t>
            </w:r>
            <w:r w:rsidRPr="001F2AC0">
              <w:rPr>
                <w:sz w:val="28"/>
                <w:szCs w:val="28"/>
              </w:rPr>
              <w:t xml:space="preserve"> программы</w:t>
            </w:r>
          </w:p>
        </w:tc>
        <w:tc>
          <w:tcPr>
            <w:tcW w:w="6960" w:type="dxa"/>
            <w:tcBorders>
              <w:top w:val="single" w:sz="4" w:space="0" w:color="auto"/>
              <w:left w:val="single" w:sz="4" w:space="0" w:color="auto"/>
              <w:bottom w:val="single" w:sz="4" w:space="0" w:color="auto"/>
              <w:right w:val="single" w:sz="4" w:space="0" w:color="auto"/>
            </w:tcBorders>
          </w:tcPr>
          <w:p w:rsidR="00A959C9" w:rsidRPr="001F2AC0" w:rsidRDefault="00A959C9" w:rsidP="00914056">
            <w:pPr>
              <w:autoSpaceDE w:val="0"/>
              <w:autoSpaceDN w:val="0"/>
              <w:adjustRightInd w:val="0"/>
              <w:jc w:val="both"/>
              <w:rPr>
                <w:sz w:val="28"/>
                <w:szCs w:val="28"/>
              </w:rPr>
            </w:pPr>
            <w:r w:rsidRPr="001F2AC0">
              <w:rPr>
                <w:sz w:val="28"/>
                <w:szCs w:val="28"/>
              </w:rPr>
              <w:t xml:space="preserve">«Управление </w:t>
            </w:r>
            <w:r>
              <w:rPr>
                <w:sz w:val="28"/>
                <w:szCs w:val="28"/>
              </w:rPr>
              <w:t>муниципальными</w:t>
            </w:r>
            <w:r w:rsidRPr="001F2AC0">
              <w:rPr>
                <w:sz w:val="28"/>
                <w:szCs w:val="28"/>
              </w:rPr>
              <w:t xml:space="preserve"> финансами</w:t>
            </w:r>
            <w:r>
              <w:rPr>
                <w:sz w:val="28"/>
                <w:szCs w:val="28"/>
              </w:rPr>
              <w:t xml:space="preserve">» </w:t>
            </w:r>
            <w:r w:rsidRPr="001F2AC0">
              <w:rPr>
                <w:sz w:val="28"/>
                <w:szCs w:val="28"/>
              </w:rPr>
              <w:t xml:space="preserve">(далее – </w:t>
            </w:r>
            <w:r>
              <w:rPr>
                <w:sz w:val="28"/>
                <w:szCs w:val="28"/>
              </w:rPr>
              <w:t xml:space="preserve">муниципальная </w:t>
            </w:r>
            <w:r w:rsidRPr="001F2AC0">
              <w:rPr>
                <w:sz w:val="28"/>
                <w:szCs w:val="28"/>
              </w:rPr>
              <w:t xml:space="preserve"> программа)</w:t>
            </w:r>
          </w:p>
          <w:p w:rsidR="00A959C9" w:rsidRPr="001F2AC0" w:rsidRDefault="00A959C9" w:rsidP="00914056">
            <w:pPr>
              <w:pStyle w:val="ConsPlusCell"/>
              <w:spacing w:line="276" w:lineRule="auto"/>
              <w:jc w:val="both"/>
              <w:rPr>
                <w:sz w:val="28"/>
                <w:szCs w:val="28"/>
              </w:rPr>
            </w:pPr>
          </w:p>
        </w:tc>
      </w:tr>
      <w:tr w:rsidR="00A959C9" w:rsidRPr="001F2AC0" w:rsidTr="00914056">
        <w:trPr>
          <w:trHeight w:val="600"/>
        </w:trPr>
        <w:tc>
          <w:tcPr>
            <w:tcW w:w="2400" w:type="dxa"/>
            <w:tcBorders>
              <w:top w:val="single" w:sz="4" w:space="0" w:color="auto"/>
              <w:left w:val="single" w:sz="4" w:space="0" w:color="auto"/>
              <w:bottom w:val="single" w:sz="4" w:space="0" w:color="auto"/>
              <w:right w:val="single" w:sz="4" w:space="0" w:color="auto"/>
            </w:tcBorders>
          </w:tcPr>
          <w:p w:rsidR="00A959C9" w:rsidRPr="001F2AC0" w:rsidRDefault="00A959C9" w:rsidP="00914056">
            <w:pPr>
              <w:pStyle w:val="ConsPlusCell"/>
              <w:spacing w:line="276" w:lineRule="auto"/>
              <w:rPr>
                <w:sz w:val="28"/>
                <w:szCs w:val="28"/>
              </w:rPr>
            </w:pPr>
            <w:r w:rsidRPr="001F2AC0">
              <w:rPr>
                <w:sz w:val="28"/>
                <w:szCs w:val="28"/>
              </w:rPr>
              <w:t xml:space="preserve">Ответственный исполнитель </w:t>
            </w:r>
            <w:r>
              <w:rPr>
                <w:sz w:val="28"/>
                <w:szCs w:val="28"/>
              </w:rPr>
              <w:t>муниципальной</w:t>
            </w:r>
            <w:r w:rsidRPr="001F2AC0">
              <w:rPr>
                <w:sz w:val="28"/>
                <w:szCs w:val="28"/>
              </w:rPr>
              <w:t xml:space="preserve"> программы</w:t>
            </w:r>
          </w:p>
        </w:tc>
        <w:tc>
          <w:tcPr>
            <w:tcW w:w="6960" w:type="dxa"/>
            <w:tcBorders>
              <w:top w:val="single" w:sz="4" w:space="0" w:color="auto"/>
              <w:left w:val="single" w:sz="4" w:space="0" w:color="auto"/>
              <w:bottom w:val="single" w:sz="4" w:space="0" w:color="auto"/>
              <w:right w:val="single" w:sz="4" w:space="0" w:color="auto"/>
            </w:tcBorders>
          </w:tcPr>
          <w:p w:rsidR="00A959C9" w:rsidRPr="001F2AC0" w:rsidRDefault="00A959C9" w:rsidP="00914056">
            <w:pPr>
              <w:autoSpaceDE w:val="0"/>
              <w:autoSpaceDN w:val="0"/>
              <w:adjustRightInd w:val="0"/>
              <w:jc w:val="both"/>
              <w:rPr>
                <w:sz w:val="28"/>
                <w:szCs w:val="28"/>
              </w:rPr>
            </w:pPr>
            <w:r>
              <w:rPr>
                <w:sz w:val="28"/>
                <w:szCs w:val="28"/>
              </w:rPr>
              <w:t xml:space="preserve">Финансовое управление администрации города Минусинска </w:t>
            </w:r>
            <w:r w:rsidRPr="00C969F7">
              <w:rPr>
                <w:sz w:val="28"/>
                <w:szCs w:val="28"/>
              </w:rPr>
              <w:t>(далее – финансовое управление)</w:t>
            </w:r>
          </w:p>
          <w:p w:rsidR="00A959C9" w:rsidRPr="001F2AC0" w:rsidRDefault="00A959C9" w:rsidP="00914056">
            <w:pPr>
              <w:pStyle w:val="ConsPlusCell"/>
              <w:spacing w:line="276" w:lineRule="auto"/>
              <w:jc w:val="both"/>
              <w:rPr>
                <w:sz w:val="28"/>
                <w:szCs w:val="28"/>
              </w:rPr>
            </w:pPr>
          </w:p>
        </w:tc>
      </w:tr>
      <w:tr w:rsidR="00A959C9" w:rsidRPr="001F2AC0" w:rsidTr="00914056">
        <w:trPr>
          <w:trHeight w:val="600"/>
        </w:trPr>
        <w:tc>
          <w:tcPr>
            <w:tcW w:w="2400" w:type="dxa"/>
            <w:tcBorders>
              <w:top w:val="single" w:sz="4" w:space="0" w:color="auto"/>
              <w:left w:val="single" w:sz="4" w:space="0" w:color="auto"/>
              <w:bottom w:val="single" w:sz="4" w:space="0" w:color="auto"/>
              <w:right w:val="single" w:sz="4" w:space="0" w:color="auto"/>
            </w:tcBorders>
          </w:tcPr>
          <w:p w:rsidR="00A959C9" w:rsidRPr="001F2AC0" w:rsidRDefault="00A959C9" w:rsidP="00914056">
            <w:pPr>
              <w:pStyle w:val="ConsPlusCell"/>
              <w:spacing w:line="276" w:lineRule="auto"/>
              <w:rPr>
                <w:sz w:val="28"/>
                <w:szCs w:val="28"/>
              </w:rPr>
            </w:pPr>
            <w:r>
              <w:rPr>
                <w:sz w:val="28"/>
                <w:szCs w:val="28"/>
              </w:rPr>
              <w:t>Соисполнители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A959C9" w:rsidRDefault="00A959C9" w:rsidP="00914056">
            <w:pPr>
              <w:autoSpaceDE w:val="0"/>
              <w:autoSpaceDN w:val="0"/>
              <w:adjustRightInd w:val="0"/>
              <w:jc w:val="both"/>
              <w:rPr>
                <w:sz w:val="28"/>
                <w:szCs w:val="28"/>
              </w:rPr>
            </w:pPr>
            <w:r>
              <w:rPr>
                <w:sz w:val="28"/>
                <w:szCs w:val="28"/>
              </w:rPr>
              <w:t>Администрация города Минусинска (далее – Администрация города)</w:t>
            </w:r>
          </w:p>
        </w:tc>
      </w:tr>
      <w:tr w:rsidR="00A959C9" w:rsidRPr="001F2AC0" w:rsidTr="00914056">
        <w:trPr>
          <w:trHeight w:val="600"/>
        </w:trPr>
        <w:tc>
          <w:tcPr>
            <w:tcW w:w="2400" w:type="dxa"/>
            <w:tcBorders>
              <w:top w:val="single" w:sz="4" w:space="0" w:color="auto"/>
              <w:left w:val="single" w:sz="4" w:space="0" w:color="auto"/>
              <w:bottom w:val="single" w:sz="4" w:space="0" w:color="auto"/>
              <w:right w:val="single" w:sz="4" w:space="0" w:color="auto"/>
            </w:tcBorders>
          </w:tcPr>
          <w:p w:rsidR="00A959C9" w:rsidRPr="001F2AC0" w:rsidRDefault="00A959C9" w:rsidP="00914056">
            <w:pPr>
              <w:pStyle w:val="ConsPlusCell"/>
              <w:spacing w:line="276" w:lineRule="auto"/>
              <w:jc w:val="both"/>
              <w:rPr>
                <w:sz w:val="28"/>
                <w:szCs w:val="28"/>
              </w:rPr>
            </w:pPr>
            <w:r>
              <w:rPr>
                <w:sz w:val="28"/>
                <w:szCs w:val="28"/>
              </w:rPr>
              <w:t>Структура муниципальной</w:t>
            </w:r>
            <w:r w:rsidRPr="001F2AC0">
              <w:rPr>
                <w:sz w:val="28"/>
                <w:szCs w:val="28"/>
              </w:rPr>
              <w:t xml:space="preserve"> программы</w:t>
            </w:r>
            <w:r>
              <w:rPr>
                <w:sz w:val="28"/>
                <w:szCs w:val="28"/>
              </w:rPr>
              <w:t>, перечень подпрограмм, отдельных мероприятий (при наличии)</w:t>
            </w:r>
          </w:p>
        </w:tc>
        <w:tc>
          <w:tcPr>
            <w:tcW w:w="6960" w:type="dxa"/>
            <w:tcBorders>
              <w:top w:val="single" w:sz="4" w:space="0" w:color="auto"/>
              <w:left w:val="single" w:sz="4" w:space="0" w:color="auto"/>
              <w:bottom w:val="single" w:sz="4" w:space="0" w:color="auto"/>
              <w:right w:val="single" w:sz="4" w:space="0" w:color="auto"/>
            </w:tcBorders>
          </w:tcPr>
          <w:p w:rsidR="00A959C9" w:rsidRDefault="00A959C9" w:rsidP="00914056">
            <w:pPr>
              <w:autoSpaceDE w:val="0"/>
              <w:autoSpaceDN w:val="0"/>
              <w:adjustRightInd w:val="0"/>
              <w:rPr>
                <w:sz w:val="28"/>
                <w:szCs w:val="28"/>
              </w:rPr>
            </w:pPr>
            <w:r>
              <w:rPr>
                <w:sz w:val="28"/>
                <w:szCs w:val="28"/>
              </w:rPr>
              <w:t>подпрограмма 1 «</w:t>
            </w:r>
            <w:r w:rsidRPr="00234BAE">
              <w:rPr>
                <w:sz w:val="28"/>
                <w:szCs w:val="28"/>
              </w:rPr>
              <w:t xml:space="preserve">Обеспечение реализации </w:t>
            </w:r>
            <w:r>
              <w:rPr>
                <w:sz w:val="28"/>
                <w:szCs w:val="28"/>
              </w:rPr>
              <w:t>муниципальной</w:t>
            </w:r>
            <w:r w:rsidRPr="00234BAE">
              <w:rPr>
                <w:sz w:val="28"/>
                <w:szCs w:val="28"/>
              </w:rPr>
              <w:t xml:space="preserve"> программы и прочие мероприятия</w:t>
            </w:r>
            <w:r>
              <w:rPr>
                <w:sz w:val="28"/>
                <w:szCs w:val="28"/>
              </w:rPr>
              <w:t>»;</w:t>
            </w:r>
          </w:p>
          <w:p w:rsidR="00A959C9" w:rsidRDefault="00A959C9" w:rsidP="00914056">
            <w:pPr>
              <w:pStyle w:val="ConsPlusCell"/>
              <w:snapToGrid w:val="0"/>
              <w:rPr>
                <w:sz w:val="28"/>
                <w:szCs w:val="28"/>
              </w:rPr>
            </w:pPr>
            <w:r>
              <w:rPr>
                <w:sz w:val="28"/>
                <w:szCs w:val="28"/>
              </w:rPr>
              <w:t xml:space="preserve">подпрограмма 2 «Организация централизованной системы учета и отчетности»; </w:t>
            </w:r>
          </w:p>
          <w:p w:rsidR="00A959C9" w:rsidRDefault="00A959C9" w:rsidP="00914056">
            <w:pPr>
              <w:pStyle w:val="ConsPlusCell"/>
              <w:rPr>
                <w:sz w:val="28"/>
                <w:szCs w:val="28"/>
              </w:rPr>
            </w:pPr>
            <w:r>
              <w:rPr>
                <w:sz w:val="28"/>
                <w:szCs w:val="28"/>
              </w:rPr>
              <w:t>подпрограмма 3 «Совершенствование механизмов осуществления муниципальных закупок»</w:t>
            </w:r>
          </w:p>
          <w:p w:rsidR="00A959C9" w:rsidRPr="001F2AC0" w:rsidRDefault="00A959C9" w:rsidP="00914056">
            <w:pPr>
              <w:autoSpaceDE w:val="0"/>
              <w:autoSpaceDN w:val="0"/>
              <w:adjustRightInd w:val="0"/>
              <w:jc w:val="both"/>
              <w:rPr>
                <w:sz w:val="28"/>
                <w:szCs w:val="28"/>
              </w:rPr>
            </w:pPr>
          </w:p>
        </w:tc>
      </w:tr>
      <w:tr w:rsidR="00A959C9" w:rsidRPr="001F2AC0" w:rsidTr="00914056">
        <w:trPr>
          <w:trHeight w:val="1456"/>
        </w:trPr>
        <w:tc>
          <w:tcPr>
            <w:tcW w:w="2400" w:type="dxa"/>
            <w:tcBorders>
              <w:top w:val="single" w:sz="4" w:space="0" w:color="auto"/>
              <w:left w:val="single" w:sz="4" w:space="0" w:color="auto"/>
              <w:bottom w:val="single" w:sz="4" w:space="0" w:color="auto"/>
              <w:right w:val="single" w:sz="4" w:space="0" w:color="auto"/>
            </w:tcBorders>
          </w:tcPr>
          <w:p w:rsidR="00A959C9" w:rsidRPr="001F2AC0" w:rsidRDefault="00A959C9" w:rsidP="00914056">
            <w:pPr>
              <w:pStyle w:val="ConsPlusCell"/>
              <w:spacing w:line="276" w:lineRule="auto"/>
              <w:rPr>
                <w:sz w:val="28"/>
                <w:szCs w:val="28"/>
              </w:rPr>
            </w:pPr>
            <w:r w:rsidRPr="001F2AC0">
              <w:rPr>
                <w:sz w:val="28"/>
                <w:szCs w:val="28"/>
              </w:rPr>
              <w:t>Цел</w:t>
            </w:r>
            <w:r>
              <w:rPr>
                <w:sz w:val="28"/>
                <w:szCs w:val="28"/>
              </w:rPr>
              <w:t>и</w:t>
            </w:r>
            <w:r w:rsidRPr="001F2AC0">
              <w:rPr>
                <w:sz w:val="28"/>
                <w:szCs w:val="28"/>
              </w:rPr>
              <w:t xml:space="preserve"> </w:t>
            </w:r>
            <w:r>
              <w:rPr>
                <w:sz w:val="28"/>
                <w:szCs w:val="28"/>
              </w:rPr>
              <w:t>муниципальной</w:t>
            </w:r>
            <w:r w:rsidRPr="001F2AC0">
              <w:rPr>
                <w:sz w:val="28"/>
                <w:szCs w:val="28"/>
              </w:rPr>
              <w:t xml:space="preserve"> программы</w:t>
            </w:r>
          </w:p>
        </w:tc>
        <w:tc>
          <w:tcPr>
            <w:tcW w:w="6960" w:type="dxa"/>
            <w:tcBorders>
              <w:top w:val="single" w:sz="4" w:space="0" w:color="auto"/>
              <w:left w:val="single" w:sz="4" w:space="0" w:color="auto"/>
              <w:bottom w:val="single" w:sz="4" w:space="0" w:color="auto"/>
              <w:right w:val="single" w:sz="4" w:space="0" w:color="auto"/>
            </w:tcBorders>
          </w:tcPr>
          <w:p w:rsidR="00A959C9" w:rsidRPr="001F2AC0" w:rsidRDefault="00A959C9" w:rsidP="00914056">
            <w:pPr>
              <w:autoSpaceDE w:val="0"/>
              <w:autoSpaceDN w:val="0"/>
              <w:adjustRightInd w:val="0"/>
              <w:jc w:val="both"/>
              <w:rPr>
                <w:sz w:val="28"/>
                <w:szCs w:val="28"/>
              </w:rPr>
            </w:pPr>
            <w:r w:rsidRPr="00F0569A">
              <w:rPr>
                <w:sz w:val="28"/>
                <w:szCs w:val="28"/>
              </w:rPr>
              <w:t xml:space="preserve">Обеспечение долгосрочной сбалансированности и </w:t>
            </w:r>
            <w:r w:rsidRPr="00B54659">
              <w:rPr>
                <w:sz w:val="28"/>
                <w:szCs w:val="28"/>
              </w:rPr>
              <w:t>устойчивости бюджетной системы города Минусинска, повышение эффективности расходов бюджета</w:t>
            </w:r>
            <w:r>
              <w:rPr>
                <w:sz w:val="28"/>
                <w:szCs w:val="28"/>
              </w:rPr>
              <w:t xml:space="preserve"> города</w:t>
            </w:r>
            <w:r w:rsidRPr="00B54659">
              <w:rPr>
                <w:sz w:val="28"/>
                <w:szCs w:val="28"/>
              </w:rPr>
              <w:t>, качества и прозрачности</w:t>
            </w:r>
            <w:r w:rsidRPr="00666E62">
              <w:rPr>
                <w:sz w:val="28"/>
                <w:szCs w:val="28"/>
              </w:rPr>
              <w:t xml:space="preserve"> управления муниципальными финансами</w:t>
            </w:r>
          </w:p>
        </w:tc>
      </w:tr>
      <w:tr w:rsidR="00A959C9" w:rsidRPr="001F2AC0" w:rsidTr="00914056">
        <w:trPr>
          <w:trHeight w:val="1266"/>
        </w:trPr>
        <w:tc>
          <w:tcPr>
            <w:tcW w:w="2400" w:type="dxa"/>
            <w:tcBorders>
              <w:top w:val="single" w:sz="4" w:space="0" w:color="auto"/>
              <w:left w:val="single" w:sz="4" w:space="0" w:color="auto"/>
              <w:bottom w:val="single" w:sz="4" w:space="0" w:color="auto"/>
              <w:right w:val="single" w:sz="4" w:space="0" w:color="auto"/>
            </w:tcBorders>
          </w:tcPr>
          <w:p w:rsidR="00A959C9" w:rsidRPr="001F2AC0" w:rsidRDefault="00A959C9" w:rsidP="00914056">
            <w:pPr>
              <w:pStyle w:val="ConsPlusCell"/>
              <w:spacing w:line="276" w:lineRule="auto"/>
              <w:rPr>
                <w:sz w:val="28"/>
                <w:szCs w:val="28"/>
              </w:rPr>
            </w:pPr>
            <w:r w:rsidRPr="001F2AC0">
              <w:rPr>
                <w:sz w:val="28"/>
                <w:szCs w:val="28"/>
              </w:rPr>
              <w:t xml:space="preserve">Задачи </w:t>
            </w:r>
            <w:r>
              <w:rPr>
                <w:sz w:val="28"/>
                <w:szCs w:val="28"/>
              </w:rPr>
              <w:t>муниципальной</w:t>
            </w:r>
            <w:r w:rsidRPr="001F2AC0">
              <w:rPr>
                <w:sz w:val="28"/>
                <w:szCs w:val="28"/>
              </w:rPr>
              <w:t xml:space="preserve"> программы</w:t>
            </w:r>
          </w:p>
        </w:tc>
        <w:tc>
          <w:tcPr>
            <w:tcW w:w="6960" w:type="dxa"/>
            <w:tcBorders>
              <w:top w:val="single" w:sz="4" w:space="0" w:color="auto"/>
              <w:left w:val="single" w:sz="4" w:space="0" w:color="auto"/>
              <w:bottom w:val="single" w:sz="4" w:space="0" w:color="auto"/>
              <w:right w:val="single" w:sz="4" w:space="0" w:color="auto"/>
            </w:tcBorders>
          </w:tcPr>
          <w:p w:rsidR="00A959C9" w:rsidRPr="00C2511C" w:rsidRDefault="00A959C9" w:rsidP="00914056">
            <w:pPr>
              <w:autoSpaceDE w:val="0"/>
              <w:autoSpaceDN w:val="0"/>
              <w:adjustRightInd w:val="0"/>
              <w:jc w:val="both"/>
              <w:rPr>
                <w:sz w:val="28"/>
                <w:szCs w:val="28"/>
              </w:rPr>
            </w:pPr>
            <w:r w:rsidRPr="00C2511C">
              <w:rPr>
                <w:sz w:val="28"/>
                <w:szCs w:val="28"/>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обеспечение осуществления внутреннего муниципального финансового </w:t>
            </w:r>
            <w:proofErr w:type="gramStart"/>
            <w:r w:rsidRPr="00C2511C">
              <w:rPr>
                <w:sz w:val="28"/>
                <w:szCs w:val="28"/>
              </w:rPr>
              <w:t>контроля за</w:t>
            </w:r>
            <w:proofErr w:type="gramEnd"/>
            <w:r w:rsidRPr="00C2511C">
              <w:rPr>
                <w:sz w:val="28"/>
                <w:szCs w:val="28"/>
              </w:rPr>
              <w:t xml:space="preserve"> соблюдением законодательства в финансово-бюджетной сфере;</w:t>
            </w:r>
          </w:p>
          <w:p w:rsidR="00A959C9" w:rsidRPr="00C2511C" w:rsidRDefault="00A959C9" w:rsidP="00914056">
            <w:pPr>
              <w:pStyle w:val="ConsPlusCell"/>
              <w:snapToGrid w:val="0"/>
              <w:jc w:val="both"/>
              <w:rPr>
                <w:sz w:val="28"/>
                <w:szCs w:val="28"/>
              </w:rPr>
            </w:pPr>
            <w:r w:rsidRPr="00C2511C">
              <w:rPr>
                <w:sz w:val="28"/>
                <w:szCs w:val="28"/>
                <w:lang w:eastAsia="ru-RU"/>
              </w:rPr>
              <w:lastRenderedPageBreak/>
              <w:t>оптимизация бюджетных расходов</w:t>
            </w:r>
            <w:r w:rsidRPr="00C2511C">
              <w:rPr>
                <w:sz w:val="28"/>
                <w:szCs w:val="28"/>
              </w:rPr>
              <w:t xml:space="preserve"> и повышение качества </w:t>
            </w:r>
            <w:r w:rsidRPr="00C2511C">
              <w:rPr>
                <w:sz w:val="28"/>
                <w:szCs w:val="28"/>
                <w:lang w:eastAsia="ru-RU"/>
              </w:rPr>
              <w:t xml:space="preserve">ведения учета и составления отчетности в </w:t>
            </w:r>
            <w:r w:rsidRPr="00C2511C">
              <w:rPr>
                <w:sz w:val="28"/>
                <w:szCs w:val="28"/>
              </w:rPr>
              <w:t>бюджетной сфере;</w:t>
            </w:r>
          </w:p>
          <w:p w:rsidR="00A959C9" w:rsidRPr="00C2511C" w:rsidRDefault="00A959C9" w:rsidP="00914056">
            <w:pPr>
              <w:autoSpaceDE w:val="0"/>
              <w:autoSpaceDN w:val="0"/>
              <w:adjustRightInd w:val="0"/>
              <w:jc w:val="both"/>
              <w:rPr>
                <w:sz w:val="28"/>
                <w:szCs w:val="28"/>
              </w:rPr>
            </w:pPr>
            <w:r w:rsidRPr="00C2511C">
              <w:rPr>
                <w:bCs/>
                <w:sz w:val="28"/>
                <w:szCs w:val="28"/>
              </w:rPr>
              <w:t>повышение эффективности, результативности осуществления   закупок  для  муниципальных нужд</w:t>
            </w:r>
          </w:p>
        </w:tc>
      </w:tr>
      <w:tr w:rsidR="00A959C9" w:rsidRPr="001F2AC0" w:rsidTr="00914056">
        <w:trPr>
          <w:trHeight w:val="840"/>
        </w:trPr>
        <w:tc>
          <w:tcPr>
            <w:tcW w:w="2400" w:type="dxa"/>
            <w:tcBorders>
              <w:top w:val="single" w:sz="4" w:space="0" w:color="auto"/>
              <w:left w:val="single" w:sz="4" w:space="0" w:color="auto"/>
              <w:bottom w:val="single" w:sz="4" w:space="0" w:color="auto"/>
              <w:right w:val="single" w:sz="4" w:space="0" w:color="auto"/>
            </w:tcBorders>
          </w:tcPr>
          <w:p w:rsidR="00A959C9" w:rsidRPr="001F2AC0" w:rsidRDefault="00A959C9" w:rsidP="00914056">
            <w:pPr>
              <w:pStyle w:val="ConsPlusCell"/>
              <w:spacing w:line="276" w:lineRule="auto"/>
              <w:rPr>
                <w:sz w:val="28"/>
                <w:szCs w:val="28"/>
              </w:rPr>
            </w:pPr>
            <w:r>
              <w:rPr>
                <w:sz w:val="28"/>
                <w:szCs w:val="28"/>
              </w:rPr>
              <w:lastRenderedPageBreak/>
              <w:t>С</w:t>
            </w:r>
            <w:r w:rsidRPr="001F2AC0">
              <w:rPr>
                <w:sz w:val="28"/>
                <w:szCs w:val="28"/>
              </w:rPr>
              <w:t xml:space="preserve">роки реализации </w:t>
            </w:r>
            <w:r>
              <w:rPr>
                <w:sz w:val="28"/>
                <w:szCs w:val="28"/>
              </w:rPr>
              <w:t>муниципальной</w:t>
            </w:r>
            <w:r w:rsidRPr="001F2AC0">
              <w:rPr>
                <w:sz w:val="28"/>
                <w:szCs w:val="28"/>
              </w:rPr>
              <w:t xml:space="preserve"> программы</w:t>
            </w:r>
          </w:p>
        </w:tc>
        <w:tc>
          <w:tcPr>
            <w:tcW w:w="6960" w:type="dxa"/>
            <w:tcBorders>
              <w:top w:val="single" w:sz="4" w:space="0" w:color="auto"/>
              <w:left w:val="single" w:sz="4" w:space="0" w:color="auto"/>
              <w:bottom w:val="single" w:sz="4" w:space="0" w:color="auto"/>
              <w:right w:val="single" w:sz="4" w:space="0" w:color="auto"/>
            </w:tcBorders>
          </w:tcPr>
          <w:p w:rsidR="00A959C9" w:rsidRPr="00C2511C" w:rsidRDefault="00A959C9" w:rsidP="00914056">
            <w:pPr>
              <w:pStyle w:val="ConsPlusCell"/>
              <w:spacing w:line="276" w:lineRule="auto"/>
              <w:rPr>
                <w:sz w:val="28"/>
                <w:szCs w:val="28"/>
              </w:rPr>
            </w:pPr>
            <w:r w:rsidRPr="00C2511C">
              <w:rPr>
                <w:sz w:val="28"/>
                <w:szCs w:val="28"/>
              </w:rPr>
              <w:t>201</w:t>
            </w:r>
            <w:r>
              <w:rPr>
                <w:sz w:val="28"/>
                <w:szCs w:val="28"/>
              </w:rPr>
              <w:t>4-2021</w:t>
            </w:r>
            <w:r w:rsidRPr="00C2511C">
              <w:rPr>
                <w:sz w:val="28"/>
                <w:szCs w:val="28"/>
              </w:rPr>
              <w:t xml:space="preserve"> годы</w:t>
            </w:r>
          </w:p>
          <w:p w:rsidR="00A959C9" w:rsidRPr="00C2511C" w:rsidRDefault="00A959C9" w:rsidP="00914056">
            <w:pPr>
              <w:pStyle w:val="ConsPlusCell"/>
              <w:spacing w:line="276" w:lineRule="auto"/>
              <w:rPr>
                <w:sz w:val="28"/>
                <w:szCs w:val="28"/>
              </w:rPr>
            </w:pPr>
          </w:p>
        </w:tc>
      </w:tr>
      <w:tr w:rsidR="00A959C9" w:rsidRPr="001F2AC0" w:rsidTr="00914056">
        <w:trPr>
          <w:trHeight w:val="840"/>
        </w:trPr>
        <w:tc>
          <w:tcPr>
            <w:tcW w:w="2400" w:type="dxa"/>
            <w:tcBorders>
              <w:top w:val="single" w:sz="4" w:space="0" w:color="auto"/>
              <w:left w:val="single" w:sz="4" w:space="0" w:color="auto"/>
              <w:bottom w:val="single" w:sz="4" w:space="0" w:color="auto"/>
              <w:right w:val="single" w:sz="4" w:space="0" w:color="auto"/>
            </w:tcBorders>
          </w:tcPr>
          <w:p w:rsidR="00A959C9" w:rsidRPr="001F2AC0" w:rsidRDefault="00A959C9" w:rsidP="00914056">
            <w:pPr>
              <w:pStyle w:val="ConsPlusCell"/>
              <w:spacing w:line="276" w:lineRule="auto"/>
              <w:rPr>
                <w:sz w:val="28"/>
                <w:szCs w:val="28"/>
              </w:rPr>
            </w:pPr>
            <w:r>
              <w:rPr>
                <w:sz w:val="28"/>
                <w:szCs w:val="28"/>
              </w:rPr>
              <w:t>Перечень ц</w:t>
            </w:r>
            <w:r w:rsidRPr="001F2AC0">
              <w:rPr>
                <w:sz w:val="28"/>
                <w:szCs w:val="28"/>
              </w:rPr>
              <w:t>елевы</w:t>
            </w:r>
            <w:r>
              <w:rPr>
                <w:sz w:val="28"/>
                <w:szCs w:val="28"/>
              </w:rPr>
              <w:t>х</w:t>
            </w:r>
            <w:r w:rsidRPr="001F2AC0">
              <w:rPr>
                <w:sz w:val="28"/>
                <w:szCs w:val="28"/>
              </w:rPr>
              <w:t xml:space="preserve"> показател</w:t>
            </w:r>
            <w:r>
              <w:rPr>
                <w:sz w:val="28"/>
                <w:szCs w:val="28"/>
              </w:rPr>
              <w:t>ей</w:t>
            </w:r>
            <w:r w:rsidRPr="001F2AC0">
              <w:rPr>
                <w:sz w:val="28"/>
                <w:szCs w:val="28"/>
              </w:rPr>
              <w:t xml:space="preserve"> и показател</w:t>
            </w:r>
            <w:r>
              <w:rPr>
                <w:sz w:val="28"/>
                <w:szCs w:val="28"/>
              </w:rPr>
              <w:t>ей</w:t>
            </w:r>
            <w:r w:rsidRPr="001F2AC0">
              <w:rPr>
                <w:sz w:val="28"/>
                <w:szCs w:val="28"/>
              </w:rPr>
              <w:t xml:space="preserve"> результативности программы </w:t>
            </w:r>
          </w:p>
        </w:tc>
        <w:tc>
          <w:tcPr>
            <w:tcW w:w="6960" w:type="dxa"/>
            <w:tcBorders>
              <w:top w:val="single" w:sz="4" w:space="0" w:color="auto"/>
              <w:left w:val="single" w:sz="4" w:space="0" w:color="auto"/>
              <w:bottom w:val="single" w:sz="4" w:space="0" w:color="auto"/>
              <w:right w:val="single" w:sz="4" w:space="0" w:color="auto"/>
            </w:tcBorders>
          </w:tcPr>
          <w:p w:rsidR="00A959C9" w:rsidRPr="00E37107" w:rsidRDefault="00A959C9" w:rsidP="00914056">
            <w:pPr>
              <w:pStyle w:val="ConsPlusCell"/>
              <w:spacing w:line="276" w:lineRule="auto"/>
              <w:rPr>
                <w:sz w:val="28"/>
                <w:szCs w:val="28"/>
              </w:rPr>
            </w:pPr>
            <w:proofErr w:type="gramStart"/>
            <w:r w:rsidRPr="00E37107">
              <w:rPr>
                <w:sz w:val="28"/>
                <w:szCs w:val="28"/>
              </w:rPr>
              <w:t>приведены</w:t>
            </w:r>
            <w:proofErr w:type="gramEnd"/>
            <w:r w:rsidRPr="00E37107">
              <w:rPr>
                <w:sz w:val="28"/>
                <w:szCs w:val="28"/>
              </w:rPr>
              <w:t xml:space="preserve"> в приложении № 1 к муниципальной программе</w:t>
            </w:r>
          </w:p>
        </w:tc>
      </w:tr>
      <w:tr w:rsidR="00A959C9" w:rsidRPr="001F2AC0" w:rsidTr="00914056">
        <w:trPr>
          <w:trHeight w:val="416"/>
        </w:trPr>
        <w:tc>
          <w:tcPr>
            <w:tcW w:w="2400" w:type="dxa"/>
            <w:tcBorders>
              <w:top w:val="single" w:sz="4" w:space="0" w:color="auto"/>
              <w:left w:val="single" w:sz="4" w:space="0" w:color="auto"/>
              <w:bottom w:val="single" w:sz="4" w:space="0" w:color="auto"/>
              <w:right w:val="single" w:sz="4" w:space="0" w:color="auto"/>
            </w:tcBorders>
          </w:tcPr>
          <w:p w:rsidR="00A959C9" w:rsidRDefault="00A959C9" w:rsidP="00914056">
            <w:pPr>
              <w:pStyle w:val="ConsPlusCell"/>
              <w:spacing w:line="276" w:lineRule="auto"/>
              <w:rPr>
                <w:sz w:val="28"/>
                <w:szCs w:val="28"/>
              </w:rPr>
            </w:pPr>
            <w:r>
              <w:rPr>
                <w:sz w:val="28"/>
                <w:szCs w:val="28"/>
              </w:rPr>
              <w:t>Объемы бюджетных ассигнований</w:t>
            </w:r>
            <w:r w:rsidRPr="001F2AC0">
              <w:rPr>
                <w:sz w:val="28"/>
                <w:szCs w:val="28"/>
              </w:rPr>
              <w:t xml:space="preserve"> </w:t>
            </w:r>
            <w:proofErr w:type="gramStart"/>
            <w:r>
              <w:rPr>
                <w:sz w:val="28"/>
                <w:szCs w:val="28"/>
              </w:rPr>
              <w:t>муниципальной</w:t>
            </w:r>
            <w:proofErr w:type="gramEnd"/>
          </w:p>
          <w:p w:rsidR="00A959C9" w:rsidRPr="001F2AC0" w:rsidRDefault="00A959C9" w:rsidP="00914056">
            <w:pPr>
              <w:pStyle w:val="ConsPlusCell"/>
              <w:spacing w:line="276" w:lineRule="auto"/>
              <w:rPr>
                <w:sz w:val="28"/>
                <w:szCs w:val="28"/>
              </w:rPr>
            </w:pPr>
            <w:r w:rsidRPr="001F2AC0">
              <w:rPr>
                <w:sz w:val="28"/>
                <w:szCs w:val="28"/>
              </w:rPr>
              <w:t>программы</w:t>
            </w:r>
          </w:p>
        </w:tc>
        <w:tc>
          <w:tcPr>
            <w:tcW w:w="6960" w:type="dxa"/>
            <w:tcBorders>
              <w:top w:val="single" w:sz="4" w:space="0" w:color="auto"/>
              <w:left w:val="single" w:sz="4" w:space="0" w:color="auto"/>
              <w:bottom w:val="single" w:sz="4" w:space="0" w:color="auto"/>
              <w:right w:val="single" w:sz="4" w:space="0" w:color="auto"/>
            </w:tcBorders>
          </w:tcPr>
          <w:p w:rsidR="00A959C9" w:rsidRPr="00464BD0" w:rsidRDefault="00A959C9" w:rsidP="00914056">
            <w:pPr>
              <w:autoSpaceDE w:val="0"/>
              <w:autoSpaceDN w:val="0"/>
              <w:adjustRightInd w:val="0"/>
              <w:jc w:val="both"/>
              <w:rPr>
                <w:sz w:val="28"/>
                <w:szCs w:val="28"/>
              </w:rPr>
            </w:pPr>
            <w:r w:rsidRPr="00B54659">
              <w:rPr>
                <w:sz w:val="28"/>
                <w:szCs w:val="28"/>
              </w:rPr>
              <w:t xml:space="preserve">общий объем бюджетных ассигнований на реализацию муниципальной программы составляет </w:t>
            </w:r>
            <w:r w:rsidRPr="00464BD0">
              <w:rPr>
                <w:sz w:val="28"/>
                <w:szCs w:val="28"/>
              </w:rPr>
              <w:t>98 626,68 тыс. рублей, в том числе:</w:t>
            </w:r>
          </w:p>
          <w:p w:rsidR="00A959C9" w:rsidRPr="00464BD0" w:rsidRDefault="00A959C9" w:rsidP="00914056">
            <w:pPr>
              <w:autoSpaceDE w:val="0"/>
              <w:autoSpaceDN w:val="0"/>
              <w:adjustRightInd w:val="0"/>
              <w:jc w:val="both"/>
              <w:rPr>
                <w:sz w:val="28"/>
                <w:szCs w:val="28"/>
              </w:rPr>
            </w:pPr>
            <w:r w:rsidRPr="00464BD0">
              <w:rPr>
                <w:sz w:val="28"/>
                <w:szCs w:val="28"/>
              </w:rPr>
              <w:t>2019 год – 33 400,48 тыс. рублей, в том числе средства бюджета</w:t>
            </w:r>
            <w:r>
              <w:rPr>
                <w:sz w:val="28"/>
                <w:szCs w:val="28"/>
              </w:rPr>
              <w:t xml:space="preserve"> города</w:t>
            </w:r>
            <w:r w:rsidRPr="00464BD0">
              <w:rPr>
                <w:sz w:val="28"/>
                <w:szCs w:val="28"/>
              </w:rPr>
              <w:t xml:space="preserve"> – 33 400,48 тыс. рублей;</w:t>
            </w:r>
          </w:p>
          <w:p w:rsidR="00A959C9" w:rsidRPr="00464BD0" w:rsidRDefault="00A959C9" w:rsidP="00914056">
            <w:pPr>
              <w:autoSpaceDE w:val="0"/>
              <w:autoSpaceDN w:val="0"/>
              <w:adjustRightInd w:val="0"/>
              <w:jc w:val="both"/>
              <w:rPr>
                <w:sz w:val="28"/>
                <w:szCs w:val="28"/>
              </w:rPr>
            </w:pPr>
            <w:r w:rsidRPr="00464BD0">
              <w:rPr>
                <w:sz w:val="28"/>
                <w:szCs w:val="28"/>
              </w:rPr>
              <w:t>2020 год -  32 613,10 тыс. рублей, в том числе средства бюджета</w:t>
            </w:r>
            <w:r>
              <w:rPr>
                <w:sz w:val="28"/>
                <w:szCs w:val="28"/>
              </w:rPr>
              <w:t xml:space="preserve"> города</w:t>
            </w:r>
            <w:r w:rsidRPr="00464BD0">
              <w:rPr>
                <w:sz w:val="28"/>
                <w:szCs w:val="28"/>
              </w:rPr>
              <w:t xml:space="preserve"> - 32 613,10 тыс. рублей;</w:t>
            </w:r>
          </w:p>
          <w:p w:rsidR="00A959C9" w:rsidRPr="009055E2" w:rsidRDefault="00A959C9" w:rsidP="00914056">
            <w:pPr>
              <w:autoSpaceDE w:val="0"/>
              <w:autoSpaceDN w:val="0"/>
              <w:adjustRightInd w:val="0"/>
              <w:jc w:val="both"/>
              <w:rPr>
                <w:sz w:val="28"/>
                <w:szCs w:val="28"/>
                <w:highlight w:val="yellow"/>
              </w:rPr>
            </w:pPr>
            <w:r w:rsidRPr="00464BD0">
              <w:rPr>
                <w:sz w:val="28"/>
                <w:szCs w:val="28"/>
              </w:rPr>
              <w:t>2021  год –32 613,10 тыс. рублей, в том числе средства бюджета</w:t>
            </w:r>
            <w:r>
              <w:rPr>
                <w:sz w:val="28"/>
                <w:szCs w:val="28"/>
              </w:rPr>
              <w:t xml:space="preserve"> города</w:t>
            </w:r>
            <w:r w:rsidRPr="00464BD0">
              <w:rPr>
                <w:sz w:val="28"/>
                <w:szCs w:val="28"/>
              </w:rPr>
              <w:t xml:space="preserve"> – 32 613,10 тыс. рублей</w:t>
            </w:r>
          </w:p>
        </w:tc>
      </w:tr>
    </w:tbl>
    <w:p w:rsidR="00A959C9" w:rsidRDefault="00A959C9" w:rsidP="00A959C9">
      <w:pPr>
        <w:pStyle w:val="ConsPlusNormal"/>
        <w:widowControl/>
        <w:outlineLvl w:val="2"/>
        <w:rPr>
          <w:rFonts w:ascii="Times New Roman" w:hAnsi="Times New Roman" w:cs="Times New Roman"/>
          <w:sz w:val="28"/>
          <w:szCs w:val="28"/>
        </w:rPr>
      </w:pPr>
      <w:r>
        <w:rPr>
          <w:rFonts w:ascii="Times New Roman" w:hAnsi="Times New Roman" w:cs="Times New Roman"/>
          <w:sz w:val="28"/>
          <w:szCs w:val="28"/>
        </w:rPr>
        <w:t xml:space="preserve">                 </w:t>
      </w:r>
    </w:p>
    <w:p w:rsidR="00A959C9" w:rsidRDefault="00A959C9" w:rsidP="00A959C9">
      <w:pPr>
        <w:autoSpaceDE w:val="0"/>
        <w:autoSpaceDN w:val="0"/>
        <w:adjustRightInd w:val="0"/>
        <w:rPr>
          <w:sz w:val="28"/>
          <w:szCs w:val="28"/>
        </w:rPr>
      </w:pPr>
      <w:r>
        <w:rPr>
          <w:sz w:val="28"/>
          <w:szCs w:val="28"/>
        </w:rPr>
        <w:t xml:space="preserve">           </w:t>
      </w:r>
      <w:proofErr w:type="gramStart"/>
      <w:r w:rsidRPr="00AD3871">
        <w:rPr>
          <w:sz w:val="28"/>
          <w:szCs w:val="28"/>
          <w:lang w:val="en-US"/>
        </w:rPr>
        <w:t>I</w:t>
      </w:r>
      <w:r w:rsidRPr="00AD3871">
        <w:rPr>
          <w:sz w:val="28"/>
          <w:szCs w:val="28"/>
        </w:rPr>
        <w:t>. Общая характеристика текущего финансового состояния бюджетной сферы.</w:t>
      </w:r>
      <w:proofErr w:type="gramEnd"/>
    </w:p>
    <w:p w:rsidR="00A959C9" w:rsidRPr="00AD3871" w:rsidRDefault="00A959C9" w:rsidP="00A959C9">
      <w:pPr>
        <w:pStyle w:val="af"/>
        <w:tabs>
          <w:tab w:val="left" w:pos="1134"/>
          <w:tab w:val="left" w:pos="1418"/>
        </w:tabs>
        <w:suppressAutoHyphens w:val="0"/>
        <w:autoSpaceDE w:val="0"/>
        <w:autoSpaceDN w:val="0"/>
        <w:adjustRightInd w:val="0"/>
        <w:spacing w:after="0" w:line="240" w:lineRule="auto"/>
        <w:ind w:left="0"/>
        <w:contextualSpacing/>
        <w:jc w:val="center"/>
        <w:outlineLvl w:val="0"/>
        <w:rPr>
          <w:rFonts w:ascii="Times New Roman" w:eastAsia="Times New Roman" w:hAnsi="Times New Roman"/>
          <w:sz w:val="28"/>
          <w:szCs w:val="28"/>
        </w:rPr>
      </w:pPr>
      <w:r w:rsidRPr="00AD3871">
        <w:rPr>
          <w:rFonts w:ascii="Times New Roman" w:eastAsia="Times New Roman" w:hAnsi="Times New Roman"/>
          <w:sz w:val="28"/>
          <w:szCs w:val="28"/>
        </w:rPr>
        <w:t xml:space="preserve">Основные цели, задачи и сроки реализации </w:t>
      </w:r>
    </w:p>
    <w:p w:rsidR="00A959C9" w:rsidRPr="00AD3871" w:rsidRDefault="00A959C9" w:rsidP="00A959C9">
      <w:pPr>
        <w:pStyle w:val="af"/>
        <w:tabs>
          <w:tab w:val="left" w:pos="1134"/>
          <w:tab w:val="left" w:pos="1418"/>
        </w:tabs>
        <w:suppressAutoHyphens w:val="0"/>
        <w:autoSpaceDE w:val="0"/>
        <w:autoSpaceDN w:val="0"/>
        <w:adjustRightInd w:val="0"/>
        <w:spacing w:after="0" w:line="240" w:lineRule="auto"/>
        <w:ind w:left="0"/>
        <w:contextualSpacing/>
        <w:jc w:val="center"/>
        <w:outlineLvl w:val="0"/>
        <w:rPr>
          <w:rFonts w:ascii="Times New Roman" w:eastAsia="Times New Roman" w:hAnsi="Times New Roman"/>
          <w:sz w:val="28"/>
          <w:szCs w:val="28"/>
        </w:rPr>
      </w:pPr>
      <w:r w:rsidRPr="00AD3871">
        <w:rPr>
          <w:rFonts w:ascii="Times New Roman" w:eastAsia="Times New Roman" w:hAnsi="Times New Roman"/>
          <w:sz w:val="28"/>
          <w:szCs w:val="28"/>
        </w:rPr>
        <w:t xml:space="preserve">муниципальной  </w:t>
      </w:r>
      <w:r w:rsidRPr="00AD3871">
        <w:rPr>
          <w:rFonts w:ascii="Times New Roman" w:hAnsi="Times New Roman"/>
          <w:sz w:val="28"/>
          <w:szCs w:val="28"/>
        </w:rPr>
        <w:t>программы</w:t>
      </w:r>
    </w:p>
    <w:p w:rsidR="00A959C9" w:rsidRPr="00AD3871" w:rsidRDefault="00A959C9" w:rsidP="00A959C9">
      <w:pPr>
        <w:autoSpaceDE w:val="0"/>
        <w:autoSpaceDN w:val="0"/>
        <w:adjustRightInd w:val="0"/>
        <w:ind w:firstLine="567"/>
        <w:jc w:val="both"/>
        <w:rPr>
          <w:sz w:val="28"/>
          <w:szCs w:val="28"/>
        </w:rPr>
      </w:pPr>
    </w:p>
    <w:p w:rsidR="00A959C9" w:rsidRPr="00AD3871" w:rsidRDefault="00A959C9" w:rsidP="00A959C9">
      <w:pPr>
        <w:autoSpaceDE w:val="0"/>
        <w:autoSpaceDN w:val="0"/>
        <w:adjustRightInd w:val="0"/>
        <w:ind w:firstLine="567"/>
        <w:jc w:val="both"/>
        <w:rPr>
          <w:sz w:val="28"/>
          <w:szCs w:val="28"/>
        </w:rPr>
      </w:pPr>
      <w:r w:rsidRPr="00AD3871">
        <w:rPr>
          <w:sz w:val="28"/>
          <w:szCs w:val="28"/>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Минусинска.</w:t>
      </w:r>
    </w:p>
    <w:p w:rsidR="00A959C9" w:rsidRPr="00AD3871" w:rsidRDefault="00A959C9" w:rsidP="00A959C9">
      <w:pPr>
        <w:autoSpaceDE w:val="0"/>
        <w:autoSpaceDN w:val="0"/>
        <w:adjustRightInd w:val="0"/>
        <w:ind w:firstLine="567"/>
        <w:jc w:val="both"/>
        <w:rPr>
          <w:sz w:val="28"/>
          <w:szCs w:val="28"/>
        </w:rPr>
      </w:pPr>
      <w:r w:rsidRPr="00AD3871">
        <w:rPr>
          <w:sz w:val="28"/>
          <w:szCs w:val="28"/>
        </w:rPr>
        <w:t xml:space="preserve">Муниципальная программа имеет существенные отличия от большинства других муниципальных программ муниципального образования город Минусинск. Она является «обеспечивающей», то </w:t>
      </w:r>
      <w:proofErr w:type="gramStart"/>
      <w:r w:rsidRPr="00AD3871">
        <w:rPr>
          <w:sz w:val="28"/>
          <w:szCs w:val="28"/>
        </w:rPr>
        <w:t>есть</w:t>
      </w:r>
      <w:proofErr w:type="gramEnd"/>
      <w:r w:rsidRPr="00AD3871">
        <w:rPr>
          <w:sz w:val="28"/>
          <w:szCs w:val="28"/>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 муниципальной власти города Минусинска, реализующих другие муниципальные программы, условий и механизмов их реализации.</w:t>
      </w:r>
    </w:p>
    <w:p w:rsidR="00A959C9" w:rsidRPr="00AD3871" w:rsidRDefault="00A959C9" w:rsidP="00A959C9">
      <w:pPr>
        <w:autoSpaceDE w:val="0"/>
        <w:autoSpaceDN w:val="0"/>
        <w:adjustRightInd w:val="0"/>
        <w:ind w:firstLine="567"/>
        <w:jc w:val="both"/>
        <w:rPr>
          <w:sz w:val="28"/>
          <w:szCs w:val="28"/>
        </w:rPr>
      </w:pPr>
      <w:proofErr w:type="gramStart"/>
      <w:r w:rsidRPr="00AD3871">
        <w:rPr>
          <w:sz w:val="28"/>
          <w:szCs w:val="28"/>
        </w:rPr>
        <w:t>Управление муниципальными финансами в городе Минусинске ориентировано на приоритеты социально-экономического развития, обозначенные на федеральном и краевом уровнях.</w:t>
      </w:r>
      <w:proofErr w:type="gramEnd"/>
      <w:r w:rsidRPr="00AD3871">
        <w:rPr>
          <w:sz w:val="28"/>
          <w:szCs w:val="28"/>
        </w:rPr>
        <w:t xml:space="preserve"> В муниципальной программе отражены следующие направления развития в сфере финансов, </w:t>
      </w:r>
      <w:r w:rsidRPr="00AD3871">
        <w:rPr>
          <w:sz w:val="28"/>
          <w:szCs w:val="28"/>
        </w:rPr>
        <w:lastRenderedPageBreak/>
        <w:t xml:space="preserve">обозначенные в послании Президента Российской Федерации Федеральному Собранию Российской Федерации </w:t>
      </w:r>
      <w:r w:rsidRPr="00D83351">
        <w:rPr>
          <w:sz w:val="28"/>
          <w:szCs w:val="28"/>
        </w:rPr>
        <w:t>от 01.12.2016</w:t>
      </w:r>
      <w:r w:rsidRPr="00AD3871">
        <w:rPr>
          <w:sz w:val="28"/>
          <w:szCs w:val="28"/>
        </w:rPr>
        <w:t>:</w:t>
      </w:r>
    </w:p>
    <w:p w:rsidR="00A959C9" w:rsidRDefault="00A959C9" w:rsidP="00A959C9">
      <w:pPr>
        <w:autoSpaceDE w:val="0"/>
        <w:autoSpaceDN w:val="0"/>
        <w:adjustRightInd w:val="0"/>
        <w:ind w:firstLine="540"/>
        <w:rPr>
          <w:bCs/>
          <w:sz w:val="28"/>
          <w:szCs w:val="28"/>
        </w:rPr>
      </w:pPr>
      <w:r w:rsidRPr="00AD3871">
        <w:rPr>
          <w:sz w:val="28"/>
          <w:szCs w:val="28"/>
        </w:rPr>
        <w:t xml:space="preserve"> </w:t>
      </w:r>
      <w:r w:rsidRPr="00AD3871">
        <w:rPr>
          <w:bCs/>
          <w:sz w:val="28"/>
          <w:szCs w:val="28"/>
        </w:rPr>
        <w:t>обеспечение сбалансированности бюджета;</w:t>
      </w:r>
    </w:p>
    <w:p w:rsidR="00A959C9" w:rsidRPr="00AD3871" w:rsidRDefault="00A959C9" w:rsidP="00A959C9">
      <w:pPr>
        <w:autoSpaceDE w:val="0"/>
        <w:autoSpaceDN w:val="0"/>
        <w:adjustRightInd w:val="0"/>
        <w:ind w:firstLine="540"/>
        <w:rPr>
          <w:bCs/>
          <w:sz w:val="28"/>
          <w:szCs w:val="28"/>
        </w:rPr>
      </w:pPr>
      <w:r>
        <w:rPr>
          <w:bCs/>
          <w:sz w:val="28"/>
          <w:szCs w:val="28"/>
        </w:rPr>
        <w:t>повышение эффективности расходов бюджета города;</w:t>
      </w:r>
    </w:p>
    <w:p w:rsidR="00A959C9" w:rsidRDefault="00A959C9" w:rsidP="00A959C9">
      <w:pPr>
        <w:autoSpaceDE w:val="0"/>
        <w:autoSpaceDN w:val="0"/>
        <w:adjustRightInd w:val="0"/>
        <w:ind w:firstLine="540"/>
        <w:rPr>
          <w:bCs/>
          <w:sz w:val="28"/>
          <w:szCs w:val="28"/>
        </w:rPr>
      </w:pPr>
      <w:r w:rsidRPr="00AD3871">
        <w:rPr>
          <w:bCs/>
          <w:sz w:val="28"/>
          <w:szCs w:val="28"/>
        </w:rPr>
        <w:t>развитие программно-целевых методов управления;</w:t>
      </w:r>
    </w:p>
    <w:p w:rsidR="00A959C9" w:rsidRPr="00AD3871" w:rsidRDefault="00A959C9" w:rsidP="00A959C9">
      <w:pPr>
        <w:autoSpaceDE w:val="0"/>
        <w:autoSpaceDN w:val="0"/>
        <w:adjustRightInd w:val="0"/>
        <w:ind w:firstLine="540"/>
        <w:jc w:val="both"/>
        <w:rPr>
          <w:bCs/>
          <w:sz w:val="28"/>
          <w:szCs w:val="28"/>
        </w:rPr>
      </w:pPr>
      <w:r>
        <w:rPr>
          <w:bCs/>
          <w:sz w:val="28"/>
          <w:szCs w:val="28"/>
        </w:rPr>
        <w:t>обеспечение открытости и прозрачности управления муниципальными финансами;</w:t>
      </w:r>
    </w:p>
    <w:p w:rsidR="00A959C9" w:rsidRPr="00AD3871" w:rsidRDefault="00A959C9" w:rsidP="00A959C9">
      <w:pPr>
        <w:autoSpaceDE w:val="0"/>
        <w:autoSpaceDN w:val="0"/>
        <w:adjustRightInd w:val="0"/>
        <w:ind w:firstLine="540"/>
        <w:rPr>
          <w:bCs/>
          <w:sz w:val="28"/>
          <w:szCs w:val="28"/>
        </w:rPr>
      </w:pPr>
      <w:proofErr w:type="gramStart"/>
      <w:r w:rsidRPr="00AD3871">
        <w:rPr>
          <w:bCs/>
          <w:sz w:val="28"/>
          <w:szCs w:val="28"/>
        </w:rPr>
        <w:t>контроль за</w:t>
      </w:r>
      <w:proofErr w:type="gramEnd"/>
      <w:r w:rsidRPr="00AD3871">
        <w:rPr>
          <w:bCs/>
          <w:sz w:val="28"/>
          <w:szCs w:val="28"/>
        </w:rPr>
        <w:t xml:space="preserve"> движением муниципальных средств.</w:t>
      </w:r>
    </w:p>
    <w:p w:rsidR="00A959C9" w:rsidRPr="00AD3871" w:rsidRDefault="00A959C9" w:rsidP="00A959C9">
      <w:pPr>
        <w:autoSpaceDE w:val="0"/>
        <w:autoSpaceDN w:val="0"/>
        <w:adjustRightInd w:val="0"/>
        <w:ind w:firstLine="540"/>
        <w:jc w:val="both"/>
        <w:outlineLvl w:val="0"/>
        <w:rPr>
          <w:sz w:val="28"/>
          <w:szCs w:val="28"/>
        </w:rPr>
      </w:pPr>
      <w:r w:rsidRPr="00AD3871">
        <w:rPr>
          <w:sz w:val="28"/>
          <w:szCs w:val="28"/>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AD3871">
        <w:rPr>
          <w:sz w:val="28"/>
          <w:szCs w:val="28"/>
        </w:rPr>
        <w:t>взаимоувязке</w:t>
      </w:r>
      <w:proofErr w:type="spellEnd"/>
      <w:r w:rsidRPr="00AD3871">
        <w:rPr>
          <w:sz w:val="28"/>
          <w:szCs w:val="28"/>
        </w:rPr>
        <w:t xml:space="preserve">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A959C9" w:rsidRPr="00AD3871" w:rsidRDefault="00A959C9" w:rsidP="00A959C9">
      <w:pPr>
        <w:autoSpaceDE w:val="0"/>
        <w:autoSpaceDN w:val="0"/>
        <w:adjustRightInd w:val="0"/>
        <w:ind w:firstLine="540"/>
        <w:jc w:val="both"/>
        <w:outlineLvl w:val="0"/>
        <w:rPr>
          <w:sz w:val="28"/>
          <w:szCs w:val="28"/>
        </w:rPr>
      </w:pPr>
      <w:r w:rsidRPr="00AD3871">
        <w:rPr>
          <w:sz w:val="28"/>
          <w:szCs w:val="28"/>
        </w:rPr>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нарушения.</w:t>
      </w:r>
    </w:p>
    <w:p w:rsidR="00A959C9" w:rsidRPr="00AD3871" w:rsidRDefault="00A959C9" w:rsidP="00A959C9">
      <w:pPr>
        <w:tabs>
          <w:tab w:val="left" w:pos="709"/>
        </w:tabs>
        <w:jc w:val="both"/>
        <w:rPr>
          <w:sz w:val="28"/>
          <w:szCs w:val="28"/>
        </w:rPr>
      </w:pPr>
      <w:r w:rsidRPr="00AD3871">
        <w:rPr>
          <w:sz w:val="28"/>
          <w:szCs w:val="28"/>
        </w:rPr>
        <w:tab/>
        <w:t>Повышение эффективности бюджетных расходов является одной из важней</w:t>
      </w:r>
      <w:r w:rsidRPr="00AD3871">
        <w:rPr>
          <w:sz w:val="28"/>
          <w:szCs w:val="28"/>
        </w:rPr>
        <w:softHyphen/>
      </w:r>
      <w:r w:rsidRPr="00AD3871">
        <w:rPr>
          <w:sz w:val="28"/>
          <w:szCs w:val="28"/>
        </w:rPr>
        <w:softHyphen/>
      </w:r>
      <w:r w:rsidRPr="00AD3871">
        <w:rPr>
          <w:sz w:val="28"/>
          <w:szCs w:val="28"/>
        </w:rPr>
        <w:softHyphen/>
        <w:t xml:space="preserve">ших задач, стоящих перед всеми главными распорядителями  бюджетных средств. </w:t>
      </w:r>
    </w:p>
    <w:p w:rsidR="00A959C9" w:rsidRPr="00AD3871" w:rsidRDefault="00A959C9" w:rsidP="00A959C9">
      <w:pPr>
        <w:tabs>
          <w:tab w:val="left" w:pos="709"/>
        </w:tabs>
        <w:jc w:val="both"/>
        <w:rPr>
          <w:sz w:val="28"/>
          <w:szCs w:val="28"/>
        </w:rPr>
      </w:pPr>
      <w:r w:rsidRPr="00AD3871">
        <w:rPr>
          <w:sz w:val="28"/>
          <w:szCs w:val="28"/>
        </w:rPr>
        <w:tab/>
        <w:t xml:space="preserve">Одним из направлений деятельности в целях повышения эффективности бюджетных расходов является централизация процедуры закупок и оптимизации бюджетной сети. </w:t>
      </w:r>
    </w:p>
    <w:p w:rsidR="00A959C9" w:rsidRPr="00464BD0" w:rsidRDefault="00A959C9" w:rsidP="00A959C9">
      <w:pPr>
        <w:tabs>
          <w:tab w:val="left" w:pos="709"/>
        </w:tabs>
        <w:jc w:val="both"/>
        <w:rPr>
          <w:sz w:val="28"/>
          <w:szCs w:val="28"/>
          <w:lang w:eastAsia="ru-RU"/>
        </w:rPr>
      </w:pPr>
      <w:r w:rsidRPr="00AD3871">
        <w:rPr>
          <w:sz w:val="28"/>
          <w:szCs w:val="28"/>
          <w:lang w:eastAsia="ru-RU"/>
        </w:rPr>
        <w:tab/>
      </w:r>
      <w:proofErr w:type="gramStart"/>
      <w:r w:rsidRPr="00AD3871">
        <w:rPr>
          <w:sz w:val="28"/>
          <w:szCs w:val="28"/>
          <w:lang w:eastAsia="ru-RU"/>
        </w:rPr>
        <w:t>С 2014 года в городе проводилась планомерная работа по передаче функций по ведению бухгалтерского (бюджетного) учета (далее учета) централизованным бухгалтериям, а именно осуществлена передача функций по ведению учета муниципального  казенного учреждения города Минусинска «Архив города Минусинска» и Администрации города Минусинска в централизованную бухгалтерию отдела культуры, финансового управления администрации города Минусинска, муниципального казенного учреждения «Управления капитального строительства +»,  комитета по управлению муниципальным</w:t>
      </w:r>
      <w:proofErr w:type="gramEnd"/>
      <w:r w:rsidRPr="00AD3871">
        <w:rPr>
          <w:sz w:val="28"/>
          <w:szCs w:val="28"/>
          <w:lang w:eastAsia="ru-RU"/>
        </w:rPr>
        <w:t xml:space="preserve"> имуществом города Минусинска, муниципального казенного учреждения города Минусинска «Землеустройства и градостроительство», муниципального бюджетного учреждения Молодежный центр «Защитник» в централизованную бухгалтерию отдела спорта. Постановлением администрации города Минусинска от 10.11.2015 года № АГ-2136-п «О централизации бухгалтерского учета и уполномоченного органа» в МКУ «Централизованная бухгалтерия» с 2016 года произведена передача функций по ведению бухгалтерского учета учреждений, обслуживающих централизованной бухгалтерией отдела спорта и молодежной политики. </w:t>
      </w:r>
      <w:r w:rsidRPr="00AD3871">
        <w:rPr>
          <w:sz w:val="28"/>
          <w:szCs w:val="28"/>
          <w:lang w:eastAsia="ru-RU"/>
        </w:rPr>
        <w:tab/>
      </w:r>
      <w:r w:rsidRPr="00464BD0">
        <w:rPr>
          <w:sz w:val="28"/>
          <w:szCs w:val="28"/>
          <w:lang w:eastAsia="ru-RU"/>
        </w:rPr>
        <w:t>По состоянию на 01.01.201</w:t>
      </w:r>
      <w:r>
        <w:rPr>
          <w:sz w:val="28"/>
          <w:szCs w:val="28"/>
          <w:lang w:eastAsia="ru-RU"/>
        </w:rPr>
        <w:t>7</w:t>
      </w:r>
      <w:r w:rsidRPr="00464BD0">
        <w:rPr>
          <w:sz w:val="28"/>
          <w:szCs w:val="28"/>
          <w:lang w:eastAsia="ru-RU"/>
        </w:rPr>
        <w:t xml:space="preserve"> МКУ «Централизованная бухгалтерия»  заключено 2</w:t>
      </w:r>
      <w:r>
        <w:rPr>
          <w:sz w:val="28"/>
          <w:szCs w:val="28"/>
          <w:lang w:eastAsia="ru-RU"/>
        </w:rPr>
        <w:t>1</w:t>
      </w:r>
      <w:r w:rsidRPr="00464BD0">
        <w:rPr>
          <w:sz w:val="28"/>
          <w:szCs w:val="28"/>
          <w:lang w:eastAsia="ru-RU"/>
        </w:rPr>
        <w:t xml:space="preserve"> договоров на бухгалтерское обслуживание, в том числе 6 договоров с органами местного самоуправления и 1</w:t>
      </w:r>
      <w:r>
        <w:rPr>
          <w:sz w:val="28"/>
          <w:szCs w:val="28"/>
          <w:lang w:eastAsia="ru-RU"/>
        </w:rPr>
        <w:t>5</w:t>
      </w:r>
      <w:r w:rsidRPr="00464BD0">
        <w:rPr>
          <w:sz w:val="28"/>
          <w:szCs w:val="28"/>
          <w:lang w:eastAsia="ru-RU"/>
        </w:rPr>
        <w:t xml:space="preserve"> договоров с муниципальными учреждениями. </w:t>
      </w:r>
    </w:p>
    <w:p w:rsidR="00A959C9" w:rsidRPr="00AD3871" w:rsidRDefault="00A959C9" w:rsidP="00A959C9">
      <w:pPr>
        <w:tabs>
          <w:tab w:val="left" w:pos="709"/>
        </w:tabs>
        <w:jc w:val="both"/>
        <w:rPr>
          <w:sz w:val="28"/>
          <w:szCs w:val="28"/>
          <w:lang w:eastAsia="ru-RU"/>
        </w:rPr>
      </w:pPr>
      <w:r w:rsidRPr="00AD3871">
        <w:rPr>
          <w:sz w:val="28"/>
          <w:szCs w:val="28"/>
          <w:lang w:eastAsia="ru-RU"/>
        </w:rPr>
        <w:lastRenderedPageBreak/>
        <w:tab/>
        <w:t xml:space="preserve">Конечным результатом данной работы будет являться создание межведомственной централизованной бухгалтерии, которая будет обслуживать все муниципальные учреждения и органы местного самоуправления. </w:t>
      </w:r>
    </w:p>
    <w:p w:rsidR="00A959C9" w:rsidRPr="00AD3871" w:rsidRDefault="00A959C9" w:rsidP="00A959C9">
      <w:pPr>
        <w:ind w:firstLine="708"/>
        <w:contextualSpacing/>
        <w:jc w:val="both"/>
        <w:rPr>
          <w:rFonts w:eastAsia="A"/>
          <w:sz w:val="28"/>
          <w:szCs w:val="28"/>
        </w:rPr>
      </w:pPr>
      <w:r w:rsidRPr="00AD3871">
        <w:rPr>
          <w:rFonts w:eastAsia="A"/>
          <w:sz w:val="28"/>
          <w:szCs w:val="28"/>
        </w:rPr>
        <w:t>В 2014 году в городе Минусинске на базе МКУ «Управление городского хозяйства» был создан уполномоченный орган по организации централизованных процедур размещения закупок. Однако данный механизм не являлся достаточно эффективным механизмом размещения заказа, так как  не обеспечивал полный цикл закупки, включая планирование закупок, осуществление закупочных процедур, а также последующее исполнение контрактов, содержательный аудит полученных по ним результатов, контроль в сфере закупок и осуществление постоянного мониторинга закупок.</w:t>
      </w:r>
    </w:p>
    <w:p w:rsidR="00A959C9" w:rsidRPr="00AD3871" w:rsidRDefault="00A959C9" w:rsidP="00A959C9">
      <w:pPr>
        <w:ind w:firstLine="708"/>
        <w:contextualSpacing/>
        <w:jc w:val="both"/>
        <w:rPr>
          <w:sz w:val="28"/>
          <w:szCs w:val="28"/>
        </w:rPr>
      </w:pPr>
      <w:r w:rsidRPr="00AD3871">
        <w:rPr>
          <w:sz w:val="28"/>
          <w:szCs w:val="28"/>
        </w:rPr>
        <w:t>В целях повышения эффективности размещения заказов и результативности осуществления закупок в муниципальном образовании город Минусинск в 2016 году был создан уполномоченный орган – Муниципальное казённое учреждение «Управление муниципальных закупок» (далее – МКУ  «Управление муниципальных закупок»), который позволил  централизовать  систему размещения муниципальных закупок.</w:t>
      </w:r>
    </w:p>
    <w:p w:rsidR="00A959C9" w:rsidRPr="00AD3871" w:rsidRDefault="00A959C9" w:rsidP="00A959C9">
      <w:pPr>
        <w:autoSpaceDE w:val="0"/>
        <w:autoSpaceDN w:val="0"/>
        <w:adjustRightInd w:val="0"/>
        <w:ind w:firstLine="540"/>
        <w:jc w:val="both"/>
        <w:outlineLvl w:val="0"/>
        <w:rPr>
          <w:sz w:val="28"/>
          <w:szCs w:val="28"/>
        </w:rPr>
      </w:pPr>
      <w:r w:rsidRPr="00AD3871">
        <w:rPr>
          <w:sz w:val="28"/>
          <w:szCs w:val="28"/>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A959C9" w:rsidRPr="00AD3871" w:rsidRDefault="00A959C9" w:rsidP="00A959C9">
      <w:pPr>
        <w:autoSpaceDE w:val="0"/>
        <w:autoSpaceDN w:val="0"/>
        <w:adjustRightInd w:val="0"/>
        <w:ind w:firstLine="540"/>
        <w:jc w:val="both"/>
        <w:outlineLvl w:val="0"/>
        <w:rPr>
          <w:sz w:val="28"/>
          <w:szCs w:val="28"/>
        </w:rPr>
      </w:pPr>
      <w:r w:rsidRPr="00AD3871">
        <w:rPr>
          <w:sz w:val="28"/>
          <w:szCs w:val="28"/>
        </w:rPr>
        <w:t xml:space="preserve">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w:t>
      </w:r>
      <w:proofErr w:type="gramStart"/>
      <w:r w:rsidRPr="00AD3871">
        <w:rPr>
          <w:sz w:val="28"/>
          <w:szCs w:val="28"/>
        </w:rPr>
        <w:t>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roofErr w:type="gramEnd"/>
    </w:p>
    <w:p w:rsidR="00A959C9" w:rsidRPr="00AD3871" w:rsidRDefault="00A959C9" w:rsidP="00A959C9">
      <w:pPr>
        <w:autoSpaceDE w:val="0"/>
        <w:autoSpaceDN w:val="0"/>
        <w:adjustRightInd w:val="0"/>
        <w:ind w:firstLine="540"/>
        <w:jc w:val="both"/>
        <w:outlineLvl w:val="0"/>
        <w:rPr>
          <w:sz w:val="28"/>
          <w:szCs w:val="28"/>
        </w:rPr>
      </w:pPr>
      <w:proofErr w:type="gramStart"/>
      <w:r w:rsidRPr="00AD3871">
        <w:rPr>
          <w:sz w:val="28"/>
          <w:szCs w:val="28"/>
        </w:rPr>
        <w:t>з</w:t>
      </w:r>
      <w:proofErr w:type="gramEnd"/>
      <w:r w:rsidRPr="00AD3871">
        <w:rPr>
          <w:sz w:val="28"/>
          <w:szCs w:val="28"/>
        </w:rPr>
        <w:t>амедление темпов экономического развития, негативная конъюнктура на рынках основных товаров города Минусинска. В данной ситуации возможно снижение поступлений нал</w:t>
      </w:r>
      <w:r>
        <w:rPr>
          <w:sz w:val="28"/>
          <w:szCs w:val="28"/>
        </w:rPr>
        <w:t>оговых и неналоговых доходов в</w:t>
      </w:r>
      <w:r w:rsidRPr="00AD3871">
        <w:rPr>
          <w:sz w:val="28"/>
          <w:szCs w:val="28"/>
        </w:rPr>
        <w:t xml:space="preserve"> бюджет </w:t>
      </w:r>
      <w:r>
        <w:rPr>
          <w:sz w:val="28"/>
          <w:szCs w:val="28"/>
        </w:rPr>
        <w:t xml:space="preserve">города </w:t>
      </w:r>
      <w:r w:rsidRPr="00AD3871">
        <w:rPr>
          <w:sz w:val="28"/>
          <w:szCs w:val="28"/>
        </w:rPr>
        <w:t>и, как следствие, отсутствие возможности исполнения расходов бюджета</w:t>
      </w:r>
      <w:r>
        <w:rPr>
          <w:sz w:val="28"/>
          <w:szCs w:val="28"/>
        </w:rPr>
        <w:t xml:space="preserve"> города</w:t>
      </w:r>
      <w:r w:rsidRPr="00AD3871">
        <w:rPr>
          <w:sz w:val="28"/>
          <w:szCs w:val="28"/>
        </w:rPr>
        <w:t>, в связи, с чем заданные показатели результативности могут быть невыполненными.</w:t>
      </w:r>
    </w:p>
    <w:p w:rsidR="00A959C9" w:rsidRPr="00AD3871" w:rsidRDefault="00A959C9" w:rsidP="00A959C9">
      <w:pPr>
        <w:ind w:firstLine="708"/>
        <w:jc w:val="both"/>
        <w:rPr>
          <w:sz w:val="28"/>
          <w:szCs w:val="28"/>
        </w:rPr>
      </w:pPr>
      <w:r w:rsidRPr="00AD3871">
        <w:rPr>
          <w:sz w:val="28"/>
          <w:szCs w:val="28"/>
        </w:rPr>
        <w:t>Решение задач программы достигается реализацией трех подпрограмм. Реализация отдельных мероприятий не предусмотрена.</w:t>
      </w:r>
    </w:p>
    <w:p w:rsidR="00A959C9" w:rsidRPr="00AD3871" w:rsidRDefault="00A959C9" w:rsidP="00A959C9">
      <w:pPr>
        <w:tabs>
          <w:tab w:val="left" w:pos="993"/>
        </w:tabs>
        <w:ind w:firstLine="720"/>
        <w:jc w:val="both"/>
        <w:rPr>
          <w:sz w:val="28"/>
          <w:szCs w:val="28"/>
        </w:rPr>
      </w:pPr>
      <w:r w:rsidRPr="00AD3871">
        <w:rPr>
          <w:sz w:val="28"/>
          <w:szCs w:val="28"/>
        </w:rPr>
        <w:t xml:space="preserve">Финансирование программы осуществляется за счет средств бюджета </w:t>
      </w:r>
      <w:r>
        <w:rPr>
          <w:sz w:val="28"/>
          <w:szCs w:val="28"/>
        </w:rPr>
        <w:t xml:space="preserve">города </w:t>
      </w:r>
      <w:r w:rsidRPr="00AD3871">
        <w:rPr>
          <w:sz w:val="28"/>
          <w:szCs w:val="28"/>
        </w:rPr>
        <w:t xml:space="preserve">в соответствии с утвержденными сметами расходов. </w:t>
      </w:r>
    </w:p>
    <w:p w:rsidR="00A959C9" w:rsidRPr="00AD3871" w:rsidRDefault="00A959C9" w:rsidP="00A959C9">
      <w:pPr>
        <w:tabs>
          <w:tab w:val="left" w:pos="993"/>
        </w:tabs>
        <w:ind w:firstLine="720"/>
        <w:jc w:val="both"/>
        <w:rPr>
          <w:sz w:val="28"/>
          <w:szCs w:val="28"/>
        </w:rPr>
      </w:pPr>
      <w:r w:rsidRPr="006C6CFE">
        <w:rPr>
          <w:sz w:val="28"/>
          <w:szCs w:val="28"/>
        </w:rPr>
        <w:t>Главными распорядителями бюджетных средств являются финансовое управление и Администрация города.</w:t>
      </w:r>
    </w:p>
    <w:p w:rsidR="00A959C9" w:rsidRPr="00AD3871" w:rsidRDefault="00A959C9" w:rsidP="00A959C9">
      <w:pPr>
        <w:autoSpaceDE w:val="0"/>
        <w:autoSpaceDN w:val="0"/>
        <w:adjustRightInd w:val="0"/>
        <w:ind w:firstLine="540"/>
        <w:jc w:val="both"/>
        <w:outlineLvl w:val="0"/>
        <w:rPr>
          <w:sz w:val="28"/>
          <w:szCs w:val="28"/>
        </w:rPr>
      </w:pPr>
      <w:r w:rsidRPr="00AD3871">
        <w:rPr>
          <w:sz w:val="28"/>
          <w:szCs w:val="28"/>
        </w:rPr>
        <w:t xml:space="preserve">Поставленные цель и задачи муниципальной программы соответствуют социально-экономическим приоритетам города Минусинска. </w:t>
      </w:r>
    </w:p>
    <w:p w:rsidR="00A959C9" w:rsidRPr="00AD3871" w:rsidRDefault="00A959C9" w:rsidP="00A959C9">
      <w:pPr>
        <w:autoSpaceDE w:val="0"/>
        <w:autoSpaceDN w:val="0"/>
        <w:adjustRightInd w:val="0"/>
        <w:ind w:firstLine="709"/>
        <w:jc w:val="both"/>
        <w:rPr>
          <w:sz w:val="28"/>
          <w:szCs w:val="28"/>
        </w:rPr>
      </w:pPr>
      <w:r w:rsidRPr="00AD3871">
        <w:rPr>
          <w:sz w:val="28"/>
          <w:szCs w:val="28"/>
        </w:rPr>
        <w:t xml:space="preserve">Целью муниципальной программы является обеспечение долгосрочной сбалансированности и устойчивости бюджетной системы города </w:t>
      </w:r>
      <w:r w:rsidRPr="00AD3871">
        <w:rPr>
          <w:sz w:val="28"/>
          <w:szCs w:val="28"/>
        </w:rPr>
        <w:lastRenderedPageBreak/>
        <w:t>Минусинска, по</w:t>
      </w:r>
      <w:r>
        <w:rPr>
          <w:sz w:val="28"/>
          <w:szCs w:val="28"/>
        </w:rPr>
        <w:t xml:space="preserve">вышение эффективности расходов </w:t>
      </w:r>
      <w:r w:rsidRPr="00AD3871">
        <w:rPr>
          <w:sz w:val="28"/>
          <w:szCs w:val="28"/>
        </w:rPr>
        <w:t>бюджета</w:t>
      </w:r>
      <w:r>
        <w:rPr>
          <w:sz w:val="28"/>
          <w:szCs w:val="28"/>
        </w:rPr>
        <w:t xml:space="preserve"> города</w:t>
      </w:r>
      <w:r w:rsidRPr="00AD3871">
        <w:rPr>
          <w:sz w:val="28"/>
          <w:szCs w:val="28"/>
        </w:rPr>
        <w:t>, качества и прозрачности управления муниципальными финансами.</w:t>
      </w:r>
    </w:p>
    <w:p w:rsidR="00A959C9" w:rsidRPr="00AD3871" w:rsidRDefault="00A959C9" w:rsidP="00A959C9">
      <w:pPr>
        <w:autoSpaceDE w:val="0"/>
        <w:autoSpaceDN w:val="0"/>
        <w:adjustRightInd w:val="0"/>
        <w:ind w:firstLine="709"/>
        <w:jc w:val="both"/>
        <w:outlineLvl w:val="0"/>
        <w:rPr>
          <w:sz w:val="28"/>
          <w:szCs w:val="28"/>
        </w:rPr>
      </w:pPr>
      <w:r w:rsidRPr="00AD3871">
        <w:rPr>
          <w:sz w:val="28"/>
          <w:szCs w:val="28"/>
        </w:rPr>
        <w:t>Реализация муниципальной программы направлена на достижение задач:</w:t>
      </w:r>
    </w:p>
    <w:p w:rsidR="00A959C9" w:rsidRPr="00AD3871" w:rsidRDefault="00A959C9" w:rsidP="00A959C9">
      <w:pPr>
        <w:autoSpaceDE w:val="0"/>
        <w:autoSpaceDN w:val="0"/>
        <w:adjustRightInd w:val="0"/>
        <w:ind w:firstLine="708"/>
        <w:jc w:val="both"/>
        <w:rPr>
          <w:sz w:val="28"/>
          <w:szCs w:val="28"/>
        </w:rPr>
      </w:pPr>
      <w:r w:rsidRPr="00AD3871">
        <w:rPr>
          <w:sz w:val="28"/>
          <w:szCs w:val="28"/>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обеспечение осуществления внутреннего муниципального финансового </w:t>
      </w:r>
      <w:proofErr w:type="gramStart"/>
      <w:r w:rsidRPr="00AD3871">
        <w:rPr>
          <w:sz w:val="28"/>
          <w:szCs w:val="28"/>
        </w:rPr>
        <w:t>контроля за</w:t>
      </w:r>
      <w:proofErr w:type="gramEnd"/>
      <w:r w:rsidRPr="00AD3871">
        <w:rPr>
          <w:sz w:val="28"/>
          <w:szCs w:val="28"/>
        </w:rPr>
        <w:t xml:space="preserve"> соблюдением законодательства в финансово-бюджетной сфере;</w:t>
      </w:r>
    </w:p>
    <w:p w:rsidR="00A959C9" w:rsidRPr="00AD3871" w:rsidRDefault="00A959C9" w:rsidP="00A959C9">
      <w:pPr>
        <w:pStyle w:val="ConsPlusCell"/>
        <w:snapToGrid w:val="0"/>
        <w:ind w:firstLine="540"/>
        <w:jc w:val="both"/>
        <w:rPr>
          <w:sz w:val="28"/>
          <w:szCs w:val="28"/>
        </w:rPr>
      </w:pPr>
      <w:r w:rsidRPr="00AD3871">
        <w:rPr>
          <w:sz w:val="28"/>
          <w:szCs w:val="28"/>
          <w:lang w:eastAsia="ru-RU"/>
        </w:rPr>
        <w:t>оптимизация бюджетных расходов</w:t>
      </w:r>
      <w:r w:rsidRPr="00AD3871">
        <w:rPr>
          <w:sz w:val="28"/>
          <w:szCs w:val="28"/>
        </w:rPr>
        <w:t xml:space="preserve"> и повышение качества </w:t>
      </w:r>
      <w:r w:rsidRPr="00AD3871">
        <w:rPr>
          <w:sz w:val="28"/>
          <w:szCs w:val="28"/>
          <w:lang w:eastAsia="ru-RU"/>
        </w:rPr>
        <w:t xml:space="preserve">ведения учета и составления отчетности в </w:t>
      </w:r>
      <w:r w:rsidRPr="00AD3871">
        <w:rPr>
          <w:sz w:val="28"/>
          <w:szCs w:val="28"/>
        </w:rPr>
        <w:t>бюджетной сфере;</w:t>
      </w:r>
    </w:p>
    <w:p w:rsidR="00A959C9" w:rsidRPr="00AD3871" w:rsidRDefault="00A959C9" w:rsidP="00A959C9">
      <w:pPr>
        <w:autoSpaceDE w:val="0"/>
        <w:autoSpaceDN w:val="0"/>
        <w:adjustRightInd w:val="0"/>
        <w:ind w:firstLine="540"/>
        <w:jc w:val="both"/>
        <w:outlineLvl w:val="0"/>
        <w:rPr>
          <w:bCs/>
          <w:sz w:val="28"/>
          <w:szCs w:val="28"/>
        </w:rPr>
      </w:pPr>
      <w:r w:rsidRPr="00AD3871">
        <w:rPr>
          <w:bCs/>
          <w:sz w:val="28"/>
          <w:szCs w:val="28"/>
        </w:rPr>
        <w:t>повышение эффективности, результативности осуществления закупок  для муниципальных нужд.</w:t>
      </w:r>
    </w:p>
    <w:p w:rsidR="00A959C9" w:rsidRPr="00AD3871" w:rsidRDefault="00A959C9" w:rsidP="00A959C9">
      <w:pPr>
        <w:widowControl w:val="0"/>
        <w:ind w:firstLine="709"/>
        <w:jc w:val="both"/>
        <w:rPr>
          <w:sz w:val="28"/>
          <w:szCs w:val="28"/>
        </w:rPr>
      </w:pPr>
      <w:r w:rsidRPr="00AD3871">
        <w:rPr>
          <w:sz w:val="28"/>
          <w:szCs w:val="28"/>
        </w:rPr>
        <w:t>Планируемый период реализации Программы: 201</w:t>
      </w:r>
      <w:r>
        <w:rPr>
          <w:sz w:val="28"/>
          <w:szCs w:val="28"/>
        </w:rPr>
        <w:t>4</w:t>
      </w:r>
      <w:r w:rsidRPr="00AD3871">
        <w:rPr>
          <w:sz w:val="28"/>
          <w:szCs w:val="28"/>
        </w:rPr>
        <w:t xml:space="preserve"> – 202</w:t>
      </w:r>
      <w:r>
        <w:rPr>
          <w:sz w:val="28"/>
          <w:szCs w:val="28"/>
        </w:rPr>
        <w:t>1</w:t>
      </w:r>
      <w:r w:rsidRPr="00AD3871">
        <w:rPr>
          <w:sz w:val="28"/>
          <w:szCs w:val="28"/>
        </w:rPr>
        <w:t xml:space="preserve"> годы. </w:t>
      </w:r>
    </w:p>
    <w:p w:rsidR="00A959C9" w:rsidRPr="00AD3871" w:rsidRDefault="00A959C9" w:rsidP="00A959C9">
      <w:pPr>
        <w:autoSpaceDE w:val="0"/>
        <w:autoSpaceDN w:val="0"/>
        <w:adjustRightInd w:val="0"/>
        <w:ind w:firstLine="540"/>
        <w:jc w:val="both"/>
        <w:outlineLvl w:val="0"/>
        <w:rPr>
          <w:bCs/>
          <w:sz w:val="28"/>
          <w:szCs w:val="28"/>
        </w:rPr>
      </w:pPr>
    </w:p>
    <w:p w:rsidR="00A959C9" w:rsidRPr="003A0ABB" w:rsidRDefault="00A959C9" w:rsidP="00A959C9">
      <w:pPr>
        <w:autoSpaceDE w:val="0"/>
        <w:autoSpaceDN w:val="0"/>
        <w:adjustRightInd w:val="0"/>
        <w:ind w:firstLine="540"/>
        <w:jc w:val="center"/>
        <w:outlineLvl w:val="0"/>
        <w:rPr>
          <w:bCs/>
          <w:sz w:val="28"/>
          <w:szCs w:val="28"/>
        </w:rPr>
      </w:pPr>
      <w:r w:rsidRPr="00AD3871">
        <w:rPr>
          <w:bCs/>
          <w:sz w:val="28"/>
          <w:szCs w:val="28"/>
        </w:rPr>
        <w:t>II. Перечень подпрограмм,</w:t>
      </w:r>
    </w:p>
    <w:p w:rsidR="00A959C9" w:rsidRPr="003A0ABB" w:rsidRDefault="00A959C9" w:rsidP="00A959C9">
      <w:pPr>
        <w:autoSpaceDE w:val="0"/>
        <w:autoSpaceDN w:val="0"/>
        <w:adjustRightInd w:val="0"/>
        <w:ind w:firstLine="540"/>
        <w:jc w:val="center"/>
        <w:outlineLvl w:val="0"/>
        <w:rPr>
          <w:bCs/>
          <w:sz w:val="28"/>
          <w:szCs w:val="28"/>
        </w:rPr>
      </w:pPr>
      <w:r w:rsidRPr="00AD3871">
        <w:rPr>
          <w:bCs/>
          <w:sz w:val="28"/>
          <w:szCs w:val="28"/>
        </w:rPr>
        <w:t>краткое описание мероприятий подпрограмм</w:t>
      </w:r>
    </w:p>
    <w:p w:rsidR="00A959C9" w:rsidRPr="003A0ABB" w:rsidRDefault="00A959C9" w:rsidP="00A959C9">
      <w:pPr>
        <w:autoSpaceDE w:val="0"/>
        <w:autoSpaceDN w:val="0"/>
        <w:adjustRightInd w:val="0"/>
        <w:ind w:firstLine="540"/>
        <w:jc w:val="center"/>
        <w:outlineLvl w:val="0"/>
        <w:rPr>
          <w:bCs/>
          <w:sz w:val="28"/>
          <w:szCs w:val="28"/>
        </w:rPr>
      </w:pPr>
    </w:p>
    <w:p w:rsidR="00A959C9" w:rsidRPr="00AD3871" w:rsidRDefault="00A959C9" w:rsidP="00A959C9">
      <w:pPr>
        <w:snapToGrid w:val="0"/>
        <w:ind w:firstLine="654"/>
        <w:jc w:val="both"/>
        <w:rPr>
          <w:sz w:val="28"/>
          <w:szCs w:val="28"/>
        </w:rPr>
      </w:pPr>
      <w:r w:rsidRPr="00AD3871">
        <w:rPr>
          <w:sz w:val="28"/>
          <w:szCs w:val="28"/>
        </w:rPr>
        <w:t>Программа включает три подпрограммы, реализация мероприятий которых в комплексе призвана обеспечить достижение цели и решение программных задач:</w:t>
      </w:r>
    </w:p>
    <w:p w:rsidR="00A959C9" w:rsidRPr="00AD3871" w:rsidRDefault="00A959C9" w:rsidP="00A959C9">
      <w:pPr>
        <w:autoSpaceDE w:val="0"/>
        <w:autoSpaceDN w:val="0"/>
        <w:adjustRightInd w:val="0"/>
        <w:ind w:firstLine="540"/>
        <w:jc w:val="both"/>
        <w:rPr>
          <w:sz w:val="28"/>
          <w:szCs w:val="28"/>
        </w:rPr>
      </w:pPr>
      <w:r w:rsidRPr="00AD3871">
        <w:rPr>
          <w:sz w:val="28"/>
          <w:szCs w:val="28"/>
        </w:rPr>
        <w:t xml:space="preserve"> Подпрограмма 1. «Обеспечение реализации муниципальной программы и прочие мероприятия»</w:t>
      </w:r>
    </w:p>
    <w:p w:rsidR="00A959C9" w:rsidRPr="00AD3871" w:rsidRDefault="00A959C9" w:rsidP="00A959C9">
      <w:pPr>
        <w:pStyle w:val="ConsPlusCell"/>
        <w:ind w:firstLine="720"/>
        <w:jc w:val="both"/>
        <w:rPr>
          <w:b/>
          <w:sz w:val="28"/>
          <w:szCs w:val="28"/>
        </w:rPr>
      </w:pPr>
      <w:r w:rsidRPr="00AD3871">
        <w:rPr>
          <w:bCs/>
          <w:sz w:val="28"/>
          <w:szCs w:val="28"/>
        </w:rPr>
        <w:t>Целью подпрограммы является</w:t>
      </w:r>
      <w:r w:rsidRPr="00AD3871">
        <w:rPr>
          <w:b/>
          <w:bCs/>
          <w:sz w:val="28"/>
          <w:szCs w:val="28"/>
        </w:rPr>
        <w:t xml:space="preserve"> </w:t>
      </w:r>
      <w:r w:rsidRPr="00781343">
        <w:rPr>
          <w:bCs/>
          <w:sz w:val="28"/>
          <w:szCs w:val="28"/>
        </w:rPr>
        <w:t>с</w:t>
      </w:r>
      <w:r w:rsidRPr="00AD3871">
        <w:rPr>
          <w:sz w:val="28"/>
          <w:szCs w:val="28"/>
        </w:rPr>
        <w:t xml:space="preserve">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обеспечение осуществления внутреннего муниципального финансового </w:t>
      </w:r>
      <w:proofErr w:type="gramStart"/>
      <w:r w:rsidRPr="00AD3871">
        <w:rPr>
          <w:sz w:val="28"/>
          <w:szCs w:val="28"/>
        </w:rPr>
        <w:t>контроля за</w:t>
      </w:r>
      <w:proofErr w:type="gramEnd"/>
      <w:r w:rsidRPr="00AD3871">
        <w:rPr>
          <w:sz w:val="28"/>
          <w:szCs w:val="28"/>
        </w:rPr>
        <w:t xml:space="preserve"> соблюдением законодательства в финансово-бюджетной сфере</w:t>
      </w:r>
      <w:r w:rsidRPr="00AD3871">
        <w:rPr>
          <w:b/>
          <w:sz w:val="28"/>
          <w:szCs w:val="28"/>
        </w:rPr>
        <w:t>.</w:t>
      </w:r>
    </w:p>
    <w:p w:rsidR="00A959C9" w:rsidRPr="00AD3871" w:rsidRDefault="00A959C9" w:rsidP="00A959C9">
      <w:pPr>
        <w:pStyle w:val="ConsPlusCell"/>
        <w:tabs>
          <w:tab w:val="left" w:pos="709"/>
        </w:tabs>
        <w:ind w:firstLine="709"/>
        <w:jc w:val="both"/>
        <w:rPr>
          <w:sz w:val="28"/>
          <w:szCs w:val="28"/>
        </w:rPr>
      </w:pPr>
      <w:r w:rsidRPr="00AD3871">
        <w:rPr>
          <w:sz w:val="28"/>
          <w:szCs w:val="28"/>
        </w:rPr>
        <w:t>Для достижения цели подпрограммы необходимо решить следующие задачи:</w:t>
      </w:r>
    </w:p>
    <w:p w:rsidR="00A959C9" w:rsidRPr="00AD3871" w:rsidRDefault="00A959C9" w:rsidP="00A959C9">
      <w:pPr>
        <w:tabs>
          <w:tab w:val="left" w:pos="709"/>
          <w:tab w:val="left" w:pos="786"/>
        </w:tabs>
        <w:autoSpaceDE w:val="0"/>
        <w:autoSpaceDN w:val="0"/>
        <w:adjustRightInd w:val="0"/>
        <w:jc w:val="both"/>
        <w:rPr>
          <w:rFonts w:eastAsia="Calibri"/>
          <w:sz w:val="28"/>
          <w:szCs w:val="28"/>
          <w:lang w:eastAsia="en-US"/>
        </w:rPr>
      </w:pPr>
      <w:r w:rsidRPr="00AD3871">
        <w:rPr>
          <w:rFonts w:eastAsia="Calibri"/>
          <w:sz w:val="28"/>
          <w:szCs w:val="28"/>
          <w:lang w:eastAsia="en-US"/>
        </w:rPr>
        <w:tab/>
        <w:t xml:space="preserve">повышение качества планирования и управления муниципальными финансами, развитие программно-целевых принципов формирования </w:t>
      </w:r>
      <w:r>
        <w:rPr>
          <w:rFonts w:eastAsia="Calibri"/>
          <w:sz w:val="28"/>
          <w:szCs w:val="28"/>
          <w:lang w:eastAsia="en-US"/>
        </w:rPr>
        <w:t>б</w:t>
      </w:r>
      <w:r w:rsidRPr="00AD3871">
        <w:rPr>
          <w:rFonts w:eastAsia="Calibri"/>
          <w:sz w:val="28"/>
          <w:szCs w:val="28"/>
          <w:lang w:eastAsia="en-US"/>
        </w:rPr>
        <w:t>юджета</w:t>
      </w:r>
      <w:r>
        <w:rPr>
          <w:rFonts w:eastAsia="Calibri"/>
          <w:sz w:val="28"/>
          <w:szCs w:val="28"/>
          <w:lang w:eastAsia="en-US"/>
        </w:rPr>
        <w:t xml:space="preserve"> города</w:t>
      </w:r>
      <w:r w:rsidRPr="00AD3871">
        <w:rPr>
          <w:rFonts w:eastAsia="Calibri"/>
          <w:sz w:val="28"/>
          <w:szCs w:val="28"/>
          <w:lang w:eastAsia="en-US"/>
        </w:rPr>
        <w:t>;</w:t>
      </w:r>
    </w:p>
    <w:p w:rsidR="00A959C9" w:rsidRPr="00AD3871" w:rsidRDefault="00A959C9" w:rsidP="00A959C9">
      <w:pPr>
        <w:tabs>
          <w:tab w:val="left" w:pos="709"/>
          <w:tab w:val="left" w:pos="786"/>
        </w:tabs>
        <w:autoSpaceDE w:val="0"/>
        <w:autoSpaceDN w:val="0"/>
        <w:adjustRightInd w:val="0"/>
        <w:jc w:val="both"/>
        <w:rPr>
          <w:rFonts w:eastAsia="Calibri"/>
          <w:sz w:val="28"/>
          <w:szCs w:val="28"/>
          <w:lang w:eastAsia="en-US"/>
        </w:rPr>
      </w:pPr>
      <w:r w:rsidRPr="00AD3871">
        <w:rPr>
          <w:sz w:val="28"/>
          <w:szCs w:val="28"/>
        </w:rPr>
        <w:tab/>
        <w:t>автоматизация планирования и исполнения бюджета</w:t>
      </w:r>
      <w:r>
        <w:rPr>
          <w:sz w:val="28"/>
          <w:szCs w:val="28"/>
        </w:rPr>
        <w:t xml:space="preserve"> города</w:t>
      </w:r>
      <w:r w:rsidRPr="00AD3871">
        <w:rPr>
          <w:rFonts w:eastAsia="Calibri"/>
          <w:sz w:val="28"/>
          <w:szCs w:val="28"/>
          <w:lang w:eastAsia="en-US"/>
        </w:rPr>
        <w:t>;</w:t>
      </w:r>
    </w:p>
    <w:p w:rsidR="00A959C9" w:rsidRPr="00AD3871" w:rsidRDefault="00A959C9" w:rsidP="00A959C9">
      <w:pPr>
        <w:pStyle w:val="ConsPlusNormal"/>
        <w:tabs>
          <w:tab w:val="left" w:pos="350"/>
        </w:tabs>
        <w:suppressAutoHyphens w:val="0"/>
        <w:autoSpaceDN w:val="0"/>
        <w:ind w:firstLine="0"/>
        <w:jc w:val="both"/>
        <w:rPr>
          <w:rFonts w:ascii="Times New Roman" w:hAnsi="Times New Roman" w:cs="Times New Roman"/>
          <w:sz w:val="28"/>
          <w:szCs w:val="28"/>
        </w:rPr>
      </w:pPr>
      <w:r w:rsidRPr="00AD3871">
        <w:rPr>
          <w:rFonts w:eastAsia="Calibri"/>
          <w:sz w:val="28"/>
          <w:szCs w:val="28"/>
          <w:lang w:eastAsia="en-US"/>
        </w:rPr>
        <w:tab/>
      </w:r>
      <w:r w:rsidRPr="00AD3871">
        <w:rPr>
          <w:rFonts w:eastAsia="Calibri"/>
          <w:sz w:val="28"/>
          <w:szCs w:val="28"/>
          <w:lang w:eastAsia="en-US"/>
        </w:rPr>
        <w:tab/>
      </w:r>
      <w:r w:rsidRPr="00AD3871">
        <w:rPr>
          <w:rFonts w:ascii="Times New Roman" w:hAnsi="Times New Roman" w:cs="Times New Roman"/>
          <w:sz w:val="28"/>
          <w:szCs w:val="28"/>
        </w:rPr>
        <w:t>повышение прозрачности и открытости информации в сфере управления муниципальными финансами;</w:t>
      </w:r>
    </w:p>
    <w:p w:rsidR="00A959C9" w:rsidRPr="00AD3871" w:rsidRDefault="00A959C9" w:rsidP="00A959C9">
      <w:pPr>
        <w:tabs>
          <w:tab w:val="left" w:pos="709"/>
          <w:tab w:val="left" w:pos="786"/>
        </w:tabs>
        <w:autoSpaceDE w:val="0"/>
        <w:autoSpaceDN w:val="0"/>
        <w:adjustRightInd w:val="0"/>
        <w:jc w:val="both"/>
        <w:rPr>
          <w:rFonts w:eastAsia="Calibri"/>
          <w:sz w:val="28"/>
          <w:szCs w:val="28"/>
          <w:lang w:eastAsia="en-US"/>
        </w:rPr>
      </w:pPr>
      <w:r w:rsidRPr="00AD3871">
        <w:rPr>
          <w:rFonts w:eastAsia="Calibri"/>
          <w:sz w:val="28"/>
          <w:szCs w:val="28"/>
          <w:lang w:eastAsia="en-US"/>
        </w:rPr>
        <w:tab/>
        <w:t>обеспечение соблюдения объектами контроля, определенными Бюджетным кодексом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A959C9" w:rsidRPr="00AD3871" w:rsidRDefault="00A959C9" w:rsidP="00A959C9">
      <w:pPr>
        <w:pStyle w:val="ConsPlusNormal"/>
        <w:ind w:firstLine="709"/>
        <w:jc w:val="both"/>
        <w:rPr>
          <w:rFonts w:ascii="Times New Roman" w:hAnsi="Times New Roman" w:cs="Times New Roman"/>
          <w:sz w:val="28"/>
          <w:szCs w:val="28"/>
        </w:rPr>
      </w:pPr>
      <w:r w:rsidRPr="00AD3871">
        <w:rPr>
          <w:rFonts w:ascii="Times New Roman" w:hAnsi="Times New Roman" w:cs="Times New Roman"/>
          <w:sz w:val="28"/>
          <w:szCs w:val="28"/>
        </w:rPr>
        <w:t xml:space="preserve">В рамках подпрограммы планируется реализация </w:t>
      </w:r>
      <w:r>
        <w:rPr>
          <w:rFonts w:ascii="Times New Roman" w:hAnsi="Times New Roman" w:cs="Times New Roman"/>
          <w:sz w:val="28"/>
          <w:szCs w:val="28"/>
        </w:rPr>
        <w:t>одного</w:t>
      </w:r>
      <w:r w:rsidRPr="00AD3871">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AD3871">
        <w:rPr>
          <w:rFonts w:ascii="Times New Roman" w:hAnsi="Times New Roman" w:cs="Times New Roman"/>
          <w:sz w:val="28"/>
          <w:szCs w:val="28"/>
        </w:rPr>
        <w:t>:</w:t>
      </w:r>
    </w:p>
    <w:p w:rsidR="00A959C9" w:rsidRPr="000B7B8F" w:rsidRDefault="00A959C9" w:rsidP="00A959C9">
      <w:pPr>
        <w:ind w:firstLine="708"/>
        <w:jc w:val="both"/>
        <w:rPr>
          <w:sz w:val="28"/>
          <w:szCs w:val="28"/>
        </w:rPr>
      </w:pPr>
      <w:r w:rsidRPr="000B7B8F">
        <w:rPr>
          <w:sz w:val="28"/>
          <w:szCs w:val="28"/>
          <w:lang w:eastAsia="ru-RU"/>
        </w:rPr>
        <w:t>Мероприятие 1</w:t>
      </w:r>
      <w:r>
        <w:rPr>
          <w:sz w:val="28"/>
          <w:szCs w:val="28"/>
          <w:lang w:eastAsia="ru-RU"/>
        </w:rPr>
        <w:t>.</w:t>
      </w:r>
      <w:r w:rsidRPr="000B7B8F">
        <w:rPr>
          <w:sz w:val="28"/>
          <w:szCs w:val="28"/>
          <w:lang w:eastAsia="ru-RU"/>
        </w:rPr>
        <w:t xml:space="preserve"> </w:t>
      </w:r>
      <w:r>
        <w:rPr>
          <w:sz w:val="28"/>
          <w:szCs w:val="28"/>
          <w:lang w:eastAsia="ru-RU"/>
        </w:rPr>
        <w:t>Р</w:t>
      </w:r>
      <w:r w:rsidRPr="000B7B8F">
        <w:rPr>
          <w:sz w:val="28"/>
          <w:szCs w:val="28"/>
        </w:rPr>
        <w:t>уководство и управление в сфере установленных функций.</w:t>
      </w:r>
    </w:p>
    <w:p w:rsidR="00A959C9" w:rsidRPr="000B7B8F" w:rsidRDefault="00A959C9" w:rsidP="00A959C9">
      <w:pPr>
        <w:pStyle w:val="ConsPlusNormal"/>
        <w:ind w:firstLine="709"/>
        <w:jc w:val="both"/>
        <w:rPr>
          <w:rFonts w:ascii="Times New Roman" w:hAnsi="Times New Roman" w:cs="Times New Roman"/>
          <w:sz w:val="28"/>
          <w:szCs w:val="28"/>
        </w:rPr>
      </w:pPr>
      <w:r w:rsidRPr="000B7B8F">
        <w:rPr>
          <w:rFonts w:ascii="Times New Roman" w:hAnsi="Times New Roman" w:cs="Times New Roman"/>
          <w:sz w:val="28"/>
          <w:szCs w:val="28"/>
        </w:rPr>
        <w:t>В соответствии с функциями финансового управления будут проведены следующие мероприятия:</w:t>
      </w:r>
    </w:p>
    <w:p w:rsidR="00A959C9" w:rsidRPr="000B7B8F" w:rsidRDefault="00A959C9" w:rsidP="00A959C9">
      <w:pPr>
        <w:pStyle w:val="ConsPlusNormal"/>
        <w:ind w:firstLine="709"/>
        <w:jc w:val="both"/>
        <w:rPr>
          <w:rFonts w:ascii="Times New Roman" w:hAnsi="Times New Roman" w:cs="Times New Roman"/>
          <w:sz w:val="28"/>
          <w:szCs w:val="28"/>
        </w:rPr>
      </w:pPr>
      <w:r w:rsidRPr="000B7B8F">
        <w:rPr>
          <w:rFonts w:ascii="Times New Roman" w:hAnsi="Times New Roman" w:cs="Times New Roman"/>
          <w:sz w:val="28"/>
          <w:szCs w:val="28"/>
        </w:rPr>
        <w:t xml:space="preserve">организация и координация работы органов Администрации города по мобилизации доходов и эффективному расходованию средств бюджета </w:t>
      </w:r>
      <w:r w:rsidRPr="000B7B8F">
        <w:rPr>
          <w:rFonts w:ascii="Times New Roman" w:hAnsi="Times New Roman" w:cs="Times New Roman"/>
          <w:sz w:val="28"/>
          <w:szCs w:val="28"/>
        </w:rPr>
        <w:lastRenderedPageBreak/>
        <w:t>города;</w:t>
      </w:r>
    </w:p>
    <w:p w:rsidR="00A959C9" w:rsidRPr="000B7B8F" w:rsidRDefault="00A959C9" w:rsidP="00A959C9">
      <w:pPr>
        <w:pStyle w:val="ConsPlusNormal"/>
        <w:ind w:firstLine="709"/>
        <w:jc w:val="both"/>
        <w:rPr>
          <w:rFonts w:ascii="Times New Roman" w:hAnsi="Times New Roman" w:cs="Times New Roman"/>
          <w:sz w:val="28"/>
          <w:szCs w:val="28"/>
        </w:rPr>
      </w:pPr>
      <w:r w:rsidRPr="000B7B8F">
        <w:rPr>
          <w:rFonts w:ascii="Times New Roman" w:hAnsi="Times New Roman" w:cs="Times New Roman"/>
          <w:sz w:val="28"/>
          <w:szCs w:val="28"/>
        </w:rPr>
        <w:t>организация работы по привлечению средств из других бюджетов бюджетной системы Российской Федерации;</w:t>
      </w:r>
    </w:p>
    <w:p w:rsidR="00A959C9" w:rsidRDefault="00A959C9" w:rsidP="00A959C9">
      <w:pPr>
        <w:pStyle w:val="ConsPlusNormal"/>
        <w:ind w:firstLine="709"/>
        <w:jc w:val="both"/>
        <w:rPr>
          <w:rFonts w:ascii="Times New Roman" w:hAnsi="Times New Roman" w:cs="Times New Roman"/>
          <w:sz w:val="28"/>
          <w:szCs w:val="28"/>
        </w:rPr>
      </w:pPr>
      <w:r w:rsidRPr="000B7B8F">
        <w:rPr>
          <w:rFonts w:ascii="Times New Roman" w:hAnsi="Times New Roman" w:cs="Times New Roman"/>
          <w:sz w:val="28"/>
          <w:szCs w:val="28"/>
        </w:rPr>
        <w:t xml:space="preserve">детализация кодов бюджетной классификации для более четкого администрирования доходов и </w:t>
      </w:r>
      <w:proofErr w:type="gramStart"/>
      <w:r w:rsidRPr="000B7B8F">
        <w:rPr>
          <w:rFonts w:ascii="Times New Roman" w:hAnsi="Times New Roman" w:cs="Times New Roman"/>
          <w:sz w:val="28"/>
          <w:szCs w:val="28"/>
        </w:rPr>
        <w:t>контроля за</w:t>
      </w:r>
      <w:proofErr w:type="gramEnd"/>
      <w:r w:rsidRPr="000B7B8F">
        <w:rPr>
          <w:rFonts w:ascii="Times New Roman" w:hAnsi="Times New Roman" w:cs="Times New Roman"/>
          <w:sz w:val="28"/>
          <w:szCs w:val="28"/>
        </w:rPr>
        <w:t xml:space="preserve"> исполь</w:t>
      </w:r>
      <w:r>
        <w:rPr>
          <w:rFonts w:ascii="Times New Roman" w:hAnsi="Times New Roman" w:cs="Times New Roman"/>
          <w:sz w:val="28"/>
          <w:szCs w:val="28"/>
        </w:rPr>
        <w:t>зованием средств бюджета города;</w:t>
      </w:r>
    </w:p>
    <w:p w:rsidR="00A959C9" w:rsidRPr="000B7B8F" w:rsidRDefault="00A959C9" w:rsidP="00A959C9">
      <w:pPr>
        <w:ind w:firstLine="708"/>
        <w:jc w:val="both"/>
        <w:rPr>
          <w:sz w:val="28"/>
          <w:szCs w:val="28"/>
        </w:rPr>
      </w:pPr>
      <w:r>
        <w:rPr>
          <w:sz w:val="28"/>
          <w:szCs w:val="28"/>
        </w:rPr>
        <w:t>к</w:t>
      </w:r>
      <w:r w:rsidRPr="000B7B8F">
        <w:rPr>
          <w:sz w:val="28"/>
          <w:szCs w:val="28"/>
        </w:rPr>
        <w:t>омплексная автоматизация процесса планирования бюджета</w:t>
      </w:r>
      <w:r>
        <w:rPr>
          <w:sz w:val="28"/>
          <w:szCs w:val="28"/>
        </w:rPr>
        <w:t xml:space="preserve"> города</w:t>
      </w:r>
      <w:r w:rsidRPr="000B7B8F">
        <w:rPr>
          <w:sz w:val="28"/>
          <w:szCs w:val="28"/>
        </w:rPr>
        <w:t>, а также комплексная автоматизация процесса исполнения и сбора отчетности бюджета</w:t>
      </w:r>
      <w:r>
        <w:rPr>
          <w:sz w:val="28"/>
          <w:szCs w:val="28"/>
        </w:rPr>
        <w:t xml:space="preserve"> города, которая </w:t>
      </w:r>
      <w:r w:rsidRPr="000B7B8F">
        <w:rPr>
          <w:sz w:val="28"/>
          <w:szCs w:val="28"/>
        </w:rPr>
        <w:t>предусматривает применение передовых принципов организации работы по управлению бюджетом на основе программных комплексов с участием органов администрации города;</w:t>
      </w:r>
    </w:p>
    <w:p w:rsidR="00A959C9" w:rsidRPr="004A7E4A" w:rsidRDefault="00A959C9" w:rsidP="00A959C9">
      <w:pPr>
        <w:pStyle w:val="ConsPlusNormal"/>
        <w:tabs>
          <w:tab w:val="left" w:pos="1134"/>
        </w:tabs>
        <w:ind w:firstLine="709"/>
        <w:jc w:val="both"/>
        <w:rPr>
          <w:rFonts w:ascii="Times New Roman" w:eastAsia="Times New Roman" w:hAnsi="Times New Roman" w:cs="Times New Roman"/>
          <w:sz w:val="28"/>
          <w:szCs w:val="28"/>
        </w:rPr>
      </w:pPr>
      <w:r>
        <w:rPr>
          <w:rFonts w:ascii="Times New Roman" w:hAnsi="Times New Roman" w:cs="Times New Roman"/>
          <w:sz w:val="28"/>
          <w:szCs w:val="28"/>
        </w:rPr>
        <w:t>о</w:t>
      </w:r>
      <w:r w:rsidRPr="000B7B8F">
        <w:rPr>
          <w:rFonts w:ascii="Times New Roman" w:hAnsi="Times New Roman" w:cs="Times New Roman"/>
          <w:sz w:val="28"/>
          <w:szCs w:val="28"/>
        </w:rPr>
        <w:t xml:space="preserve">беспечение прозрачности и открытости бюджета города и бюджетного </w:t>
      </w:r>
      <w:r w:rsidRPr="004A7E4A">
        <w:rPr>
          <w:rFonts w:ascii="Times New Roman" w:eastAsia="Times New Roman" w:hAnsi="Times New Roman" w:cs="Times New Roman"/>
          <w:sz w:val="28"/>
          <w:szCs w:val="28"/>
        </w:rPr>
        <w:t xml:space="preserve">процесса для граждан. Планируется дальнейшее развитие сайта «Бюджет для граждан», повышение финансовой грамотности населения и реализация эффективной системы общественного </w:t>
      </w:r>
      <w:proofErr w:type="gramStart"/>
      <w:r w:rsidRPr="004A7E4A">
        <w:rPr>
          <w:rFonts w:ascii="Times New Roman" w:eastAsia="Times New Roman" w:hAnsi="Times New Roman" w:cs="Times New Roman"/>
          <w:sz w:val="28"/>
          <w:szCs w:val="28"/>
        </w:rPr>
        <w:t>контроля за</w:t>
      </w:r>
      <w:proofErr w:type="gramEnd"/>
      <w:r w:rsidRPr="004A7E4A">
        <w:rPr>
          <w:rFonts w:ascii="Times New Roman" w:eastAsia="Times New Roman" w:hAnsi="Times New Roman" w:cs="Times New Roman"/>
          <w:sz w:val="28"/>
          <w:szCs w:val="28"/>
        </w:rPr>
        <w:t xml:space="preserve"> организацией бюджетного процесса в городе Минусинске.</w:t>
      </w:r>
    </w:p>
    <w:p w:rsidR="00A959C9" w:rsidRPr="00D83351" w:rsidRDefault="00A959C9" w:rsidP="00A959C9">
      <w:pPr>
        <w:pStyle w:val="ConsPlusCell"/>
        <w:tabs>
          <w:tab w:val="left" w:pos="709"/>
        </w:tabs>
        <w:ind w:firstLine="709"/>
        <w:jc w:val="both"/>
        <w:rPr>
          <w:sz w:val="28"/>
          <w:szCs w:val="28"/>
          <w:lang w:eastAsia="ru-RU"/>
        </w:rPr>
      </w:pPr>
      <w:proofErr w:type="gramStart"/>
      <w:r>
        <w:rPr>
          <w:sz w:val="28"/>
          <w:szCs w:val="28"/>
          <w:lang w:eastAsia="ru-RU"/>
        </w:rPr>
        <w:t>о</w:t>
      </w:r>
      <w:proofErr w:type="gramEnd"/>
      <w:r w:rsidRPr="000B7B8F">
        <w:rPr>
          <w:sz w:val="28"/>
          <w:szCs w:val="28"/>
          <w:lang w:eastAsia="ru-RU"/>
        </w:rPr>
        <w:t>существление муниципального финансового</w:t>
      </w:r>
      <w:r w:rsidRPr="00AD3871">
        <w:rPr>
          <w:sz w:val="28"/>
          <w:szCs w:val="28"/>
          <w:lang w:eastAsia="ru-RU"/>
        </w:rPr>
        <w:t xml:space="preserve"> контроля в финансово-бюджетной сфере города, в том числе: организация и осуществление финансового контроля за соблюдением требований </w:t>
      </w:r>
      <w:r w:rsidRPr="00C5193B">
        <w:rPr>
          <w:sz w:val="28"/>
          <w:szCs w:val="28"/>
        </w:rPr>
        <w:t xml:space="preserve">бюджетного </w:t>
      </w:r>
      <w:r w:rsidRPr="00D83351">
        <w:rPr>
          <w:sz w:val="28"/>
          <w:szCs w:val="28"/>
        </w:rPr>
        <w:t>законодательства Российской Федерации и иных нормативных правовых актов, регулирующих бюджетные правоотношения</w:t>
      </w:r>
      <w:r w:rsidRPr="00D83351">
        <w:rPr>
          <w:sz w:val="28"/>
          <w:szCs w:val="28"/>
          <w:lang w:eastAsia="ru-RU"/>
        </w:rPr>
        <w:t xml:space="preserve"> путем проведения проверок получателей средств бюджета</w:t>
      </w:r>
      <w:r>
        <w:rPr>
          <w:sz w:val="28"/>
          <w:szCs w:val="28"/>
          <w:lang w:eastAsia="ru-RU"/>
        </w:rPr>
        <w:t xml:space="preserve"> города</w:t>
      </w:r>
      <w:r w:rsidRPr="00D83351">
        <w:rPr>
          <w:sz w:val="28"/>
          <w:szCs w:val="28"/>
          <w:lang w:eastAsia="ru-RU"/>
        </w:rPr>
        <w:t>.</w:t>
      </w:r>
    </w:p>
    <w:p w:rsidR="00A959C9" w:rsidRPr="00D83351" w:rsidRDefault="00A959C9" w:rsidP="00A959C9">
      <w:pPr>
        <w:pStyle w:val="ConsPlusCell"/>
        <w:ind w:firstLine="720"/>
        <w:jc w:val="both"/>
        <w:rPr>
          <w:sz w:val="28"/>
          <w:szCs w:val="28"/>
        </w:rPr>
      </w:pPr>
      <w:r w:rsidRPr="00D83351">
        <w:rPr>
          <w:sz w:val="28"/>
          <w:szCs w:val="28"/>
        </w:rPr>
        <w:t>Подпрограмма 2. «Организация централизованной системы учета и отчетности».</w:t>
      </w:r>
    </w:p>
    <w:p w:rsidR="00A959C9" w:rsidRPr="00D83351" w:rsidRDefault="00A959C9" w:rsidP="00A959C9">
      <w:pPr>
        <w:pStyle w:val="ConsPlusCell"/>
        <w:ind w:firstLine="720"/>
        <w:jc w:val="both"/>
        <w:rPr>
          <w:sz w:val="28"/>
          <w:szCs w:val="28"/>
        </w:rPr>
      </w:pPr>
      <w:r w:rsidRPr="00D83351">
        <w:rPr>
          <w:bCs/>
          <w:sz w:val="28"/>
          <w:szCs w:val="28"/>
        </w:rPr>
        <w:t xml:space="preserve">Целью подпрограммы является </w:t>
      </w:r>
      <w:r w:rsidRPr="00D83351">
        <w:rPr>
          <w:sz w:val="28"/>
          <w:szCs w:val="28"/>
          <w:lang w:eastAsia="ru-RU"/>
        </w:rPr>
        <w:t>оптимизация бюджетных расходов</w:t>
      </w:r>
      <w:r w:rsidRPr="00D83351">
        <w:rPr>
          <w:sz w:val="28"/>
          <w:szCs w:val="28"/>
        </w:rPr>
        <w:t xml:space="preserve"> и повышение качества </w:t>
      </w:r>
      <w:r w:rsidRPr="00D83351">
        <w:rPr>
          <w:sz w:val="28"/>
          <w:szCs w:val="28"/>
          <w:lang w:eastAsia="ru-RU"/>
        </w:rPr>
        <w:t xml:space="preserve">ведения учета и составления отчетности в </w:t>
      </w:r>
      <w:r w:rsidRPr="00D83351">
        <w:rPr>
          <w:sz w:val="28"/>
          <w:szCs w:val="28"/>
        </w:rPr>
        <w:t>бюджетной сфере.</w:t>
      </w:r>
    </w:p>
    <w:p w:rsidR="00A959C9" w:rsidRPr="00AD3871" w:rsidRDefault="00A959C9" w:rsidP="00A959C9">
      <w:pPr>
        <w:pStyle w:val="ConsPlusNormal"/>
        <w:ind w:firstLine="709"/>
        <w:jc w:val="both"/>
        <w:rPr>
          <w:rFonts w:ascii="Times New Roman" w:hAnsi="Times New Roman" w:cs="Times New Roman"/>
          <w:sz w:val="28"/>
          <w:szCs w:val="28"/>
        </w:rPr>
      </w:pPr>
      <w:r w:rsidRPr="00D83351">
        <w:rPr>
          <w:bCs/>
          <w:sz w:val="28"/>
          <w:szCs w:val="28"/>
        </w:rPr>
        <w:t xml:space="preserve"> </w:t>
      </w:r>
      <w:r w:rsidRPr="00D83351">
        <w:rPr>
          <w:rFonts w:ascii="Times New Roman" w:hAnsi="Times New Roman" w:cs="Times New Roman"/>
          <w:bCs/>
          <w:sz w:val="28"/>
          <w:szCs w:val="28"/>
        </w:rPr>
        <w:t>В рамках подпрограммы решается задача по о</w:t>
      </w:r>
      <w:r w:rsidRPr="00D83351">
        <w:rPr>
          <w:rFonts w:ascii="Times New Roman" w:hAnsi="Times New Roman" w:cs="Times New Roman"/>
          <w:sz w:val="28"/>
          <w:szCs w:val="28"/>
        </w:rPr>
        <w:t xml:space="preserve">рганизации бухгалтерского (бюджетного) учета и отчетности муниципальных учреждений и органов местного самоуправления. </w:t>
      </w:r>
      <w:r>
        <w:rPr>
          <w:rFonts w:ascii="Times New Roman" w:hAnsi="Times New Roman" w:cs="Times New Roman"/>
          <w:sz w:val="28"/>
          <w:szCs w:val="28"/>
        </w:rPr>
        <w:t>В</w:t>
      </w:r>
      <w:r w:rsidRPr="00D83351">
        <w:rPr>
          <w:rFonts w:ascii="Times New Roman" w:hAnsi="Times New Roman" w:cs="Times New Roman"/>
          <w:sz w:val="28"/>
          <w:szCs w:val="28"/>
        </w:rPr>
        <w:t xml:space="preserve"> рамках подпрограммы</w:t>
      </w:r>
      <w:r w:rsidRPr="00AD3871">
        <w:rPr>
          <w:rFonts w:ascii="Times New Roman" w:hAnsi="Times New Roman" w:cs="Times New Roman"/>
          <w:sz w:val="28"/>
          <w:szCs w:val="28"/>
        </w:rPr>
        <w:t xml:space="preserve"> планируется реализация одного мероприятия:</w:t>
      </w:r>
    </w:p>
    <w:p w:rsidR="00A959C9" w:rsidRDefault="00A959C9" w:rsidP="00A959C9">
      <w:pPr>
        <w:widowControl w:val="0"/>
        <w:suppressAutoHyphens w:val="0"/>
        <w:autoSpaceDE w:val="0"/>
        <w:autoSpaceDN w:val="0"/>
        <w:adjustRightInd w:val="0"/>
        <w:ind w:firstLine="708"/>
        <w:jc w:val="both"/>
        <w:rPr>
          <w:sz w:val="28"/>
          <w:szCs w:val="28"/>
        </w:rPr>
      </w:pPr>
      <w:r w:rsidRPr="00AD3871">
        <w:rPr>
          <w:bCs/>
          <w:sz w:val="28"/>
          <w:szCs w:val="28"/>
        </w:rPr>
        <w:t xml:space="preserve"> </w:t>
      </w:r>
      <w:r w:rsidRPr="00AD3871">
        <w:rPr>
          <w:color w:val="000000"/>
          <w:sz w:val="28"/>
          <w:szCs w:val="28"/>
          <w:lang w:eastAsia="ru-RU"/>
        </w:rPr>
        <w:t>Мероприятие 1</w:t>
      </w:r>
      <w:r>
        <w:rPr>
          <w:color w:val="000000"/>
          <w:sz w:val="28"/>
          <w:szCs w:val="28"/>
          <w:lang w:eastAsia="ru-RU"/>
        </w:rPr>
        <w:t xml:space="preserve">. </w:t>
      </w:r>
      <w:r w:rsidRPr="006C6CFE">
        <w:rPr>
          <w:rFonts w:eastAsia="Arial"/>
          <w:sz w:val="28"/>
          <w:szCs w:val="28"/>
        </w:rPr>
        <w:t>Обеспечение деятельности (оказание услуг) централизованной бухгалтерией.</w:t>
      </w:r>
    </w:p>
    <w:p w:rsidR="00A959C9" w:rsidRPr="00AD3871" w:rsidRDefault="00A959C9" w:rsidP="00A959C9">
      <w:pPr>
        <w:widowControl w:val="0"/>
        <w:suppressAutoHyphens w:val="0"/>
        <w:autoSpaceDE w:val="0"/>
        <w:autoSpaceDN w:val="0"/>
        <w:adjustRightInd w:val="0"/>
        <w:ind w:firstLine="708"/>
        <w:jc w:val="both"/>
        <w:rPr>
          <w:sz w:val="28"/>
          <w:szCs w:val="28"/>
          <w:lang w:eastAsia="ru-RU"/>
        </w:rPr>
      </w:pPr>
    </w:p>
    <w:p w:rsidR="00A959C9" w:rsidRPr="00AD3871" w:rsidRDefault="00A959C9" w:rsidP="00A959C9">
      <w:pPr>
        <w:pStyle w:val="ConsPlusCell"/>
        <w:ind w:firstLine="720"/>
        <w:jc w:val="both"/>
        <w:rPr>
          <w:sz w:val="28"/>
          <w:szCs w:val="28"/>
        </w:rPr>
      </w:pPr>
      <w:r w:rsidRPr="00AD3871">
        <w:rPr>
          <w:sz w:val="28"/>
          <w:szCs w:val="28"/>
        </w:rPr>
        <w:t>Подпрограмма 3. «Совершенствование механизмов осуществления муниципальных закупок»</w:t>
      </w:r>
      <w:r>
        <w:rPr>
          <w:sz w:val="28"/>
          <w:szCs w:val="28"/>
        </w:rPr>
        <w:t>.</w:t>
      </w:r>
    </w:p>
    <w:p w:rsidR="00A959C9" w:rsidRPr="00AD3871" w:rsidRDefault="00A959C9" w:rsidP="00A959C9">
      <w:pPr>
        <w:pStyle w:val="ConsPlusCell"/>
        <w:ind w:firstLine="720"/>
        <w:jc w:val="both"/>
        <w:rPr>
          <w:bCs/>
          <w:sz w:val="28"/>
          <w:szCs w:val="28"/>
        </w:rPr>
      </w:pPr>
      <w:r w:rsidRPr="00AD3871">
        <w:rPr>
          <w:bCs/>
          <w:sz w:val="28"/>
          <w:szCs w:val="28"/>
        </w:rPr>
        <w:t>Целью подпрограммы является  повышение эффективности, результативности осуществления закупок для муниципальных нужд.</w:t>
      </w:r>
    </w:p>
    <w:p w:rsidR="00A959C9" w:rsidRPr="00AD3871" w:rsidRDefault="00A959C9" w:rsidP="00A959C9">
      <w:pPr>
        <w:pStyle w:val="ConsPlusCell"/>
        <w:ind w:firstLine="720"/>
        <w:jc w:val="both"/>
        <w:rPr>
          <w:bCs/>
          <w:sz w:val="28"/>
          <w:szCs w:val="28"/>
        </w:rPr>
      </w:pPr>
      <w:r w:rsidRPr="00AD3871">
        <w:rPr>
          <w:bCs/>
          <w:sz w:val="28"/>
          <w:szCs w:val="28"/>
        </w:rPr>
        <w:t>В рамках подпрограммы решаются следующие задачи:</w:t>
      </w:r>
    </w:p>
    <w:p w:rsidR="00A959C9" w:rsidRPr="00AD3871" w:rsidRDefault="00A959C9" w:rsidP="00A959C9">
      <w:pPr>
        <w:pStyle w:val="ConsPlusNormal"/>
        <w:widowControl/>
        <w:jc w:val="both"/>
        <w:rPr>
          <w:rFonts w:ascii="Times New Roman" w:hAnsi="Times New Roman" w:cs="Times New Roman"/>
          <w:sz w:val="28"/>
          <w:szCs w:val="28"/>
        </w:rPr>
      </w:pPr>
      <w:r w:rsidRPr="00AD3871">
        <w:rPr>
          <w:rFonts w:ascii="Times New Roman" w:hAnsi="Times New Roman" w:cs="Times New Roman"/>
          <w:sz w:val="28"/>
          <w:szCs w:val="28"/>
        </w:rPr>
        <w:t>увеличение количества совместных закупок для нужд заказчиков муниципального образования город Минусинск;</w:t>
      </w:r>
    </w:p>
    <w:p w:rsidR="00A959C9" w:rsidRPr="00AD3871" w:rsidRDefault="00A959C9" w:rsidP="00A959C9">
      <w:pPr>
        <w:widowControl w:val="0"/>
        <w:autoSpaceDE w:val="0"/>
        <w:ind w:firstLine="720"/>
        <w:jc w:val="both"/>
        <w:rPr>
          <w:sz w:val="28"/>
          <w:szCs w:val="28"/>
        </w:rPr>
      </w:pPr>
      <w:r w:rsidRPr="00AD3871">
        <w:rPr>
          <w:sz w:val="28"/>
          <w:szCs w:val="28"/>
        </w:rPr>
        <w:t>совершенствование методического сопровождения деятельности заказчиков, осуществляющих муниципальные закупки.</w:t>
      </w:r>
    </w:p>
    <w:p w:rsidR="00A959C9" w:rsidRPr="00AD3871" w:rsidRDefault="00A959C9" w:rsidP="00A959C9">
      <w:pPr>
        <w:pStyle w:val="ConsPlusNormal"/>
        <w:ind w:firstLine="709"/>
        <w:jc w:val="both"/>
        <w:rPr>
          <w:rFonts w:ascii="Times New Roman" w:hAnsi="Times New Roman" w:cs="Times New Roman"/>
          <w:sz w:val="28"/>
          <w:szCs w:val="28"/>
        </w:rPr>
      </w:pPr>
      <w:r w:rsidRPr="00AD3871">
        <w:rPr>
          <w:rFonts w:ascii="Times New Roman" w:hAnsi="Times New Roman" w:cs="Times New Roman"/>
          <w:sz w:val="28"/>
          <w:szCs w:val="28"/>
        </w:rPr>
        <w:t xml:space="preserve">В рамках подпрограммы планируется реализация </w:t>
      </w:r>
      <w:r>
        <w:rPr>
          <w:rFonts w:ascii="Times New Roman" w:hAnsi="Times New Roman" w:cs="Times New Roman"/>
          <w:sz w:val="28"/>
          <w:szCs w:val="28"/>
        </w:rPr>
        <w:t>одного</w:t>
      </w:r>
      <w:r w:rsidRPr="00AD3871">
        <w:rPr>
          <w:rFonts w:ascii="Times New Roman" w:hAnsi="Times New Roman" w:cs="Times New Roman"/>
          <w:sz w:val="28"/>
          <w:szCs w:val="28"/>
        </w:rPr>
        <w:t xml:space="preserve"> мероприя</w:t>
      </w:r>
      <w:r>
        <w:rPr>
          <w:rFonts w:ascii="Times New Roman" w:hAnsi="Times New Roman" w:cs="Times New Roman"/>
          <w:sz w:val="28"/>
          <w:szCs w:val="28"/>
        </w:rPr>
        <w:t>тия</w:t>
      </w:r>
      <w:r w:rsidRPr="00AD3871">
        <w:rPr>
          <w:rFonts w:ascii="Times New Roman" w:hAnsi="Times New Roman" w:cs="Times New Roman"/>
          <w:sz w:val="28"/>
          <w:szCs w:val="28"/>
        </w:rPr>
        <w:t>:</w:t>
      </w:r>
    </w:p>
    <w:p w:rsidR="00A959C9" w:rsidRPr="00AD3871" w:rsidRDefault="00A959C9" w:rsidP="00A959C9">
      <w:pPr>
        <w:widowControl w:val="0"/>
        <w:autoSpaceDE w:val="0"/>
        <w:ind w:firstLine="720"/>
        <w:jc w:val="both"/>
        <w:rPr>
          <w:sz w:val="28"/>
          <w:szCs w:val="28"/>
        </w:rPr>
      </w:pPr>
      <w:r w:rsidRPr="00AD3871">
        <w:rPr>
          <w:sz w:val="28"/>
          <w:szCs w:val="28"/>
        </w:rPr>
        <w:t>Мероприятие 1</w:t>
      </w:r>
      <w:r>
        <w:rPr>
          <w:sz w:val="28"/>
          <w:szCs w:val="28"/>
        </w:rPr>
        <w:t>.</w:t>
      </w:r>
      <w:r w:rsidRPr="003871FA">
        <w:t xml:space="preserve"> </w:t>
      </w:r>
      <w:r w:rsidRPr="003871FA">
        <w:rPr>
          <w:sz w:val="28"/>
          <w:szCs w:val="28"/>
        </w:rPr>
        <w:t>Обеспечение деятельности (оказание услуг) подведомственных учреждений</w:t>
      </w:r>
      <w:r>
        <w:rPr>
          <w:sz w:val="28"/>
          <w:szCs w:val="28"/>
        </w:rPr>
        <w:t>.</w:t>
      </w:r>
    </w:p>
    <w:p w:rsidR="00A959C9" w:rsidRPr="00AD3871" w:rsidRDefault="00A959C9" w:rsidP="00A959C9">
      <w:pPr>
        <w:widowControl w:val="0"/>
        <w:autoSpaceDE w:val="0"/>
        <w:ind w:firstLine="720"/>
        <w:jc w:val="both"/>
        <w:rPr>
          <w:sz w:val="28"/>
          <w:szCs w:val="28"/>
        </w:rPr>
      </w:pPr>
      <w:r w:rsidRPr="00AD3871">
        <w:rPr>
          <w:sz w:val="28"/>
          <w:szCs w:val="28"/>
        </w:rPr>
        <w:t xml:space="preserve">Информация о мероприятиях подпрограмм муниципальной программы </w:t>
      </w:r>
      <w:r w:rsidRPr="00AD3871">
        <w:rPr>
          <w:sz w:val="28"/>
          <w:szCs w:val="28"/>
        </w:rPr>
        <w:lastRenderedPageBreak/>
        <w:t>отражается в перечне согласно приложени</w:t>
      </w:r>
      <w:r>
        <w:rPr>
          <w:sz w:val="28"/>
          <w:szCs w:val="28"/>
        </w:rPr>
        <w:t>ю</w:t>
      </w:r>
      <w:r w:rsidRPr="00AD3871">
        <w:rPr>
          <w:sz w:val="28"/>
          <w:szCs w:val="28"/>
        </w:rPr>
        <w:t xml:space="preserve"> 2 к муниципальной программе.</w:t>
      </w:r>
    </w:p>
    <w:p w:rsidR="00A959C9" w:rsidRPr="00AD3871" w:rsidRDefault="00A959C9" w:rsidP="00A959C9">
      <w:pPr>
        <w:autoSpaceDE w:val="0"/>
        <w:autoSpaceDN w:val="0"/>
        <w:adjustRightInd w:val="0"/>
        <w:ind w:firstLine="540"/>
        <w:jc w:val="both"/>
        <w:outlineLvl w:val="0"/>
        <w:rPr>
          <w:sz w:val="28"/>
          <w:szCs w:val="28"/>
        </w:rPr>
      </w:pPr>
    </w:p>
    <w:p w:rsidR="00A959C9" w:rsidRPr="00C47B5B" w:rsidRDefault="00A959C9" w:rsidP="00A959C9">
      <w:pPr>
        <w:autoSpaceDE w:val="0"/>
        <w:autoSpaceDN w:val="0"/>
        <w:adjustRightInd w:val="0"/>
        <w:ind w:firstLine="540"/>
        <w:jc w:val="center"/>
        <w:rPr>
          <w:color w:val="000000"/>
          <w:sz w:val="28"/>
          <w:szCs w:val="28"/>
        </w:rPr>
      </w:pPr>
      <w:r w:rsidRPr="00C47B5B">
        <w:rPr>
          <w:color w:val="000000"/>
          <w:sz w:val="28"/>
          <w:szCs w:val="28"/>
          <w:lang w:val="en-US"/>
        </w:rPr>
        <w:t>III</w:t>
      </w:r>
      <w:r w:rsidRPr="00C47B5B">
        <w:rPr>
          <w:color w:val="000000"/>
          <w:sz w:val="28"/>
          <w:szCs w:val="28"/>
        </w:rPr>
        <w:t>. Перечень нормативных правовых актов администрации города, которые необходимы для реализации мероприятий программы, подпрограммы</w:t>
      </w:r>
    </w:p>
    <w:p w:rsidR="00A959C9" w:rsidRPr="00AD3871" w:rsidRDefault="00A959C9" w:rsidP="00A959C9">
      <w:pPr>
        <w:autoSpaceDE w:val="0"/>
        <w:autoSpaceDN w:val="0"/>
        <w:adjustRightInd w:val="0"/>
        <w:ind w:firstLine="540"/>
        <w:jc w:val="center"/>
        <w:rPr>
          <w:color w:val="FF0000"/>
          <w:sz w:val="28"/>
          <w:szCs w:val="28"/>
        </w:rPr>
      </w:pPr>
    </w:p>
    <w:p w:rsidR="00A959C9" w:rsidRPr="00AD3871" w:rsidRDefault="00A959C9" w:rsidP="00A959C9">
      <w:pPr>
        <w:widowControl w:val="0"/>
        <w:spacing w:line="235" w:lineRule="auto"/>
        <w:ind w:firstLine="709"/>
        <w:jc w:val="both"/>
        <w:rPr>
          <w:sz w:val="28"/>
          <w:szCs w:val="28"/>
        </w:rPr>
      </w:pPr>
      <w:r w:rsidRPr="00AD3871">
        <w:rPr>
          <w:sz w:val="28"/>
          <w:szCs w:val="28"/>
        </w:rPr>
        <w:t xml:space="preserve">  Реализация программных мероприятий будет производиться в соответствии со следующими основными нормативными правовыми актами:</w:t>
      </w:r>
    </w:p>
    <w:p w:rsidR="00A959C9" w:rsidRPr="00AD3871" w:rsidRDefault="00A959C9" w:rsidP="00A959C9">
      <w:pPr>
        <w:widowControl w:val="0"/>
        <w:spacing w:line="235" w:lineRule="auto"/>
        <w:ind w:firstLine="709"/>
        <w:jc w:val="both"/>
        <w:rPr>
          <w:sz w:val="28"/>
          <w:szCs w:val="28"/>
        </w:rPr>
      </w:pPr>
      <w:r w:rsidRPr="00AD3871">
        <w:rPr>
          <w:sz w:val="28"/>
          <w:szCs w:val="28"/>
        </w:rPr>
        <w:t xml:space="preserve"> - </w:t>
      </w:r>
      <w:proofErr w:type="gramStart"/>
      <w:r w:rsidRPr="00AD3871">
        <w:rPr>
          <w:sz w:val="28"/>
          <w:szCs w:val="28"/>
        </w:rPr>
        <w:t>регулирующими</w:t>
      </w:r>
      <w:proofErr w:type="gramEnd"/>
      <w:r w:rsidRPr="00AD3871">
        <w:rPr>
          <w:sz w:val="28"/>
          <w:szCs w:val="28"/>
        </w:rPr>
        <w:t xml:space="preserve"> бюджетный процесс в городе:</w:t>
      </w:r>
    </w:p>
    <w:p w:rsidR="00A959C9" w:rsidRPr="00AD3871" w:rsidRDefault="00A959C9" w:rsidP="00A959C9">
      <w:pPr>
        <w:widowControl w:val="0"/>
        <w:spacing w:line="235" w:lineRule="auto"/>
        <w:ind w:firstLine="709"/>
        <w:jc w:val="both"/>
        <w:rPr>
          <w:sz w:val="28"/>
          <w:szCs w:val="28"/>
        </w:rPr>
      </w:pPr>
      <w:r w:rsidRPr="00AD3871">
        <w:rPr>
          <w:sz w:val="28"/>
          <w:szCs w:val="28"/>
        </w:rPr>
        <w:t>Бюджетным кодексом Российской Федерации;</w:t>
      </w:r>
    </w:p>
    <w:p w:rsidR="00A959C9" w:rsidRPr="00AD3871" w:rsidRDefault="00A959C9" w:rsidP="00A959C9">
      <w:pPr>
        <w:widowControl w:val="0"/>
        <w:spacing w:line="235" w:lineRule="auto"/>
        <w:ind w:firstLine="709"/>
        <w:jc w:val="both"/>
        <w:rPr>
          <w:sz w:val="28"/>
          <w:szCs w:val="28"/>
        </w:rPr>
      </w:pPr>
      <w:r w:rsidRPr="00AD3871">
        <w:rPr>
          <w:sz w:val="28"/>
          <w:szCs w:val="28"/>
        </w:rPr>
        <w:t>решением Минусинского городского Совета депутатов                           от 25.12.2013 № 13-123р «О</w:t>
      </w:r>
      <w:r>
        <w:rPr>
          <w:sz w:val="28"/>
          <w:szCs w:val="28"/>
        </w:rPr>
        <w:t>б утверждении П</w:t>
      </w:r>
      <w:r w:rsidRPr="00AD3871">
        <w:rPr>
          <w:sz w:val="28"/>
          <w:szCs w:val="28"/>
        </w:rPr>
        <w:t>оложения о бюджетном процессе в муниципальном образовании город Минусинск»;</w:t>
      </w:r>
    </w:p>
    <w:p w:rsidR="00A959C9" w:rsidRPr="00AD3871" w:rsidRDefault="00A959C9" w:rsidP="00A959C9">
      <w:pPr>
        <w:widowControl w:val="0"/>
        <w:spacing w:line="235" w:lineRule="auto"/>
        <w:ind w:firstLine="709"/>
        <w:jc w:val="both"/>
        <w:rPr>
          <w:sz w:val="28"/>
          <w:szCs w:val="28"/>
        </w:rPr>
      </w:pPr>
      <w:r w:rsidRPr="00AD3871">
        <w:rPr>
          <w:sz w:val="28"/>
          <w:szCs w:val="28"/>
        </w:rPr>
        <w:t>решением Минусинского городского Совета депутатов от 09.12.2011 №38-315р «Об утверждении  комплексной  программы социально-экономического развития муниципального образования город Минусинска до 2020 года»;</w:t>
      </w:r>
    </w:p>
    <w:p w:rsidR="00A959C9" w:rsidRDefault="00A959C9" w:rsidP="00A959C9">
      <w:pPr>
        <w:widowControl w:val="0"/>
        <w:spacing w:line="235" w:lineRule="auto"/>
        <w:ind w:firstLine="709"/>
        <w:jc w:val="both"/>
        <w:rPr>
          <w:sz w:val="28"/>
          <w:szCs w:val="28"/>
        </w:rPr>
      </w:pPr>
      <w:r w:rsidRPr="00AD3871">
        <w:rPr>
          <w:sz w:val="28"/>
          <w:szCs w:val="28"/>
        </w:rPr>
        <w:t>постановлением Администрации города Минусинска от 10.11.2015 №АГ-2141-п «Об утверждении Порядка разработки и утверждения, периода действия, а также требований к составу и содержанию бюджетного прогноза муниципального образования города Минусинск на долгосрочный период»</w:t>
      </w:r>
      <w:r>
        <w:rPr>
          <w:sz w:val="28"/>
          <w:szCs w:val="28"/>
        </w:rPr>
        <w:t>;</w:t>
      </w:r>
    </w:p>
    <w:p w:rsidR="00A959C9" w:rsidRPr="00AD3871" w:rsidRDefault="00A959C9" w:rsidP="00A959C9">
      <w:pPr>
        <w:widowControl w:val="0"/>
        <w:spacing w:line="235" w:lineRule="auto"/>
        <w:ind w:firstLine="709"/>
        <w:jc w:val="both"/>
        <w:rPr>
          <w:sz w:val="28"/>
          <w:szCs w:val="28"/>
        </w:rPr>
      </w:pPr>
      <w:r>
        <w:rPr>
          <w:sz w:val="28"/>
          <w:szCs w:val="28"/>
        </w:rPr>
        <w:t xml:space="preserve">постановление Администрации города Минусинска от 28.07.2010 №1281-п «О порядке </w:t>
      </w:r>
      <w:proofErr w:type="gramStart"/>
      <w:r>
        <w:rPr>
          <w:sz w:val="28"/>
          <w:szCs w:val="28"/>
        </w:rPr>
        <w:t>составления проекта решения Минусинского городского Совета депутатов</w:t>
      </w:r>
      <w:proofErr w:type="gramEnd"/>
      <w:r>
        <w:rPr>
          <w:sz w:val="28"/>
          <w:szCs w:val="28"/>
        </w:rPr>
        <w:t xml:space="preserve"> о городском бюджете на очередной финансовый год и плановый период»;</w:t>
      </w:r>
    </w:p>
    <w:p w:rsidR="00A959C9" w:rsidRPr="00AD3871" w:rsidRDefault="00A959C9" w:rsidP="00A959C9">
      <w:pPr>
        <w:autoSpaceDE w:val="0"/>
        <w:autoSpaceDN w:val="0"/>
        <w:adjustRightInd w:val="0"/>
        <w:ind w:firstLine="709"/>
        <w:jc w:val="both"/>
        <w:rPr>
          <w:sz w:val="28"/>
          <w:szCs w:val="28"/>
        </w:rPr>
      </w:pPr>
      <w:r w:rsidRPr="00AD3871">
        <w:rPr>
          <w:sz w:val="28"/>
          <w:szCs w:val="28"/>
        </w:rPr>
        <w:t xml:space="preserve">постановлением Администрации города Минусинска от 31.07.2013 №АГ-1346-п  «Об утверждении Порядка принятия решений о разработке </w:t>
      </w:r>
      <w:r>
        <w:rPr>
          <w:sz w:val="28"/>
          <w:szCs w:val="28"/>
        </w:rPr>
        <w:t xml:space="preserve">муниципальных программ </w:t>
      </w:r>
      <w:r w:rsidRPr="00AD3871">
        <w:rPr>
          <w:sz w:val="28"/>
          <w:szCs w:val="28"/>
        </w:rPr>
        <w:t>муниципального образования город Минусинск, их формировании и реализации»;</w:t>
      </w:r>
    </w:p>
    <w:p w:rsidR="00A959C9" w:rsidRDefault="00A959C9" w:rsidP="00A959C9">
      <w:pPr>
        <w:autoSpaceDE w:val="0"/>
        <w:autoSpaceDN w:val="0"/>
        <w:adjustRightInd w:val="0"/>
        <w:ind w:firstLine="709"/>
        <w:jc w:val="both"/>
        <w:rPr>
          <w:sz w:val="28"/>
          <w:szCs w:val="28"/>
        </w:rPr>
      </w:pPr>
      <w:r w:rsidRPr="00AD3871">
        <w:rPr>
          <w:sz w:val="28"/>
          <w:szCs w:val="28"/>
        </w:rPr>
        <w:t>постановлением Администрации города Минусинска от 30.01.2015 №АГ-120-п «Об утверждении Порядка осуществления внутреннего финансового контроля и внутреннего финансового аудита главными распорядителями (распорядителями) средств городского бюджета, главными администраторами (администраторами) доходов городского бюджета, главными администраторами (администраторами) источников финансирования дефицита городского бюджета»;</w:t>
      </w:r>
    </w:p>
    <w:p w:rsidR="00A959C9" w:rsidRPr="00C64842" w:rsidRDefault="00A959C9" w:rsidP="00A959C9">
      <w:pPr>
        <w:autoSpaceDE w:val="0"/>
        <w:autoSpaceDN w:val="0"/>
        <w:adjustRightInd w:val="0"/>
        <w:ind w:firstLine="709"/>
        <w:jc w:val="both"/>
        <w:rPr>
          <w:sz w:val="28"/>
          <w:szCs w:val="28"/>
        </w:rPr>
      </w:pPr>
      <w:r w:rsidRPr="00C64842">
        <w:rPr>
          <w:sz w:val="28"/>
          <w:szCs w:val="28"/>
        </w:rPr>
        <w:t xml:space="preserve">постановление Администрации города Минусинска от 01.07.2014 №АГ-1294-п «Об утверждении Порядка осуществления полномочий органом внутреннего муниципального финансового контроля администрации города Минусинска»;  </w:t>
      </w:r>
    </w:p>
    <w:p w:rsidR="00A959C9" w:rsidRPr="00C64842" w:rsidRDefault="00A959C9" w:rsidP="00A959C9">
      <w:pPr>
        <w:autoSpaceDE w:val="0"/>
        <w:autoSpaceDN w:val="0"/>
        <w:adjustRightInd w:val="0"/>
        <w:ind w:firstLine="709"/>
        <w:jc w:val="both"/>
        <w:rPr>
          <w:sz w:val="28"/>
          <w:szCs w:val="28"/>
        </w:rPr>
      </w:pPr>
      <w:r w:rsidRPr="00C64842">
        <w:rPr>
          <w:sz w:val="28"/>
          <w:szCs w:val="28"/>
          <w:shd w:val="clear" w:color="auto" w:fill="FFFFFF"/>
        </w:rPr>
        <w:t xml:space="preserve">постановлением Администрации города Минусинска от 25.06.2015 №АГ-1169-п «Об утверждении </w:t>
      </w:r>
      <w:proofErr w:type="gramStart"/>
      <w:r w:rsidRPr="00C64842">
        <w:rPr>
          <w:sz w:val="28"/>
          <w:szCs w:val="28"/>
          <w:shd w:val="clear" w:color="auto" w:fill="FFFFFF"/>
        </w:rPr>
        <w:t>Порядка проведения оценки эффективности реализации муниципальных программ муниципального образования</w:t>
      </w:r>
      <w:proofErr w:type="gramEnd"/>
      <w:r w:rsidRPr="00C64842">
        <w:rPr>
          <w:sz w:val="28"/>
          <w:szCs w:val="28"/>
          <w:shd w:val="clear" w:color="auto" w:fill="FFFFFF"/>
        </w:rPr>
        <w:t xml:space="preserve"> город Минусинск»;</w:t>
      </w:r>
    </w:p>
    <w:p w:rsidR="00A959C9" w:rsidRPr="00C64842" w:rsidRDefault="00A959C9" w:rsidP="00A959C9">
      <w:pPr>
        <w:ind w:firstLine="540"/>
        <w:jc w:val="both"/>
        <w:rPr>
          <w:sz w:val="28"/>
          <w:szCs w:val="28"/>
        </w:rPr>
      </w:pPr>
      <w:r w:rsidRPr="00C64842">
        <w:rPr>
          <w:sz w:val="28"/>
          <w:szCs w:val="28"/>
        </w:rPr>
        <w:t xml:space="preserve">- </w:t>
      </w:r>
      <w:proofErr w:type="gramStart"/>
      <w:r w:rsidRPr="00C64842">
        <w:rPr>
          <w:sz w:val="28"/>
          <w:szCs w:val="28"/>
        </w:rPr>
        <w:t>регулирующими</w:t>
      </w:r>
      <w:proofErr w:type="gramEnd"/>
      <w:r w:rsidRPr="00C64842">
        <w:rPr>
          <w:sz w:val="28"/>
          <w:szCs w:val="28"/>
        </w:rPr>
        <w:t xml:space="preserve"> организацию бухгалтерского (бюджетного) учета и отчетности муниципальных учреждений и органов местного самоуправления: </w:t>
      </w:r>
    </w:p>
    <w:p w:rsidR="00A959C9" w:rsidRPr="00C64842" w:rsidRDefault="00A959C9" w:rsidP="00A959C9">
      <w:pPr>
        <w:ind w:firstLine="709"/>
        <w:jc w:val="both"/>
        <w:rPr>
          <w:sz w:val="28"/>
          <w:szCs w:val="28"/>
        </w:rPr>
      </w:pPr>
      <w:r w:rsidRPr="00C64842">
        <w:rPr>
          <w:sz w:val="28"/>
          <w:szCs w:val="28"/>
        </w:rPr>
        <w:lastRenderedPageBreak/>
        <w:t>постановлением Администрации города Минусинска от 21.10.2015                                                                                             №АГ-2004-п «Об утверждении Административного регламента предоставления муниципальным казенным учреждением  «Централизованная бухгалтерия» муниципальной услуги</w:t>
      </w:r>
      <w:r w:rsidRPr="00C64842">
        <w:rPr>
          <w:b/>
          <w:szCs w:val="28"/>
        </w:rPr>
        <w:t xml:space="preserve"> </w:t>
      </w:r>
      <w:r w:rsidRPr="00C64842">
        <w:rPr>
          <w:sz w:val="28"/>
          <w:szCs w:val="28"/>
        </w:rPr>
        <w:t>«</w:t>
      </w:r>
      <w:r w:rsidRPr="00C64842">
        <w:rPr>
          <w:bCs/>
          <w:sz w:val="28"/>
          <w:szCs w:val="28"/>
        </w:rPr>
        <w:t>Организация и ведение налогового, аналитического, бюджетного, синтетического бухгалтерского учетов, исполнение и контроль смет доходов и расходов, муниципальных заданий, муниципального заказа и иных функций</w:t>
      </w:r>
      <w:r w:rsidRPr="00C64842">
        <w:rPr>
          <w:sz w:val="28"/>
          <w:szCs w:val="28"/>
        </w:rPr>
        <w:t>»»;</w:t>
      </w:r>
    </w:p>
    <w:p w:rsidR="00A959C9" w:rsidRPr="00AD3871" w:rsidRDefault="00A959C9" w:rsidP="00A959C9">
      <w:pPr>
        <w:ind w:firstLine="709"/>
        <w:jc w:val="both"/>
        <w:rPr>
          <w:snapToGrid w:val="0"/>
          <w:sz w:val="28"/>
          <w:szCs w:val="28"/>
        </w:rPr>
      </w:pPr>
      <w:r w:rsidRPr="00C64842">
        <w:rPr>
          <w:sz w:val="28"/>
          <w:szCs w:val="28"/>
        </w:rPr>
        <w:t xml:space="preserve">постановлением Администрации города Минусинска от </w:t>
      </w:r>
      <w:r w:rsidRPr="00C64842">
        <w:rPr>
          <w:snapToGrid w:val="0"/>
          <w:sz w:val="28"/>
          <w:szCs w:val="28"/>
        </w:rPr>
        <w:t xml:space="preserve">01.08.2016             </w:t>
      </w:r>
      <w:r w:rsidRPr="00C64842">
        <w:rPr>
          <w:sz w:val="28"/>
          <w:szCs w:val="28"/>
        </w:rPr>
        <w:t xml:space="preserve"> </w:t>
      </w:r>
      <w:r w:rsidRPr="00C64842">
        <w:rPr>
          <w:rFonts w:eastAsia="Calibri"/>
          <w:snapToGrid w:val="0"/>
          <w:sz w:val="28"/>
          <w:szCs w:val="28"/>
        </w:rPr>
        <w:t>№ АГ-1243-п</w:t>
      </w:r>
      <w:r w:rsidRPr="00C64842">
        <w:rPr>
          <w:snapToGrid w:val="0"/>
          <w:sz w:val="28"/>
          <w:szCs w:val="28"/>
        </w:rPr>
        <w:t xml:space="preserve">  «</w:t>
      </w:r>
      <w:r w:rsidRPr="00C64842">
        <w:rPr>
          <w:rFonts w:eastAsia="Calibri"/>
          <w:snapToGrid w:val="0"/>
          <w:sz w:val="28"/>
          <w:szCs w:val="28"/>
        </w:rPr>
        <w:t>Об утверждении Правил определения нормативных затрат на обеспечение функций Администрации города Минусинска, подотчетных</w:t>
      </w:r>
      <w:r w:rsidRPr="00AD3871">
        <w:rPr>
          <w:rFonts w:eastAsia="Calibri"/>
          <w:snapToGrid w:val="0"/>
          <w:sz w:val="28"/>
          <w:szCs w:val="28"/>
        </w:rPr>
        <w:t xml:space="preserve"> органов местного самоуправления и подведомственных муниципальных казенных учреждений города Минусинска</w:t>
      </w:r>
      <w:r w:rsidRPr="00AD3871">
        <w:rPr>
          <w:snapToGrid w:val="0"/>
          <w:sz w:val="28"/>
          <w:szCs w:val="28"/>
        </w:rPr>
        <w:t>»;</w:t>
      </w:r>
    </w:p>
    <w:p w:rsidR="00A959C9" w:rsidRDefault="00A959C9" w:rsidP="00A959C9">
      <w:pPr>
        <w:autoSpaceDE w:val="0"/>
        <w:autoSpaceDN w:val="0"/>
        <w:adjustRightInd w:val="0"/>
        <w:ind w:firstLine="709"/>
        <w:jc w:val="both"/>
        <w:rPr>
          <w:sz w:val="28"/>
          <w:szCs w:val="28"/>
        </w:rPr>
      </w:pPr>
      <w:r w:rsidRPr="00AD3871">
        <w:rPr>
          <w:sz w:val="28"/>
          <w:szCs w:val="28"/>
        </w:rPr>
        <w:t>постановлением Администрации города Минусинска от 26.10.2015             №</w:t>
      </w:r>
      <w:r>
        <w:rPr>
          <w:sz w:val="28"/>
          <w:szCs w:val="28"/>
        </w:rPr>
        <w:t>АГ-</w:t>
      </w:r>
      <w:r w:rsidRPr="00AD3871">
        <w:rPr>
          <w:sz w:val="28"/>
          <w:szCs w:val="28"/>
        </w:rPr>
        <w:t>2020-п «</w:t>
      </w:r>
      <w:r w:rsidRPr="00AD3871">
        <w:rPr>
          <w:rFonts w:eastAsia="Calibri"/>
          <w:sz w:val="28"/>
          <w:szCs w:val="28"/>
        </w:rPr>
        <w:t>Об утверждении Порядка и условий формирования муниципального задания в отношении муниципальных учреждений и финансового обеспечения выполнения</w:t>
      </w:r>
      <w:r w:rsidRPr="00AD3871">
        <w:rPr>
          <w:sz w:val="28"/>
          <w:szCs w:val="28"/>
        </w:rPr>
        <w:t xml:space="preserve"> муниципального задания»;</w:t>
      </w:r>
    </w:p>
    <w:p w:rsidR="00A959C9" w:rsidRPr="00AD3871" w:rsidRDefault="00A959C9" w:rsidP="00A959C9">
      <w:pPr>
        <w:pStyle w:val="1"/>
        <w:numPr>
          <w:ilvl w:val="0"/>
          <w:numId w:val="0"/>
        </w:numPr>
        <w:ind w:firstLine="709"/>
        <w:jc w:val="both"/>
        <w:rPr>
          <w:b w:val="0"/>
        </w:rPr>
      </w:pPr>
      <w:hyperlink r:id="rId6" w:history="1">
        <w:r w:rsidRPr="00AD3871">
          <w:rPr>
            <w:rStyle w:val="afb"/>
          </w:rPr>
          <w:t xml:space="preserve">постановлением </w:t>
        </w:r>
        <w:r w:rsidRPr="00AD3871">
          <w:rPr>
            <w:b w:val="0"/>
          </w:rPr>
          <w:t>Администрации</w:t>
        </w:r>
        <w:r w:rsidRPr="00AD3871">
          <w:rPr>
            <w:rStyle w:val="afb"/>
          </w:rPr>
          <w:t xml:space="preserve"> города Минусинска </w:t>
        </w:r>
        <w:r w:rsidRPr="00AD3871">
          <w:rPr>
            <w:rStyle w:val="afb"/>
          </w:rPr>
          <w:br/>
          <w:t xml:space="preserve">от 21.09.2011  № 1611-п </w:t>
        </w:r>
        <w:r>
          <w:rPr>
            <w:rStyle w:val="afb"/>
          </w:rPr>
          <w:t>«</w:t>
        </w:r>
        <w:r w:rsidRPr="00AD3871">
          <w:rPr>
            <w:rStyle w:val="afb"/>
          </w:rPr>
          <w:t>Об утверждении Методики оценки выполнения муниципального задания на оказание муниципальных услуг (выполнение работ) муниципальными бюджетными и автономными учреждениями, а также муниципальными казенными учреждениями, определенными в соответствии с решением Минусинского городского Совета депутатов</w:t>
        </w:r>
        <w:r>
          <w:rPr>
            <w:rStyle w:val="afb"/>
          </w:rPr>
          <w:t>»;</w:t>
        </w:r>
        <w:r w:rsidRPr="00AD3871">
          <w:rPr>
            <w:rStyle w:val="afb"/>
          </w:rPr>
          <w:t xml:space="preserve"> </w:t>
        </w:r>
      </w:hyperlink>
    </w:p>
    <w:p w:rsidR="00A959C9" w:rsidRPr="00AD3871" w:rsidRDefault="00A959C9" w:rsidP="00A959C9">
      <w:pPr>
        <w:autoSpaceDE w:val="0"/>
        <w:autoSpaceDN w:val="0"/>
        <w:adjustRightInd w:val="0"/>
        <w:ind w:firstLine="540"/>
        <w:jc w:val="both"/>
        <w:rPr>
          <w:rFonts w:eastAsia="Arial"/>
          <w:bCs/>
          <w:sz w:val="28"/>
          <w:szCs w:val="28"/>
        </w:rPr>
      </w:pPr>
      <w:r w:rsidRPr="00AD3871">
        <w:rPr>
          <w:sz w:val="28"/>
          <w:szCs w:val="28"/>
        </w:rPr>
        <w:t xml:space="preserve">- </w:t>
      </w:r>
      <w:proofErr w:type="gramStart"/>
      <w:r w:rsidRPr="00AD3871">
        <w:rPr>
          <w:sz w:val="28"/>
          <w:szCs w:val="28"/>
        </w:rPr>
        <w:t>регулирующими</w:t>
      </w:r>
      <w:proofErr w:type="gramEnd"/>
      <w:r w:rsidRPr="00AD3871">
        <w:rPr>
          <w:rFonts w:eastAsia="Arial"/>
          <w:bCs/>
          <w:sz w:val="28"/>
          <w:szCs w:val="28"/>
        </w:rPr>
        <w:t xml:space="preserve"> совершенствование механизмов осуществления муниципальных закупок в городе:</w:t>
      </w:r>
    </w:p>
    <w:p w:rsidR="00A959C9" w:rsidRPr="00AD3871" w:rsidRDefault="00A959C9" w:rsidP="00A959C9">
      <w:pPr>
        <w:ind w:firstLine="709"/>
        <w:contextualSpacing/>
        <w:jc w:val="both"/>
        <w:rPr>
          <w:rFonts w:eastAsia="Calibri"/>
          <w:sz w:val="28"/>
          <w:szCs w:val="28"/>
        </w:rPr>
      </w:pPr>
      <w:r w:rsidRPr="00AD3871">
        <w:rPr>
          <w:rFonts w:eastAsia="Calibri"/>
          <w:sz w:val="28"/>
          <w:szCs w:val="28"/>
        </w:rPr>
        <w:t>постановлением Администрации города Минусинска от 29.01.2016 №АГ-70-п «О порядке проведения совместных конкурсов или аукционов для нужд муниципального образования город Минусинск»;</w:t>
      </w:r>
    </w:p>
    <w:p w:rsidR="00A959C9" w:rsidRPr="00AD3871" w:rsidRDefault="00A959C9" w:rsidP="00A959C9">
      <w:pPr>
        <w:ind w:firstLine="709"/>
        <w:contextualSpacing/>
        <w:jc w:val="both"/>
        <w:rPr>
          <w:i/>
          <w:sz w:val="28"/>
          <w:szCs w:val="28"/>
        </w:rPr>
      </w:pPr>
      <w:r w:rsidRPr="00AD3871">
        <w:rPr>
          <w:rFonts w:eastAsia="Calibri"/>
          <w:sz w:val="28"/>
          <w:szCs w:val="28"/>
        </w:rPr>
        <w:t>постановлением Администрации города Минусинска от</w:t>
      </w:r>
      <w:r w:rsidRPr="00AD3871">
        <w:rPr>
          <w:sz w:val="28"/>
          <w:szCs w:val="28"/>
        </w:rPr>
        <w:t xml:space="preserve"> 15.01.2016                                                                                                № АГ-8-п «О возложении полномочий на определение поставщиков (подрядчиков, исполнителей) и утверждение Порядка взаимодействия муниципальных заказчиков, заказчиков и уполномоченного органа». </w:t>
      </w:r>
    </w:p>
    <w:p w:rsidR="00A959C9" w:rsidRPr="00AD3871" w:rsidRDefault="00A959C9" w:rsidP="00A959C9">
      <w:pPr>
        <w:ind w:firstLine="540"/>
        <w:contextualSpacing/>
        <w:jc w:val="both"/>
        <w:rPr>
          <w:rFonts w:eastAsia="Calibri"/>
          <w:i/>
          <w:sz w:val="28"/>
          <w:szCs w:val="28"/>
        </w:rPr>
      </w:pPr>
      <w:r w:rsidRPr="00C64842">
        <w:rPr>
          <w:rFonts w:eastAsia="Calibri"/>
          <w:sz w:val="28"/>
          <w:szCs w:val="28"/>
        </w:rPr>
        <w:t>В ходе реализации настоящей Программы по мере выявления или возникновения необходимости будут разрабатываться проекты соответствующих нормативных правовых актов.</w:t>
      </w:r>
      <w:r>
        <w:rPr>
          <w:rFonts w:eastAsia="Calibri"/>
          <w:sz w:val="28"/>
          <w:szCs w:val="28"/>
        </w:rPr>
        <w:t xml:space="preserve"> </w:t>
      </w:r>
      <w:r w:rsidRPr="00AD3871">
        <w:rPr>
          <w:rFonts w:eastAsia="Calibri"/>
          <w:sz w:val="28"/>
          <w:szCs w:val="28"/>
        </w:rPr>
        <w:t xml:space="preserve"> </w:t>
      </w:r>
    </w:p>
    <w:p w:rsidR="00A959C9" w:rsidRPr="00AD3871" w:rsidRDefault="00A959C9" w:rsidP="00A959C9">
      <w:pPr>
        <w:autoSpaceDE w:val="0"/>
        <w:autoSpaceDN w:val="0"/>
        <w:adjustRightInd w:val="0"/>
        <w:ind w:firstLine="540"/>
        <w:jc w:val="center"/>
        <w:rPr>
          <w:color w:val="FF0000"/>
          <w:sz w:val="28"/>
          <w:szCs w:val="28"/>
        </w:rPr>
      </w:pPr>
    </w:p>
    <w:p w:rsidR="00A959C9" w:rsidRPr="00AD3871" w:rsidRDefault="00A959C9" w:rsidP="00A959C9">
      <w:pPr>
        <w:autoSpaceDE w:val="0"/>
        <w:autoSpaceDN w:val="0"/>
        <w:adjustRightInd w:val="0"/>
        <w:ind w:firstLine="540"/>
        <w:jc w:val="center"/>
        <w:rPr>
          <w:sz w:val="28"/>
          <w:szCs w:val="28"/>
        </w:rPr>
      </w:pPr>
      <w:r>
        <w:rPr>
          <w:sz w:val="28"/>
          <w:szCs w:val="28"/>
          <w:lang w:val="en-US"/>
        </w:rPr>
        <w:t>IV</w:t>
      </w:r>
      <w:r w:rsidRPr="00AD3871">
        <w:rPr>
          <w:sz w:val="28"/>
          <w:szCs w:val="28"/>
        </w:rPr>
        <w:t>. Перечень целевых индикаторов и показателей результативности муниципальной программы</w:t>
      </w:r>
    </w:p>
    <w:p w:rsidR="00A959C9" w:rsidRPr="00AD3871" w:rsidRDefault="00A959C9" w:rsidP="00A959C9">
      <w:pPr>
        <w:autoSpaceDE w:val="0"/>
        <w:autoSpaceDN w:val="0"/>
        <w:adjustRightInd w:val="0"/>
        <w:ind w:firstLine="540"/>
        <w:jc w:val="both"/>
        <w:rPr>
          <w:sz w:val="28"/>
          <w:szCs w:val="28"/>
        </w:rPr>
      </w:pPr>
    </w:p>
    <w:p w:rsidR="00A959C9" w:rsidRPr="00AD3871" w:rsidRDefault="00A959C9" w:rsidP="00A959C9">
      <w:pPr>
        <w:widowControl w:val="0"/>
        <w:ind w:firstLine="709"/>
        <w:jc w:val="both"/>
        <w:rPr>
          <w:sz w:val="28"/>
          <w:szCs w:val="28"/>
        </w:rPr>
      </w:pPr>
      <w:proofErr w:type="gramStart"/>
      <w:r w:rsidRPr="00AD3871">
        <w:rPr>
          <w:sz w:val="28"/>
          <w:szCs w:val="28"/>
        </w:rPr>
        <w:t>Исходя из целей и задач определены</w:t>
      </w:r>
      <w:proofErr w:type="gramEnd"/>
      <w:r w:rsidRPr="00AD3871">
        <w:rPr>
          <w:sz w:val="28"/>
          <w:szCs w:val="28"/>
        </w:rPr>
        <w:t xml:space="preserve"> целевые индикаторы и показатели результативности настоящей Программы:</w:t>
      </w:r>
    </w:p>
    <w:p w:rsidR="00A959C9" w:rsidRPr="00AD3871" w:rsidRDefault="00A959C9" w:rsidP="00A959C9">
      <w:pPr>
        <w:autoSpaceDE w:val="0"/>
        <w:autoSpaceDN w:val="0"/>
        <w:adjustRightInd w:val="0"/>
        <w:ind w:firstLine="540"/>
        <w:jc w:val="both"/>
        <w:rPr>
          <w:sz w:val="28"/>
          <w:szCs w:val="28"/>
          <w:lang w:eastAsia="en-US"/>
        </w:rPr>
      </w:pPr>
      <w:r w:rsidRPr="00AD3871">
        <w:rPr>
          <w:sz w:val="28"/>
          <w:szCs w:val="28"/>
          <w:lang w:eastAsia="en-US"/>
        </w:rPr>
        <w:t>доля расходов бюджета</w:t>
      </w:r>
      <w:r>
        <w:rPr>
          <w:sz w:val="28"/>
          <w:szCs w:val="28"/>
          <w:lang w:eastAsia="en-US"/>
        </w:rPr>
        <w:t xml:space="preserve"> города</w:t>
      </w:r>
      <w:r w:rsidRPr="00AD3871">
        <w:rPr>
          <w:sz w:val="28"/>
          <w:szCs w:val="28"/>
          <w:lang w:eastAsia="en-US"/>
        </w:rPr>
        <w:t>, формируемых в рамках муниципальных программ муниципального образования город Минусинск;</w:t>
      </w:r>
    </w:p>
    <w:p w:rsidR="00A959C9" w:rsidRPr="00AD3871" w:rsidRDefault="00A959C9" w:rsidP="00A959C9">
      <w:pPr>
        <w:autoSpaceDE w:val="0"/>
        <w:autoSpaceDN w:val="0"/>
        <w:adjustRightInd w:val="0"/>
        <w:ind w:firstLine="540"/>
        <w:jc w:val="both"/>
        <w:rPr>
          <w:sz w:val="28"/>
          <w:szCs w:val="28"/>
          <w:lang w:eastAsia="en-US"/>
        </w:rPr>
      </w:pPr>
      <w:r w:rsidRPr="00AD3871">
        <w:rPr>
          <w:sz w:val="28"/>
          <w:szCs w:val="28"/>
          <w:lang w:eastAsia="en-US"/>
        </w:rPr>
        <w:t>отсутствие в бюджете</w:t>
      </w:r>
      <w:r>
        <w:rPr>
          <w:sz w:val="28"/>
          <w:szCs w:val="28"/>
          <w:lang w:eastAsia="en-US"/>
        </w:rPr>
        <w:t xml:space="preserve"> города</w:t>
      </w:r>
      <w:r w:rsidRPr="00AD3871">
        <w:rPr>
          <w:sz w:val="28"/>
          <w:szCs w:val="28"/>
          <w:lang w:eastAsia="en-US"/>
        </w:rPr>
        <w:t xml:space="preserve">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A959C9" w:rsidRPr="00AD3871" w:rsidRDefault="00A959C9" w:rsidP="00A959C9">
      <w:pPr>
        <w:autoSpaceDE w:val="0"/>
        <w:autoSpaceDN w:val="0"/>
        <w:adjustRightInd w:val="0"/>
        <w:ind w:firstLine="540"/>
        <w:jc w:val="both"/>
        <w:rPr>
          <w:rFonts w:eastAsia="Arial"/>
          <w:sz w:val="28"/>
          <w:szCs w:val="28"/>
          <w:lang w:eastAsia="en-US"/>
        </w:rPr>
      </w:pPr>
      <w:r w:rsidRPr="00AD3871">
        <w:rPr>
          <w:color w:val="000000"/>
          <w:sz w:val="28"/>
          <w:szCs w:val="28"/>
          <w:lang w:eastAsia="ru-RU"/>
        </w:rPr>
        <w:t>количество обслуживаемых учреждений в централизованной бухгалтерии;</w:t>
      </w:r>
    </w:p>
    <w:p w:rsidR="00A959C9" w:rsidRPr="00AD3871" w:rsidRDefault="00A959C9" w:rsidP="00A959C9">
      <w:pPr>
        <w:autoSpaceDE w:val="0"/>
        <w:autoSpaceDN w:val="0"/>
        <w:adjustRightInd w:val="0"/>
        <w:ind w:firstLine="540"/>
        <w:jc w:val="both"/>
        <w:rPr>
          <w:rFonts w:eastAsia="Arial"/>
          <w:sz w:val="28"/>
          <w:szCs w:val="28"/>
          <w:lang w:eastAsia="en-US"/>
        </w:rPr>
      </w:pPr>
      <w:r w:rsidRPr="00AD3871">
        <w:rPr>
          <w:rFonts w:eastAsia="Arial"/>
          <w:sz w:val="28"/>
          <w:szCs w:val="28"/>
          <w:lang w:eastAsia="en-US"/>
        </w:rPr>
        <w:lastRenderedPageBreak/>
        <w:t>уровень экономии бюджетных средств от начальной (максимальной) цены контракта.</w:t>
      </w:r>
    </w:p>
    <w:p w:rsidR="00A959C9" w:rsidRPr="00AD3871" w:rsidRDefault="00A959C9" w:rsidP="00A959C9">
      <w:pPr>
        <w:widowControl w:val="0"/>
        <w:ind w:firstLine="709"/>
        <w:jc w:val="both"/>
        <w:rPr>
          <w:sz w:val="28"/>
          <w:szCs w:val="28"/>
        </w:rPr>
      </w:pPr>
      <w:r w:rsidRPr="00AD3871">
        <w:rPr>
          <w:sz w:val="28"/>
          <w:szCs w:val="28"/>
        </w:rPr>
        <w:t xml:space="preserve">Значения целевых индикаторов и показателей результативности, характеризующих достижение целей и решение задач, представлены в приложении 1 к настоящей Программе. </w:t>
      </w:r>
    </w:p>
    <w:p w:rsidR="00A959C9" w:rsidRPr="00AD3871" w:rsidRDefault="00A959C9" w:rsidP="00A959C9">
      <w:pPr>
        <w:autoSpaceDE w:val="0"/>
        <w:autoSpaceDN w:val="0"/>
        <w:adjustRightInd w:val="0"/>
        <w:ind w:firstLine="540"/>
        <w:jc w:val="both"/>
        <w:rPr>
          <w:sz w:val="28"/>
          <w:szCs w:val="28"/>
        </w:rPr>
      </w:pPr>
    </w:p>
    <w:p w:rsidR="00A959C9" w:rsidRPr="003A0ABB" w:rsidRDefault="00A959C9" w:rsidP="00A959C9">
      <w:pPr>
        <w:autoSpaceDE w:val="0"/>
        <w:autoSpaceDN w:val="0"/>
        <w:adjustRightInd w:val="0"/>
        <w:ind w:firstLine="540"/>
        <w:jc w:val="center"/>
        <w:rPr>
          <w:sz w:val="28"/>
          <w:szCs w:val="28"/>
        </w:rPr>
      </w:pPr>
      <w:r>
        <w:rPr>
          <w:sz w:val="28"/>
          <w:szCs w:val="28"/>
          <w:lang w:val="en-US"/>
        </w:rPr>
        <w:t>V</w:t>
      </w:r>
      <w:r w:rsidRPr="00AD3871">
        <w:rPr>
          <w:sz w:val="28"/>
          <w:szCs w:val="28"/>
        </w:rPr>
        <w:t xml:space="preserve">. Ресурсное обеспечение муниципальной программы </w:t>
      </w:r>
    </w:p>
    <w:p w:rsidR="00A959C9" w:rsidRPr="006C7DDA" w:rsidRDefault="00A959C9" w:rsidP="00A959C9">
      <w:pPr>
        <w:autoSpaceDE w:val="0"/>
        <w:autoSpaceDN w:val="0"/>
        <w:adjustRightInd w:val="0"/>
        <w:ind w:firstLine="540"/>
        <w:jc w:val="center"/>
        <w:rPr>
          <w:sz w:val="28"/>
          <w:szCs w:val="28"/>
        </w:rPr>
      </w:pPr>
      <w:r w:rsidRPr="00AD3871">
        <w:rPr>
          <w:sz w:val="28"/>
          <w:szCs w:val="28"/>
        </w:rPr>
        <w:t xml:space="preserve">за счет средств бюджета города, вышестоящих бюджетов </w:t>
      </w:r>
    </w:p>
    <w:p w:rsidR="00A959C9" w:rsidRPr="00AD3871" w:rsidRDefault="00A959C9" w:rsidP="00A959C9">
      <w:pPr>
        <w:autoSpaceDE w:val="0"/>
        <w:autoSpaceDN w:val="0"/>
        <w:adjustRightInd w:val="0"/>
        <w:ind w:firstLine="540"/>
        <w:jc w:val="center"/>
        <w:rPr>
          <w:sz w:val="28"/>
          <w:szCs w:val="28"/>
        </w:rPr>
      </w:pPr>
      <w:r w:rsidRPr="00AD3871">
        <w:rPr>
          <w:sz w:val="28"/>
          <w:szCs w:val="28"/>
        </w:rPr>
        <w:t>и внебюджетных источников</w:t>
      </w:r>
    </w:p>
    <w:p w:rsidR="00A959C9" w:rsidRPr="00AD3871" w:rsidRDefault="00A959C9" w:rsidP="00A959C9">
      <w:pPr>
        <w:autoSpaceDE w:val="0"/>
        <w:autoSpaceDN w:val="0"/>
        <w:adjustRightInd w:val="0"/>
        <w:ind w:firstLine="540"/>
        <w:jc w:val="center"/>
        <w:rPr>
          <w:sz w:val="28"/>
          <w:szCs w:val="28"/>
        </w:rPr>
      </w:pPr>
    </w:p>
    <w:p w:rsidR="00A959C9" w:rsidRPr="00AD3871" w:rsidRDefault="00A959C9" w:rsidP="00A959C9">
      <w:pPr>
        <w:widowControl w:val="0"/>
        <w:ind w:firstLine="709"/>
        <w:jc w:val="both"/>
        <w:rPr>
          <w:sz w:val="28"/>
          <w:szCs w:val="28"/>
        </w:rPr>
      </w:pPr>
      <w:r w:rsidRPr="00AD3871">
        <w:rPr>
          <w:sz w:val="28"/>
          <w:szCs w:val="28"/>
        </w:rPr>
        <w:t>Существенное отличие настоящей Программы в сфере управления финансами от других муниципальных программ города в том, что она ориентирована (посредством развития правового регулирования и методического обеспечения) на создание общих для всех участников бюджетного процесса условий и механизмов реализации других муниципальных программ.</w:t>
      </w:r>
    </w:p>
    <w:p w:rsidR="00A959C9" w:rsidRPr="00AD3871" w:rsidRDefault="00A959C9" w:rsidP="00A959C9">
      <w:pPr>
        <w:widowControl w:val="0"/>
        <w:ind w:firstLine="709"/>
        <w:jc w:val="both"/>
        <w:rPr>
          <w:sz w:val="28"/>
          <w:szCs w:val="28"/>
        </w:rPr>
      </w:pPr>
      <w:r w:rsidRPr="00AD3871">
        <w:rPr>
          <w:sz w:val="28"/>
          <w:szCs w:val="28"/>
        </w:rPr>
        <w:t>Размер ассигнований на управление финансовыми ресурсами определен исходя из предварительной оценки расходов на реализацию настоящей Программы.</w:t>
      </w:r>
    </w:p>
    <w:p w:rsidR="00A959C9" w:rsidRPr="00AD3871" w:rsidRDefault="00A959C9" w:rsidP="00A959C9">
      <w:pPr>
        <w:widowControl w:val="0"/>
        <w:ind w:firstLine="709"/>
        <w:jc w:val="both"/>
        <w:rPr>
          <w:sz w:val="28"/>
          <w:szCs w:val="28"/>
        </w:rPr>
      </w:pPr>
      <w:r w:rsidRPr="00AD3871">
        <w:rPr>
          <w:sz w:val="28"/>
          <w:szCs w:val="28"/>
        </w:rPr>
        <w:t xml:space="preserve">Финансовое обеспечение мероприятий настоящей Программы              за счет средств бюджета города составляет </w:t>
      </w:r>
      <w:r w:rsidRPr="00464BD0">
        <w:rPr>
          <w:sz w:val="28"/>
          <w:szCs w:val="28"/>
        </w:rPr>
        <w:t>98 626,68 тыс.</w:t>
      </w:r>
      <w:r w:rsidRPr="00AD3871">
        <w:rPr>
          <w:sz w:val="28"/>
          <w:szCs w:val="28"/>
        </w:rPr>
        <w:t xml:space="preserve"> рублей, в том числе:</w:t>
      </w:r>
    </w:p>
    <w:p w:rsidR="00A959C9" w:rsidRPr="00AD3871" w:rsidRDefault="00A959C9" w:rsidP="00A959C9">
      <w:pPr>
        <w:widowControl w:val="0"/>
        <w:ind w:firstLine="709"/>
        <w:jc w:val="both"/>
        <w:rPr>
          <w:sz w:val="28"/>
          <w:szCs w:val="28"/>
        </w:rPr>
      </w:pPr>
      <w:r w:rsidRPr="00AD3871">
        <w:rPr>
          <w:sz w:val="28"/>
          <w:szCs w:val="28"/>
        </w:rPr>
        <w:t>201</w:t>
      </w:r>
      <w:r>
        <w:rPr>
          <w:sz w:val="28"/>
          <w:szCs w:val="28"/>
        </w:rPr>
        <w:t>9</w:t>
      </w:r>
      <w:r w:rsidRPr="00AD3871">
        <w:rPr>
          <w:sz w:val="28"/>
          <w:szCs w:val="28"/>
        </w:rPr>
        <w:t xml:space="preserve"> год –  3</w:t>
      </w:r>
      <w:r>
        <w:rPr>
          <w:sz w:val="28"/>
          <w:szCs w:val="28"/>
        </w:rPr>
        <w:t>3 400,48</w:t>
      </w:r>
      <w:r w:rsidRPr="00AD3871">
        <w:rPr>
          <w:sz w:val="28"/>
          <w:szCs w:val="28"/>
        </w:rPr>
        <w:t xml:space="preserve"> тыс. рублей;</w:t>
      </w:r>
    </w:p>
    <w:p w:rsidR="00A959C9" w:rsidRPr="00AD3871" w:rsidRDefault="00A959C9" w:rsidP="00A959C9">
      <w:pPr>
        <w:widowControl w:val="0"/>
        <w:ind w:firstLine="709"/>
        <w:jc w:val="both"/>
        <w:rPr>
          <w:sz w:val="28"/>
          <w:szCs w:val="28"/>
        </w:rPr>
      </w:pPr>
      <w:r w:rsidRPr="00AD3871">
        <w:rPr>
          <w:sz w:val="28"/>
          <w:szCs w:val="28"/>
        </w:rPr>
        <w:t>20</w:t>
      </w:r>
      <w:r>
        <w:rPr>
          <w:sz w:val="28"/>
          <w:szCs w:val="28"/>
        </w:rPr>
        <w:t>20</w:t>
      </w:r>
      <w:r w:rsidRPr="00AD3871">
        <w:rPr>
          <w:sz w:val="28"/>
          <w:szCs w:val="28"/>
        </w:rPr>
        <w:t xml:space="preserve"> год –  3</w:t>
      </w:r>
      <w:r>
        <w:rPr>
          <w:sz w:val="28"/>
          <w:szCs w:val="28"/>
        </w:rPr>
        <w:t>2 61</w:t>
      </w:r>
      <w:r w:rsidRPr="00AD3871">
        <w:rPr>
          <w:sz w:val="28"/>
          <w:szCs w:val="28"/>
        </w:rPr>
        <w:t>3,</w:t>
      </w:r>
      <w:r>
        <w:rPr>
          <w:sz w:val="28"/>
          <w:szCs w:val="28"/>
        </w:rPr>
        <w:t>10</w:t>
      </w:r>
      <w:r w:rsidRPr="00AD3871">
        <w:rPr>
          <w:sz w:val="28"/>
          <w:szCs w:val="28"/>
        </w:rPr>
        <w:t xml:space="preserve"> тыс. рублей;</w:t>
      </w:r>
    </w:p>
    <w:p w:rsidR="00A959C9" w:rsidRPr="00AD3871" w:rsidRDefault="00A959C9" w:rsidP="00A959C9">
      <w:pPr>
        <w:widowControl w:val="0"/>
        <w:ind w:firstLine="709"/>
        <w:jc w:val="both"/>
        <w:rPr>
          <w:sz w:val="28"/>
          <w:szCs w:val="28"/>
        </w:rPr>
      </w:pPr>
      <w:r w:rsidRPr="00AD3871">
        <w:rPr>
          <w:sz w:val="28"/>
          <w:szCs w:val="28"/>
        </w:rPr>
        <w:t>202</w:t>
      </w:r>
      <w:r>
        <w:rPr>
          <w:sz w:val="28"/>
          <w:szCs w:val="28"/>
        </w:rPr>
        <w:t>1</w:t>
      </w:r>
      <w:r w:rsidRPr="00AD3871">
        <w:rPr>
          <w:sz w:val="28"/>
          <w:szCs w:val="28"/>
        </w:rPr>
        <w:t xml:space="preserve"> год –  3</w:t>
      </w:r>
      <w:r>
        <w:rPr>
          <w:sz w:val="28"/>
          <w:szCs w:val="28"/>
        </w:rPr>
        <w:t>2 613,10</w:t>
      </w:r>
      <w:r w:rsidRPr="00AD3871">
        <w:rPr>
          <w:sz w:val="28"/>
          <w:szCs w:val="28"/>
        </w:rPr>
        <w:t xml:space="preserve"> тыс. рублей.</w:t>
      </w:r>
    </w:p>
    <w:p w:rsidR="00A959C9" w:rsidRPr="00AD3871" w:rsidRDefault="00A959C9" w:rsidP="00A959C9">
      <w:pPr>
        <w:autoSpaceDE w:val="0"/>
        <w:autoSpaceDN w:val="0"/>
        <w:adjustRightInd w:val="0"/>
        <w:ind w:firstLine="540"/>
        <w:jc w:val="both"/>
        <w:rPr>
          <w:sz w:val="28"/>
          <w:szCs w:val="28"/>
        </w:rPr>
      </w:pPr>
      <w:r w:rsidRPr="00AD3871">
        <w:rPr>
          <w:sz w:val="28"/>
          <w:szCs w:val="28"/>
        </w:rPr>
        <w:t>Общий объем финансирования подпрограммы 1 «Обеспечение реализации муниципальной программы и прочие мероприятия» за счет средств бюджета города – 2</w:t>
      </w:r>
      <w:r>
        <w:rPr>
          <w:sz w:val="28"/>
          <w:szCs w:val="28"/>
        </w:rPr>
        <w:t>7 633,30</w:t>
      </w:r>
      <w:r w:rsidRPr="00AD3871">
        <w:rPr>
          <w:sz w:val="28"/>
          <w:szCs w:val="28"/>
        </w:rPr>
        <w:t xml:space="preserve"> тыс. рублей, в том числе:</w:t>
      </w:r>
    </w:p>
    <w:p w:rsidR="00A959C9" w:rsidRPr="00AD3871" w:rsidRDefault="00A959C9" w:rsidP="00A959C9">
      <w:pPr>
        <w:widowControl w:val="0"/>
        <w:ind w:firstLine="709"/>
        <w:jc w:val="both"/>
        <w:rPr>
          <w:sz w:val="28"/>
          <w:szCs w:val="28"/>
        </w:rPr>
      </w:pPr>
      <w:r w:rsidRPr="00AD3871">
        <w:rPr>
          <w:sz w:val="28"/>
          <w:szCs w:val="28"/>
        </w:rPr>
        <w:t>201</w:t>
      </w:r>
      <w:r>
        <w:rPr>
          <w:sz w:val="28"/>
          <w:szCs w:val="28"/>
        </w:rPr>
        <w:t>9</w:t>
      </w:r>
      <w:r w:rsidRPr="00AD3871">
        <w:rPr>
          <w:sz w:val="28"/>
          <w:szCs w:val="28"/>
        </w:rPr>
        <w:t xml:space="preserve"> год –  </w:t>
      </w:r>
      <w:r>
        <w:rPr>
          <w:sz w:val="28"/>
          <w:szCs w:val="28"/>
        </w:rPr>
        <w:t>9 211,10</w:t>
      </w:r>
      <w:r w:rsidRPr="00AD3871">
        <w:rPr>
          <w:sz w:val="28"/>
          <w:szCs w:val="28"/>
        </w:rPr>
        <w:t xml:space="preserve"> тыс. рублей;</w:t>
      </w:r>
    </w:p>
    <w:p w:rsidR="00A959C9" w:rsidRPr="00AD3871" w:rsidRDefault="00A959C9" w:rsidP="00A959C9">
      <w:pPr>
        <w:widowControl w:val="0"/>
        <w:ind w:firstLine="709"/>
        <w:jc w:val="both"/>
        <w:rPr>
          <w:sz w:val="28"/>
          <w:szCs w:val="28"/>
        </w:rPr>
      </w:pPr>
      <w:r>
        <w:rPr>
          <w:sz w:val="28"/>
          <w:szCs w:val="28"/>
        </w:rPr>
        <w:t>2020</w:t>
      </w:r>
      <w:r w:rsidRPr="00AD3871">
        <w:rPr>
          <w:sz w:val="28"/>
          <w:szCs w:val="28"/>
        </w:rPr>
        <w:t xml:space="preserve"> год –  </w:t>
      </w:r>
      <w:r>
        <w:rPr>
          <w:sz w:val="28"/>
          <w:szCs w:val="28"/>
        </w:rPr>
        <w:t xml:space="preserve">9 211,10 </w:t>
      </w:r>
      <w:r w:rsidRPr="00AD3871">
        <w:rPr>
          <w:sz w:val="28"/>
          <w:szCs w:val="28"/>
        </w:rPr>
        <w:t>тыс. рублей;</w:t>
      </w:r>
    </w:p>
    <w:p w:rsidR="00A959C9" w:rsidRPr="00AD3871" w:rsidRDefault="00A959C9" w:rsidP="00A959C9">
      <w:pPr>
        <w:widowControl w:val="0"/>
        <w:ind w:firstLine="709"/>
        <w:jc w:val="both"/>
        <w:rPr>
          <w:sz w:val="28"/>
          <w:szCs w:val="28"/>
        </w:rPr>
      </w:pPr>
      <w:r>
        <w:rPr>
          <w:sz w:val="28"/>
          <w:szCs w:val="28"/>
        </w:rPr>
        <w:t>2021</w:t>
      </w:r>
      <w:r w:rsidRPr="00AD3871">
        <w:rPr>
          <w:sz w:val="28"/>
          <w:szCs w:val="28"/>
        </w:rPr>
        <w:t xml:space="preserve"> год –  </w:t>
      </w:r>
      <w:r>
        <w:rPr>
          <w:sz w:val="28"/>
          <w:szCs w:val="28"/>
        </w:rPr>
        <w:t xml:space="preserve">9 211,10 </w:t>
      </w:r>
      <w:r w:rsidRPr="00AD3871">
        <w:rPr>
          <w:sz w:val="28"/>
          <w:szCs w:val="28"/>
        </w:rPr>
        <w:t xml:space="preserve"> тыс. рублей.</w:t>
      </w:r>
    </w:p>
    <w:p w:rsidR="00A959C9" w:rsidRDefault="00A959C9" w:rsidP="00A959C9">
      <w:pPr>
        <w:widowControl w:val="0"/>
        <w:ind w:firstLine="709"/>
        <w:jc w:val="both"/>
        <w:rPr>
          <w:sz w:val="28"/>
          <w:szCs w:val="28"/>
        </w:rPr>
      </w:pPr>
      <w:r w:rsidRPr="00AD3871">
        <w:rPr>
          <w:sz w:val="28"/>
          <w:szCs w:val="28"/>
        </w:rPr>
        <w:t xml:space="preserve">Общий объем финансирования подпрограммы 2 «Организация централизованной системы учета и отчетности» за счет средств бюджета города – </w:t>
      </w:r>
      <w:r>
        <w:rPr>
          <w:sz w:val="28"/>
          <w:szCs w:val="28"/>
        </w:rPr>
        <w:t xml:space="preserve">55 246,80 </w:t>
      </w:r>
      <w:r w:rsidRPr="00AD3871">
        <w:rPr>
          <w:sz w:val="28"/>
          <w:szCs w:val="28"/>
        </w:rPr>
        <w:t>тыс. рублей, в том числе:</w:t>
      </w:r>
    </w:p>
    <w:p w:rsidR="00A959C9" w:rsidRPr="00AD3871" w:rsidRDefault="00A959C9" w:rsidP="00A959C9">
      <w:pPr>
        <w:widowControl w:val="0"/>
        <w:ind w:firstLine="709"/>
        <w:jc w:val="both"/>
        <w:rPr>
          <w:sz w:val="28"/>
          <w:szCs w:val="28"/>
        </w:rPr>
      </w:pPr>
      <w:r w:rsidRPr="00AD3871">
        <w:rPr>
          <w:sz w:val="28"/>
          <w:szCs w:val="28"/>
        </w:rPr>
        <w:t>201</w:t>
      </w:r>
      <w:r>
        <w:rPr>
          <w:sz w:val="28"/>
          <w:szCs w:val="28"/>
        </w:rPr>
        <w:t>9</w:t>
      </w:r>
      <w:r w:rsidRPr="00AD3871">
        <w:rPr>
          <w:sz w:val="28"/>
          <w:szCs w:val="28"/>
        </w:rPr>
        <w:t xml:space="preserve"> год – </w:t>
      </w:r>
      <w:r>
        <w:rPr>
          <w:sz w:val="28"/>
          <w:szCs w:val="28"/>
        </w:rPr>
        <w:t xml:space="preserve"> </w:t>
      </w:r>
      <w:r w:rsidRPr="00AD3871">
        <w:rPr>
          <w:sz w:val="28"/>
          <w:szCs w:val="28"/>
        </w:rPr>
        <w:t>1</w:t>
      </w:r>
      <w:r>
        <w:rPr>
          <w:sz w:val="28"/>
          <w:szCs w:val="28"/>
        </w:rPr>
        <w:t>8 828,80</w:t>
      </w:r>
      <w:r w:rsidRPr="00AD3871">
        <w:rPr>
          <w:sz w:val="28"/>
          <w:szCs w:val="28"/>
        </w:rPr>
        <w:t xml:space="preserve"> тыс. рублей;</w:t>
      </w:r>
    </w:p>
    <w:p w:rsidR="00A959C9" w:rsidRPr="00AD3871" w:rsidRDefault="00A959C9" w:rsidP="00A959C9">
      <w:pPr>
        <w:widowControl w:val="0"/>
        <w:ind w:firstLine="709"/>
        <w:jc w:val="both"/>
        <w:rPr>
          <w:sz w:val="28"/>
          <w:szCs w:val="28"/>
        </w:rPr>
      </w:pPr>
      <w:r>
        <w:rPr>
          <w:sz w:val="28"/>
          <w:szCs w:val="28"/>
        </w:rPr>
        <w:t>2020</w:t>
      </w:r>
      <w:r w:rsidRPr="00AD3871">
        <w:rPr>
          <w:sz w:val="28"/>
          <w:szCs w:val="28"/>
        </w:rPr>
        <w:t xml:space="preserve"> год –  1</w:t>
      </w:r>
      <w:r>
        <w:rPr>
          <w:sz w:val="28"/>
          <w:szCs w:val="28"/>
        </w:rPr>
        <w:t>8 209</w:t>
      </w:r>
      <w:r w:rsidRPr="00AD3871">
        <w:rPr>
          <w:sz w:val="28"/>
          <w:szCs w:val="28"/>
        </w:rPr>
        <w:t>,0</w:t>
      </w:r>
      <w:r>
        <w:rPr>
          <w:sz w:val="28"/>
          <w:szCs w:val="28"/>
        </w:rPr>
        <w:t xml:space="preserve">0 </w:t>
      </w:r>
      <w:r w:rsidRPr="00AD3871">
        <w:rPr>
          <w:sz w:val="28"/>
          <w:szCs w:val="28"/>
        </w:rPr>
        <w:t>тыс. рублей;</w:t>
      </w:r>
    </w:p>
    <w:p w:rsidR="00A959C9" w:rsidRPr="00AD3871" w:rsidRDefault="00A959C9" w:rsidP="00A959C9">
      <w:pPr>
        <w:widowControl w:val="0"/>
        <w:ind w:firstLine="709"/>
        <w:jc w:val="both"/>
        <w:rPr>
          <w:sz w:val="28"/>
          <w:szCs w:val="28"/>
        </w:rPr>
      </w:pPr>
      <w:r>
        <w:rPr>
          <w:sz w:val="28"/>
          <w:szCs w:val="28"/>
        </w:rPr>
        <w:t>2021</w:t>
      </w:r>
      <w:r w:rsidRPr="00AD3871">
        <w:rPr>
          <w:sz w:val="28"/>
          <w:szCs w:val="28"/>
        </w:rPr>
        <w:t xml:space="preserve"> год –  1</w:t>
      </w:r>
      <w:r>
        <w:rPr>
          <w:sz w:val="28"/>
          <w:szCs w:val="28"/>
        </w:rPr>
        <w:t>8 209</w:t>
      </w:r>
      <w:r w:rsidRPr="00AD3871">
        <w:rPr>
          <w:sz w:val="28"/>
          <w:szCs w:val="28"/>
        </w:rPr>
        <w:t>,0</w:t>
      </w:r>
      <w:r>
        <w:rPr>
          <w:sz w:val="28"/>
          <w:szCs w:val="28"/>
        </w:rPr>
        <w:t xml:space="preserve">0 </w:t>
      </w:r>
      <w:r w:rsidRPr="00AD3871">
        <w:rPr>
          <w:sz w:val="28"/>
          <w:szCs w:val="28"/>
        </w:rPr>
        <w:t>тыс. рублей.</w:t>
      </w:r>
    </w:p>
    <w:p w:rsidR="00A959C9" w:rsidRPr="00AD3871" w:rsidRDefault="00A959C9" w:rsidP="00A959C9">
      <w:pPr>
        <w:widowControl w:val="0"/>
        <w:ind w:firstLine="709"/>
        <w:jc w:val="both"/>
        <w:rPr>
          <w:sz w:val="28"/>
          <w:szCs w:val="28"/>
        </w:rPr>
      </w:pPr>
      <w:r w:rsidRPr="00AD3871">
        <w:rPr>
          <w:sz w:val="28"/>
          <w:szCs w:val="28"/>
        </w:rPr>
        <w:t>Общий объем финансирования подпрограммы 3 «Совершенствование механизмов осуществления муниципальных закупок» за счет средств бюджета города – 15</w:t>
      </w:r>
      <w:r>
        <w:rPr>
          <w:sz w:val="28"/>
          <w:szCs w:val="28"/>
        </w:rPr>
        <w:t xml:space="preserve"> 746</w:t>
      </w:r>
      <w:r w:rsidRPr="00AD3871">
        <w:rPr>
          <w:sz w:val="28"/>
          <w:szCs w:val="28"/>
        </w:rPr>
        <w:t>,</w:t>
      </w:r>
      <w:r>
        <w:rPr>
          <w:sz w:val="28"/>
          <w:szCs w:val="28"/>
        </w:rPr>
        <w:t>58</w:t>
      </w:r>
      <w:r w:rsidRPr="00AD3871">
        <w:rPr>
          <w:sz w:val="28"/>
          <w:szCs w:val="28"/>
        </w:rPr>
        <w:t xml:space="preserve"> тыс. рублей, в том числе:</w:t>
      </w:r>
    </w:p>
    <w:p w:rsidR="00A959C9" w:rsidRPr="00AD3871" w:rsidRDefault="00A959C9" w:rsidP="00A959C9">
      <w:pPr>
        <w:widowControl w:val="0"/>
        <w:ind w:firstLine="709"/>
        <w:jc w:val="both"/>
        <w:rPr>
          <w:sz w:val="28"/>
          <w:szCs w:val="28"/>
        </w:rPr>
      </w:pPr>
      <w:r w:rsidRPr="00AD3871">
        <w:rPr>
          <w:sz w:val="28"/>
          <w:szCs w:val="28"/>
        </w:rPr>
        <w:t>201</w:t>
      </w:r>
      <w:r>
        <w:rPr>
          <w:sz w:val="28"/>
          <w:szCs w:val="28"/>
        </w:rPr>
        <w:t>9</w:t>
      </w:r>
      <w:r w:rsidRPr="00AD3871">
        <w:rPr>
          <w:sz w:val="28"/>
          <w:szCs w:val="28"/>
        </w:rPr>
        <w:t xml:space="preserve"> год –  5</w:t>
      </w:r>
      <w:r>
        <w:rPr>
          <w:sz w:val="28"/>
          <w:szCs w:val="28"/>
        </w:rPr>
        <w:t> 360,58</w:t>
      </w:r>
      <w:r w:rsidRPr="00AD3871">
        <w:rPr>
          <w:sz w:val="28"/>
          <w:szCs w:val="28"/>
        </w:rPr>
        <w:t xml:space="preserve"> тыс. рублей;</w:t>
      </w:r>
    </w:p>
    <w:p w:rsidR="00A959C9" w:rsidRPr="00AD3871" w:rsidRDefault="00A959C9" w:rsidP="00A959C9">
      <w:pPr>
        <w:widowControl w:val="0"/>
        <w:ind w:firstLine="709"/>
        <w:jc w:val="both"/>
        <w:rPr>
          <w:sz w:val="28"/>
          <w:szCs w:val="28"/>
        </w:rPr>
      </w:pPr>
      <w:r>
        <w:rPr>
          <w:sz w:val="28"/>
          <w:szCs w:val="28"/>
        </w:rPr>
        <w:t>2020</w:t>
      </w:r>
      <w:r w:rsidRPr="00AD3871">
        <w:rPr>
          <w:sz w:val="28"/>
          <w:szCs w:val="28"/>
        </w:rPr>
        <w:t xml:space="preserve"> год –  5</w:t>
      </w:r>
      <w:r>
        <w:rPr>
          <w:sz w:val="28"/>
          <w:szCs w:val="28"/>
        </w:rPr>
        <w:t xml:space="preserve"> 193</w:t>
      </w:r>
      <w:r w:rsidRPr="00AD3871">
        <w:rPr>
          <w:sz w:val="28"/>
          <w:szCs w:val="28"/>
        </w:rPr>
        <w:t>,</w:t>
      </w:r>
      <w:r>
        <w:rPr>
          <w:sz w:val="28"/>
          <w:szCs w:val="28"/>
        </w:rPr>
        <w:t>00</w:t>
      </w:r>
      <w:r w:rsidRPr="00AD3871">
        <w:rPr>
          <w:sz w:val="28"/>
          <w:szCs w:val="28"/>
        </w:rPr>
        <w:t xml:space="preserve"> тыс. рублей;</w:t>
      </w:r>
    </w:p>
    <w:p w:rsidR="00A959C9" w:rsidRPr="00AD3871" w:rsidRDefault="00A959C9" w:rsidP="00A959C9">
      <w:pPr>
        <w:widowControl w:val="0"/>
        <w:ind w:firstLine="709"/>
        <w:jc w:val="both"/>
        <w:rPr>
          <w:sz w:val="28"/>
          <w:szCs w:val="28"/>
        </w:rPr>
      </w:pPr>
      <w:r>
        <w:rPr>
          <w:sz w:val="28"/>
          <w:szCs w:val="28"/>
        </w:rPr>
        <w:t>2021</w:t>
      </w:r>
      <w:r w:rsidRPr="00AD3871">
        <w:rPr>
          <w:sz w:val="28"/>
          <w:szCs w:val="28"/>
        </w:rPr>
        <w:t xml:space="preserve"> год –  5</w:t>
      </w:r>
      <w:r>
        <w:rPr>
          <w:sz w:val="28"/>
          <w:szCs w:val="28"/>
        </w:rPr>
        <w:t xml:space="preserve"> 193</w:t>
      </w:r>
      <w:r w:rsidRPr="00AD3871">
        <w:rPr>
          <w:sz w:val="28"/>
          <w:szCs w:val="28"/>
        </w:rPr>
        <w:t>,</w:t>
      </w:r>
      <w:r>
        <w:rPr>
          <w:sz w:val="28"/>
          <w:szCs w:val="28"/>
        </w:rPr>
        <w:t>00</w:t>
      </w:r>
      <w:r w:rsidRPr="00AD3871">
        <w:rPr>
          <w:sz w:val="28"/>
          <w:szCs w:val="28"/>
        </w:rPr>
        <w:t xml:space="preserve"> тыс. рублей.</w:t>
      </w:r>
    </w:p>
    <w:p w:rsidR="00A959C9" w:rsidRPr="00AD3871" w:rsidRDefault="00A959C9" w:rsidP="00A959C9">
      <w:pPr>
        <w:widowControl w:val="0"/>
        <w:ind w:firstLine="709"/>
        <w:jc w:val="both"/>
        <w:rPr>
          <w:sz w:val="28"/>
          <w:szCs w:val="28"/>
        </w:rPr>
      </w:pPr>
    </w:p>
    <w:p w:rsidR="00A959C9" w:rsidRPr="00AD3871" w:rsidRDefault="00A959C9" w:rsidP="00A959C9">
      <w:pPr>
        <w:widowControl w:val="0"/>
        <w:ind w:firstLine="709"/>
        <w:jc w:val="both"/>
        <w:rPr>
          <w:sz w:val="28"/>
          <w:szCs w:val="28"/>
        </w:rPr>
      </w:pPr>
      <w:r w:rsidRPr="00AD3871">
        <w:rPr>
          <w:sz w:val="28"/>
          <w:szCs w:val="28"/>
        </w:rPr>
        <w:t>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3 к настоящей Программе.</w:t>
      </w:r>
    </w:p>
    <w:p w:rsidR="00A959C9" w:rsidRPr="00AD3871" w:rsidRDefault="00A959C9" w:rsidP="00A959C9">
      <w:pPr>
        <w:widowControl w:val="0"/>
        <w:ind w:firstLine="709"/>
        <w:jc w:val="both"/>
        <w:rPr>
          <w:sz w:val="28"/>
          <w:szCs w:val="28"/>
        </w:rPr>
      </w:pPr>
      <w:r w:rsidRPr="00AD3871">
        <w:rPr>
          <w:sz w:val="28"/>
          <w:szCs w:val="28"/>
        </w:rPr>
        <w:lastRenderedPageBreak/>
        <w:t>Аналитическое распределение объемов финансирования Программы по источникам финансирования представлено в приложении 4 к настоящей Программе.</w:t>
      </w:r>
    </w:p>
    <w:p w:rsidR="00A959C9" w:rsidRPr="00AD3871" w:rsidRDefault="00A959C9" w:rsidP="00A959C9">
      <w:pPr>
        <w:autoSpaceDE w:val="0"/>
        <w:autoSpaceDN w:val="0"/>
        <w:adjustRightInd w:val="0"/>
        <w:ind w:firstLine="540"/>
        <w:jc w:val="both"/>
        <w:rPr>
          <w:sz w:val="28"/>
          <w:szCs w:val="28"/>
        </w:rPr>
      </w:pPr>
    </w:p>
    <w:p w:rsidR="00A959C9" w:rsidRPr="00232EB0" w:rsidRDefault="00A959C9" w:rsidP="00A959C9">
      <w:pPr>
        <w:pStyle w:val="ConsPlusCell"/>
        <w:jc w:val="center"/>
        <w:rPr>
          <w:sz w:val="28"/>
          <w:szCs w:val="28"/>
        </w:rPr>
      </w:pPr>
      <w:r>
        <w:rPr>
          <w:sz w:val="28"/>
          <w:szCs w:val="28"/>
          <w:lang w:val="en-US"/>
        </w:rPr>
        <w:t>VI</w:t>
      </w:r>
      <w:r w:rsidRPr="00232EB0">
        <w:rPr>
          <w:sz w:val="28"/>
          <w:szCs w:val="28"/>
        </w:rPr>
        <w:t>.</w:t>
      </w:r>
      <w:r>
        <w:rPr>
          <w:sz w:val="28"/>
          <w:szCs w:val="28"/>
        </w:rPr>
        <w:t xml:space="preserve"> </w:t>
      </w:r>
      <w:r w:rsidRPr="00232EB0">
        <w:rPr>
          <w:sz w:val="28"/>
          <w:szCs w:val="28"/>
        </w:rPr>
        <w:t>Подпрограммы</w:t>
      </w:r>
      <w:r>
        <w:rPr>
          <w:sz w:val="28"/>
          <w:szCs w:val="28"/>
        </w:rPr>
        <w:t xml:space="preserve"> муниципальной программы</w:t>
      </w:r>
      <w:r w:rsidRPr="00232EB0">
        <w:rPr>
          <w:sz w:val="28"/>
          <w:szCs w:val="28"/>
        </w:rPr>
        <w:t xml:space="preserve"> </w:t>
      </w:r>
    </w:p>
    <w:p w:rsidR="00A959C9" w:rsidRPr="00232EB0" w:rsidRDefault="00A959C9" w:rsidP="00A959C9">
      <w:pPr>
        <w:pStyle w:val="ConsPlusCell"/>
        <w:jc w:val="center"/>
        <w:rPr>
          <w:sz w:val="28"/>
          <w:szCs w:val="28"/>
        </w:rPr>
      </w:pPr>
    </w:p>
    <w:p w:rsidR="00A959C9" w:rsidRPr="00234BAE" w:rsidRDefault="00A959C9" w:rsidP="00A959C9">
      <w:pPr>
        <w:pStyle w:val="ConsPlusCell"/>
        <w:jc w:val="center"/>
        <w:rPr>
          <w:sz w:val="28"/>
          <w:szCs w:val="28"/>
        </w:rPr>
      </w:pPr>
      <w:r w:rsidRPr="00234BAE">
        <w:rPr>
          <w:sz w:val="28"/>
          <w:szCs w:val="28"/>
        </w:rPr>
        <w:t xml:space="preserve">Подпрограмма </w:t>
      </w:r>
      <w:r>
        <w:rPr>
          <w:sz w:val="28"/>
          <w:szCs w:val="28"/>
        </w:rPr>
        <w:t xml:space="preserve">1 </w:t>
      </w:r>
      <w:r w:rsidRPr="00234BAE">
        <w:rPr>
          <w:sz w:val="28"/>
          <w:szCs w:val="28"/>
        </w:rPr>
        <w:t xml:space="preserve">«Обеспечение реализации </w:t>
      </w:r>
      <w:r>
        <w:rPr>
          <w:sz w:val="28"/>
          <w:szCs w:val="28"/>
        </w:rPr>
        <w:t>муниципальной</w:t>
      </w:r>
      <w:r w:rsidRPr="00234BAE">
        <w:rPr>
          <w:sz w:val="28"/>
          <w:szCs w:val="28"/>
        </w:rPr>
        <w:t xml:space="preserve"> программы и прочие мероприятия»</w:t>
      </w:r>
      <w:r>
        <w:rPr>
          <w:sz w:val="28"/>
          <w:szCs w:val="28"/>
        </w:rPr>
        <w:t xml:space="preserve"> </w:t>
      </w:r>
    </w:p>
    <w:p w:rsidR="00A959C9" w:rsidRPr="00234BAE" w:rsidRDefault="00A959C9" w:rsidP="00A959C9">
      <w:pPr>
        <w:pStyle w:val="ConsPlusNormal"/>
        <w:jc w:val="center"/>
        <w:rPr>
          <w:rFonts w:ascii="Times New Roman" w:hAnsi="Times New Roman" w:cs="Times New Roman"/>
          <w:sz w:val="28"/>
          <w:szCs w:val="28"/>
        </w:rPr>
      </w:pPr>
    </w:p>
    <w:p w:rsidR="00A959C9" w:rsidRDefault="00A959C9" w:rsidP="00A959C9">
      <w:pPr>
        <w:pStyle w:val="ConsPlusCell"/>
        <w:jc w:val="center"/>
        <w:rPr>
          <w:sz w:val="28"/>
          <w:szCs w:val="28"/>
        </w:rPr>
      </w:pPr>
      <w:r w:rsidRPr="00234BAE">
        <w:rPr>
          <w:sz w:val="28"/>
          <w:szCs w:val="28"/>
        </w:rPr>
        <w:t xml:space="preserve"> Паспорт </w:t>
      </w:r>
    </w:p>
    <w:p w:rsidR="00A959C9" w:rsidRPr="00234BAE" w:rsidRDefault="00A959C9" w:rsidP="00A959C9">
      <w:pPr>
        <w:pStyle w:val="ConsPlusCell"/>
        <w:jc w:val="center"/>
        <w:rPr>
          <w:sz w:val="28"/>
          <w:szCs w:val="28"/>
        </w:rPr>
      </w:pPr>
      <w:r w:rsidRPr="00234BAE">
        <w:rPr>
          <w:sz w:val="28"/>
          <w:szCs w:val="28"/>
        </w:rPr>
        <w:t>подпрограммы</w:t>
      </w:r>
      <w:r>
        <w:rPr>
          <w:sz w:val="28"/>
          <w:szCs w:val="28"/>
        </w:rPr>
        <w:t xml:space="preserve"> муниципальной программы</w:t>
      </w:r>
    </w:p>
    <w:p w:rsidR="00A959C9" w:rsidRPr="00234BAE" w:rsidRDefault="00A959C9" w:rsidP="00A959C9">
      <w:pPr>
        <w:pStyle w:val="ConsPlusNormal"/>
        <w:jc w:val="center"/>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6960"/>
      </w:tblGrid>
      <w:tr w:rsidR="00A959C9" w:rsidRPr="001A700D" w:rsidTr="00914056">
        <w:trPr>
          <w:trHeight w:val="600"/>
        </w:trPr>
        <w:tc>
          <w:tcPr>
            <w:tcW w:w="2400" w:type="dxa"/>
            <w:tcBorders>
              <w:top w:val="single" w:sz="4" w:space="0" w:color="auto"/>
              <w:left w:val="single" w:sz="4" w:space="0" w:color="auto"/>
              <w:bottom w:val="single" w:sz="4" w:space="0" w:color="auto"/>
              <w:right w:val="single" w:sz="4" w:space="0" w:color="auto"/>
            </w:tcBorders>
          </w:tcPr>
          <w:p w:rsidR="00A959C9" w:rsidRPr="001A700D" w:rsidRDefault="00A959C9" w:rsidP="00914056">
            <w:pPr>
              <w:pStyle w:val="ConsPlusCell"/>
              <w:spacing w:line="276" w:lineRule="auto"/>
              <w:jc w:val="both"/>
              <w:rPr>
                <w:sz w:val="28"/>
                <w:szCs w:val="28"/>
              </w:rPr>
            </w:pPr>
            <w:r w:rsidRPr="001A700D">
              <w:rPr>
                <w:sz w:val="28"/>
                <w:szCs w:val="28"/>
              </w:rPr>
              <w:t xml:space="preserve">Наименование подпрограммы </w:t>
            </w:r>
          </w:p>
        </w:tc>
        <w:tc>
          <w:tcPr>
            <w:tcW w:w="6960" w:type="dxa"/>
            <w:tcBorders>
              <w:top w:val="single" w:sz="4" w:space="0" w:color="auto"/>
              <w:left w:val="single" w:sz="4" w:space="0" w:color="auto"/>
              <w:bottom w:val="single" w:sz="4" w:space="0" w:color="auto"/>
              <w:right w:val="single" w:sz="4" w:space="0" w:color="auto"/>
            </w:tcBorders>
          </w:tcPr>
          <w:p w:rsidR="00A959C9" w:rsidRPr="008637D6" w:rsidRDefault="00A959C9" w:rsidP="00914056">
            <w:pPr>
              <w:pStyle w:val="ConsPlusCell"/>
              <w:spacing w:line="276" w:lineRule="auto"/>
              <w:jc w:val="both"/>
              <w:rPr>
                <w:sz w:val="28"/>
                <w:szCs w:val="28"/>
              </w:rPr>
            </w:pPr>
            <w:r w:rsidRPr="008637D6">
              <w:rPr>
                <w:sz w:val="28"/>
                <w:szCs w:val="28"/>
              </w:rPr>
              <w:t>«Обеспечение реализации муниципальной программы и прочие мероприятия» (далее – подпрограмма)</w:t>
            </w:r>
          </w:p>
        </w:tc>
      </w:tr>
      <w:tr w:rsidR="00A959C9" w:rsidRPr="001A700D" w:rsidTr="00914056">
        <w:trPr>
          <w:trHeight w:val="600"/>
        </w:trPr>
        <w:tc>
          <w:tcPr>
            <w:tcW w:w="2400" w:type="dxa"/>
            <w:tcBorders>
              <w:top w:val="single" w:sz="4" w:space="0" w:color="auto"/>
              <w:left w:val="single" w:sz="4" w:space="0" w:color="auto"/>
              <w:bottom w:val="single" w:sz="4" w:space="0" w:color="auto"/>
              <w:right w:val="single" w:sz="4" w:space="0" w:color="auto"/>
            </w:tcBorders>
          </w:tcPr>
          <w:p w:rsidR="00A959C9" w:rsidRPr="001A700D" w:rsidRDefault="00A959C9" w:rsidP="00914056">
            <w:pPr>
              <w:pStyle w:val="ConsPlusCell"/>
              <w:spacing w:line="276" w:lineRule="auto"/>
              <w:jc w:val="both"/>
              <w:rPr>
                <w:sz w:val="28"/>
                <w:szCs w:val="28"/>
              </w:rPr>
            </w:pPr>
            <w:r w:rsidRPr="001A700D">
              <w:rPr>
                <w:sz w:val="28"/>
                <w:szCs w:val="28"/>
              </w:rPr>
              <w:t>Исполнител</w:t>
            </w:r>
            <w:r>
              <w:rPr>
                <w:sz w:val="28"/>
                <w:szCs w:val="28"/>
              </w:rPr>
              <w:t>и</w:t>
            </w:r>
            <w:r w:rsidRPr="001A700D">
              <w:rPr>
                <w:sz w:val="28"/>
                <w:szCs w:val="28"/>
              </w:rPr>
              <w:t xml:space="preserve"> мероприятий</w:t>
            </w:r>
            <w:r>
              <w:rPr>
                <w:sz w:val="28"/>
                <w:szCs w:val="28"/>
              </w:rPr>
              <w:t xml:space="preserve"> подпрограммы</w:t>
            </w:r>
          </w:p>
        </w:tc>
        <w:tc>
          <w:tcPr>
            <w:tcW w:w="6960" w:type="dxa"/>
            <w:tcBorders>
              <w:top w:val="single" w:sz="4" w:space="0" w:color="auto"/>
              <w:left w:val="single" w:sz="4" w:space="0" w:color="auto"/>
              <w:bottom w:val="single" w:sz="4" w:space="0" w:color="auto"/>
              <w:right w:val="single" w:sz="4" w:space="0" w:color="auto"/>
            </w:tcBorders>
          </w:tcPr>
          <w:p w:rsidR="00A959C9" w:rsidRPr="008637D6" w:rsidRDefault="00A959C9" w:rsidP="00914056">
            <w:pPr>
              <w:autoSpaceDE w:val="0"/>
              <w:autoSpaceDN w:val="0"/>
              <w:adjustRightInd w:val="0"/>
              <w:jc w:val="both"/>
              <w:rPr>
                <w:sz w:val="28"/>
                <w:szCs w:val="28"/>
              </w:rPr>
            </w:pPr>
            <w:r w:rsidRPr="008637D6">
              <w:rPr>
                <w:sz w:val="28"/>
                <w:szCs w:val="28"/>
              </w:rPr>
              <w:t>Финансовое управление администрации города Минусинска (далее – финансовое управление)</w:t>
            </w:r>
          </w:p>
        </w:tc>
      </w:tr>
      <w:tr w:rsidR="00A959C9" w:rsidRPr="001A700D" w:rsidTr="00914056">
        <w:trPr>
          <w:trHeight w:val="600"/>
        </w:trPr>
        <w:tc>
          <w:tcPr>
            <w:tcW w:w="2400" w:type="dxa"/>
            <w:tcBorders>
              <w:top w:val="single" w:sz="4" w:space="0" w:color="auto"/>
              <w:left w:val="single" w:sz="4" w:space="0" w:color="auto"/>
              <w:bottom w:val="single" w:sz="4" w:space="0" w:color="auto"/>
              <w:right w:val="single" w:sz="4" w:space="0" w:color="auto"/>
            </w:tcBorders>
          </w:tcPr>
          <w:p w:rsidR="00A959C9" w:rsidRPr="001A700D" w:rsidRDefault="00A959C9" w:rsidP="00914056">
            <w:pPr>
              <w:pStyle w:val="ConsPlusCell"/>
              <w:spacing w:line="276" w:lineRule="auto"/>
              <w:jc w:val="both"/>
              <w:rPr>
                <w:sz w:val="28"/>
                <w:szCs w:val="28"/>
              </w:rPr>
            </w:pPr>
            <w:r w:rsidRPr="001A700D">
              <w:rPr>
                <w:sz w:val="28"/>
                <w:szCs w:val="28"/>
              </w:rPr>
              <w:t xml:space="preserve">Цель </w:t>
            </w:r>
            <w:r>
              <w:rPr>
                <w:sz w:val="28"/>
                <w:szCs w:val="28"/>
              </w:rPr>
              <w:t>подпрограммы</w:t>
            </w:r>
            <w:r w:rsidRPr="001A700D">
              <w:rPr>
                <w:sz w:val="28"/>
                <w:szCs w:val="28"/>
              </w:rPr>
              <w:br/>
            </w:r>
          </w:p>
        </w:tc>
        <w:tc>
          <w:tcPr>
            <w:tcW w:w="6960" w:type="dxa"/>
            <w:tcBorders>
              <w:top w:val="single" w:sz="4" w:space="0" w:color="auto"/>
              <w:left w:val="single" w:sz="4" w:space="0" w:color="auto"/>
              <w:bottom w:val="single" w:sz="4" w:space="0" w:color="auto"/>
              <w:right w:val="single" w:sz="4" w:space="0" w:color="auto"/>
            </w:tcBorders>
          </w:tcPr>
          <w:p w:rsidR="00A959C9" w:rsidRPr="008637D6" w:rsidRDefault="00A959C9" w:rsidP="00914056">
            <w:pPr>
              <w:autoSpaceDE w:val="0"/>
              <w:autoSpaceDN w:val="0"/>
              <w:adjustRightInd w:val="0"/>
              <w:jc w:val="both"/>
              <w:rPr>
                <w:rFonts w:eastAsia="Calibri"/>
                <w:sz w:val="28"/>
                <w:szCs w:val="28"/>
                <w:lang w:eastAsia="en-US"/>
              </w:rPr>
            </w:pPr>
            <w:r w:rsidRPr="008637D6">
              <w:rPr>
                <w:sz w:val="28"/>
                <w:szCs w:val="28"/>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обеспечение осуществления внутреннего муниципального финансового </w:t>
            </w:r>
            <w:proofErr w:type="gramStart"/>
            <w:r w:rsidRPr="008637D6">
              <w:rPr>
                <w:sz w:val="28"/>
                <w:szCs w:val="28"/>
              </w:rPr>
              <w:t>контроля за</w:t>
            </w:r>
            <w:proofErr w:type="gramEnd"/>
            <w:r w:rsidRPr="008637D6">
              <w:rPr>
                <w:sz w:val="28"/>
                <w:szCs w:val="28"/>
              </w:rPr>
              <w:t xml:space="preserve"> соблюдением законодательства в финансово-бюджетной сфере</w:t>
            </w:r>
          </w:p>
        </w:tc>
      </w:tr>
      <w:tr w:rsidR="00A959C9" w:rsidRPr="001A700D" w:rsidTr="00914056">
        <w:trPr>
          <w:trHeight w:val="416"/>
        </w:trPr>
        <w:tc>
          <w:tcPr>
            <w:tcW w:w="2400" w:type="dxa"/>
            <w:tcBorders>
              <w:top w:val="single" w:sz="4" w:space="0" w:color="auto"/>
              <w:left w:val="single" w:sz="4" w:space="0" w:color="auto"/>
              <w:bottom w:val="single" w:sz="4" w:space="0" w:color="auto"/>
              <w:right w:val="single" w:sz="4" w:space="0" w:color="auto"/>
            </w:tcBorders>
          </w:tcPr>
          <w:p w:rsidR="00A959C9" w:rsidRPr="001A700D" w:rsidRDefault="00A959C9" w:rsidP="00914056">
            <w:pPr>
              <w:pStyle w:val="ConsPlusCell"/>
              <w:spacing w:line="276" w:lineRule="auto"/>
              <w:rPr>
                <w:sz w:val="28"/>
                <w:szCs w:val="28"/>
              </w:rPr>
            </w:pPr>
            <w:r w:rsidRPr="001A700D">
              <w:rPr>
                <w:sz w:val="28"/>
                <w:szCs w:val="28"/>
              </w:rPr>
              <w:t xml:space="preserve">Задачи </w:t>
            </w:r>
            <w:r>
              <w:rPr>
                <w:sz w:val="28"/>
                <w:szCs w:val="28"/>
              </w:rPr>
              <w:t xml:space="preserve"> подпрограммы</w:t>
            </w:r>
            <w:r w:rsidRPr="001A700D">
              <w:rPr>
                <w:sz w:val="28"/>
                <w:szCs w:val="28"/>
              </w:rPr>
              <w:br/>
            </w:r>
          </w:p>
        </w:tc>
        <w:tc>
          <w:tcPr>
            <w:tcW w:w="6960" w:type="dxa"/>
            <w:tcBorders>
              <w:top w:val="single" w:sz="4" w:space="0" w:color="auto"/>
              <w:left w:val="single" w:sz="4" w:space="0" w:color="auto"/>
              <w:bottom w:val="single" w:sz="4" w:space="0" w:color="auto"/>
              <w:right w:val="single" w:sz="4" w:space="0" w:color="auto"/>
            </w:tcBorders>
          </w:tcPr>
          <w:p w:rsidR="00A959C9" w:rsidRPr="008637D6" w:rsidRDefault="00A959C9" w:rsidP="00914056">
            <w:pPr>
              <w:numPr>
                <w:ilvl w:val="0"/>
                <w:numId w:val="2"/>
              </w:numPr>
              <w:tabs>
                <w:tab w:val="left" w:pos="786"/>
              </w:tabs>
              <w:suppressAutoHyphens w:val="0"/>
              <w:autoSpaceDE w:val="0"/>
              <w:autoSpaceDN w:val="0"/>
              <w:adjustRightInd w:val="0"/>
              <w:ind w:left="-65" w:firstLine="567"/>
              <w:jc w:val="both"/>
              <w:rPr>
                <w:rFonts w:eastAsia="Calibri"/>
                <w:sz w:val="28"/>
                <w:szCs w:val="28"/>
                <w:lang w:eastAsia="en-US"/>
              </w:rPr>
            </w:pPr>
            <w:r w:rsidRPr="008637D6">
              <w:rPr>
                <w:rFonts w:eastAsia="Calibri"/>
                <w:sz w:val="28"/>
                <w:szCs w:val="28"/>
                <w:lang w:eastAsia="en-US"/>
              </w:rPr>
              <w:t>Повышение качества планирования и управления муниципальными финансами, развитие программно-целевых принципов формирования бюджета.</w:t>
            </w:r>
          </w:p>
          <w:p w:rsidR="00A959C9" w:rsidRPr="008637D6" w:rsidRDefault="00A959C9" w:rsidP="00914056">
            <w:pPr>
              <w:numPr>
                <w:ilvl w:val="0"/>
                <w:numId w:val="2"/>
              </w:numPr>
              <w:tabs>
                <w:tab w:val="left" w:pos="786"/>
              </w:tabs>
              <w:suppressAutoHyphens w:val="0"/>
              <w:autoSpaceDE w:val="0"/>
              <w:autoSpaceDN w:val="0"/>
              <w:adjustRightInd w:val="0"/>
              <w:ind w:left="-65" w:firstLine="567"/>
              <w:jc w:val="both"/>
              <w:rPr>
                <w:rFonts w:eastAsia="Calibri"/>
                <w:sz w:val="28"/>
                <w:szCs w:val="28"/>
                <w:lang w:eastAsia="en-US"/>
              </w:rPr>
            </w:pPr>
            <w:r w:rsidRPr="008637D6">
              <w:rPr>
                <w:sz w:val="28"/>
                <w:szCs w:val="28"/>
              </w:rPr>
              <w:t>Автоматизация планирования и исполнения бюджета</w:t>
            </w:r>
            <w:r>
              <w:rPr>
                <w:sz w:val="28"/>
                <w:szCs w:val="28"/>
              </w:rPr>
              <w:t xml:space="preserve"> города</w:t>
            </w:r>
            <w:r w:rsidRPr="008637D6">
              <w:rPr>
                <w:sz w:val="28"/>
                <w:szCs w:val="28"/>
              </w:rPr>
              <w:t>.</w:t>
            </w:r>
          </w:p>
          <w:p w:rsidR="00A959C9" w:rsidRPr="008637D6" w:rsidRDefault="00A959C9" w:rsidP="00914056">
            <w:pPr>
              <w:pStyle w:val="ConsPlusNormal"/>
              <w:numPr>
                <w:ilvl w:val="0"/>
                <w:numId w:val="2"/>
              </w:numPr>
              <w:tabs>
                <w:tab w:val="left" w:pos="360"/>
              </w:tabs>
              <w:suppressAutoHyphens w:val="0"/>
              <w:autoSpaceDN w:val="0"/>
              <w:ind w:left="-65" w:hanging="668"/>
              <w:jc w:val="both"/>
              <w:rPr>
                <w:rFonts w:ascii="Times New Roman" w:hAnsi="Times New Roman" w:cs="Times New Roman"/>
                <w:sz w:val="28"/>
                <w:szCs w:val="28"/>
              </w:rPr>
            </w:pPr>
            <w:r w:rsidRPr="008637D6">
              <w:rPr>
                <w:rFonts w:ascii="Times New Roman" w:hAnsi="Times New Roman" w:cs="Times New Roman"/>
                <w:sz w:val="28"/>
                <w:szCs w:val="28"/>
              </w:rPr>
              <w:t xml:space="preserve">  3. Повышение прозрачности и открытости информации в сфере управления муниципальными финансами.</w:t>
            </w:r>
          </w:p>
          <w:p w:rsidR="00A959C9" w:rsidRPr="008637D6" w:rsidRDefault="00A959C9" w:rsidP="00914056">
            <w:pPr>
              <w:numPr>
                <w:ilvl w:val="0"/>
                <w:numId w:val="2"/>
              </w:numPr>
              <w:tabs>
                <w:tab w:val="left" w:pos="786"/>
              </w:tabs>
              <w:suppressAutoHyphens w:val="0"/>
              <w:autoSpaceDE w:val="0"/>
              <w:autoSpaceDN w:val="0"/>
              <w:adjustRightInd w:val="0"/>
              <w:ind w:left="-65" w:firstLine="567"/>
              <w:jc w:val="both"/>
              <w:rPr>
                <w:rFonts w:eastAsia="Calibri"/>
                <w:sz w:val="28"/>
                <w:szCs w:val="28"/>
                <w:lang w:eastAsia="en-US"/>
              </w:rPr>
            </w:pPr>
            <w:r w:rsidRPr="008637D6">
              <w:rPr>
                <w:rFonts w:eastAsia="Calibri"/>
                <w:sz w:val="28"/>
                <w:szCs w:val="28"/>
                <w:lang w:eastAsia="en-US"/>
              </w:rPr>
              <w:t>Обеспечение соблюдения объектами контроля, определенными Бюджетным кодексом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A959C9" w:rsidRPr="001A700D" w:rsidTr="00914056">
        <w:trPr>
          <w:trHeight w:val="558"/>
        </w:trPr>
        <w:tc>
          <w:tcPr>
            <w:tcW w:w="2400" w:type="dxa"/>
            <w:tcBorders>
              <w:top w:val="single" w:sz="4" w:space="0" w:color="auto"/>
              <w:left w:val="single" w:sz="4" w:space="0" w:color="auto"/>
              <w:bottom w:val="single" w:sz="4" w:space="0" w:color="auto"/>
              <w:right w:val="single" w:sz="4" w:space="0" w:color="auto"/>
            </w:tcBorders>
          </w:tcPr>
          <w:p w:rsidR="00A959C9" w:rsidRPr="001A700D" w:rsidRDefault="00A959C9" w:rsidP="00914056">
            <w:pPr>
              <w:pStyle w:val="ConsPlusCell"/>
              <w:spacing w:line="276" w:lineRule="auto"/>
              <w:rPr>
                <w:sz w:val="28"/>
                <w:szCs w:val="28"/>
              </w:rPr>
            </w:pPr>
            <w:r>
              <w:rPr>
                <w:sz w:val="28"/>
                <w:szCs w:val="28"/>
              </w:rPr>
              <w:t>Показатели результативности</w:t>
            </w:r>
          </w:p>
        </w:tc>
        <w:tc>
          <w:tcPr>
            <w:tcW w:w="6960" w:type="dxa"/>
            <w:tcBorders>
              <w:top w:val="single" w:sz="4" w:space="0" w:color="auto"/>
              <w:left w:val="single" w:sz="4" w:space="0" w:color="auto"/>
              <w:bottom w:val="single" w:sz="4" w:space="0" w:color="auto"/>
              <w:right w:val="single" w:sz="4" w:space="0" w:color="auto"/>
            </w:tcBorders>
          </w:tcPr>
          <w:p w:rsidR="00A959C9" w:rsidRPr="00C8010C" w:rsidRDefault="00A959C9" w:rsidP="00914056">
            <w:pPr>
              <w:numPr>
                <w:ilvl w:val="0"/>
                <w:numId w:val="3"/>
              </w:numPr>
              <w:tabs>
                <w:tab w:val="left" w:pos="786"/>
              </w:tabs>
              <w:suppressAutoHyphens w:val="0"/>
              <w:autoSpaceDE w:val="0"/>
              <w:autoSpaceDN w:val="0"/>
              <w:adjustRightInd w:val="0"/>
              <w:ind w:left="-65" w:firstLine="567"/>
              <w:jc w:val="both"/>
              <w:rPr>
                <w:rFonts w:eastAsia="Calibri"/>
                <w:sz w:val="28"/>
                <w:szCs w:val="28"/>
                <w:lang w:eastAsia="en-US"/>
              </w:rPr>
            </w:pPr>
            <w:r w:rsidRPr="00B54C85">
              <w:rPr>
                <w:rFonts w:eastAsia="Calibri"/>
                <w:sz w:val="28"/>
                <w:szCs w:val="28"/>
                <w:lang w:eastAsia="en-US"/>
              </w:rPr>
              <w:t xml:space="preserve">Объем налоговых и неналоговых доходов </w:t>
            </w:r>
            <w:r w:rsidRPr="00C8010C">
              <w:rPr>
                <w:rFonts w:eastAsia="Calibri"/>
                <w:sz w:val="28"/>
                <w:szCs w:val="28"/>
                <w:lang w:eastAsia="en-US"/>
              </w:rPr>
              <w:t>бюджета</w:t>
            </w:r>
            <w:r>
              <w:rPr>
                <w:rFonts w:eastAsia="Calibri"/>
                <w:sz w:val="28"/>
                <w:szCs w:val="28"/>
                <w:lang w:eastAsia="en-US"/>
              </w:rPr>
              <w:t xml:space="preserve"> города</w:t>
            </w:r>
            <w:r w:rsidRPr="00C8010C">
              <w:rPr>
                <w:rFonts w:eastAsia="Calibri"/>
                <w:sz w:val="28"/>
                <w:szCs w:val="28"/>
                <w:lang w:eastAsia="en-US"/>
              </w:rPr>
              <w:t xml:space="preserve"> в общем объеме доходов бюджета</w:t>
            </w:r>
            <w:r>
              <w:rPr>
                <w:rFonts w:eastAsia="Calibri"/>
                <w:sz w:val="28"/>
                <w:szCs w:val="28"/>
                <w:lang w:eastAsia="en-US"/>
              </w:rPr>
              <w:t xml:space="preserve"> города</w:t>
            </w:r>
            <w:r w:rsidRPr="00C8010C">
              <w:rPr>
                <w:rFonts w:eastAsia="Calibri"/>
                <w:sz w:val="28"/>
                <w:szCs w:val="28"/>
                <w:lang w:eastAsia="en-US"/>
              </w:rPr>
              <w:t xml:space="preserve"> </w:t>
            </w:r>
            <w:r w:rsidRPr="00C64842">
              <w:rPr>
                <w:rFonts w:eastAsia="Calibri"/>
                <w:sz w:val="28"/>
                <w:szCs w:val="28"/>
                <w:lang w:eastAsia="en-US"/>
              </w:rPr>
              <w:t>(</w:t>
            </w:r>
            <w:r>
              <w:rPr>
                <w:rFonts w:eastAsia="Calibri"/>
                <w:sz w:val="28"/>
                <w:szCs w:val="28"/>
                <w:lang w:eastAsia="en-US"/>
              </w:rPr>
              <w:t>415</w:t>
            </w:r>
            <w:r w:rsidRPr="00C64842">
              <w:rPr>
                <w:sz w:val="28"/>
                <w:szCs w:val="28"/>
              </w:rPr>
              <w:t>,</w:t>
            </w:r>
            <w:r>
              <w:rPr>
                <w:sz w:val="28"/>
                <w:szCs w:val="28"/>
              </w:rPr>
              <w:t>8</w:t>
            </w:r>
            <w:r w:rsidRPr="00C64842">
              <w:rPr>
                <w:sz w:val="28"/>
                <w:szCs w:val="28"/>
              </w:rPr>
              <w:t xml:space="preserve"> млн. руб. в 201</w:t>
            </w:r>
            <w:r>
              <w:rPr>
                <w:sz w:val="28"/>
                <w:szCs w:val="28"/>
              </w:rPr>
              <w:t>9</w:t>
            </w:r>
            <w:r w:rsidRPr="00C64842">
              <w:rPr>
                <w:sz w:val="28"/>
                <w:szCs w:val="28"/>
              </w:rPr>
              <w:t xml:space="preserve"> году, 4</w:t>
            </w:r>
            <w:r>
              <w:rPr>
                <w:sz w:val="28"/>
                <w:szCs w:val="28"/>
              </w:rPr>
              <w:t>39</w:t>
            </w:r>
            <w:r w:rsidRPr="00C64842">
              <w:rPr>
                <w:sz w:val="28"/>
                <w:szCs w:val="28"/>
              </w:rPr>
              <w:t>,</w:t>
            </w:r>
            <w:r>
              <w:rPr>
                <w:sz w:val="28"/>
                <w:szCs w:val="28"/>
              </w:rPr>
              <w:t>8</w:t>
            </w:r>
            <w:r w:rsidRPr="00C64842">
              <w:rPr>
                <w:sz w:val="28"/>
                <w:szCs w:val="28"/>
              </w:rPr>
              <w:t xml:space="preserve"> млн. руб. в 20</w:t>
            </w:r>
            <w:r>
              <w:rPr>
                <w:sz w:val="28"/>
                <w:szCs w:val="28"/>
              </w:rPr>
              <w:t>20</w:t>
            </w:r>
            <w:r w:rsidRPr="00C64842">
              <w:rPr>
                <w:sz w:val="28"/>
                <w:szCs w:val="28"/>
              </w:rPr>
              <w:t xml:space="preserve"> году, 4</w:t>
            </w:r>
            <w:r>
              <w:rPr>
                <w:sz w:val="28"/>
                <w:szCs w:val="28"/>
              </w:rPr>
              <w:t>44</w:t>
            </w:r>
            <w:r w:rsidRPr="00C64842">
              <w:rPr>
                <w:sz w:val="28"/>
                <w:szCs w:val="28"/>
              </w:rPr>
              <w:t>,</w:t>
            </w:r>
            <w:r>
              <w:rPr>
                <w:sz w:val="28"/>
                <w:szCs w:val="28"/>
              </w:rPr>
              <w:t>0</w:t>
            </w:r>
            <w:r w:rsidRPr="00C64842">
              <w:rPr>
                <w:sz w:val="28"/>
                <w:szCs w:val="28"/>
              </w:rPr>
              <w:t xml:space="preserve"> млн. руб. в 202</w:t>
            </w:r>
            <w:r>
              <w:rPr>
                <w:sz w:val="28"/>
                <w:szCs w:val="28"/>
              </w:rPr>
              <w:t>1</w:t>
            </w:r>
            <w:r w:rsidRPr="00C64842">
              <w:rPr>
                <w:sz w:val="28"/>
                <w:szCs w:val="28"/>
              </w:rPr>
              <w:t xml:space="preserve"> году</w:t>
            </w:r>
            <w:r w:rsidRPr="00C64842">
              <w:rPr>
                <w:rFonts w:eastAsia="Calibri"/>
                <w:sz w:val="28"/>
                <w:szCs w:val="28"/>
                <w:lang w:eastAsia="en-US"/>
              </w:rPr>
              <w:t>).</w:t>
            </w:r>
            <w:r w:rsidRPr="00C8010C">
              <w:rPr>
                <w:rFonts w:eastAsia="Calibri"/>
                <w:sz w:val="28"/>
                <w:szCs w:val="28"/>
                <w:lang w:eastAsia="en-US"/>
              </w:rPr>
              <w:t xml:space="preserve">   </w:t>
            </w:r>
          </w:p>
          <w:p w:rsidR="00A959C9" w:rsidRPr="0074537B" w:rsidRDefault="00A959C9" w:rsidP="00914056">
            <w:pPr>
              <w:numPr>
                <w:ilvl w:val="0"/>
                <w:numId w:val="3"/>
              </w:numPr>
              <w:tabs>
                <w:tab w:val="left" w:pos="786"/>
              </w:tabs>
              <w:suppressAutoHyphens w:val="0"/>
              <w:autoSpaceDE w:val="0"/>
              <w:autoSpaceDN w:val="0"/>
              <w:adjustRightInd w:val="0"/>
              <w:ind w:left="-65" w:firstLine="567"/>
              <w:jc w:val="both"/>
              <w:rPr>
                <w:rFonts w:eastAsia="Calibri"/>
                <w:sz w:val="28"/>
                <w:szCs w:val="28"/>
                <w:lang w:eastAsia="en-US"/>
              </w:rPr>
            </w:pPr>
            <w:r w:rsidRPr="0074537B">
              <w:rPr>
                <w:rFonts w:eastAsia="Calibri"/>
                <w:sz w:val="28"/>
                <w:szCs w:val="28"/>
                <w:lang w:eastAsia="en-US"/>
              </w:rPr>
              <w:t>Доля расходов бюджета</w:t>
            </w:r>
            <w:r>
              <w:rPr>
                <w:rFonts w:eastAsia="Calibri"/>
                <w:sz w:val="28"/>
                <w:szCs w:val="28"/>
                <w:lang w:eastAsia="en-US"/>
              </w:rPr>
              <w:t xml:space="preserve"> города</w:t>
            </w:r>
            <w:r w:rsidRPr="0074537B">
              <w:rPr>
                <w:rFonts w:eastAsia="Calibri"/>
                <w:sz w:val="28"/>
                <w:szCs w:val="28"/>
                <w:lang w:eastAsia="en-US"/>
              </w:rPr>
              <w:t>, формируемых в рамках муниципальных программ муниципального образования город Минусинск (не менее 95% ежегодно).</w:t>
            </w:r>
          </w:p>
          <w:p w:rsidR="00A959C9" w:rsidRPr="00763804" w:rsidRDefault="00A959C9" w:rsidP="00914056">
            <w:pPr>
              <w:numPr>
                <w:ilvl w:val="0"/>
                <w:numId w:val="3"/>
              </w:numPr>
              <w:tabs>
                <w:tab w:val="left" w:pos="786"/>
              </w:tabs>
              <w:suppressAutoHyphens w:val="0"/>
              <w:autoSpaceDE w:val="0"/>
              <w:autoSpaceDN w:val="0"/>
              <w:adjustRightInd w:val="0"/>
              <w:ind w:left="-65" w:firstLine="567"/>
              <w:jc w:val="both"/>
              <w:rPr>
                <w:rFonts w:eastAsia="Calibri"/>
                <w:sz w:val="28"/>
                <w:szCs w:val="28"/>
                <w:lang w:eastAsia="en-US"/>
              </w:rPr>
            </w:pPr>
            <w:r>
              <w:rPr>
                <w:rFonts w:eastAsia="Calibri"/>
                <w:sz w:val="28"/>
                <w:szCs w:val="28"/>
                <w:lang w:eastAsia="en-US"/>
              </w:rPr>
              <w:t>Доля</w:t>
            </w:r>
            <w:r w:rsidRPr="00763804">
              <w:rPr>
                <w:rFonts w:eastAsia="Calibri"/>
                <w:sz w:val="28"/>
                <w:szCs w:val="28"/>
                <w:lang w:eastAsia="en-US"/>
              </w:rPr>
              <w:t xml:space="preserve"> исполнен</w:t>
            </w:r>
            <w:r>
              <w:rPr>
                <w:rFonts w:eastAsia="Calibri"/>
                <w:sz w:val="28"/>
                <w:szCs w:val="28"/>
                <w:lang w:eastAsia="en-US"/>
              </w:rPr>
              <w:t>ных</w:t>
            </w:r>
            <w:r w:rsidRPr="00763804">
              <w:rPr>
                <w:rFonts w:eastAsia="Calibri"/>
                <w:sz w:val="28"/>
                <w:szCs w:val="28"/>
                <w:lang w:eastAsia="en-US"/>
              </w:rPr>
              <w:t xml:space="preserve"> расходных обязательств муниципального образования город Минусинск (</w:t>
            </w:r>
            <w:r>
              <w:rPr>
                <w:rFonts w:eastAsia="Calibri"/>
                <w:sz w:val="28"/>
                <w:szCs w:val="28"/>
                <w:lang w:eastAsia="en-US"/>
              </w:rPr>
              <w:t xml:space="preserve">без </w:t>
            </w:r>
            <w:r w:rsidRPr="00763804">
              <w:rPr>
                <w:rFonts w:eastAsia="Calibri"/>
                <w:sz w:val="28"/>
                <w:szCs w:val="28"/>
                <w:lang w:eastAsia="en-US"/>
              </w:rPr>
              <w:t>безвозмездных поступлений) (не менее 9</w:t>
            </w:r>
            <w:r>
              <w:rPr>
                <w:rFonts w:eastAsia="Calibri"/>
                <w:sz w:val="28"/>
                <w:szCs w:val="28"/>
                <w:lang w:eastAsia="en-US"/>
              </w:rPr>
              <w:t>5</w:t>
            </w:r>
            <w:r w:rsidRPr="00763804">
              <w:rPr>
                <w:rFonts w:eastAsia="Calibri"/>
                <w:sz w:val="28"/>
                <w:szCs w:val="28"/>
                <w:lang w:eastAsia="en-US"/>
              </w:rPr>
              <w:t>% ежегодно)</w:t>
            </w:r>
            <w:r>
              <w:rPr>
                <w:rFonts w:eastAsia="Calibri"/>
                <w:sz w:val="28"/>
                <w:szCs w:val="28"/>
                <w:lang w:eastAsia="en-US"/>
              </w:rPr>
              <w:t>.</w:t>
            </w:r>
          </w:p>
          <w:p w:rsidR="00A959C9" w:rsidRPr="00637733" w:rsidRDefault="00A959C9" w:rsidP="00914056">
            <w:pPr>
              <w:numPr>
                <w:ilvl w:val="0"/>
                <w:numId w:val="3"/>
              </w:numPr>
              <w:tabs>
                <w:tab w:val="left" w:pos="786"/>
              </w:tabs>
              <w:suppressAutoHyphens w:val="0"/>
              <w:autoSpaceDE w:val="0"/>
              <w:autoSpaceDN w:val="0"/>
              <w:adjustRightInd w:val="0"/>
              <w:ind w:left="-65" w:firstLine="567"/>
              <w:jc w:val="both"/>
              <w:rPr>
                <w:rFonts w:eastAsia="Calibri"/>
                <w:sz w:val="28"/>
                <w:szCs w:val="28"/>
                <w:lang w:eastAsia="en-US"/>
              </w:rPr>
            </w:pPr>
            <w:r w:rsidRPr="00763804">
              <w:rPr>
                <w:rFonts w:eastAsia="Calibri"/>
                <w:sz w:val="28"/>
                <w:szCs w:val="28"/>
                <w:lang w:eastAsia="en-US"/>
              </w:rPr>
              <w:t>Доля органов местного самоуправления</w:t>
            </w:r>
            <w:r w:rsidRPr="00637733">
              <w:rPr>
                <w:rFonts w:eastAsia="Calibri"/>
                <w:sz w:val="28"/>
                <w:szCs w:val="28"/>
                <w:lang w:eastAsia="en-US"/>
              </w:rPr>
              <w:t xml:space="preserve"> и </w:t>
            </w:r>
            <w:r w:rsidRPr="00637733">
              <w:rPr>
                <w:rFonts w:eastAsia="Calibri"/>
                <w:sz w:val="28"/>
                <w:szCs w:val="28"/>
                <w:lang w:eastAsia="en-US"/>
              </w:rPr>
              <w:lastRenderedPageBreak/>
              <w:t xml:space="preserve">главных распорядителей бюджетных средств, обеспеченных возможностью работы в </w:t>
            </w:r>
            <w:r>
              <w:rPr>
                <w:rFonts w:eastAsia="Calibri"/>
                <w:sz w:val="28"/>
                <w:szCs w:val="28"/>
                <w:lang w:eastAsia="en-US"/>
              </w:rPr>
              <w:t>информационных</w:t>
            </w:r>
            <w:r w:rsidRPr="00637733">
              <w:rPr>
                <w:rFonts w:eastAsia="Calibri"/>
                <w:sz w:val="28"/>
                <w:szCs w:val="28"/>
                <w:lang w:eastAsia="en-US"/>
              </w:rPr>
              <w:t xml:space="preserve"> системах планирования и исполнения бюджета </w:t>
            </w:r>
            <w:r>
              <w:rPr>
                <w:rFonts w:eastAsia="Calibri"/>
                <w:sz w:val="28"/>
                <w:szCs w:val="28"/>
                <w:lang w:eastAsia="en-US"/>
              </w:rPr>
              <w:t xml:space="preserve">города </w:t>
            </w:r>
            <w:r w:rsidRPr="00637733">
              <w:rPr>
                <w:rFonts w:eastAsia="Calibri"/>
                <w:sz w:val="28"/>
                <w:szCs w:val="28"/>
                <w:lang w:eastAsia="en-US"/>
              </w:rPr>
              <w:t>(100% ежегодно)</w:t>
            </w:r>
            <w:r>
              <w:rPr>
                <w:rFonts w:eastAsia="Calibri"/>
                <w:sz w:val="28"/>
                <w:szCs w:val="28"/>
                <w:lang w:eastAsia="en-US"/>
              </w:rPr>
              <w:t>.</w:t>
            </w:r>
          </w:p>
          <w:p w:rsidR="00A959C9" w:rsidRPr="00637733" w:rsidRDefault="00A959C9" w:rsidP="00914056">
            <w:pPr>
              <w:numPr>
                <w:ilvl w:val="0"/>
                <w:numId w:val="3"/>
              </w:numPr>
              <w:tabs>
                <w:tab w:val="left" w:pos="786"/>
              </w:tabs>
              <w:suppressAutoHyphens w:val="0"/>
              <w:autoSpaceDE w:val="0"/>
              <w:autoSpaceDN w:val="0"/>
              <w:adjustRightInd w:val="0"/>
              <w:ind w:left="-65" w:firstLine="567"/>
              <w:jc w:val="both"/>
              <w:rPr>
                <w:rFonts w:eastAsia="Calibri"/>
                <w:sz w:val="28"/>
                <w:szCs w:val="28"/>
                <w:lang w:eastAsia="en-US"/>
              </w:rPr>
            </w:pPr>
            <w:r w:rsidRPr="00637733">
              <w:rPr>
                <w:rFonts w:eastAsia="Calibri"/>
                <w:sz w:val="28"/>
                <w:szCs w:val="28"/>
                <w:lang w:eastAsia="en-US"/>
              </w:rPr>
              <w:t xml:space="preserve">Доля полученных заключений Экспертного совета, осуществляющего проведение публичной независимой </w:t>
            </w:r>
            <w:proofErr w:type="gramStart"/>
            <w:r w:rsidRPr="00637733">
              <w:rPr>
                <w:rFonts w:eastAsia="Calibri"/>
                <w:sz w:val="28"/>
                <w:szCs w:val="28"/>
                <w:lang w:eastAsia="en-US"/>
              </w:rPr>
              <w:t>экспертизы проектов Решений Минусинского городского Совета депутатов</w:t>
            </w:r>
            <w:proofErr w:type="gramEnd"/>
            <w:r w:rsidRPr="00637733">
              <w:rPr>
                <w:rFonts w:eastAsia="Calibri"/>
                <w:sz w:val="28"/>
                <w:szCs w:val="28"/>
                <w:lang w:eastAsia="en-US"/>
              </w:rPr>
              <w:t xml:space="preserve"> в области бюджетной и налоговой политики (100% ежегодно)</w:t>
            </w:r>
            <w:r>
              <w:rPr>
                <w:rFonts w:eastAsia="Calibri"/>
                <w:sz w:val="28"/>
                <w:szCs w:val="28"/>
                <w:lang w:eastAsia="en-US"/>
              </w:rPr>
              <w:t>.</w:t>
            </w:r>
          </w:p>
          <w:p w:rsidR="00A959C9" w:rsidRDefault="00A959C9" w:rsidP="00914056">
            <w:pPr>
              <w:numPr>
                <w:ilvl w:val="0"/>
                <w:numId w:val="3"/>
              </w:numPr>
              <w:tabs>
                <w:tab w:val="left" w:pos="786"/>
              </w:tabs>
              <w:suppressAutoHyphens w:val="0"/>
              <w:autoSpaceDE w:val="0"/>
              <w:autoSpaceDN w:val="0"/>
              <w:adjustRightInd w:val="0"/>
              <w:ind w:left="-65" w:firstLine="567"/>
              <w:jc w:val="both"/>
              <w:rPr>
                <w:rFonts w:eastAsia="Calibri"/>
                <w:sz w:val="28"/>
                <w:szCs w:val="28"/>
                <w:lang w:eastAsia="en-US"/>
              </w:rPr>
            </w:pPr>
            <w:r w:rsidRPr="00637733">
              <w:rPr>
                <w:rFonts w:eastAsia="Calibri"/>
                <w:sz w:val="28"/>
                <w:szCs w:val="28"/>
                <w:lang w:eastAsia="en-US"/>
              </w:rPr>
              <w:t>Доля рассмотренных на общественном совете при финансовом управлении проектов нормативных правовых актов, касающихся принятия бюджета</w:t>
            </w:r>
            <w:r>
              <w:rPr>
                <w:rFonts w:eastAsia="Calibri"/>
                <w:sz w:val="28"/>
                <w:szCs w:val="28"/>
                <w:lang w:eastAsia="en-US"/>
              </w:rPr>
              <w:t xml:space="preserve"> города</w:t>
            </w:r>
            <w:r w:rsidRPr="00637733">
              <w:rPr>
                <w:rFonts w:eastAsia="Calibri"/>
                <w:sz w:val="28"/>
                <w:szCs w:val="28"/>
                <w:lang w:eastAsia="en-US"/>
              </w:rPr>
              <w:t>, внесения в него изменений, а также утверждения отчета об его исполнении, подготавливаемых финансовым управлением (100% ежегодно)</w:t>
            </w:r>
            <w:r>
              <w:rPr>
                <w:rFonts w:eastAsia="Calibri"/>
                <w:sz w:val="28"/>
                <w:szCs w:val="28"/>
                <w:lang w:eastAsia="en-US"/>
              </w:rPr>
              <w:t>.</w:t>
            </w:r>
          </w:p>
          <w:p w:rsidR="00A959C9" w:rsidRPr="005011CE" w:rsidRDefault="00A959C9" w:rsidP="00914056">
            <w:pPr>
              <w:numPr>
                <w:ilvl w:val="0"/>
                <w:numId w:val="3"/>
              </w:numPr>
              <w:tabs>
                <w:tab w:val="left" w:pos="786"/>
              </w:tabs>
              <w:suppressAutoHyphens w:val="0"/>
              <w:autoSpaceDE w:val="0"/>
              <w:autoSpaceDN w:val="0"/>
              <w:adjustRightInd w:val="0"/>
              <w:ind w:left="-65" w:firstLine="567"/>
              <w:jc w:val="both"/>
              <w:rPr>
                <w:rFonts w:eastAsia="Calibri"/>
                <w:sz w:val="28"/>
                <w:szCs w:val="28"/>
                <w:lang w:eastAsia="en-US"/>
              </w:rPr>
            </w:pPr>
            <w:r w:rsidRPr="005011CE">
              <w:rPr>
                <w:sz w:val="28"/>
                <w:szCs w:val="28"/>
                <w:lang w:eastAsia="en-US"/>
              </w:rPr>
              <w:t>Количество обновлений информации на сайте города «Бюджет для граждан» (</w:t>
            </w:r>
            <w:r>
              <w:rPr>
                <w:sz w:val="28"/>
                <w:szCs w:val="28"/>
                <w:lang w:eastAsia="en-US"/>
              </w:rPr>
              <w:t>н</w:t>
            </w:r>
            <w:r w:rsidRPr="005011CE">
              <w:rPr>
                <w:rFonts w:eastAsia="Calibri"/>
                <w:sz w:val="28"/>
                <w:szCs w:val="28"/>
                <w:lang w:eastAsia="en-US"/>
              </w:rPr>
              <w:t>е менее количества внесений изменений в решение о бюджете города и ежемесячных отчетов об исполнении бюджета</w:t>
            </w:r>
            <w:r>
              <w:rPr>
                <w:rFonts w:eastAsia="Calibri"/>
                <w:sz w:val="28"/>
                <w:szCs w:val="28"/>
                <w:lang w:eastAsia="en-US"/>
              </w:rPr>
              <w:t xml:space="preserve"> ежегодно)</w:t>
            </w:r>
          </w:p>
          <w:p w:rsidR="00A959C9" w:rsidRPr="00637733" w:rsidRDefault="00A959C9" w:rsidP="00914056">
            <w:pPr>
              <w:numPr>
                <w:ilvl w:val="0"/>
                <w:numId w:val="3"/>
              </w:numPr>
              <w:tabs>
                <w:tab w:val="left" w:pos="786"/>
              </w:tabs>
              <w:suppressAutoHyphens w:val="0"/>
              <w:autoSpaceDE w:val="0"/>
              <w:autoSpaceDN w:val="0"/>
              <w:adjustRightInd w:val="0"/>
              <w:ind w:left="-65" w:firstLine="567"/>
              <w:jc w:val="both"/>
              <w:rPr>
                <w:rFonts w:eastAsia="Calibri"/>
                <w:sz w:val="28"/>
                <w:szCs w:val="28"/>
                <w:lang w:eastAsia="en-US"/>
              </w:rPr>
            </w:pPr>
            <w:r w:rsidRPr="00637733">
              <w:rPr>
                <w:rFonts w:eastAsia="Calibri"/>
                <w:sz w:val="28"/>
                <w:szCs w:val="28"/>
                <w:lang w:eastAsia="en-US"/>
              </w:rPr>
              <w:t xml:space="preserve">Соотношение количества фактически проведенных контрольных мероприятий к количеству </w:t>
            </w:r>
            <w:r>
              <w:rPr>
                <w:rFonts w:eastAsia="Calibri"/>
                <w:sz w:val="28"/>
                <w:szCs w:val="28"/>
                <w:lang w:eastAsia="en-US"/>
              </w:rPr>
              <w:t>запланированных (100% ежегодно).</w:t>
            </w:r>
          </w:p>
        </w:tc>
      </w:tr>
      <w:tr w:rsidR="00A959C9" w:rsidRPr="001A700D" w:rsidTr="00914056">
        <w:trPr>
          <w:trHeight w:val="840"/>
        </w:trPr>
        <w:tc>
          <w:tcPr>
            <w:tcW w:w="2400" w:type="dxa"/>
            <w:tcBorders>
              <w:top w:val="single" w:sz="4" w:space="0" w:color="auto"/>
              <w:left w:val="single" w:sz="4" w:space="0" w:color="auto"/>
              <w:bottom w:val="single" w:sz="4" w:space="0" w:color="auto"/>
              <w:right w:val="single" w:sz="4" w:space="0" w:color="auto"/>
            </w:tcBorders>
          </w:tcPr>
          <w:p w:rsidR="00A959C9" w:rsidRPr="001A700D" w:rsidRDefault="00A959C9" w:rsidP="00914056">
            <w:pPr>
              <w:pStyle w:val="ConsPlusCell"/>
              <w:spacing w:line="276" w:lineRule="auto"/>
              <w:rPr>
                <w:sz w:val="28"/>
                <w:szCs w:val="28"/>
              </w:rPr>
            </w:pPr>
            <w:r w:rsidRPr="001A700D">
              <w:rPr>
                <w:sz w:val="28"/>
                <w:szCs w:val="28"/>
              </w:rPr>
              <w:lastRenderedPageBreak/>
              <w:t xml:space="preserve">Сроки </w:t>
            </w:r>
            <w:r w:rsidRPr="001A700D">
              <w:rPr>
                <w:sz w:val="28"/>
                <w:szCs w:val="28"/>
              </w:rPr>
              <w:br/>
              <w:t xml:space="preserve">реализации </w:t>
            </w:r>
            <w:r>
              <w:rPr>
                <w:sz w:val="28"/>
                <w:szCs w:val="28"/>
              </w:rPr>
              <w:t xml:space="preserve"> подпрограммы</w:t>
            </w:r>
          </w:p>
        </w:tc>
        <w:tc>
          <w:tcPr>
            <w:tcW w:w="6960" w:type="dxa"/>
            <w:tcBorders>
              <w:top w:val="single" w:sz="4" w:space="0" w:color="auto"/>
              <w:left w:val="single" w:sz="4" w:space="0" w:color="auto"/>
              <w:bottom w:val="single" w:sz="4" w:space="0" w:color="auto"/>
              <w:right w:val="single" w:sz="4" w:space="0" w:color="auto"/>
            </w:tcBorders>
          </w:tcPr>
          <w:p w:rsidR="00A959C9" w:rsidRPr="001A700D" w:rsidRDefault="00A959C9" w:rsidP="00914056">
            <w:pPr>
              <w:pStyle w:val="ConsPlusCell"/>
              <w:spacing w:line="276" w:lineRule="auto"/>
              <w:rPr>
                <w:sz w:val="28"/>
                <w:szCs w:val="28"/>
              </w:rPr>
            </w:pPr>
          </w:p>
          <w:p w:rsidR="00A959C9" w:rsidRPr="00AC0935" w:rsidRDefault="00A959C9" w:rsidP="00914056">
            <w:pPr>
              <w:pStyle w:val="ConsPlusCell"/>
              <w:spacing w:line="276" w:lineRule="auto"/>
              <w:rPr>
                <w:sz w:val="28"/>
                <w:szCs w:val="28"/>
              </w:rPr>
            </w:pPr>
            <w:r>
              <w:rPr>
                <w:sz w:val="28"/>
                <w:szCs w:val="28"/>
              </w:rPr>
              <w:t>2014-2021 годы</w:t>
            </w:r>
          </w:p>
        </w:tc>
      </w:tr>
      <w:tr w:rsidR="00A959C9" w:rsidRPr="001A700D" w:rsidTr="00914056">
        <w:trPr>
          <w:trHeight w:val="416"/>
        </w:trPr>
        <w:tc>
          <w:tcPr>
            <w:tcW w:w="2400" w:type="dxa"/>
            <w:tcBorders>
              <w:top w:val="single" w:sz="4" w:space="0" w:color="auto"/>
              <w:left w:val="single" w:sz="4" w:space="0" w:color="auto"/>
              <w:bottom w:val="single" w:sz="4" w:space="0" w:color="auto"/>
              <w:right w:val="single" w:sz="4" w:space="0" w:color="auto"/>
            </w:tcBorders>
          </w:tcPr>
          <w:p w:rsidR="00A959C9" w:rsidRPr="001A700D" w:rsidRDefault="00A959C9" w:rsidP="00914056">
            <w:pPr>
              <w:pStyle w:val="ConsPlusCell"/>
              <w:spacing w:line="276" w:lineRule="auto"/>
              <w:rPr>
                <w:sz w:val="28"/>
                <w:szCs w:val="28"/>
              </w:rPr>
            </w:pPr>
            <w:r w:rsidRPr="001A700D">
              <w:rPr>
                <w:sz w:val="28"/>
                <w:szCs w:val="28"/>
              </w:rPr>
              <w:t>Объемы и источники финансирования</w:t>
            </w:r>
            <w:r>
              <w:rPr>
                <w:sz w:val="28"/>
                <w:szCs w:val="28"/>
              </w:rPr>
              <w:t xml:space="preserve"> подпрограммы</w:t>
            </w:r>
          </w:p>
        </w:tc>
        <w:tc>
          <w:tcPr>
            <w:tcW w:w="6960" w:type="dxa"/>
            <w:tcBorders>
              <w:top w:val="single" w:sz="4" w:space="0" w:color="auto"/>
              <w:left w:val="single" w:sz="4" w:space="0" w:color="auto"/>
              <w:bottom w:val="single" w:sz="4" w:space="0" w:color="auto"/>
              <w:right w:val="single" w:sz="4" w:space="0" w:color="auto"/>
            </w:tcBorders>
          </w:tcPr>
          <w:p w:rsidR="00A959C9" w:rsidRPr="00E66111" w:rsidRDefault="00A959C9" w:rsidP="00914056">
            <w:pPr>
              <w:pStyle w:val="ConsPlusCell"/>
              <w:spacing w:line="276" w:lineRule="auto"/>
              <w:jc w:val="both"/>
              <w:rPr>
                <w:rFonts w:eastAsia="Calibri"/>
                <w:sz w:val="28"/>
                <w:szCs w:val="28"/>
                <w:lang w:eastAsia="en-US"/>
              </w:rPr>
            </w:pPr>
            <w:r w:rsidRPr="00E66111">
              <w:rPr>
                <w:rFonts w:eastAsia="Calibri"/>
                <w:sz w:val="28"/>
                <w:szCs w:val="28"/>
                <w:lang w:eastAsia="en-US"/>
              </w:rPr>
              <w:t>общий объем бюджетных ассигнований на реализацию муниципальной подпрограммы составляет 27 633,30  тыс. рублей, в том числе по годам:</w:t>
            </w:r>
          </w:p>
          <w:p w:rsidR="00A959C9" w:rsidRPr="00E66111" w:rsidRDefault="00A959C9" w:rsidP="00914056">
            <w:pPr>
              <w:pStyle w:val="ConsPlusCell"/>
              <w:spacing w:line="276" w:lineRule="auto"/>
              <w:jc w:val="both"/>
              <w:rPr>
                <w:rFonts w:eastAsia="Calibri"/>
                <w:sz w:val="28"/>
                <w:szCs w:val="28"/>
                <w:lang w:eastAsia="en-US"/>
              </w:rPr>
            </w:pPr>
            <w:r w:rsidRPr="00E66111">
              <w:rPr>
                <w:rFonts w:eastAsia="Calibri"/>
                <w:sz w:val="28"/>
                <w:szCs w:val="28"/>
                <w:lang w:eastAsia="en-US"/>
              </w:rPr>
              <w:t>2018 год – 9 211,10 тыс. рублей, в том числе за счет бюджета города 9 211,10 тыс. рублей;</w:t>
            </w:r>
          </w:p>
          <w:p w:rsidR="00A959C9" w:rsidRPr="00E66111" w:rsidRDefault="00A959C9" w:rsidP="00914056">
            <w:pPr>
              <w:pStyle w:val="ConsPlusCell"/>
              <w:spacing w:line="276" w:lineRule="auto"/>
              <w:jc w:val="both"/>
              <w:rPr>
                <w:rFonts w:eastAsia="Calibri"/>
                <w:sz w:val="28"/>
                <w:szCs w:val="28"/>
                <w:lang w:eastAsia="en-US"/>
              </w:rPr>
            </w:pPr>
            <w:r w:rsidRPr="00E66111">
              <w:rPr>
                <w:rFonts w:eastAsia="Calibri"/>
                <w:sz w:val="28"/>
                <w:szCs w:val="28"/>
                <w:lang w:eastAsia="en-US"/>
              </w:rPr>
              <w:t>2019 год -  9 211,10 тыс. рублей, в том числе за счет бюджета города 9 211,10 тыс. рублей;</w:t>
            </w:r>
          </w:p>
          <w:p w:rsidR="00A959C9" w:rsidRPr="001A700D" w:rsidRDefault="00A959C9" w:rsidP="00914056">
            <w:pPr>
              <w:pStyle w:val="ConsPlusCell"/>
              <w:spacing w:line="276" w:lineRule="auto"/>
              <w:jc w:val="both"/>
              <w:rPr>
                <w:sz w:val="28"/>
                <w:szCs w:val="28"/>
              </w:rPr>
            </w:pPr>
            <w:r w:rsidRPr="00E66111">
              <w:rPr>
                <w:rFonts w:eastAsia="Calibri"/>
                <w:sz w:val="28"/>
                <w:szCs w:val="28"/>
                <w:lang w:eastAsia="en-US"/>
              </w:rPr>
              <w:t>2020 год – 9 211,10 тыс. рублей, в том числе за счет бюджета города 9 211,10 тыс. рублей.</w:t>
            </w:r>
          </w:p>
        </w:tc>
      </w:tr>
    </w:tbl>
    <w:p w:rsidR="00A959C9" w:rsidRDefault="00A959C9" w:rsidP="00A959C9">
      <w:pPr>
        <w:pStyle w:val="ConsPlusCell"/>
        <w:jc w:val="center"/>
        <w:rPr>
          <w:sz w:val="28"/>
          <w:szCs w:val="28"/>
        </w:rPr>
      </w:pPr>
    </w:p>
    <w:p w:rsidR="00A959C9" w:rsidRPr="00234BAE" w:rsidRDefault="00A959C9" w:rsidP="00A959C9">
      <w:pPr>
        <w:pStyle w:val="ConsPlusCell"/>
        <w:ind w:firstLine="709"/>
        <w:jc w:val="center"/>
        <w:rPr>
          <w:sz w:val="28"/>
          <w:szCs w:val="28"/>
        </w:rPr>
      </w:pPr>
      <w:r>
        <w:rPr>
          <w:sz w:val="28"/>
          <w:szCs w:val="28"/>
        </w:rPr>
        <w:t>1</w:t>
      </w:r>
      <w:r w:rsidRPr="00234BAE">
        <w:rPr>
          <w:sz w:val="28"/>
          <w:szCs w:val="28"/>
        </w:rPr>
        <w:t>. Постановка обще</w:t>
      </w:r>
      <w:r>
        <w:rPr>
          <w:sz w:val="28"/>
          <w:szCs w:val="28"/>
        </w:rPr>
        <w:t>городской</w:t>
      </w:r>
      <w:r w:rsidRPr="00234BAE">
        <w:rPr>
          <w:sz w:val="28"/>
          <w:szCs w:val="28"/>
        </w:rPr>
        <w:t xml:space="preserve"> проблемы </w:t>
      </w:r>
      <w:r>
        <w:rPr>
          <w:sz w:val="28"/>
          <w:szCs w:val="28"/>
        </w:rPr>
        <w:t>под</w:t>
      </w:r>
      <w:r w:rsidRPr="00234BAE">
        <w:rPr>
          <w:sz w:val="28"/>
          <w:szCs w:val="28"/>
        </w:rPr>
        <w:t>программы</w:t>
      </w:r>
    </w:p>
    <w:p w:rsidR="00A959C9" w:rsidRPr="00234BAE" w:rsidRDefault="00A959C9" w:rsidP="00A959C9">
      <w:pPr>
        <w:pStyle w:val="ConsPlusCell"/>
        <w:ind w:firstLine="709"/>
        <w:jc w:val="both"/>
        <w:rPr>
          <w:sz w:val="28"/>
          <w:szCs w:val="28"/>
          <w:u w:val="single"/>
        </w:rPr>
      </w:pPr>
    </w:p>
    <w:p w:rsidR="00A959C9" w:rsidRPr="002E2768" w:rsidRDefault="00A959C9" w:rsidP="00A959C9">
      <w:pPr>
        <w:tabs>
          <w:tab w:val="left" w:pos="709"/>
        </w:tabs>
        <w:autoSpaceDE w:val="0"/>
        <w:autoSpaceDN w:val="0"/>
        <w:adjustRightInd w:val="0"/>
        <w:ind w:firstLine="709"/>
        <w:jc w:val="both"/>
        <w:outlineLvl w:val="0"/>
        <w:rPr>
          <w:rFonts w:eastAsia="Calibri"/>
          <w:sz w:val="28"/>
          <w:szCs w:val="28"/>
          <w:lang w:eastAsia="en-US"/>
        </w:rPr>
      </w:pPr>
      <w:r w:rsidRPr="002E2768">
        <w:rPr>
          <w:rFonts w:eastAsia="Calibri"/>
          <w:sz w:val="28"/>
          <w:szCs w:val="28"/>
          <w:lang w:eastAsia="en-US"/>
        </w:rPr>
        <w:t>В существующих экономических условиях особо актуальными остаются мероприятия по повышению эффективности бюджетных расходов.</w:t>
      </w:r>
    </w:p>
    <w:p w:rsidR="00A959C9" w:rsidRPr="002E2768" w:rsidRDefault="00A959C9" w:rsidP="00A959C9">
      <w:pPr>
        <w:tabs>
          <w:tab w:val="left" w:pos="709"/>
        </w:tabs>
        <w:autoSpaceDE w:val="0"/>
        <w:autoSpaceDN w:val="0"/>
        <w:adjustRightInd w:val="0"/>
        <w:ind w:firstLine="709"/>
        <w:jc w:val="both"/>
        <w:outlineLvl w:val="0"/>
        <w:rPr>
          <w:rFonts w:eastAsia="Calibri"/>
          <w:sz w:val="28"/>
          <w:szCs w:val="28"/>
          <w:lang w:eastAsia="en-US"/>
        </w:rPr>
      </w:pPr>
      <w:r w:rsidRPr="002E2768">
        <w:rPr>
          <w:rFonts w:eastAsia="Calibri"/>
          <w:sz w:val="28"/>
          <w:szCs w:val="28"/>
          <w:lang w:eastAsia="en-US"/>
        </w:rPr>
        <w:t>В целях обеспечения оптимального объема расходов, соответствующих источникам их финансового обеспечения, планируется:</w:t>
      </w:r>
    </w:p>
    <w:p w:rsidR="00A959C9" w:rsidRPr="002E2768" w:rsidRDefault="00A959C9" w:rsidP="00A959C9">
      <w:pPr>
        <w:tabs>
          <w:tab w:val="left" w:pos="709"/>
        </w:tabs>
        <w:autoSpaceDE w:val="0"/>
        <w:autoSpaceDN w:val="0"/>
        <w:adjustRightInd w:val="0"/>
        <w:ind w:firstLine="709"/>
        <w:jc w:val="both"/>
        <w:outlineLvl w:val="0"/>
        <w:rPr>
          <w:rFonts w:eastAsia="Calibri"/>
          <w:sz w:val="28"/>
          <w:szCs w:val="28"/>
          <w:lang w:eastAsia="en-US"/>
        </w:rPr>
      </w:pPr>
      <w:r w:rsidRPr="002E2768">
        <w:rPr>
          <w:rFonts w:eastAsia="Calibri"/>
          <w:sz w:val="28"/>
          <w:szCs w:val="28"/>
          <w:lang w:eastAsia="en-US"/>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A959C9" w:rsidRPr="002E2768" w:rsidRDefault="00A959C9" w:rsidP="00A959C9">
      <w:pPr>
        <w:tabs>
          <w:tab w:val="left" w:pos="709"/>
        </w:tabs>
        <w:autoSpaceDE w:val="0"/>
        <w:autoSpaceDN w:val="0"/>
        <w:adjustRightInd w:val="0"/>
        <w:ind w:firstLine="709"/>
        <w:jc w:val="both"/>
        <w:outlineLvl w:val="0"/>
        <w:rPr>
          <w:rFonts w:eastAsia="Calibri"/>
          <w:sz w:val="28"/>
          <w:szCs w:val="28"/>
          <w:lang w:eastAsia="en-US"/>
        </w:rPr>
      </w:pPr>
      <w:r w:rsidRPr="002E2768">
        <w:rPr>
          <w:rFonts w:eastAsia="Calibri"/>
          <w:sz w:val="28"/>
          <w:szCs w:val="28"/>
          <w:lang w:eastAsia="en-US"/>
        </w:rPr>
        <w:lastRenderedPageBreak/>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A959C9" w:rsidRPr="002E2768" w:rsidRDefault="00A959C9" w:rsidP="00A959C9">
      <w:pPr>
        <w:tabs>
          <w:tab w:val="left" w:pos="709"/>
        </w:tabs>
        <w:autoSpaceDE w:val="0"/>
        <w:autoSpaceDN w:val="0"/>
        <w:adjustRightInd w:val="0"/>
        <w:ind w:firstLine="709"/>
        <w:jc w:val="both"/>
        <w:outlineLvl w:val="0"/>
        <w:rPr>
          <w:rFonts w:eastAsia="Calibri"/>
          <w:sz w:val="28"/>
          <w:szCs w:val="28"/>
          <w:lang w:eastAsia="en-US"/>
        </w:rPr>
      </w:pPr>
      <w:r w:rsidRPr="002E2768">
        <w:rPr>
          <w:rFonts w:eastAsia="Calibri"/>
          <w:sz w:val="28"/>
          <w:szCs w:val="28"/>
          <w:lang w:eastAsia="en-US"/>
        </w:rPr>
        <w:t xml:space="preserve">расширять практику вовлечения жителей города в определение </w:t>
      </w:r>
      <w:proofErr w:type="gramStart"/>
      <w:r w:rsidRPr="002E2768">
        <w:rPr>
          <w:rFonts w:eastAsia="Calibri"/>
          <w:sz w:val="28"/>
          <w:szCs w:val="28"/>
          <w:lang w:eastAsia="en-US"/>
        </w:rPr>
        <w:t>приоритетов расходования средств бюджета города</w:t>
      </w:r>
      <w:proofErr w:type="gramEnd"/>
      <w:r w:rsidRPr="002E2768">
        <w:rPr>
          <w:rFonts w:eastAsia="Calibri"/>
          <w:sz w:val="28"/>
          <w:szCs w:val="28"/>
          <w:lang w:eastAsia="en-US"/>
        </w:rPr>
        <w:t xml:space="preserve"> путем реализации проектов инициативного бюджетирования.</w:t>
      </w:r>
    </w:p>
    <w:p w:rsidR="00A959C9" w:rsidRPr="002E2768" w:rsidRDefault="00A959C9" w:rsidP="00A959C9">
      <w:pPr>
        <w:tabs>
          <w:tab w:val="left" w:pos="709"/>
        </w:tabs>
        <w:autoSpaceDE w:val="0"/>
        <w:autoSpaceDN w:val="0"/>
        <w:adjustRightInd w:val="0"/>
        <w:ind w:firstLine="709"/>
        <w:jc w:val="both"/>
        <w:outlineLvl w:val="0"/>
        <w:rPr>
          <w:rFonts w:eastAsia="Calibri"/>
          <w:sz w:val="28"/>
          <w:szCs w:val="28"/>
          <w:lang w:eastAsia="en-US"/>
        </w:rPr>
      </w:pPr>
      <w:r w:rsidRPr="002E2768">
        <w:rPr>
          <w:rFonts w:eastAsia="Calibri"/>
          <w:sz w:val="28"/>
          <w:szCs w:val="28"/>
          <w:lang w:eastAsia="en-US"/>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A959C9" w:rsidRPr="002E2768" w:rsidRDefault="00A959C9" w:rsidP="00A959C9">
      <w:pPr>
        <w:pStyle w:val="ConsPlusNormal"/>
        <w:ind w:firstLine="540"/>
        <w:jc w:val="both"/>
        <w:rPr>
          <w:rFonts w:ascii="Times New Roman" w:eastAsia="Calibri" w:hAnsi="Times New Roman" w:cs="Times New Roman"/>
          <w:sz w:val="28"/>
          <w:szCs w:val="28"/>
          <w:lang w:eastAsia="en-US"/>
        </w:rPr>
      </w:pPr>
      <w:r w:rsidRPr="002E2768">
        <w:rPr>
          <w:rFonts w:ascii="Times New Roman" w:eastAsia="Calibri" w:hAnsi="Times New Roman" w:cs="Times New Roman"/>
          <w:sz w:val="28"/>
          <w:szCs w:val="28"/>
          <w:lang w:eastAsia="en-US"/>
        </w:rPr>
        <w:t>Для повышения прозрачности и открытости муниципальных финансов продолжится работа по размещению информации на сайте «Бюджет для граждан» в соответствии с требованиями законодательства Российской Федерации, Красноярского края, нормативными правовыми актами Администрации города Минусинска и иные мероприятия в данном направлении.</w:t>
      </w:r>
    </w:p>
    <w:p w:rsidR="00A959C9" w:rsidRDefault="00A959C9" w:rsidP="00A959C9">
      <w:pPr>
        <w:ind w:firstLine="567"/>
        <w:jc w:val="both"/>
        <w:rPr>
          <w:sz w:val="28"/>
          <w:szCs w:val="28"/>
        </w:rPr>
      </w:pPr>
      <w:r>
        <w:rPr>
          <w:sz w:val="28"/>
          <w:szCs w:val="28"/>
        </w:rPr>
        <w:t xml:space="preserve">Важную роль в организации бюджетного процесса на современном этапе развития занимает система муниципального финансового контроля. Реализация подпрограммы позволит обеспечить формирование действенной и эффективной системы муниципального финансового контроля. </w:t>
      </w:r>
    </w:p>
    <w:p w:rsidR="00A959C9" w:rsidRDefault="00A959C9" w:rsidP="00A959C9">
      <w:pPr>
        <w:ind w:firstLine="567"/>
        <w:jc w:val="both"/>
        <w:rPr>
          <w:sz w:val="28"/>
          <w:szCs w:val="28"/>
        </w:rPr>
      </w:pPr>
      <w:proofErr w:type="gramStart"/>
      <w:r>
        <w:rPr>
          <w:sz w:val="28"/>
          <w:szCs w:val="28"/>
        </w:rPr>
        <w:t>Разработка подпрограммы и ее дальнейшая реализация позволит обеспечить устойчивое функционирование и развитие бюджетного процесса города,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 результативности использования  средств бюджета города, в том числе за счет осуществления внутреннего муниципального финансового контроля, а также качественное планирование доходов бюджета города.</w:t>
      </w:r>
      <w:proofErr w:type="gramEnd"/>
    </w:p>
    <w:p w:rsidR="00A959C9" w:rsidRPr="007B47FF" w:rsidRDefault="00A959C9" w:rsidP="00A959C9">
      <w:pPr>
        <w:ind w:firstLine="567"/>
        <w:jc w:val="both"/>
        <w:rPr>
          <w:color w:val="000000"/>
          <w:sz w:val="28"/>
          <w:szCs w:val="28"/>
        </w:rPr>
      </w:pPr>
      <w:r w:rsidRPr="007B47FF">
        <w:rPr>
          <w:color w:val="000000"/>
          <w:sz w:val="28"/>
          <w:szCs w:val="28"/>
          <w:shd w:val="clear" w:color="auto" w:fill="FFFFFF"/>
        </w:rPr>
        <w:t xml:space="preserve">Реализация </w:t>
      </w:r>
      <w:r>
        <w:rPr>
          <w:color w:val="000000"/>
          <w:sz w:val="28"/>
          <w:szCs w:val="28"/>
          <w:shd w:val="clear" w:color="auto" w:fill="FFFFFF"/>
        </w:rPr>
        <w:t>под</w:t>
      </w:r>
      <w:r w:rsidRPr="007B47FF">
        <w:rPr>
          <w:color w:val="000000"/>
          <w:sz w:val="28"/>
          <w:szCs w:val="28"/>
          <w:shd w:val="clear" w:color="auto" w:fill="FFFFFF"/>
        </w:rPr>
        <w:t>программы создаст условия к повышению качества управления муниципальными финансами, что, в свою очередь, обеспечит максимально эффективное и прозрачное использование муниципальных финансов.</w:t>
      </w:r>
    </w:p>
    <w:p w:rsidR="00A959C9" w:rsidRPr="00234BAE" w:rsidRDefault="00A959C9" w:rsidP="00A959C9">
      <w:pPr>
        <w:tabs>
          <w:tab w:val="left" w:pos="709"/>
        </w:tabs>
        <w:autoSpaceDE w:val="0"/>
        <w:autoSpaceDN w:val="0"/>
        <w:adjustRightInd w:val="0"/>
        <w:ind w:firstLine="709"/>
        <w:jc w:val="both"/>
        <w:outlineLvl w:val="0"/>
        <w:rPr>
          <w:rFonts w:eastAsia="Calibri"/>
          <w:sz w:val="28"/>
          <w:szCs w:val="28"/>
          <w:lang w:eastAsia="en-US"/>
        </w:rPr>
      </w:pPr>
    </w:p>
    <w:p w:rsidR="00A959C9" w:rsidRPr="00C5193B" w:rsidRDefault="00A959C9" w:rsidP="00A959C9">
      <w:pPr>
        <w:pStyle w:val="ConsPlusCell"/>
        <w:tabs>
          <w:tab w:val="left" w:pos="709"/>
        </w:tabs>
        <w:ind w:firstLine="709"/>
        <w:jc w:val="center"/>
        <w:rPr>
          <w:sz w:val="28"/>
          <w:szCs w:val="28"/>
        </w:rPr>
      </w:pPr>
      <w:r w:rsidRPr="00C5193B">
        <w:rPr>
          <w:sz w:val="28"/>
          <w:szCs w:val="28"/>
        </w:rPr>
        <w:t>2. Основная цель, задачи, сроки выполнения и показатели результативности подпрограммы</w:t>
      </w:r>
    </w:p>
    <w:p w:rsidR="00A959C9" w:rsidRPr="00C5193B" w:rsidRDefault="00A959C9" w:rsidP="00A959C9">
      <w:pPr>
        <w:pStyle w:val="ConsPlusCell"/>
        <w:tabs>
          <w:tab w:val="left" w:pos="709"/>
        </w:tabs>
        <w:ind w:firstLine="709"/>
        <w:jc w:val="both"/>
        <w:rPr>
          <w:sz w:val="28"/>
          <w:szCs w:val="28"/>
        </w:rPr>
      </w:pPr>
    </w:p>
    <w:p w:rsidR="00A959C9" w:rsidRPr="0003242C" w:rsidRDefault="00A959C9" w:rsidP="00A959C9">
      <w:pPr>
        <w:widowControl w:val="0"/>
        <w:autoSpaceDE w:val="0"/>
        <w:ind w:firstLine="720"/>
        <w:jc w:val="both"/>
        <w:rPr>
          <w:sz w:val="28"/>
          <w:szCs w:val="28"/>
        </w:rPr>
      </w:pPr>
      <w:r w:rsidRPr="0003242C">
        <w:rPr>
          <w:sz w:val="28"/>
          <w:szCs w:val="28"/>
        </w:rPr>
        <w:t>Сроки реализации подпрограммы: 201</w:t>
      </w:r>
      <w:r>
        <w:rPr>
          <w:sz w:val="28"/>
          <w:szCs w:val="28"/>
        </w:rPr>
        <w:t>4</w:t>
      </w:r>
      <w:r w:rsidRPr="0003242C">
        <w:rPr>
          <w:sz w:val="28"/>
          <w:szCs w:val="28"/>
        </w:rPr>
        <w:t xml:space="preserve"> - 202</w:t>
      </w:r>
      <w:r>
        <w:rPr>
          <w:sz w:val="28"/>
          <w:szCs w:val="28"/>
        </w:rPr>
        <w:t>1</w:t>
      </w:r>
      <w:r w:rsidRPr="0003242C">
        <w:rPr>
          <w:sz w:val="28"/>
          <w:szCs w:val="28"/>
        </w:rPr>
        <w:t xml:space="preserve"> годы.</w:t>
      </w:r>
    </w:p>
    <w:p w:rsidR="00A959C9" w:rsidRPr="00C5193B" w:rsidRDefault="00A959C9" w:rsidP="00A959C9">
      <w:pPr>
        <w:pStyle w:val="ConsPlusCell"/>
        <w:tabs>
          <w:tab w:val="left" w:pos="709"/>
        </w:tabs>
        <w:ind w:firstLine="709"/>
        <w:jc w:val="both"/>
        <w:rPr>
          <w:sz w:val="28"/>
          <w:szCs w:val="28"/>
          <w:lang w:eastAsia="en-US"/>
        </w:rPr>
      </w:pPr>
      <w:r w:rsidRPr="00C5193B">
        <w:rPr>
          <w:sz w:val="28"/>
          <w:szCs w:val="28"/>
        </w:rPr>
        <w:t>Целью подпрограммы является с</w:t>
      </w:r>
      <w:r w:rsidRPr="00C5193B">
        <w:rPr>
          <w:rFonts w:eastAsia="Calibri"/>
          <w:sz w:val="28"/>
          <w:szCs w:val="28"/>
          <w:lang w:eastAsia="en-US"/>
        </w:rPr>
        <w:t xml:space="preserve">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r w:rsidRPr="002E2768">
        <w:rPr>
          <w:rFonts w:eastAsia="Calibri"/>
          <w:sz w:val="28"/>
          <w:szCs w:val="28"/>
          <w:lang w:eastAsia="en-US"/>
        </w:rPr>
        <w:t>повышения эффективности расходов бюджета</w:t>
      </w:r>
      <w:r>
        <w:rPr>
          <w:rFonts w:eastAsia="Calibri"/>
          <w:sz w:val="28"/>
          <w:szCs w:val="28"/>
          <w:lang w:eastAsia="en-US"/>
        </w:rPr>
        <w:t xml:space="preserve"> города</w:t>
      </w:r>
      <w:r w:rsidRPr="002E2768">
        <w:rPr>
          <w:rFonts w:eastAsia="Calibri"/>
          <w:sz w:val="28"/>
          <w:szCs w:val="28"/>
          <w:lang w:eastAsia="en-US"/>
        </w:rPr>
        <w:t>,</w:t>
      </w:r>
      <w:r w:rsidRPr="00C5193B">
        <w:rPr>
          <w:rFonts w:eastAsia="Calibri"/>
          <w:sz w:val="28"/>
          <w:szCs w:val="28"/>
          <w:lang w:eastAsia="en-US"/>
        </w:rPr>
        <w:t xml:space="preserve"> обеспечение осуществления внутреннего муниципального финансового </w:t>
      </w:r>
      <w:proofErr w:type="gramStart"/>
      <w:r w:rsidRPr="00C5193B">
        <w:rPr>
          <w:rFonts w:eastAsia="Calibri"/>
          <w:sz w:val="28"/>
          <w:szCs w:val="28"/>
          <w:lang w:eastAsia="en-US"/>
        </w:rPr>
        <w:t>контроля за</w:t>
      </w:r>
      <w:proofErr w:type="gramEnd"/>
      <w:r w:rsidRPr="00C5193B">
        <w:rPr>
          <w:rFonts w:eastAsia="Calibri"/>
          <w:sz w:val="28"/>
          <w:szCs w:val="28"/>
          <w:lang w:eastAsia="en-US"/>
        </w:rPr>
        <w:t xml:space="preserve"> соблюдением законодательства в финансово-бюджетной сфере</w:t>
      </w:r>
      <w:r w:rsidRPr="00C5193B">
        <w:rPr>
          <w:sz w:val="28"/>
          <w:szCs w:val="28"/>
          <w:lang w:eastAsia="en-US"/>
        </w:rPr>
        <w:t>.</w:t>
      </w:r>
      <w:r w:rsidRPr="00C5193B">
        <w:rPr>
          <w:sz w:val="28"/>
          <w:szCs w:val="28"/>
        </w:rPr>
        <w:t xml:space="preserve"> </w:t>
      </w:r>
    </w:p>
    <w:p w:rsidR="00A959C9" w:rsidRPr="00C5193B" w:rsidRDefault="00A959C9" w:rsidP="00A959C9">
      <w:pPr>
        <w:pStyle w:val="ConsPlusCell"/>
        <w:tabs>
          <w:tab w:val="left" w:pos="709"/>
        </w:tabs>
        <w:ind w:firstLine="709"/>
        <w:jc w:val="both"/>
        <w:rPr>
          <w:sz w:val="28"/>
          <w:szCs w:val="28"/>
        </w:rPr>
      </w:pPr>
      <w:r w:rsidRPr="00C5193B">
        <w:rPr>
          <w:sz w:val="28"/>
          <w:szCs w:val="28"/>
        </w:rPr>
        <w:t>Для достижения цели подпрограммы необходимо решить следующие задачи:</w:t>
      </w:r>
    </w:p>
    <w:p w:rsidR="00A959C9" w:rsidRPr="00C5193B" w:rsidRDefault="00A959C9" w:rsidP="00A959C9">
      <w:pPr>
        <w:tabs>
          <w:tab w:val="left" w:pos="709"/>
          <w:tab w:val="left" w:pos="786"/>
        </w:tabs>
        <w:autoSpaceDE w:val="0"/>
        <w:autoSpaceDN w:val="0"/>
        <w:adjustRightInd w:val="0"/>
        <w:jc w:val="both"/>
        <w:rPr>
          <w:rFonts w:eastAsia="Calibri"/>
          <w:sz w:val="28"/>
          <w:szCs w:val="28"/>
          <w:lang w:eastAsia="en-US"/>
        </w:rPr>
      </w:pPr>
      <w:r w:rsidRPr="00C5193B">
        <w:rPr>
          <w:rFonts w:eastAsia="Calibri"/>
          <w:sz w:val="28"/>
          <w:szCs w:val="28"/>
          <w:lang w:eastAsia="en-US"/>
        </w:rPr>
        <w:lastRenderedPageBreak/>
        <w:tab/>
        <w:t>повышение качества планирования и управления муниципальными финансами, развитие программно-целевых принципов формирования бюджета</w:t>
      </w:r>
      <w:r>
        <w:rPr>
          <w:rFonts w:eastAsia="Calibri"/>
          <w:sz w:val="28"/>
          <w:szCs w:val="28"/>
          <w:lang w:eastAsia="en-US"/>
        </w:rPr>
        <w:t xml:space="preserve"> города</w:t>
      </w:r>
      <w:r w:rsidRPr="00C5193B">
        <w:rPr>
          <w:rFonts w:eastAsia="Calibri"/>
          <w:sz w:val="28"/>
          <w:szCs w:val="28"/>
          <w:lang w:eastAsia="en-US"/>
        </w:rPr>
        <w:t>;</w:t>
      </w:r>
    </w:p>
    <w:p w:rsidR="00A959C9" w:rsidRPr="00C5193B" w:rsidRDefault="00A959C9" w:rsidP="00A959C9">
      <w:pPr>
        <w:tabs>
          <w:tab w:val="left" w:pos="709"/>
          <w:tab w:val="left" w:pos="786"/>
        </w:tabs>
        <w:autoSpaceDE w:val="0"/>
        <w:autoSpaceDN w:val="0"/>
        <w:adjustRightInd w:val="0"/>
        <w:jc w:val="both"/>
        <w:rPr>
          <w:rFonts w:eastAsia="Calibri"/>
          <w:sz w:val="28"/>
          <w:szCs w:val="28"/>
          <w:lang w:eastAsia="en-US"/>
        </w:rPr>
      </w:pPr>
      <w:r w:rsidRPr="00C5193B">
        <w:rPr>
          <w:sz w:val="28"/>
          <w:szCs w:val="28"/>
        </w:rPr>
        <w:tab/>
        <w:t>автоматизация планирования и исполнения бюджета</w:t>
      </w:r>
      <w:r>
        <w:rPr>
          <w:sz w:val="28"/>
          <w:szCs w:val="28"/>
        </w:rPr>
        <w:t xml:space="preserve"> города</w:t>
      </w:r>
      <w:r w:rsidRPr="00C5193B">
        <w:rPr>
          <w:rFonts w:eastAsia="Calibri"/>
          <w:sz w:val="28"/>
          <w:szCs w:val="28"/>
          <w:lang w:eastAsia="en-US"/>
        </w:rPr>
        <w:t>;</w:t>
      </w:r>
    </w:p>
    <w:p w:rsidR="00A959C9" w:rsidRPr="00C5193B" w:rsidRDefault="00A959C9" w:rsidP="00A959C9">
      <w:pPr>
        <w:pStyle w:val="ConsPlusNormal"/>
        <w:tabs>
          <w:tab w:val="left" w:pos="360"/>
        </w:tabs>
        <w:suppressAutoHyphens w:val="0"/>
        <w:autoSpaceDN w:val="0"/>
        <w:ind w:left="-65" w:firstLine="0"/>
        <w:jc w:val="both"/>
        <w:rPr>
          <w:rFonts w:ascii="Times New Roman" w:hAnsi="Times New Roman" w:cs="Times New Roman"/>
          <w:sz w:val="28"/>
          <w:szCs w:val="28"/>
        </w:rPr>
      </w:pPr>
      <w:r w:rsidRPr="00C5193B">
        <w:rPr>
          <w:rFonts w:ascii="Times New Roman" w:hAnsi="Times New Roman" w:cs="Times New Roman"/>
          <w:sz w:val="28"/>
          <w:szCs w:val="28"/>
        </w:rPr>
        <w:tab/>
      </w:r>
      <w:r w:rsidRPr="00C5193B">
        <w:rPr>
          <w:rFonts w:ascii="Times New Roman" w:hAnsi="Times New Roman" w:cs="Times New Roman"/>
          <w:sz w:val="28"/>
          <w:szCs w:val="28"/>
        </w:rPr>
        <w:tab/>
        <w:t>повышение прозрачности и открытости информации в сфере управления муниципальными финансами.</w:t>
      </w:r>
    </w:p>
    <w:p w:rsidR="00A959C9" w:rsidRPr="00C5193B" w:rsidRDefault="00A959C9" w:rsidP="00A959C9">
      <w:pPr>
        <w:tabs>
          <w:tab w:val="left" w:pos="709"/>
          <w:tab w:val="left" w:pos="786"/>
        </w:tabs>
        <w:autoSpaceDE w:val="0"/>
        <w:autoSpaceDN w:val="0"/>
        <w:adjustRightInd w:val="0"/>
        <w:jc w:val="both"/>
        <w:rPr>
          <w:rFonts w:eastAsia="Calibri"/>
          <w:sz w:val="28"/>
          <w:szCs w:val="28"/>
          <w:lang w:eastAsia="en-US"/>
        </w:rPr>
      </w:pPr>
      <w:r w:rsidRPr="00C5193B">
        <w:rPr>
          <w:rFonts w:eastAsia="Calibri"/>
          <w:sz w:val="28"/>
          <w:szCs w:val="28"/>
          <w:lang w:eastAsia="en-US"/>
        </w:rPr>
        <w:tab/>
        <w:t>обеспечение соблюдения объектами контроля, определенными Бюджетным кодексом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A959C9" w:rsidRDefault="00A959C9" w:rsidP="00A959C9">
      <w:pPr>
        <w:widowControl w:val="0"/>
        <w:spacing w:line="235" w:lineRule="auto"/>
        <w:ind w:firstLine="709"/>
        <w:jc w:val="both"/>
        <w:rPr>
          <w:sz w:val="28"/>
          <w:szCs w:val="28"/>
        </w:rPr>
      </w:pPr>
      <w:r w:rsidRPr="00C5193B">
        <w:rPr>
          <w:sz w:val="28"/>
          <w:szCs w:val="28"/>
        </w:rPr>
        <w:t>Решение поставленных задач охватывает все стадии планирования и исполнения бюджета города и позволит создать организационные и правовые предпосылки для повышения эффективности бюджетных расходов.</w:t>
      </w:r>
    </w:p>
    <w:p w:rsidR="00A959C9" w:rsidRPr="00C5193B" w:rsidRDefault="00A959C9" w:rsidP="00A959C9">
      <w:pPr>
        <w:widowControl w:val="0"/>
        <w:spacing w:line="235" w:lineRule="auto"/>
        <w:ind w:firstLine="709"/>
        <w:jc w:val="both"/>
        <w:rPr>
          <w:sz w:val="28"/>
          <w:szCs w:val="28"/>
        </w:rPr>
      </w:pPr>
      <w:r w:rsidRPr="00C5193B">
        <w:rPr>
          <w:sz w:val="28"/>
          <w:szCs w:val="28"/>
        </w:rPr>
        <w:t>Показатели результативности мероприятий подпрограммы представлены в приложении 1 к настоящей Программе.</w:t>
      </w:r>
    </w:p>
    <w:p w:rsidR="00A959C9" w:rsidRPr="00C5193B" w:rsidRDefault="00A959C9" w:rsidP="00A959C9">
      <w:pPr>
        <w:tabs>
          <w:tab w:val="left" w:pos="709"/>
        </w:tabs>
        <w:autoSpaceDE w:val="0"/>
        <w:autoSpaceDN w:val="0"/>
        <w:adjustRightInd w:val="0"/>
        <w:ind w:firstLine="720"/>
        <w:jc w:val="both"/>
        <w:rPr>
          <w:sz w:val="28"/>
          <w:szCs w:val="28"/>
        </w:rPr>
      </w:pPr>
    </w:p>
    <w:p w:rsidR="00A959C9" w:rsidRPr="00C5193B" w:rsidRDefault="00A959C9" w:rsidP="00A959C9">
      <w:pPr>
        <w:tabs>
          <w:tab w:val="left" w:pos="709"/>
          <w:tab w:val="left" w:pos="993"/>
        </w:tabs>
        <w:jc w:val="center"/>
        <w:rPr>
          <w:sz w:val="28"/>
          <w:szCs w:val="28"/>
        </w:rPr>
      </w:pPr>
      <w:r w:rsidRPr="00C5193B">
        <w:rPr>
          <w:sz w:val="28"/>
          <w:szCs w:val="28"/>
        </w:rPr>
        <w:t>3. Механизм реализации подпрограммы</w:t>
      </w:r>
    </w:p>
    <w:p w:rsidR="00A959C9" w:rsidRPr="00C5193B" w:rsidRDefault="00A959C9" w:rsidP="00A959C9">
      <w:pPr>
        <w:tabs>
          <w:tab w:val="left" w:pos="709"/>
          <w:tab w:val="left" w:pos="993"/>
        </w:tabs>
        <w:jc w:val="both"/>
        <w:rPr>
          <w:sz w:val="28"/>
          <w:szCs w:val="28"/>
        </w:rPr>
      </w:pPr>
    </w:p>
    <w:p w:rsidR="00A959C9" w:rsidRPr="00C5193B" w:rsidRDefault="00A959C9" w:rsidP="00A959C9">
      <w:pPr>
        <w:widowControl w:val="0"/>
        <w:spacing w:line="235" w:lineRule="auto"/>
        <w:ind w:firstLine="709"/>
        <w:jc w:val="both"/>
        <w:rPr>
          <w:sz w:val="28"/>
          <w:szCs w:val="28"/>
        </w:rPr>
      </w:pPr>
      <w:r w:rsidRPr="00C5193B">
        <w:rPr>
          <w:sz w:val="28"/>
          <w:szCs w:val="28"/>
        </w:rPr>
        <w:t>Реализация мероприятий подпрограммы производится в соответствии со следующими основными правовыми актами города, регулирующими бюджетный процесс в городе:</w:t>
      </w:r>
    </w:p>
    <w:p w:rsidR="00A959C9" w:rsidRPr="00C5193B" w:rsidRDefault="00A959C9" w:rsidP="00A959C9">
      <w:pPr>
        <w:widowControl w:val="0"/>
        <w:spacing w:line="235" w:lineRule="auto"/>
        <w:ind w:firstLine="709"/>
        <w:jc w:val="both"/>
        <w:rPr>
          <w:sz w:val="28"/>
          <w:szCs w:val="28"/>
        </w:rPr>
      </w:pPr>
      <w:r w:rsidRPr="00C5193B">
        <w:rPr>
          <w:sz w:val="28"/>
          <w:szCs w:val="28"/>
        </w:rPr>
        <w:t>решением Минусинского городского Совета депутатов                           от 25.12.2013 № 13-123р «Об утверждении положения о бюджетном процессе в муниципальном образовании город Минусинск». Оно является базовым нормативным правовым актом города, в котором определены участники бюджетного процесса, вопросы формирования доходов и расходов бюджета города, процессы составления, рассмотрения, утверждения и исполнения бюджета города.</w:t>
      </w:r>
    </w:p>
    <w:p w:rsidR="00A959C9" w:rsidRPr="00C5193B" w:rsidRDefault="00A959C9" w:rsidP="00A959C9">
      <w:pPr>
        <w:widowControl w:val="0"/>
        <w:spacing w:line="235" w:lineRule="auto"/>
        <w:ind w:firstLine="709"/>
        <w:jc w:val="both"/>
        <w:rPr>
          <w:sz w:val="28"/>
          <w:szCs w:val="28"/>
        </w:rPr>
      </w:pPr>
      <w:r w:rsidRPr="00C5193B">
        <w:rPr>
          <w:sz w:val="28"/>
          <w:szCs w:val="28"/>
        </w:rPr>
        <w:t>На основании данного решения принимаются нормативные правовые акты, регулирующие отдельные вопросы бюджетного процесса в городе;</w:t>
      </w:r>
    </w:p>
    <w:p w:rsidR="00A959C9" w:rsidRPr="006C6CFE" w:rsidRDefault="00A959C9" w:rsidP="00A959C9">
      <w:pPr>
        <w:widowControl w:val="0"/>
        <w:spacing w:line="235" w:lineRule="auto"/>
        <w:ind w:firstLine="709"/>
        <w:jc w:val="both"/>
        <w:rPr>
          <w:color w:val="000000"/>
          <w:sz w:val="28"/>
          <w:szCs w:val="28"/>
        </w:rPr>
      </w:pPr>
      <w:r w:rsidRPr="006C6CFE">
        <w:rPr>
          <w:color w:val="000000"/>
          <w:sz w:val="28"/>
          <w:szCs w:val="28"/>
        </w:rPr>
        <w:t>решением Минусинского городского Совета депутатов от 09.12.2011 №38-315р «Об утверждении  комплексной  программы социально-экономического развития муниципального образования город Минусинска до 2020 года»;</w:t>
      </w:r>
    </w:p>
    <w:p w:rsidR="00A959C9" w:rsidRPr="002F18BF" w:rsidRDefault="00A959C9" w:rsidP="00A959C9">
      <w:pPr>
        <w:widowControl w:val="0"/>
        <w:spacing w:line="235" w:lineRule="auto"/>
        <w:ind w:firstLine="709"/>
        <w:jc w:val="both"/>
        <w:rPr>
          <w:sz w:val="28"/>
          <w:szCs w:val="28"/>
        </w:rPr>
      </w:pPr>
      <w:r w:rsidRPr="002F18BF">
        <w:rPr>
          <w:sz w:val="28"/>
          <w:szCs w:val="28"/>
        </w:rPr>
        <w:t>постановлением Администрации города Минусинска от 10.11.2015 №АГ-2141-п «Об утверждении Порядка разработки и утверждения, периода действия, а также требований к составу и содержанию бюджетного прогноза муниципального образования города Минусинск на долгосрочный период»;</w:t>
      </w:r>
    </w:p>
    <w:p w:rsidR="00A959C9" w:rsidRPr="002F18BF" w:rsidRDefault="00A959C9" w:rsidP="00A959C9">
      <w:pPr>
        <w:widowControl w:val="0"/>
        <w:spacing w:line="235" w:lineRule="auto"/>
        <w:ind w:firstLine="709"/>
        <w:jc w:val="both"/>
        <w:rPr>
          <w:sz w:val="28"/>
          <w:szCs w:val="28"/>
        </w:rPr>
      </w:pPr>
      <w:r w:rsidRPr="002F18BF">
        <w:rPr>
          <w:sz w:val="28"/>
          <w:szCs w:val="28"/>
        </w:rPr>
        <w:t xml:space="preserve">постановление Администрации города Минусинска от 28.07.2010 №1281-п «О порядке </w:t>
      </w:r>
      <w:proofErr w:type="gramStart"/>
      <w:r w:rsidRPr="002F18BF">
        <w:rPr>
          <w:sz w:val="28"/>
          <w:szCs w:val="28"/>
        </w:rPr>
        <w:t>составления проекта решения Минусинского городского Совета депутатов</w:t>
      </w:r>
      <w:proofErr w:type="gramEnd"/>
      <w:r w:rsidRPr="002F18BF">
        <w:rPr>
          <w:sz w:val="28"/>
          <w:szCs w:val="28"/>
        </w:rPr>
        <w:t xml:space="preserve"> о городском бюджете на очередной финансовый год и плановый период»;</w:t>
      </w:r>
    </w:p>
    <w:p w:rsidR="00A959C9" w:rsidRPr="002F18BF" w:rsidRDefault="00A959C9" w:rsidP="00A959C9">
      <w:pPr>
        <w:autoSpaceDE w:val="0"/>
        <w:autoSpaceDN w:val="0"/>
        <w:adjustRightInd w:val="0"/>
        <w:ind w:firstLine="540"/>
        <w:jc w:val="both"/>
        <w:rPr>
          <w:sz w:val="28"/>
          <w:szCs w:val="28"/>
        </w:rPr>
      </w:pPr>
      <w:r w:rsidRPr="002F18BF">
        <w:rPr>
          <w:sz w:val="28"/>
          <w:szCs w:val="28"/>
        </w:rPr>
        <w:t>постановлением Администрации города Минусинска от 31.07.2013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p>
    <w:p w:rsidR="00A959C9" w:rsidRPr="002F18BF" w:rsidRDefault="00A959C9" w:rsidP="00A959C9">
      <w:pPr>
        <w:autoSpaceDE w:val="0"/>
        <w:autoSpaceDN w:val="0"/>
        <w:adjustRightInd w:val="0"/>
        <w:ind w:firstLine="540"/>
        <w:jc w:val="both"/>
        <w:rPr>
          <w:sz w:val="28"/>
          <w:szCs w:val="28"/>
        </w:rPr>
      </w:pPr>
      <w:r w:rsidRPr="002F18BF">
        <w:rPr>
          <w:sz w:val="28"/>
          <w:szCs w:val="28"/>
        </w:rPr>
        <w:t xml:space="preserve">постановлением Администрации города Минусинска от 30.01.2015 №АГ-120-п «Об утверждении Порядка осуществления внутреннего </w:t>
      </w:r>
      <w:r w:rsidRPr="002F18BF">
        <w:rPr>
          <w:sz w:val="28"/>
          <w:szCs w:val="28"/>
        </w:rPr>
        <w:lastRenderedPageBreak/>
        <w:t>финансового контроля и внутреннего финансового аудита главными распорядителями (распорядителями) средств городского бюджета, главными администраторами (администраторами) доходов городского бюджета, главными администраторами (администраторами) источников финансирования дефицита городского бюджета»;</w:t>
      </w:r>
    </w:p>
    <w:p w:rsidR="00A959C9" w:rsidRPr="002F18BF" w:rsidRDefault="00A959C9" w:rsidP="00A959C9">
      <w:pPr>
        <w:autoSpaceDE w:val="0"/>
        <w:autoSpaceDN w:val="0"/>
        <w:adjustRightInd w:val="0"/>
        <w:ind w:firstLine="540"/>
        <w:jc w:val="both"/>
        <w:rPr>
          <w:sz w:val="28"/>
          <w:szCs w:val="28"/>
        </w:rPr>
      </w:pPr>
      <w:r w:rsidRPr="002F18BF">
        <w:rPr>
          <w:sz w:val="28"/>
          <w:szCs w:val="28"/>
          <w:shd w:val="clear" w:color="auto" w:fill="FFFFFF"/>
        </w:rPr>
        <w:t xml:space="preserve">постановлением Администрации города Минусинска от 25.06.2015 №АГ-1169-п «Об утверждении </w:t>
      </w:r>
      <w:proofErr w:type="gramStart"/>
      <w:r w:rsidRPr="002F18BF">
        <w:rPr>
          <w:sz w:val="28"/>
          <w:szCs w:val="28"/>
          <w:shd w:val="clear" w:color="auto" w:fill="FFFFFF"/>
        </w:rPr>
        <w:t>Порядка проведения оценки эффективности реализации муниципальных программ муниципального образования</w:t>
      </w:r>
      <w:proofErr w:type="gramEnd"/>
      <w:r w:rsidRPr="002F18BF">
        <w:rPr>
          <w:sz w:val="28"/>
          <w:szCs w:val="28"/>
          <w:shd w:val="clear" w:color="auto" w:fill="FFFFFF"/>
        </w:rPr>
        <w:t xml:space="preserve"> город Минусинск»;</w:t>
      </w:r>
    </w:p>
    <w:p w:rsidR="00A959C9" w:rsidRDefault="00A959C9" w:rsidP="00A959C9">
      <w:pPr>
        <w:widowControl w:val="0"/>
        <w:spacing w:line="235" w:lineRule="auto"/>
        <w:ind w:firstLine="709"/>
        <w:jc w:val="both"/>
        <w:rPr>
          <w:sz w:val="28"/>
          <w:szCs w:val="28"/>
        </w:rPr>
      </w:pPr>
      <w:r w:rsidRPr="002F18BF">
        <w:rPr>
          <w:sz w:val="28"/>
          <w:szCs w:val="28"/>
        </w:rPr>
        <w:t>Реализацию мероприятий подпрограммы осуществляет финансовое управление, так как является уполномоченным органом Администрации города, осуществляющие непосредственное составление и организующие исполнение бюджета</w:t>
      </w:r>
      <w:r>
        <w:rPr>
          <w:sz w:val="28"/>
          <w:szCs w:val="28"/>
        </w:rPr>
        <w:t xml:space="preserve"> города</w:t>
      </w:r>
      <w:r w:rsidRPr="002F18BF">
        <w:rPr>
          <w:sz w:val="28"/>
          <w:szCs w:val="28"/>
        </w:rPr>
        <w:t>.</w:t>
      </w:r>
    </w:p>
    <w:p w:rsidR="00A959C9" w:rsidRPr="00C5193B" w:rsidRDefault="00A959C9" w:rsidP="00A959C9">
      <w:pPr>
        <w:widowControl w:val="0"/>
        <w:ind w:firstLine="709"/>
        <w:jc w:val="both"/>
        <w:rPr>
          <w:sz w:val="28"/>
          <w:szCs w:val="28"/>
        </w:rPr>
      </w:pPr>
      <w:r w:rsidRPr="00C5193B">
        <w:rPr>
          <w:sz w:val="28"/>
          <w:szCs w:val="28"/>
        </w:rPr>
        <w:t>Одна из ключевых задач финансового управления – формирование и организация исполнения бюджета города (подготовка проектов решений о бюджете города на очередной финансовый год и плановый период, о внесении изменений в решение о бюджете города на очередной финансовый год и плановый период, об утверждении отчета об исполнении бюджета города).</w:t>
      </w:r>
    </w:p>
    <w:p w:rsidR="00A959C9" w:rsidRPr="00C5193B" w:rsidRDefault="00A959C9" w:rsidP="00A959C9">
      <w:pPr>
        <w:widowControl w:val="0"/>
        <w:ind w:firstLine="709"/>
        <w:jc w:val="both"/>
        <w:rPr>
          <w:sz w:val="28"/>
          <w:szCs w:val="28"/>
        </w:rPr>
      </w:pPr>
      <w:r w:rsidRPr="00C5193B">
        <w:rPr>
          <w:sz w:val="28"/>
          <w:szCs w:val="28"/>
        </w:rPr>
        <w:t>В целях своевременной и качественной подготовки проекта бюджета города на очередной финансовый год и плановый период финансовое управление:</w:t>
      </w:r>
    </w:p>
    <w:p w:rsidR="00A959C9" w:rsidRPr="00C5193B" w:rsidRDefault="00A959C9" w:rsidP="00A959C9">
      <w:pPr>
        <w:widowControl w:val="0"/>
        <w:ind w:firstLine="709"/>
        <w:jc w:val="both"/>
        <w:rPr>
          <w:sz w:val="28"/>
          <w:szCs w:val="28"/>
        </w:rPr>
      </w:pPr>
      <w:r w:rsidRPr="00C5193B">
        <w:rPr>
          <w:sz w:val="28"/>
          <w:szCs w:val="28"/>
        </w:rPr>
        <w:t>составляет проект бюджета города и материалы к нему;</w:t>
      </w:r>
    </w:p>
    <w:p w:rsidR="00A959C9" w:rsidRPr="00C5193B" w:rsidRDefault="00A959C9" w:rsidP="00A959C9">
      <w:pPr>
        <w:widowControl w:val="0"/>
        <w:ind w:firstLine="709"/>
        <w:jc w:val="both"/>
        <w:rPr>
          <w:sz w:val="28"/>
          <w:szCs w:val="28"/>
        </w:rPr>
      </w:pPr>
      <w:r w:rsidRPr="00C5193B">
        <w:rPr>
          <w:sz w:val="28"/>
          <w:szCs w:val="28"/>
        </w:rPr>
        <w:t>разрабатывает основные направления бюджетной и налоговой политики;</w:t>
      </w:r>
    </w:p>
    <w:p w:rsidR="00A959C9" w:rsidRPr="00C5193B" w:rsidRDefault="00A959C9" w:rsidP="00A959C9">
      <w:pPr>
        <w:widowControl w:val="0"/>
        <w:ind w:firstLine="709"/>
        <w:jc w:val="both"/>
        <w:rPr>
          <w:sz w:val="28"/>
          <w:szCs w:val="28"/>
        </w:rPr>
      </w:pPr>
      <w:r w:rsidRPr="00C5193B">
        <w:rPr>
          <w:sz w:val="28"/>
          <w:szCs w:val="28"/>
        </w:rPr>
        <w:t>ведет реестр расходных обязательств города;</w:t>
      </w:r>
    </w:p>
    <w:p w:rsidR="00A959C9" w:rsidRPr="00C5193B" w:rsidRDefault="00A959C9" w:rsidP="00A959C9">
      <w:pPr>
        <w:widowControl w:val="0"/>
        <w:ind w:firstLine="709"/>
        <w:jc w:val="both"/>
        <w:rPr>
          <w:sz w:val="28"/>
          <w:szCs w:val="28"/>
        </w:rPr>
      </w:pPr>
      <w:r w:rsidRPr="00C5193B">
        <w:rPr>
          <w:sz w:val="28"/>
          <w:szCs w:val="28"/>
        </w:rPr>
        <w:t>организует методологическое руководство работой главных распорядителей бюджетных средств и главных администраторов доходов при подготовке проекта бюджета города;</w:t>
      </w:r>
    </w:p>
    <w:p w:rsidR="00A959C9" w:rsidRPr="00C5193B" w:rsidRDefault="00A959C9" w:rsidP="00A959C9">
      <w:pPr>
        <w:widowControl w:val="0"/>
        <w:ind w:firstLine="709"/>
        <w:jc w:val="both"/>
        <w:rPr>
          <w:sz w:val="28"/>
          <w:szCs w:val="28"/>
        </w:rPr>
      </w:pPr>
      <w:r w:rsidRPr="00C5193B">
        <w:rPr>
          <w:sz w:val="28"/>
          <w:szCs w:val="28"/>
        </w:rPr>
        <w:t>доводит бюджетные ассигнования и лимиты бюджетных обязательств до главных распорядителей бюджетных средств;</w:t>
      </w:r>
    </w:p>
    <w:p w:rsidR="00A959C9" w:rsidRPr="00C5193B" w:rsidRDefault="00A959C9" w:rsidP="00A959C9">
      <w:pPr>
        <w:widowControl w:val="0"/>
        <w:ind w:firstLine="709"/>
        <w:jc w:val="both"/>
        <w:rPr>
          <w:sz w:val="28"/>
          <w:szCs w:val="28"/>
        </w:rPr>
      </w:pPr>
      <w:r w:rsidRPr="00C5193B">
        <w:rPr>
          <w:sz w:val="28"/>
          <w:szCs w:val="28"/>
        </w:rPr>
        <w:t>проводит работу по совершенствованию процесса планирования            и организации исполнения бюджета, правовой базы и методологического обеспечения бюджетного процесса.</w:t>
      </w:r>
    </w:p>
    <w:p w:rsidR="00A959C9" w:rsidRPr="00C5193B" w:rsidRDefault="00A959C9" w:rsidP="00A959C9">
      <w:pPr>
        <w:widowControl w:val="0"/>
        <w:ind w:firstLine="709"/>
        <w:jc w:val="both"/>
        <w:rPr>
          <w:sz w:val="28"/>
          <w:szCs w:val="28"/>
        </w:rPr>
      </w:pPr>
      <w:r w:rsidRPr="00C5193B">
        <w:rPr>
          <w:sz w:val="28"/>
          <w:szCs w:val="28"/>
        </w:rPr>
        <w:t>Также к ведению финансового управления относятся:</w:t>
      </w:r>
    </w:p>
    <w:p w:rsidR="00A959C9" w:rsidRPr="00C5193B" w:rsidRDefault="00A959C9" w:rsidP="00A959C9">
      <w:pPr>
        <w:widowControl w:val="0"/>
        <w:ind w:firstLine="709"/>
        <w:jc w:val="both"/>
        <w:rPr>
          <w:sz w:val="28"/>
          <w:szCs w:val="28"/>
        </w:rPr>
      </w:pPr>
      <w:r w:rsidRPr="00C5193B">
        <w:rPr>
          <w:sz w:val="28"/>
          <w:szCs w:val="28"/>
        </w:rPr>
        <w:t>установление порядка составления и ведения сводной бюджетной росписи бюджета города и кассового плана исполнения бюджета города, а также состава и сроков предоставления главными распорядителями бюджетных средств и главными администраторами доходов сведений, необходимых для их составления и ведения;</w:t>
      </w:r>
    </w:p>
    <w:p w:rsidR="00A959C9" w:rsidRPr="00C5193B" w:rsidRDefault="00A959C9" w:rsidP="00A959C9">
      <w:pPr>
        <w:widowControl w:val="0"/>
        <w:ind w:firstLine="709"/>
        <w:jc w:val="both"/>
        <w:rPr>
          <w:sz w:val="28"/>
          <w:szCs w:val="28"/>
        </w:rPr>
      </w:pPr>
      <w:r w:rsidRPr="00C5193B">
        <w:rPr>
          <w:sz w:val="28"/>
          <w:szCs w:val="28"/>
        </w:rPr>
        <w:t xml:space="preserve">осуществление внутреннего муниципального финансового </w:t>
      </w:r>
      <w:proofErr w:type="gramStart"/>
      <w:r w:rsidRPr="00C5193B">
        <w:rPr>
          <w:sz w:val="28"/>
          <w:szCs w:val="28"/>
        </w:rPr>
        <w:t>контроля за</w:t>
      </w:r>
      <w:proofErr w:type="gramEnd"/>
      <w:r w:rsidRPr="00C5193B">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за полнотой и достоверностью отчетности о реализации муниципальных программ, в том числе отчетности об исполнени</w:t>
      </w:r>
      <w:r>
        <w:rPr>
          <w:sz w:val="28"/>
          <w:szCs w:val="28"/>
        </w:rPr>
        <w:t>и муниципальных заданий;</w:t>
      </w:r>
    </w:p>
    <w:p w:rsidR="00A959C9" w:rsidRPr="00C5193B" w:rsidRDefault="00A959C9" w:rsidP="00A959C9">
      <w:pPr>
        <w:widowControl w:val="0"/>
        <w:ind w:firstLine="709"/>
        <w:jc w:val="both"/>
        <w:rPr>
          <w:sz w:val="28"/>
          <w:szCs w:val="28"/>
        </w:rPr>
      </w:pPr>
      <w:r w:rsidRPr="00C5193B">
        <w:rPr>
          <w:sz w:val="28"/>
          <w:szCs w:val="28"/>
        </w:rPr>
        <w:t>иные вопросы, определенные нормативными правовыми актами.</w:t>
      </w:r>
    </w:p>
    <w:p w:rsidR="00A959C9" w:rsidRPr="00C5193B" w:rsidRDefault="00A959C9" w:rsidP="00A959C9">
      <w:pPr>
        <w:tabs>
          <w:tab w:val="left" w:pos="709"/>
          <w:tab w:val="left" w:pos="851"/>
        </w:tabs>
        <w:jc w:val="both"/>
        <w:rPr>
          <w:sz w:val="28"/>
          <w:szCs w:val="28"/>
        </w:rPr>
      </w:pPr>
      <w:r w:rsidRPr="00C5193B">
        <w:rPr>
          <w:sz w:val="28"/>
          <w:szCs w:val="28"/>
        </w:rPr>
        <w:lastRenderedPageBreak/>
        <w:tab/>
        <w:t>Финансирование подпрограммы осуществляется за счет средств бюджета</w:t>
      </w:r>
      <w:r>
        <w:rPr>
          <w:sz w:val="28"/>
          <w:szCs w:val="28"/>
        </w:rPr>
        <w:t xml:space="preserve"> города</w:t>
      </w:r>
      <w:r w:rsidRPr="00C5193B">
        <w:rPr>
          <w:sz w:val="28"/>
          <w:szCs w:val="28"/>
        </w:rPr>
        <w:t xml:space="preserve"> в соответствии со сметой расходов.</w:t>
      </w:r>
    </w:p>
    <w:p w:rsidR="00A959C9" w:rsidRDefault="00A959C9" w:rsidP="00A959C9">
      <w:pPr>
        <w:tabs>
          <w:tab w:val="left" w:pos="709"/>
          <w:tab w:val="left" w:pos="851"/>
        </w:tabs>
        <w:jc w:val="both"/>
        <w:rPr>
          <w:sz w:val="28"/>
          <w:szCs w:val="28"/>
        </w:rPr>
      </w:pPr>
      <w:r w:rsidRPr="00C5193B">
        <w:rPr>
          <w:sz w:val="28"/>
          <w:szCs w:val="28"/>
        </w:rPr>
        <w:tab/>
        <w:t>Реализация предусмотренных подпрограммой мероприятий осуществляется на основании договоров на поставку товаров, работ и услуг на текущие нужды учреждения, заключаемых на основании Федерального закона от 05.04.2013 № 44-ФЗ «О контрактной системе в сфере закупок товаров, работ и услуг для обеспечения государственных и муниципальных нужд» между финансовым управлением и поставщиками.</w:t>
      </w:r>
    </w:p>
    <w:p w:rsidR="00A959C9" w:rsidRDefault="00A959C9" w:rsidP="00A959C9">
      <w:pPr>
        <w:tabs>
          <w:tab w:val="left" w:pos="709"/>
          <w:tab w:val="left" w:pos="851"/>
        </w:tabs>
        <w:jc w:val="both"/>
        <w:rPr>
          <w:sz w:val="28"/>
          <w:szCs w:val="28"/>
        </w:rPr>
      </w:pPr>
      <w:r w:rsidRPr="00C5193B">
        <w:rPr>
          <w:sz w:val="28"/>
          <w:szCs w:val="28"/>
        </w:rPr>
        <w:tab/>
      </w:r>
      <w:r>
        <w:rPr>
          <w:sz w:val="28"/>
          <w:szCs w:val="28"/>
        </w:rPr>
        <w:t xml:space="preserve">Финансовое управление несет ответственность за реализацию подпрограммы, достижение конечных результатов, </w:t>
      </w:r>
      <w:r w:rsidRPr="0003242C">
        <w:rPr>
          <w:sz w:val="28"/>
          <w:szCs w:val="28"/>
        </w:rPr>
        <w:t>целевое и эффективное использование финансовых средств, выделяемых на выполнение подпрограммы</w:t>
      </w:r>
      <w:r>
        <w:rPr>
          <w:sz w:val="28"/>
          <w:szCs w:val="28"/>
        </w:rPr>
        <w:t xml:space="preserve">. </w:t>
      </w:r>
    </w:p>
    <w:p w:rsidR="00A959C9" w:rsidRDefault="00A959C9" w:rsidP="00A959C9">
      <w:pPr>
        <w:tabs>
          <w:tab w:val="left" w:pos="709"/>
          <w:tab w:val="left" w:pos="851"/>
        </w:tabs>
        <w:jc w:val="both"/>
        <w:rPr>
          <w:sz w:val="28"/>
          <w:szCs w:val="28"/>
        </w:rPr>
      </w:pPr>
      <w:r>
        <w:rPr>
          <w:sz w:val="28"/>
          <w:szCs w:val="28"/>
        </w:rPr>
        <w:tab/>
        <w:t>Финансовое управление</w:t>
      </w:r>
      <w:r w:rsidRPr="0003242C">
        <w:rPr>
          <w:sz w:val="28"/>
          <w:szCs w:val="28"/>
        </w:rPr>
        <w:t xml:space="preserve"> осуществляет</w:t>
      </w:r>
      <w:r>
        <w:rPr>
          <w:sz w:val="28"/>
          <w:szCs w:val="28"/>
        </w:rPr>
        <w:t>:</w:t>
      </w:r>
    </w:p>
    <w:p w:rsidR="00A959C9" w:rsidRDefault="00A959C9" w:rsidP="00A959C9">
      <w:pPr>
        <w:tabs>
          <w:tab w:val="left" w:pos="709"/>
          <w:tab w:val="left" w:pos="851"/>
        </w:tabs>
        <w:jc w:val="both"/>
        <w:rPr>
          <w:sz w:val="28"/>
          <w:szCs w:val="28"/>
        </w:rPr>
      </w:pPr>
      <w:r>
        <w:rPr>
          <w:sz w:val="28"/>
          <w:szCs w:val="28"/>
        </w:rPr>
        <w:tab/>
        <w:t>исполнение мероприятий подпрограммы, мониторинг ее реализации;</w:t>
      </w:r>
    </w:p>
    <w:p w:rsidR="00A959C9" w:rsidRDefault="00A959C9" w:rsidP="00A959C9">
      <w:pPr>
        <w:tabs>
          <w:tab w:val="left" w:pos="709"/>
          <w:tab w:val="left" w:pos="851"/>
        </w:tabs>
        <w:jc w:val="both"/>
        <w:rPr>
          <w:sz w:val="28"/>
          <w:szCs w:val="28"/>
        </w:rPr>
      </w:pPr>
      <w:r>
        <w:rPr>
          <w:sz w:val="28"/>
          <w:szCs w:val="28"/>
        </w:rPr>
        <w:tab/>
        <w:t>непосредственный</w:t>
      </w:r>
      <w:r>
        <w:rPr>
          <w:sz w:val="28"/>
          <w:szCs w:val="28"/>
        </w:rPr>
        <w:tab/>
      </w:r>
      <w:proofErr w:type="gramStart"/>
      <w:r>
        <w:rPr>
          <w:sz w:val="28"/>
          <w:szCs w:val="28"/>
        </w:rPr>
        <w:t>контроль за</w:t>
      </w:r>
      <w:proofErr w:type="gramEnd"/>
      <w:r>
        <w:rPr>
          <w:sz w:val="28"/>
          <w:szCs w:val="28"/>
        </w:rPr>
        <w:t xml:space="preserve"> ходом реализации мероприятий подпрограммы;</w:t>
      </w:r>
    </w:p>
    <w:p w:rsidR="00A959C9" w:rsidRDefault="00A959C9" w:rsidP="00A959C9">
      <w:pPr>
        <w:tabs>
          <w:tab w:val="left" w:pos="709"/>
          <w:tab w:val="left" w:pos="851"/>
        </w:tabs>
        <w:jc w:val="both"/>
        <w:rPr>
          <w:sz w:val="28"/>
          <w:szCs w:val="28"/>
        </w:rPr>
      </w:pPr>
      <w:r>
        <w:rPr>
          <w:sz w:val="28"/>
          <w:szCs w:val="28"/>
        </w:rPr>
        <w:tab/>
        <w:t>подготовку отчетов о реализации подпрограммы;</w:t>
      </w:r>
    </w:p>
    <w:p w:rsidR="00A959C9" w:rsidRDefault="00A959C9" w:rsidP="00A959C9">
      <w:pPr>
        <w:tabs>
          <w:tab w:val="left" w:pos="709"/>
          <w:tab w:val="left" w:pos="851"/>
        </w:tabs>
        <w:jc w:val="both"/>
        <w:rPr>
          <w:sz w:val="28"/>
          <w:szCs w:val="28"/>
        </w:rPr>
      </w:pPr>
      <w:r>
        <w:rPr>
          <w:sz w:val="28"/>
          <w:szCs w:val="28"/>
        </w:rPr>
        <w:tab/>
      </w:r>
      <w:proofErr w:type="gramStart"/>
      <w:r>
        <w:rPr>
          <w:sz w:val="28"/>
          <w:szCs w:val="28"/>
        </w:rPr>
        <w:t>контроль за</w:t>
      </w:r>
      <w:proofErr w:type="gramEnd"/>
      <w:r>
        <w:rPr>
          <w:sz w:val="28"/>
          <w:szCs w:val="28"/>
        </w:rPr>
        <w:t xml:space="preserve"> достижением конечного результата подпрограммы;</w:t>
      </w:r>
    </w:p>
    <w:p w:rsidR="00A959C9" w:rsidRDefault="00A959C9" w:rsidP="00A959C9">
      <w:pPr>
        <w:tabs>
          <w:tab w:val="left" w:pos="709"/>
          <w:tab w:val="left" w:pos="851"/>
        </w:tabs>
        <w:jc w:val="both"/>
        <w:rPr>
          <w:sz w:val="28"/>
          <w:szCs w:val="28"/>
        </w:rPr>
      </w:pPr>
      <w:r>
        <w:rPr>
          <w:sz w:val="28"/>
          <w:szCs w:val="28"/>
        </w:rPr>
        <w:tab/>
        <w:t>ежегодную оценку эффективности реализации подпрограммы.</w:t>
      </w:r>
    </w:p>
    <w:p w:rsidR="00A959C9" w:rsidRDefault="00A959C9" w:rsidP="00A959C9">
      <w:pPr>
        <w:tabs>
          <w:tab w:val="left" w:pos="709"/>
          <w:tab w:val="left" w:pos="851"/>
        </w:tabs>
        <w:jc w:val="both"/>
        <w:rPr>
          <w:sz w:val="28"/>
          <w:szCs w:val="28"/>
        </w:rPr>
      </w:pPr>
      <w:r>
        <w:rPr>
          <w:sz w:val="28"/>
          <w:szCs w:val="28"/>
        </w:rPr>
        <w:tab/>
        <w:t>Внешний муниципальный финансовый контроль осуществляет Контрольно-счетная комиссия города Минусинска.</w:t>
      </w:r>
    </w:p>
    <w:p w:rsidR="00A959C9" w:rsidRPr="00C5193B" w:rsidRDefault="00A959C9" w:rsidP="00A959C9">
      <w:pPr>
        <w:tabs>
          <w:tab w:val="left" w:pos="709"/>
          <w:tab w:val="left" w:pos="851"/>
        </w:tabs>
        <w:jc w:val="both"/>
        <w:rPr>
          <w:rFonts w:eastAsia="Calibri"/>
          <w:sz w:val="28"/>
          <w:szCs w:val="28"/>
          <w:lang w:eastAsia="en-US"/>
        </w:rPr>
      </w:pPr>
      <w:r>
        <w:rPr>
          <w:sz w:val="28"/>
          <w:szCs w:val="28"/>
        </w:rPr>
        <w:tab/>
      </w:r>
    </w:p>
    <w:p w:rsidR="00A959C9" w:rsidRPr="00C5193B" w:rsidRDefault="00A959C9" w:rsidP="00A959C9">
      <w:pPr>
        <w:pStyle w:val="ConsPlusCell"/>
        <w:tabs>
          <w:tab w:val="left" w:pos="709"/>
        </w:tabs>
        <w:ind w:firstLine="709"/>
        <w:jc w:val="center"/>
        <w:rPr>
          <w:sz w:val="28"/>
          <w:szCs w:val="28"/>
        </w:rPr>
      </w:pPr>
      <w:r>
        <w:rPr>
          <w:sz w:val="28"/>
          <w:szCs w:val="28"/>
        </w:rPr>
        <w:t>4</w:t>
      </w:r>
      <w:r w:rsidRPr="00C5193B">
        <w:rPr>
          <w:sz w:val="28"/>
          <w:szCs w:val="28"/>
        </w:rPr>
        <w:t>. Характеристика основных мероприятий подпрограммы</w:t>
      </w:r>
    </w:p>
    <w:p w:rsidR="00A959C9" w:rsidRDefault="00A959C9" w:rsidP="00A959C9">
      <w:pPr>
        <w:pStyle w:val="ConsPlusCell"/>
        <w:tabs>
          <w:tab w:val="left" w:pos="709"/>
        </w:tabs>
        <w:ind w:firstLine="709"/>
        <w:jc w:val="both"/>
        <w:rPr>
          <w:sz w:val="28"/>
          <w:szCs w:val="28"/>
          <w:u w:val="single"/>
        </w:rPr>
      </w:pPr>
    </w:p>
    <w:p w:rsidR="00A959C9" w:rsidRPr="00C5193B" w:rsidRDefault="00A959C9" w:rsidP="00A959C9">
      <w:pPr>
        <w:pStyle w:val="af"/>
        <w:widowControl w:val="0"/>
        <w:spacing w:after="0" w:line="240" w:lineRule="auto"/>
        <w:ind w:left="0" w:firstLine="709"/>
        <w:jc w:val="both"/>
        <w:rPr>
          <w:rFonts w:ascii="Times New Roman" w:hAnsi="Times New Roman"/>
          <w:sz w:val="28"/>
          <w:szCs w:val="28"/>
        </w:rPr>
      </w:pPr>
      <w:r w:rsidRPr="00C5193B">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C5193B">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3, 4</w:t>
      </w:r>
      <w:r w:rsidRPr="00C5193B">
        <w:rPr>
          <w:rFonts w:ascii="Times New Roman" w:hAnsi="Times New Roman"/>
          <w:sz w:val="28"/>
          <w:szCs w:val="28"/>
        </w:rPr>
        <w:br/>
        <w:t>к настоящей Программе.</w:t>
      </w:r>
    </w:p>
    <w:p w:rsidR="00A959C9" w:rsidRPr="00C5193B" w:rsidRDefault="00A959C9" w:rsidP="00A959C9">
      <w:pPr>
        <w:pStyle w:val="ConsPlusCell"/>
        <w:tabs>
          <w:tab w:val="left" w:pos="709"/>
        </w:tabs>
        <w:ind w:firstLine="709"/>
        <w:jc w:val="both"/>
        <w:rPr>
          <w:rFonts w:eastAsia="Calibri"/>
          <w:sz w:val="28"/>
          <w:szCs w:val="28"/>
          <w:lang w:eastAsia="en-US"/>
        </w:rPr>
      </w:pPr>
    </w:p>
    <w:p w:rsidR="00A959C9" w:rsidRDefault="00A959C9" w:rsidP="00A959C9">
      <w:pPr>
        <w:tabs>
          <w:tab w:val="left" w:pos="709"/>
        </w:tabs>
        <w:rPr>
          <w:sz w:val="28"/>
          <w:szCs w:val="28"/>
        </w:rPr>
      </w:pPr>
    </w:p>
    <w:p w:rsidR="00A959C9" w:rsidRPr="00C5193B" w:rsidRDefault="00A959C9" w:rsidP="00A959C9">
      <w:pPr>
        <w:tabs>
          <w:tab w:val="left" w:pos="709"/>
        </w:tabs>
        <w:rPr>
          <w:sz w:val="28"/>
          <w:szCs w:val="28"/>
        </w:rPr>
      </w:pPr>
    </w:p>
    <w:p w:rsidR="00A959C9" w:rsidRPr="00C5193B" w:rsidRDefault="00A959C9" w:rsidP="00A959C9">
      <w:pPr>
        <w:rPr>
          <w:sz w:val="28"/>
          <w:szCs w:val="28"/>
        </w:rPr>
      </w:pPr>
      <w:r w:rsidRPr="00C5193B">
        <w:rPr>
          <w:sz w:val="28"/>
          <w:szCs w:val="28"/>
        </w:rPr>
        <w:t>Руководитель финансового управления</w:t>
      </w:r>
    </w:p>
    <w:p w:rsidR="00A959C9" w:rsidRPr="00C5193B" w:rsidRDefault="00A959C9" w:rsidP="00A959C9">
      <w:pPr>
        <w:rPr>
          <w:sz w:val="28"/>
          <w:szCs w:val="28"/>
        </w:rPr>
        <w:sectPr w:rsidR="00A959C9" w:rsidRPr="00C5193B" w:rsidSect="0032014D">
          <w:pgSz w:w="11905" w:h="16838"/>
          <w:pgMar w:top="426" w:right="850" w:bottom="1134" w:left="1701" w:header="720" w:footer="720" w:gutter="0"/>
          <w:cols w:space="720"/>
          <w:noEndnote/>
          <w:docGrid w:linePitch="360"/>
        </w:sectPr>
      </w:pPr>
      <w:r w:rsidRPr="00C5193B">
        <w:rPr>
          <w:sz w:val="28"/>
          <w:szCs w:val="28"/>
        </w:rPr>
        <w:t xml:space="preserve">администрации города Минусинска                    </w:t>
      </w:r>
      <w:r>
        <w:rPr>
          <w:sz w:val="28"/>
          <w:szCs w:val="28"/>
        </w:rPr>
        <w:t>подпись</w:t>
      </w:r>
      <w:r w:rsidRPr="00C5193B">
        <w:rPr>
          <w:sz w:val="28"/>
          <w:szCs w:val="28"/>
        </w:rPr>
        <w:t xml:space="preserve">          </w:t>
      </w:r>
      <w:r>
        <w:rPr>
          <w:sz w:val="28"/>
          <w:szCs w:val="28"/>
        </w:rPr>
        <w:t xml:space="preserve">  </w:t>
      </w:r>
      <w:r w:rsidRPr="00C5193B">
        <w:rPr>
          <w:sz w:val="28"/>
          <w:szCs w:val="28"/>
        </w:rPr>
        <w:t xml:space="preserve"> О.А. Озерова</w:t>
      </w:r>
    </w:p>
    <w:p w:rsidR="00A959C9" w:rsidRPr="0003242C" w:rsidRDefault="00A959C9" w:rsidP="00A959C9">
      <w:pPr>
        <w:pStyle w:val="ConsPlusCell"/>
        <w:jc w:val="center"/>
        <w:rPr>
          <w:sz w:val="28"/>
          <w:szCs w:val="28"/>
        </w:rPr>
      </w:pPr>
      <w:r w:rsidRPr="0003242C">
        <w:rPr>
          <w:sz w:val="28"/>
          <w:szCs w:val="28"/>
        </w:rPr>
        <w:lastRenderedPageBreak/>
        <w:t>Подпрограмма 2</w:t>
      </w:r>
    </w:p>
    <w:p w:rsidR="00A959C9" w:rsidRPr="0003242C" w:rsidRDefault="00A959C9" w:rsidP="00A959C9">
      <w:pPr>
        <w:pStyle w:val="ConsPlusCell"/>
        <w:jc w:val="center"/>
        <w:rPr>
          <w:sz w:val="28"/>
          <w:szCs w:val="28"/>
        </w:rPr>
      </w:pPr>
      <w:r w:rsidRPr="0003242C">
        <w:rPr>
          <w:sz w:val="28"/>
          <w:szCs w:val="28"/>
        </w:rPr>
        <w:t xml:space="preserve">«Организация централизованной системы учета и отчетности» </w:t>
      </w:r>
    </w:p>
    <w:p w:rsidR="00A959C9" w:rsidRPr="0003242C" w:rsidRDefault="00A959C9" w:rsidP="00A959C9">
      <w:pPr>
        <w:pStyle w:val="ConsPlusNormal"/>
        <w:jc w:val="center"/>
        <w:rPr>
          <w:rFonts w:ascii="Times New Roman" w:hAnsi="Times New Roman" w:cs="Times New Roman"/>
          <w:sz w:val="28"/>
          <w:szCs w:val="28"/>
        </w:rPr>
      </w:pPr>
    </w:p>
    <w:p w:rsidR="00A959C9" w:rsidRPr="0003242C" w:rsidRDefault="00A959C9" w:rsidP="00A959C9">
      <w:pPr>
        <w:pStyle w:val="ConsPlusCell"/>
        <w:jc w:val="center"/>
        <w:rPr>
          <w:sz w:val="28"/>
          <w:szCs w:val="28"/>
        </w:rPr>
      </w:pPr>
      <w:r w:rsidRPr="0003242C">
        <w:rPr>
          <w:sz w:val="28"/>
          <w:szCs w:val="28"/>
        </w:rPr>
        <w:t xml:space="preserve">Паспорт </w:t>
      </w:r>
    </w:p>
    <w:p w:rsidR="00A959C9" w:rsidRPr="0003242C" w:rsidRDefault="00A959C9" w:rsidP="00A959C9">
      <w:pPr>
        <w:pStyle w:val="ConsPlusCell"/>
        <w:jc w:val="center"/>
        <w:rPr>
          <w:sz w:val="28"/>
          <w:szCs w:val="28"/>
        </w:rPr>
      </w:pPr>
      <w:r w:rsidRPr="0003242C">
        <w:rPr>
          <w:sz w:val="28"/>
          <w:szCs w:val="28"/>
        </w:rPr>
        <w:t>подпрограммы муниципальной программы</w:t>
      </w:r>
    </w:p>
    <w:p w:rsidR="00A959C9" w:rsidRPr="0003242C" w:rsidRDefault="00A959C9" w:rsidP="00A959C9">
      <w:pPr>
        <w:pStyle w:val="ConsPlusTitle"/>
        <w:widowControl/>
        <w:tabs>
          <w:tab w:val="left" w:pos="5040"/>
          <w:tab w:val="left" w:pos="5220"/>
        </w:tabs>
        <w:ind w:left="360"/>
        <w:jc w:val="center"/>
        <w:rPr>
          <w:sz w:val="28"/>
          <w:szCs w:val="28"/>
        </w:rPr>
      </w:pPr>
    </w:p>
    <w:tbl>
      <w:tblPr>
        <w:tblW w:w="0" w:type="auto"/>
        <w:tblInd w:w="108" w:type="dxa"/>
        <w:tblLayout w:type="fixed"/>
        <w:tblLook w:val="0000" w:firstRow="0" w:lastRow="0" w:firstColumn="0" w:lastColumn="0" w:noHBand="0" w:noVBand="0"/>
      </w:tblPr>
      <w:tblGrid>
        <w:gridCol w:w="3060"/>
        <w:gridCol w:w="6579"/>
      </w:tblGrid>
      <w:tr w:rsidR="00A959C9" w:rsidRPr="0003242C" w:rsidTr="00914056">
        <w:tc>
          <w:tcPr>
            <w:tcW w:w="3060" w:type="dxa"/>
            <w:tcBorders>
              <w:top w:val="single" w:sz="4" w:space="0" w:color="000000"/>
              <w:left w:val="single" w:sz="4" w:space="0" w:color="000000"/>
              <w:bottom w:val="single" w:sz="4" w:space="0" w:color="000000"/>
            </w:tcBorders>
            <w:shd w:val="clear" w:color="auto" w:fill="auto"/>
          </w:tcPr>
          <w:p w:rsidR="00A959C9" w:rsidRPr="0003242C" w:rsidRDefault="00A959C9" w:rsidP="00914056">
            <w:pPr>
              <w:pStyle w:val="ConsPlusNormal"/>
              <w:widowControl/>
              <w:snapToGrid w:val="0"/>
              <w:ind w:firstLine="0"/>
              <w:rPr>
                <w:rFonts w:ascii="Times New Roman" w:hAnsi="Times New Roman" w:cs="Times New Roman"/>
                <w:sz w:val="28"/>
                <w:szCs w:val="28"/>
              </w:rPr>
            </w:pPr>
            <w:r w:rsidRPr="0003242C">
              <w:rPr>
                <w:rFonts w:ascii="Times New Roman" w:hAnsi="Times New Roman" w:cs="Times New Roman"/>
                <w:sz w:val="28"/>
                <w:szCs w:val="28"/>
              </w:rPr>
              <w:t>Наименование подпрограммы</w:t>
            </w:r>
          </w:p>
        </w:tc>
        <w:tc>
          <w:tcPr>
            <w:tcW w:w="6579" w:type="dxa"/>
            <w:tcBorders>
              <w:top w:val="single" w:sz="4" w:space="0" w:color="000000"/>
              <w:left w:val="single" w:sz="4" w:space="0" w:color="000000"/>
              <w:bottom w:val="single" w:sz="4" w:space="0" w:color="000000"/>
              <w:right w:val="single" w:sz="4" w:space="0" w:color="000000"/>
            </w:tcBorders>
            <w:shd w:val="clear" w:color="auto" w:fill="auto"/>
          </w:tcPr>
          <w:p w:rsidR="00A959C9" w:rsidRPr="0003242C" w:rsidRDefault="00A959C9" w:rsidP="00914056">
            <w:pPr>
              <w:pStyle w:val="ConsPlusTitle"/>
              <w:widowControl/>
              <w:tabs>
                <w:tab w:val="left" w:pos="5040"/>
                <w:tab w:val="left" w:pos="5220"/>
              </w:tabs>
              <w:snapToGrid w:val="0"/>
              <w:rPr>
                <w:rFonts w:ascii="Times New Roman" w:hAnsi="Times New Roman" w:cs="Times New Roman"/>
                <w:b w:val="0"/>
                <w:sz w:val="28"/>
                <w:szCs w:val="28"/>
              </w:rPr>
            </w:pPr>
            <w:r w:rsidRPr="0003242C">
              <w:rPr>
                <w:rFonts w:ascii="Times New Roman" w:hAnsi="Times New Roman" w:cs="Times New Roman"/>
                <w:b w:val="0"/>
                <w:sz w:val="28"/>
                <w:szCs w:val="28"/>
              </w:rPr>
              <w:t xml:space="preserve"> «Организация централизованной системы учета и отчетности» (далее подпрограмма)</w:t>
            </w:r>
          </w:p>
        </w:tc>
      </w:tr>
      <w:tr w:rsidR="00A959C9" w:rsidRPr="0003242C" w:rsidTr="00914056">
        <w:tc>
          <w:tcPr>
            <w:tcW w:w="3060" w:type="dxa"/>
            <w:tcBorders>
              <w:top w:val="single" w:sz="4" w:space="0" w:color="000000"/>
              <w:left w:val="single" w:sz="4" w:space="0" w:color="000000"/>
              <w:bottom w:val="single" w:sz="4" w:space="0" w:color="000000"/>
            </w:tcBorders>
            <w:shd w:val="clear" w:color="auto" w:fill="auto"/>
          </w:tcPr>
          <w:p w:rsidR="00A959C9" w:rsidRPr="0003242C" w:rsidRDefault="00A959C9" w:rsidP="00914056">
            <w:pPr>
              <w:pStyle w:val="ConsPlusNormal"/>
              <w:widowControl/>
              <w:snapToGrid w:val="0"/>
              <w:ind w:firstLine="0"/>
              <w:rPr>
                <w:rFonts w:ascii="Times New Roman" w:hAnsi="Times New Roman" w:cs="Times New Roman"/>
                <w:sz w:val="28"/>
                <w:szCs w:val="28"/>
              </w:rPr>
            </w:pPr>
            <w:r w:rsidRPr="0003242C">
              <w:rPr>
                <w:rFonts w:ascii="Times New Roman" w:hAnsi="Times New Roman" w:cs="Times New Roman"/>
                <w:sz w:val="28"/>
                <w:szCs w:val="28"/>
              </w:rPr>
              <w:t>Исполнители мероприятий подпрограммы</w:t>
            </w:r>
          </w:p>
        </w:tc>
        <w:tc>
          <w:tcPr>
            <w:tcW w:w="6579" w:type="dxa"/>
            <w:tcBorders>
              <w:top w:val="single" w:sz="4" w:space="0" w:color="000000"/>
              <w:left w:val="single" w:sz="4" w:space="0" w:color="000000"/>
              <w:bottom w:val="single" w:sz="4" w:space="0" w:color="000000"/>
              <w:right w:val="single" w:sz="4" w:space="0" w:color="000000"/>
            </w:tcBorders>
            <w:shd w:val="clear" w:color="auto" w:fill="auto"/>
          </w:tcPr>
          <w:p w:rsidR="00A959C9" w:rsidRPr="0003242C" w:rsidRDefault="00A959C9" w:rsidP="00914056">
            <w:pPr>
              <w:pStyle w:val="ConsPlusNormal"/>
              <w:widowControl/>
              <w:ind w:firstLine="0"/>
              <w:rPr>
                <w:rFonts w:ascii="Times New Roman" w:hAnsi="Times New Roman" w:cs="Times New Roman"/>
                <w:sz w:val="28"/>
                <w:szCs w:val="28"/>
              </w:rPr>
            </w:pPr>
            <w:r w:rsidRPr="0003242C">
              <w:rPr>
                <w:rFonts w:ascii="Times New Roman" w:hAnsi="Times New Roman" w:cs="Times New Roman"/>
                <w:sz w:val="28"/>
                <w:szCs w:val="28"/>
              </w:rPr>
              <w:t xml:space="preserve">Администрация города Минусинска </w:t>
            </w:r>
            <w:r>
              <w:rPr>
                <w:rFonts w:ascii="Times New Roman" w:hAnsi="Times New Roman" w:cs="Times New Roman"/>
                <w:sz w:val="28"/>
                <w:szCs w:val="28"/>
              </w:rPr>
              <w:t>(далее – Администрация города)</w:t>
            </w:r>
          </w:p>
        </w:tc>
      </w:tr>
      <w:tr w:rsidR="00A959C9" w:rsidRPr="0003242C" w:rsidTr="00914056">
        <w:tc>
          <w:tcPr>
            <w:tcW w:w="3060" w:type="dxa"/>
            <w:tcBorders>
              <w:top w:val="single" w:sz="4" w:space="0" w:color="000000"/>
              <w:left w:val="single" w:sz="4" w:space="0" w:color="000000"/>
              <w:bottom w:val="single" w:sz="4" w:space="0" w:color="000000"/>
            </w:tcBorders>
            <w:shd w:val="clear" w:color="auto" w:fill="auto"/>
          </w:tcPr>
          <w:p w:rsidR="00A959C9" w:rsidRPr="0003242C" w:rsidRDefault="00A959C9" w:rsidP="00914056">
            <w:pPr>
              <w:pStyle w:val="ConsPlusNormal"/>
              <w:widowControl/>
              <w:snapToGrid w:val="0"/>
              <w:ind w:firstLine="0"/>
              <w:rPr>
                <w:rFonts w:ascii="Times New Roman" w:hAnsi="Times New Roman" w:cs="Times New Roman"/>
                <w:sz w:val="28"/>
                <w:szCs w:val="28"/>
              </w:rPr>
            </w:pPr>
            <w:r w:rsidRPr="0003242C">
              <w:rPr>
                <w:rFonts w:ascii="Times New Roman" w:hAnsi="Times New Roman" w:cs="Times New Roman"/>
                <w:sz w:val="28"/>
                <w:szCs w:val="28"/>
              </w:rPr>
              <w:t>Цель подпрограммы</w:t>
            </w:r>
          </w:p>
        </w:tc>
        <w:tc>
          <w:tcPr>
            <w:tcW w:w="6579" w:type="dxa"/>
            <w:tcBorders>
              <w:top w:val="single" w:sz="4" w:space="0" w:color="000000"/>
              <w:left w:val="single" w:sz="4" w:space="0" w:color="000000"/>
              <w:bottom w:val="single" w:sz="4" w:space="0" w:color="000000"/>
              <w:right w:val="single" w:sz="4" w:space="0" w:color="000000"/>
            </w:tcBorders>
            <w:shd w:val="clear" w:color="auto" w:fill="auto"/>
          </w:tcPr>
          <w:p w:rsidR="00A959C9" w:rsidRPr="0003242C" w:rsidRDefault="00A959C9" w:rsidP="00914056">
            <w:pPr>
              <w:pStyle w:val="ConsPlusCell"/>
              <w:snapToGrid w:val="0"/>
              <w:rPr>
                <w:sz w:val="28"/>
                <w:szCs w:val="28"/>
              </w:rPr>
            </w:pPr>
            <w:r w:rsidRPr="0003242C">
              <w:rPr>
                <w:sz w:val="28"/>
                <w:szCs w:val="28"/>
                <w:lang w:eastAsia="ru-RU"/>
              </w:rPr>
              <w:t>Оптимизация бюджетных расходов</w:t>
            </w:r>
            <w:r w:rsidRPr="0003242C">
              <w:rPr>
                <w:sz w:val="28"/>
                <w:szCs w:val="28"/>
              </w:rPr>
              <w:t xml:space="preserve"> и повышение качества </w:t>
            </w:r>
            <w:r w:rsidRPr="0003242C">
              <w:rPr>
                <w:sz w:val="28"/>
                <w:szCs w:val="28"/>
                <w:lang w:eastAsia="ru-RU"/>
              </w:rPr>
              <w:t xml:space="preserve">ведения учета и составления отчетности в </w:t>
            </w:r>
            <w:r w:rsidRPr="0003242C">
              <w:rPr>
                <w:sz w:val="28"/>
                <w:szCs w:val="28"/>
              </w:rPr>
              <w:t>бюджетной сфере</w:t>
            </w:r>
          </w:p>
        </w:tc>
      </w:tr>
      <w:tr w:rsidR="00A959C9" w:rsidRPr="0003242C" w:rsidTr="00914056">
        <w:tc>
          <w:tcPr>
            <w:tcW w:w="3060" w:type="dxa"/>
            <w:tcBorders>
              <w:top w:val="single" w:sz="4" w:space="0" w:color="000000"/>
              <w:left w:val="single" w:sz="4" w:space="0" w:color="000000"/>
              <w:bottom w:val="single" w:sz="4" w:space="0" w:color="000000"/>
            </w:tcBorders>
            <w:shd w:val="clear" w:color="auto" w:fill="auto"/>
          </w:tcPr>
          <w:p w:rsidR="00A959C9" w:rsidRPr="0003242C" w:rsidRDefault="00A959C9" w:rsidP="00914056">
            <w:pPr>
              <w:pStyle w:val="ConsPlusNormal"/>
              <w:widowControl/>
              <w:snapToGrid w:val="0"/>
              <w:ind w:firstLine="0"/>
              <w:rPr>
                <w:rFonts w:ascii="Times New Roman" w:hAnsi="Times New Roman" w:cs="Times New Roman"/>
                <w:sz w:val="28"/>
                <w:szCs w:val="28"/>
              </w:rPr>
            </w:pPr>
            <w:r w:rsidRPr="0003242C">
              <w:rPr>
                <w:rFonts w:ascii="Times New Roman" w:hAnsi="Times New Roman" w:cs="Times New Roman"/>
                <w:sz w:val="28"/>
                <w:szCs w:val="28"/>
              </w:rPr>
              <w:t xml:space="preserve">Задачи подпрограммы    </w:t>
            </w:r>
          </w:p>
        </w:tc>
        <w:tc>
          <w:tcPr>
            <w:tcW w:w="6579" w:type="dxa"/>
            <w:tcBorders>
              <w:top w:val="single" w:sz="4" w:space="0" w:color="000000"/>
              <w:left w:val="single" w:sz="4" w:space="0" w:color="000000"/>
              <w:bottom w:val="single" w:sz="4" w:space="0" w:color="000000"/>
              <w:right w:val="single" w:sz="4" w:space="0" w:color="000000"/>
            </w:tcBorders>
            <w:shd w:val="clear" w:color="auto" w:fill="auto"/>
          </w:tcPr>
          <w:p w:rsidR="00A959C9" w:rsidRPr="0003242C" w:rsidRDefault="00A959C9" w:rsidP="00914056">
            <w:pPr>
              <w:jc w:val="both"/>
              <w:rPr>
                <w:sz w:val="28"/>
                <w:szCs w:val="28"/>
              </w:rPr>
            </w:pPr>
            <w:r w:rsidRPr="0003242C">
              <w:rPr>
                <w:sz w:val="28"/>
                <w:szCs w:val="28"/>
              </w:rPr>
              <w:t>Организация бухгалтерского (бюджетного) учета и отчетности муниципальных учреждений и органов местного самоуправления</w:t>
            </w:r>
          </w:p>
        </w:tc>
      </w:tr>
      <w:tr w:rsidR="00A959C9" w:rsidRPr="0003242C" w:rsidTr="00914056">
        <w:tc>
          <w:tcPr>
            <w:tcW w:w="3060" w:type="dxa"/>
            <w:tcBorders>
              <w:top w:val="single" w:sz="4" w:space="0" w:color="000000"/>
              <w:left w:val="single" w:sz="4" w:space="0" w:color="000000"/>
              <w:bottom w:val="single" w:sz="4" w:space="0" w:color="000000"/>
            </w:tcBorders>
            <w:shd w:val="clear" w:color="auto" w:fill="auto"/>
          </w:tcPr>
          <w:p w:rsidR="00A959C9" w:rsidRPr="0003242C" w:rsidRDefault="00A959C9" w:rsidP="00914056">
            <w:pPr>
              <w:pStyle w:val="ConsPlusCell"/>
              <w:snapToGrid w:val="0"/>
              <w:rPr>
                <w:sz w:val="28"/>
                <w:szCs w:val="28"/>
              </w:rPr>
            </w:pPr>
            <w:r w:rsidRPr="0003242C">
              <w:rPr>
                <w:sz w:val="28"/>
                <w:szCs w:val="28"/>
              </w:rPr>
              <w:t>Показатели результативности подпрограммы</w:t>
            </w:r>
          </w:p>
          <w:p w:rsidR="00A959C9" w:rsidRPr="0003242C" w:rsidRDefault="00A959C9" w:rsidP="00914056">
            <w:pPr>
              <w:pStyle w:val="ConsPlusCell"/>
              <w:rPr>
                <w:sz w:val="28"/>
                <w:szCs w:val="28"/>
              </w:rPr>
            </w:pPr>
          </w:p>
        </w:tc>
        <w:tc>
          <w:tcPr>
            <w:tcW w:w="6579" w:type="dxa"/>
            <w:tcBorders>
              <w:top w:val="single" w:sz="4" w:space="0" w:color="000000"/>
              <w:left w:val="single" w:sz="4" w:space="0" w:color="000000"/>
              <w:bottom w:val="single" w:sz="4" w:space="0" w:color="000000"/>
              <w:right w:val="single" w:sz="4" w:space="0" w:color="000000"/>
            </w:tcBorders>
            <w:shd w:val="clear" w:color="auto" w:fill="auto"/>
          </w:tcPr>
          <w:p w:rsidR="00A959C9" w:rsidRPr="006C6CFE" w:rsidRDefault="00A959C9" w:rsidP="00914056">
            <w:pPr>
              <w:spacing w:line="230" w:lineRule="auto"/>
              <w:jc w:val="both"/>
              <w:rPr>
                <w:bCs/>
                <w:sz w:val="28"/>
                <w:szCs w:val="28"/>
              </w:rPr>
            </w:pPr>
            <w:r w:rsidRPr="006C6CFE">
              <w:rPr>
                <w:bCs/>
                <w:sz w:val="28"/>
                <w:szCs w:val="28"/>
              </w:rPr>
              <w:t>1. Уровень исполнения расходов главных распорядителей за счет средств бюджета города (без учета межбюджетных трансфертов, имеющих целевое назначение, из федерального бюджета и краевого бюджетов) (не менее 95% ежегодно);</w:t>
            </w:r>
          </w:p>
          <w:p w:rsidR="00A959C9" w:rsidRPr="006C6CFE" w:rsidRDefault="00A959C9" w:rsidP="00914056">
            <w:pPr>
              <w:spacing w:line="230" w:lineRule="auto"/>
              <w:jc w:val="both"/>
              <w:rPr>
                <w:bCs/>
                <w:sz w:val="28"/>
                <w:szCs w:val="28"/>
              </w:rPr>
            </w:pPr>
            <w:r w:rsidRPr="006C6CFE">
              <w:rPr>
                <w:bCs/>
                <w:sz w:val="28"/>
                <w:szCs w:val="28"/>
              </w:rPr>
              <w:t>2. Соблюдение установленных сроков формирования и представления налоговой отчетности, отчетности во внебюджетные фонды.</w:t>
            </w:r>
          </w:p>
        </w:tc>
      </w:tr>
      <w:tr w:rsidR="00A959C9" w:rsidRPr="0003242C" w:rsidTr="00914056">
        <w:tc>
          <w:tcPr>
            <w:tcW w:w="3060" w:type="dxa"/>
            <w:tcBorders>
              <w:top w:val="single" w:sz="4" w:space="0" w:color="000000"/>
              <w:left w:val="single" w:sz="4" w:space="0" w:color="000000"/>
              <w:bottom w:val="single" w:sz="4" w:space="0" w:color="000000"/>
            </w:tcBorders>
            <w:shd w:val="clear" w:color="auto" w:fill="auto"/>
          </w:tcPr>
          <w:p w:rsidR="00A959C9" w:rsidRPr="0003242C" w:rsidRDefault="00A959C9" w:rsidP="00914056">
            <w:pPr>
              <w:pStyle w:val="ConsPlusCell"/>
              <w:snapToGrid w:val="0"/>
              <w:rPr>
                <w:sz w:val="28"/>
                <w:szCs w:val="28"/>
              </w:rPr>
            </w:pPr>
            <w:r w:rsidRPr="0003242C">
              <w:rPr>
                <w:sz w:val="28"/>
                <w:szCs w:val="28"/>
              </w:rPr>
              <w:t>Сроки реализации подпрограммы</w:t>
            </w:r>
          </w:p>
        </w:tc>
        <w:tc>
          <w:tcPr>
            <w:tcW w:w="6579" w:type="dxa"/>
            <w:tcBorders>
              <w:top w:val="single" w:sz="4" w:space="0" w:color="000000"/>
              <w:left w:val="single" w:sz="4" w:space="0" w:color="000000"/>
              <w:bottom w:val="single" w:sz="4" w:space="0" w:color="000000"/>
              <w:right w:val="single" w:sz="4" w:space="0" w:color="000000"/>
            </w:tcBorders>
            <w:shd w:val="clear" w:color="auto" w:fill="auto"/>
          </w:tcPr>
          <w:p w:rsidR="00A959C9" w:rsidRPr="0003242C" w:rsidRDefault="00A959C9" w:rsidP="00914056">
            <w:pPr>
              <w:pStyle w:val="ConsPlusCell"/>
              <w:snapToGrid w:val="0"/>
              <w:rPr>
                <w:sz w:val="28"/>
                <w:szCs w:val="28"/>
              </w:rPr>
            </w:pPr>
            <w:r w:rsidRPr="00E37107">
              <w:rPr>
                <w:sz w:val="28"/>
                <w:szCs w:val="28"/>
              </w:rPr>
              <w:t>2017</w:t>
            </w:r>
            <w:r w:rsidRPr="00CA3415">
              <w:rPr>
                <w:color w:val="FF0000"/>
                <w:sz w:val="28"/>
                <w:szCs w:val="28"/>
              </w:rPr>
              <w:t xml:space="preserve"> </w:t>
            </w:r>
            <w:r w:rsidRPr="0003242C">
              <w:rPr>
                <w:sz w:val="28"/>
                <w:szCs w:val="28"/>
              </w:rPr>
              <w:t>- 202</w:t>
            </w:r>
            <w:r>
              <w:rPr>
                <w:sz w:val="28"/>
                <w:szCs w:val="28"/>
              </w:rPr>
              <w:t>1</w:t>
            </w:r>
            <w:r w:rsidRPr="0003242C">
              <w:rPr>
                <w:sz w:val="28"/>
                <w:szCs w:val="28"/>
              </w:rPr>
              <w:t xml:space="preserve"> годы </w:t>
            </w:r>
          </w:p>
          <w:p w:rsidR="00A959C9" w:rsidRPr="0003242C" w:rsidRDefault="00A959C9" w:rsidP="00914056">
            <w:pPr>
              <w:spacing w:line="230" w:lineRule="auto"/>
              <w:jc w:val="both"/>
              <w:rPr>
                <w:bCs/>
                <w:sz w:val="28"/>
                <w:szCs w:val="28"/>
              </w:rPr>
            </w:pPr>
          </w:p>
        </w:tc>
      </w:tr>
      <w:tr w:rsidR="00A959C9" w:rsidRPr="0003242C" w:rsidTr="00914056">
        <w:tc>
          <w:tcPr>
            <w:tcW w:w="3060" w:type="dxa"/>
            <w:tcBorders>
              <w:top w:val="single" w:sz="4" w:space="0" w:color="000000"/>
              <w:left w:val="single" w:sz="4" w:space="0" w:color="000000"/>
              <w:bottom w:val="single" w:sz="4" w:space="0" w:color="000000"/>
            </w:tcBorders>
            <w:shd w:val="clear" w:color="auto" w:fill="auto"/>
          </w:tcPr>
          <w:p w:rsidR="00A959C9" w:rsidRPr="0003242C" w:rsidRDefault="00A959C9" w:rsidP="00914056">
            <w:pPr>
              <w:pStyle w:val="ConsPlusCell"/>
              <w:snapToGrid w:val="0"/>
              <w:rPr>
                <w:sz w:val="28"/>
                <w:szCs w:val="28"/>
              </w:rPr>
            </w:pPr>
            <w:r w:rsidRPr="0003242C">
              <w:rPr>
                <w:sz w:val="28"/>
                <w:szCs w:val="28"/>
              </w:rPr>
              <w:t>Объемы и источники финансирования подпрограммы</w:t>
            </w:r>
          </w:p>
        </w:tc>
        <w:tc>
          <w:tcPr>
            <w:tcW w:w="6579" w:type="dxa"/>
            <w:tcBorders>
              <w:top w:val="single" w:sz="4" w:space="0" w:color="000000"/>
              <w:left w:val="single" w:sz="4" w:space="0" w:color="000000"/>
              <w:bottom w:val="single" w:sz="4" w:space="0" w:color="000000"/>
              <w:right w:val="single" w:sz="4" w:space="0" w:color="000000"/>
            </w:tcBorders>
            <w:shd w:val="clear" w:color="auto" w:fill="auto"/>
          </w:tcPr>
          <w:p w:rsidR="00A959C9" w:rsidRPr="0003242C" w:rsidRDefault="00A959C9" w:rsidP="00914056">
            <w:pPr>
              <w:snapToGrid w:val="0"/>
              <w:spacing w:line="242" w:lineRule="auto"/>
              <w:rPr>
                <w:sz w:val="28"/>
                <w:szCs w:val="28"/>
              </w:rPr>
            </w:pPr>
            <w:r w:rsidRPr="0003242C">
              <w:rPr>
                <w:sz w:val="28"/>
                <w:szCs w:val="28"/>
              </w:rPr>
              <w:t xml:space="preserve">общий объем финансирования подпрограммы – </w:t>
            </w:r>
            <w:r>
              <w:rPr>
                <w:sz w:val="28"/>
                <w:szCs w:val="28"/>
              </w:rPr>
              <w:t xml:space="preserve">     </w:t>
            </w:r>
            <w:r w:rsidRPr="0003242C">
              <w:rPr>
                <w:sz w:val="28"/>
                <w:szCs w:val="28"/>
              </w:rPr>
              <w:t>5</w:t>
            </w:r>
            <w:r>
              <w:rPr>
                <w:sz w:val="28"/>
                <w:szCs w:val="28"/>
              </w:rPr>
              <w:t>5 246,80</w:t>
            </w:r>
            <w:r w:rsidRPr="0003242C">
              <w:rPr>
                <w:sz w:val="28"/>
                <w:szCs w:val="28"/>
              </w:rPr>
              <w:t xml:space="preserve"> тыс. руб</w:t>
            </w:r>
            <w:r>
              <w:rPr>
                <w:sz w:val="28"/>
                <w:szCs w:val="28"/>
              </w:rPr>
              <w:t>лей</w:t>
            </w:r>
            <w:r w:rsidRPr="0003242C">
              <w:rPr>
                <w:sz w:val="28"/>
                <w:szCs w:val="28"/>
              </w:rPr>
              <w:t xml:space="preserve">, в том числе по годам: </w:t>
            </w:r>
          </w:p>
          <w:p w:rsidR="00A959C9" w:rsidRPr="0003242C" w:rsidRDefault="00A959C9" w:rsidP="00914056">
            <w:pPr>
              <w:spacing w:line="242" w:lineRule="auto"/>
              <w:rPr>
                <w:sz w:val="28"/>
                <w:szCs w:val="28"/>
              </w:rPr>
            </w:pPr>
            <w:r>
              <w:rPr>
                <w:sz w:val="28"/>
                <w:szCs w:val="28"/>
              </w:rPr>
              <w:t>2018 год – 18 828,80 тыс. рублей</w:t>
            </w:r>
            <w:r w:rsidRPr="0003242C">
              <w:rPr>
                <w:sz w:val="28"/>
                <w:szCs w:val="28"/>
              </w:rPr>
              <w:t>, в т</w:t>
            </w:r>
            <w:r>
              <w:rPr>
                <w:sz w:val="28"/>
                <w:szCs w:val="28"/>
              </w:rPr>
              <w:t xml:space="preserve">ом </w:t>
            </w:r>
            <w:r w:rsidRPr="0003242C">
              <w:rPr>
                <w:sz w:val="28"/>
                <w:szCs w:val="28"/>
              </w:rPr>
              <w:t>ч</w:t>
            </w:r>
            <w:r>
              <w:rPr>
                <w:sz w:val="28"/>
                <w:szCs w:val="28"/>
              </w:rPr>
              <w:t>исле</w:t>
            </w:r>
            <w:r w:rsidRPr="0003242C">
              <w:rPr>
                <w:sz w:val="28"/>
                <w:szCs w:val="28"/>
              </w:rPr>
              <w:t xml:space="preserve"> за счет средств бюджета </w:t>
            </w:r>
            <w:r>
              <w:rPr>
                <w:sz w:val="28"/>
                <w:szCs w:val="28"/>
              </w:rPr>
              <w:t xml:space="preserve">города </w:t>
            </w:r>
            <w:r w:rsidRPr="0003242C">
              <w:rPr>
                <w:sz w:val="28"/>
                <w:szCs w:val="28"/>
              </w:rPr>
              <w:t>1</w:t>
            </w:r>
            <w:r>
              <w:rPr>
                <w:sz w:val="28"/>
                <w:szCs w:val="28"/>
              </w:rPr>
              <w:t>8 828,80</w:t>
            </w:r>
            <w:r w:rsidRPr="0003242C">
              <w:rPr>
                <w:sz w:val="28"/>
                <w:szCs w:val="28"/>
              </w:rPr>
              <w:t xml:space="preserve"> тыс. руб</w:t>
            </w:r>
            <w:r>
              <w:rPr>
                <w:sz w:val="28"/>
                <w:szCs w:val="28"/>
              </w:rPr>
              <w:t>лей</w:t>
            </w:r>
            <w:r w:rsidRPr="0003242C">
              <w:rPr>
                <w:sz w:val="28"/>
                <w:szCs w:val="28"/>
              </w:rPr>
              <w:t xml:space="preserve">; </w:t>
            </w:r>
          </w:p>
          <w:p w:rsidR="00A959C9" w:rsidRPr="0003242C" w:rsidRDefault="00A959C9" w:rsidP="00914056">
            <w:pPr>
              <w:spacing w:line="242" w:lineRule="auto"/>
              <w:rPr>
                <w:sz w:val="28"/>
                <w:szCs w:val="28"/>
              </w:rPr>
            </w:pPr>
            <w:r w:rsidRPr="0003242C">
              <w:rPr>
                <w:sz w:val="28"/>
                <w:szCs w:val="28"/>
              </w:rPr>
              <w:t>2019 год – 1</w:t>
            </w:r>
            <w:r>
              <w:rPr>
                <w:sz w:val="28"/>
                <w:szCs w:val="28"/>
              </w:rPr>
              <w:t>8</w:t>
            </w:r>
            <w:r w:rsidRPr="0003242C">
              <w:rPr>
                <w:sz w:val="28"/>
                <w:szCs w:val="28"/>
              </w:rPr>
              <w:t> </w:t>
            </w:r>
            <w:r>
              <w:rPr>
                <w:sz w:val="28"/>
                <w:szCs w:val="28"/>
              </w:rPr>
              <w:t>209</w:t>
            </w:r>
            <w:r w:rsidRPr="0003242C">
              <w:rPr>
                <w:sz w:val="28"/>
                <w:szCs w:val="28"/>
              </w:rPr>
              <w:t>,0</w:t>
            </w:r>
            <w:r>
              <w:rPr>
                <w:sz w:val="28"/>
                <w:szCs w:val="28"/>
              </w:rPr>
              <w:t>0</w:t>
            </w:r>
            <w:r w:rsidRPr="0003242C">
              <w:rPr>
                <w:sz w:val="28"/>
                <w:szCs w:val="28"/>
              </w:rPr>
              <w:t xml:space="preserve"> тыс. руб</w:t>
            </w:r>
            <w:r>
              <w:rPr>
                <w:sz w:val="28"/>
                <w:szCs w:val="28"/>
              </w:rPr>
              <w:t>лей</w:t>
            </w:r>
            <w:r w:rsidRPr="0003242C">
              <w:rPr>
                <w:sz w:val="28"/>
                <w:szCs w:val="28"/>
              </w:rPr>
              <w:t>, в т</w:t>
            </w:r>
            <w:r>
              <w:rPr>
                <w:sz w:val="28"/>
                <w:szCs w:val="28"/>
              </w:rPr>
              <w:t xml:space="preserve">ом </w:t>
            </w:r>
            <w:r w:rsidRPr="0003242C">
              <w:rPr>
                <w:sz w:val="28"/>
                <w:szCs w:val="28"/>
              </w:rPr>
              <w:t>ч</w:t>
            </w:r>
            <w:r>
              <w:rPr>
                <w:sz w:val="28"/>
                <w:szCs w:val="28"/>
              </w:rPr>
              <w:t>исле</w:t>
            </w:r>
            <w:r w:rsidRPr="0003242C">
              <w:rPr>
                <w:sz w:val="28"/>
                <w:szCs w:val="28"/>
              </w:rPr>
              <w:t xml:space="preserve"> за счет средств бюджета </w:t>
            </w:r>
            <w:r>
              <w:rPr>
                <w:sz w:val="28"/>
                <w:szCs w:val="28"/>
              </w:rPr>
              <w:t xml:space="preserve">города </w:t>
            </w:r>
            <w:r w:rsidRPr="0003242C">
              <w:rPr>
                <w:sz w:val="28"/>
                <w:szCs w:val="28"/>
              </w:rPr>
              <w:t>1</w:t>
            </w:r>
            <w:r>
              <w:rPr>
                <w:sz w:val="28"/>
                <w:szCs w:val="28"/>
              </w:rPr>
              <w:t>8</w:t>
            </w:r>
            <w:r w:rsidRPr="0003242C">
              <w:rPr>
                <w:sz w:val="28"/>
                <w:szCs w:val="28"/>
              </w:rPr>
              <w:t> </w:t>
            </w:r>
            <w:r>
              <w:rPr>
                <w:sz w:val="28"/>
                <w:szCs w:val="28"/>
              </w:rPr>
              <w:t>209</w:t>
            </w:r>
            <w:r w:rsidRPr="0003242C">
              <w:rPr>
                <w:sz w:val="28"/>
                <w:szCs w:val="28"/>
              </w:rPr>
              <w:t>,0</w:t>
            </w:r>
            <w:r>
              <w:rPr>
                <w:sz w:val="28"/>
                <w:szCs w:val="28"/>
              </w:rPr>
              <w:t>0</w:t>
            </w:r>
            <w:r w:rsidRPr="0003242C">
              <w:rPr>
                <w:sz w:val="28"/>
                <w:szCs w:val="28"/>
              </w:rPr>
              <w:t xml:space="preserve"> тыс. руб</w:t>
            </w:r>
            <w:r>
              <w:rPr>
                <w:sz w:val="28"/>
                <w:szCs w:val="28"/>
              </w:rPr>
              <w:t>лей</w:t>
            </w:r>
            <w:r w:rsidRPr="0003242C">
              <w:rPr>
                <w:sz w:val="28"/>
                <w:szCs w:val="28"/>
              </w:rPr>
              <w:t xml:space="preserve">; </w:t>
            </w:r>
          </w:p>
          <w:p w:rsidR="00A959C9" w:rsidRPr="0003242C" w:rsidRDefault="00A959C9" w:rsidP="00914056">
            <w:pPr>
              <w:spacing w:line="242" w:lineRule="auto"/>
              <w:rPr>
                <w:sz w:val="28"/>
                <w:szCs w:val="28"/>
              </w:rPr>
            </w:pPr>
            <w:r>
              <w:rPr>
                <w:sz w:val="28"/>
                <w:szCs w:val="28"/>
              </w:rPr>
              <w:t xml:space="preserve">2019 год – </w:t>
            </w:r>
            <w:r w:rsidRPr="0003242C">
              <w:rPr>
                <w:sz w:val="28"/>
                <w:szCs w:val="28"/>
              </w:rPr>
              <w:t>1</w:t>
            </w:r>
            <w:r>
              <w:rPr>
                <w:sz w:val="28"/>
                <w:szCs w:val="28"/>
              </w:rPr>
              <w:t>8</w:t>
            </w:r>
            <w:r w:rsidRPr="0003242C">
              <w:rPr>
                <w:sz w:val="28"/>
                <w:szCs w:val="28"/>
              </w:rPr>
              <w:t> </w:t>
            </w:r>
            <w:r>
              <w:rPr>
                <w:sz w:val="28"/>
                <w:szCs w:val="28"/>
              </w:rPr>
              <w:t>209</w:t>
            </w:r>
            <w:r w:rsidRPr="0003242C">
              <w:rPr>
                <w:sz w:val="28"/>
                <w:szCs w:val="28"/>
              </w:rPr>
              <w:t>,0</w:t>
            </w:r>
            <w:r>
              <w:rPr>
                <w:sz w:val="28"/>
                <w:szCs w:val="28"/>
              </w:rPr>
              <w:t>0</w:t>
            </w:r>
            <w:r w:rsidRPr="0003242C">
              <w:rPr>
                <w:sz w:val="28"/>
                <w:szCs w:val="28"/>
              </w:rPr>
              <w:t xml:space="preserve"> </w:t>
            </w:r>
            <w:r>
              <w:rPr>
                <w:sz w:val="28"/>
                <w:szCs w:val="28"/>
              </w:rPr>
              <w:t>тыс. рублей</w:t>
            </w:r>
            <w:r w:rsidRPr="0003242C">
              <w:rPr>
                <w:sz w:val="28"/>
                <w:szCs w:val="28"/>
              </w:rPr>
              <w:t>, в т</w:t>
            </w:r>
            <w:r>
              <w:rPr>
                <w:sz w:val="28"/>
                <w:szCs w:val="28"/>
              </w:rPr>
              <w:t xml:space="preserve">ом </w:t>
            </w:r>
            <w:r w:rsidRPr="0003242C">
              <w:rPr>
                <w:sz w:val="28"/>
                <w:szCs w:val="28"/>
              </w:rPr>
              <w:t>ч</w:t>
            </w:r>
            <w:r>
              <w:rPr>
                <w:sz w:val="28"/>
                <w:szCs w:val="28"/>
              </w:rPr>
              <w:t>исле</w:t>
            </w:r>
            <w:r w:rsidRPr="0003242C">
              <w:rPr>
                <w:sz w:val="28"/>
                <w:szCs w:val="28"/>
              </w:rPr>
              <w:t xml:space="preserve"> за счет средств бюджета </w:t>
            </w:r>
            <w:r>
              <w:rPr>
                <w:sz w:val="28"/>
                <w:szCs w:val="28"/>
              </w:rPr>
              <w:t xml:space="preserve">города </w:t>
            </w:r>
            <w:r w:rsidRPr="0003242C">
              <w:rPr>
                <w:sz w:val="28"/>
                <w:szCs w:val="28"/>
              </w:rPr>
              <w:t>1</w:t>
            </w:r>
            <w:r>
              <w:rPr>
                <w:sz w:val="28"/>
                <w:szCs w:val="28"/>
              </w:rPr>
              <w:t>8</w:t>
            </w:r>
            <w:r w:rsidRPr="0003242C">
              <w:rPr>
                <w:sz w:val="28"/>
                <w:szCs w:val="28"/>
              </w:rPr>
              <w:t> </w:t>
            </w:r>
            <w:r>
              <w:rPr>
                <w:sz w:val="28"/>
                <w:szCs w:val="28"/>
              </w:rPr>
              <w:t>209</w:t>
            </w:r>
            <w:r w:rsidRPr="0003242C">
              <w:rPr>
                <w:sz w:val="28"/>
                <w:szCs w:val="28"/>
              </w:rPr>
              <w:t>,0</w:t>
            </w:r>
            <w:r>
              <w:rPr>
                <w:sz w:val="28"/>
                <w:szCs w:val="28"/>
              </w:rPr>
              <w:t>0</w:t>
            </w:r>
            <w:r w:rsidRPr="0003242C">
              <w:rPr>
                <w:sz w:val="28"/>
                <w:szCs w:val="28"/>
              </w:rPr>
              <w:t xml:space="preserve"> тыс. руб</w:t>
            </w:r>
            <w:r>
              <w:rPr>
                <w:sz w:val="28"/>
                <w:szCs w:val="28"/>
              </w:rPr>
              <w:t>лей</w:t>
            </w:r>
            <w:r w:rsidRPr="0003242C">
              <w:rPr>
                <w:sz w:val="28"/>
                <w:szCs w:val="28"/>
              </w:rPr>
              <w:t xml:space="preserve">. </w:t>
            </w:r>
          </w:p>
        </w:tc>
      </w:tr>
    </w:tbl>
    <w:p w:rsidR="00A959C9" w:rsidRPr="0003242C" w:rsidRDefault="00A959C9" w:rsidP="00A959C9">
      <w:pPr>
        <w:widowControl w:val="0"/>
        <w:autoSpaceDE w:val="0"/>
        <w:ind w:firstLine="540"/>
        <w:jc w:val="center"/>
        <w:rPr>
          <w:sz w:val="28"/>
          <w:szCs w:val="28"/>
        </w:rPr>
      </w:pPr>
    </w:p>
    <w:p w:rsidR="00A959C9" w:rsidRPr="0003242C" w:rsidRDefault="00A959C9" w:rsidP="00A959C9">
      <w:pPr>
        <w:widowControl w:val="0"/>
        <w:autoSpaceDE w:val="0"/>
        <w:ind w:firstLine="540"/>
        <w:jc w:val="center"/>
        <w:rPr>
          <w:sz w:val="28"/>
          <w:szCs w:val="28"/>
        </w:rPr>
      </w:pPr>
      <w:r w:rsidRPr="0003242C">
        <w:rPr>
          <w:sz w:val="28"/>
          <w:szCs w:val="28"/>
        </w:rPr>
        <w:t>1. Постановка общегородской проблемы подпрограммы</w:t>
      </w:r>
    </w:p>
    <w:p w:rsidR="00A959C9" w:rsidRPr="0003242C" w:rsidRDefault="00A959C9" w:rsidP="00A959C9">
      <w:pPr>
        <w:widowControl w:val="0"/>
        <w:autoSpaceDE w:val="0"/>
        <w:ind w:firstLine="540"/>
        <w:jc w:val="center"/>
        <w:rPr>
          <w:sz w:val="28"/>
          <w:szCs w:val="28"/>
        </w:rPr>
      </w:pPr>
    </w:p>
    <w:p w:rsidR="00A959C9" w:rsidRPr="0003242C" w:rsidRDefault="00A959C9" w:rsidP="00A959C9">
      <w:pPr>
        <w:tabs>
          <w:tab w:val="left" w:pos="709"/>
          <w:tab w:val="left" w:pos="851"/>
        </w:tabs>
        <w:ind w:firstLine="709"/>
        <w:jc w:val="both"/>
        <w:rPr>
          <w:sz w:val="28"/>
          <w:szCs w:val="28"/>
        </w:rPr>
      </w:pPr>
      <w:proofErr w:type="gramStart"/>
      <w:r w:rsidRPr="0003242C">
        <w:rPr>
          <w:sz w:val="28"/>
          <w:szCs w:val="28"/>
        </w:rPr>
        <w:t>Разработка подпрограммы обусловлена созданием межведомственной централизованной бухгалтерии на базе муниципального казенного учреждения «Централизованная бухгалтерия», созданной путем передачи штатных единиц бухгалтерии, подведомственной отделу спорта и молодежной политики администрации города Минусинска в централизованную бухгалтерию, подведомственную отделу культуры администрации города Минусинска, на основании постановления Администрации города Минусинска от 10.11.2015 № АГ-2136-п «О централизации бухгалтерского учета и уполномоченного органа».</w:t>
      </w:r>
      <w:proofErr w:type="gramEnd"/>
    </w:p>
    <w:p w:rsidR="00A959C9" w:rsidRPr="0003242C" w:rsidRDefault="00A959C9" w:rsidP="00A959C9">
      <w:pPr>
        <w:shd w:val="clear" w:color="auto" w:fill="FFFFFF"/>
        <w:suppressAutoHyphens w:val="0"/>
        <w:ind w:firstLine="708"/>
        <w:jc w:val="both"/>
        <w:rPr>
          <w:sz w:val="28"/>
          <w:szCs w:val="28"/>
          <w:lang w:eastAsia="ru-RU"/>
        </w:rPr>
      </w:pPr>
      <w:r w:rsidRPr="0003242C">
        <w:rPr>
          <w:sz w:val="28"/>
          <w:szCs w:val="28"/>
          <w:lang w:eastAsia="ru-RU"/>
        </w:rPr>
        <w:lastRenderedPageBreak/>
        <w:t>Основными целями централизации бухгалтерского учета:</w:t>
      </w:r>
    </w:p>
    <w:p w:rsidR="00A959C9" w:rsidRPr="0003242C" w:rsidRDefault="00A959C9" w:rsidP="00A959C9">
      <w:pPr>
        <w:numPr>
          <w:ilvl w:val="0"/>
          <w:numId w:val="4"/>
        </w:numPr>
        <w:shd w:val="clear" w:color="auto" w:fill="FFFFFF"/>
        <w:suppressAutoHyphens w:val="0"/>
        <w:jc w:val="both"/>
        <w:rPr>
          <w:sz w:val="28"/>
          <w:szCs w:val="28"/>
          <w:lang w:eastAsia="ru-RU"/>
        </w:rPr>
      </w:pPr>
      <w:r w:rsidRPr="0003242C">
        <w:rPr>
          <w:sz w:val="28"/>
          <w:szCs w:val="28"/>
          <w:lang w:eastAsia="ru-RU"/>
        </w:rPr>
        <w:t>оптимизация бюджетных расходов;</w:t>
      </w:r>
    </w:p>
    <w:p w:rsidR="00A959C9" w:rsidRPr="0003242C" w:rsidRDefault="00A959C9" w:rsidP="00A959C9">
      <w:pPr>
        <w:numPr>
          <w:ilvl w:val="0"/>
          <w:numId w:val="4"/>
        </w:numPr>
        <w:shd w:val="clear" w:color="auto" w:fill="FFFFFF"/>
        <w:suppressAutoHyphens w:val="0"/>
        <w:ind w:left="0" w:firstLine="1068"/>
        <w:jc w:val="both"/>
        <w:rPr>
          <w:sz w:val="28"/>
          <w:szCs w:val="28"/>
          <w:lang w:eastAsia="ru-RU"/>
        </w:rPr>
      </w:pPr>
      <w:r w:rsidRPr="0003242C">
        <w:rPr>
          <w:sz w:val="28"/>
          <w:szCs w:val="28"/>
          <w:lang w:eastAsia="ru-RU"/>
        </w:rPr>
        <w:t>поддержка процессов реформирования бухгалтерского (бюджетного) учета, обеспечивающая быстрый централизованный переход на обновленные условия ведения учета и формирования отчетности;</w:t>
      </w:r>
    </w:p>
    <w:p w:rsidR="00A959C9" w:rsidRPr="0003242C" w:rsidRDefault="00A959C9" w:rsidP="00A959C9">
      <w:pPr>
        <w:numPr>
          <w:ilvl w:val="0"/>
          <w:numId w:val="4"/>
        </w:numPr>
        <w:shd w:val="clear" w:color="auto" w:fill="FFFFFF"/>
        <w:suppressAutoHyphens w:val="0"/>
        <w:ind w:left="0" w:firstLine="1068"/>
        <w:jc w:val="both"/>
        <w:rPr>
          <w:sz w:val="28"/>
          <w:szCs w:val="28"/>
          <w:lang w:eastAsia="ru-RU"/>
        </w:rPr>
      </w:pPr>
      <w:r w:rsidRPr="0003242C">
        <w:rPr>
          <w:sz w:val="28"/>
          <w:szCs w:val="28"/>
          <w:lang w:eastAsia="ru-RU"/>
        </w:rPr>
        <w:t>обеспечение достоверного учета имущества и обязательств;</w:t>
      </w:r>
    </w:p>
    <w:p w:rsidR="00A959C9" w:rsidRPr="0003242C" w:rsidRDefault="00A959C9" w:rsidP="00A959C9">
      <w:pPr>
        <w:numPr>
          <w:ilvl w:val="0"/>
          <w:numId w:val="4"/>
        </w:numPr>
        <w:shd w:val="clear" w:color="auto" w:fill="FFFFFF"/>
        <w:suppressAutoHyphens w:val="0"/>
        <w:ind w:left="0" w:firstLine="1068"/>
        <w:jc w:val="both"/>
        <w:rPr>
          <w:sz w:val="28"/>
          <w:szCs w:val="28"/>
          <w:lang w:eastAsia="ru-RU"/>
        </w:rPr>
      </w:pPr>
      <w:r w:rsidRPr="0003242C">
        <w:rPr>
          <w:sz w:val="28"/>
          <w:szCs w:val="28"/>
          <w:lang w:eastAsia="ru-RU"/>
        </w:rPr>
        <w:t>повышение качества ведения учета и составления отчетности на основе единой методологии, позволяющей стандартизировать учетные процедуры от момента создания первичного документа до формирования отчетности;</w:t>
      </w:r>
    </w:p>
    <w:p w:rsidR="00A959C9" w:rsidRPr="0003242C" w:rsidRDefault="00A959C9" w:rsidP="00A959C9">
      <w:pPr>
        <w:numPr>
          <w:ilvl w:val="0"/>
          <w:numId w:val="4"/>
        </w:numPr>
        <w:shd w:val="clear" w:color="auto" w:fill="FFFFFF"/>
        <w:suppressAutoHyphens w:val="0"/>
        <w:ind w:left="0" w:firstLine="1068"/>
        <w:jc w:val="both"/>
        <w:rPr>
          <w:sz w:val="28"/>
          <w:szCs w:val="28"/>
          <w:lang w:eastAsia="ru-RU"/>
        </w:rPr>
      </w:pPr>
      <w:r w:rsidRPr="0003242C">
        <w:rPr>
          <w:sz w:val="28"/>
          <w:szCs w:val="28"/>
          <w:lang w:eastAsia="ru-RU"/>
        </w:rPr>
        <w:t>автоматизация бухгалтерского (бюджетного) учета на основе современных программ и технологий, унификация требов</w:t>
      </w:r>
      <w:r>
        <w:rPr>
          <w:sz w:val="28"/>
          <w:szCs w:val="28"/>
          <w:lang w:eastAsia="ru-RU"/>
        </w:rPr>
        <w:t>аний к программному обеспечению.</w:t>
      </w:r>
    </w:p>
    <w:p w:rsidR="00A959C9" w:rsidRPr="00671E5C" w:rsidRDefault="00A959C9" w:rsidP="00A959C9">
      <w:pPr>
        <w:shd w:val="clear" w:color="auto" w:fill="FFFFFF"/>
        <w:suppressAutoHyphens w:val="0"/>
        <w:ind w:firstLine="709"/>
        <w:jc w:val="both"/>
        <w:rPr>
          <w:sz w:val="28"/>
          <w:szCs w:val="28"/>
          <w:lang w:eastAsia="ru-RU"/>
        </w:rPr>
      </w:pPr>
      <w:r w:rsidRPr="00671E5C">
        <w:rPr>
          <w:sz w:val="28"/>
          <w:szCs w:val="28"/>
        </w:rPr>
        <w:t xml:space="preserve">В рамках реализации мероприятий подпрограммы  предусматривается  организация учета и отчетности 12 муниципальных учреждений </w:t>
      </w:r>
      <w:r w:rsidRPr="00671E5C">
        <w:rPr>
          <w:sz w:val="28"/>
          <w:szCs w:val="28"/>
          <w:lang w:eastAsia="ru-RU"/>
        </w:rPr>
        <w:t xml:space="preserve">и 6 органов местного самоуправления. </w:t>
      </w:r>
    </w:p>
    <w:p w:rsidR="00A959C9" w:rsidRPr="0003242C" w:rsidRDefault="00A959C9" w:rsidP="00A959C9">
      <w:pPr>
        <w:ind w:firstLine="720"/>
        <w:rPr>
          <w:sz w:val="28"/>
          <w:szCs w:val="28"/>
        </w:rPr>
      </w:pPr>
    </w:p>
    <w:p w:rsidR="00A959C9" w:rsidRDefault="00A959C9" w:rsidP="00A959C9">
      <w:pPr>
        <w:pStyle w:val="ConsPlusCell"/>
        <w:snapToGrid w:val="0"/>
        <w:jc w:val="center"/>
        <w:rPr>
          <w:sz w:val="28"/>
          <w:szCs w:val="28"/>
        </w:rPr>
      </w:pPr>
      <w:r w:rsidRPr="0003242C">
        <w:rPr>
          <w:sz w:val="28"/>
          <w:szCs w:val="28"/>
        </w:rPr>
        <w:t xml:space="preserve">2. Основная цель, задачи, сроки выполнения подпрограммы </w:t>
      </w:r>
    </w:p>
    <w:p w:rsidR="00A959C9" w:rsidRPr="0003242C" w:rsidRDefault="00A959C9" w:rsidP="00A959C9">
      <w:pPr>
        <w:pStyle w:val="ConsPlusCell"/>
        <w:snapToGrid w:val="0"/>
        <w:jc w:val="center"/>
        <w:rPr>
          <w:sz w:val="28"/>
          <w:szCs w:val="28"/>
        </w:rPr>
      </w:pPr>
      <w:r w:rsidRPr="0003242C">
        <w:rPr>
          <w:sz w:val="28"/>
          <w:szCs w:val="28"/>
        </w:rPr>
        <w:t>и показатели результативности подпрограммы</w:t>
      </w:r>
    </w:p>
    <w:p w:rsidR="00A959C9" w:rsidRPr="0003242C" w:rsidRDefault="00A959C9" w:rsidP="00A959C9">
      <w:pPr>
        <w:widowControl w:val="0"/>
        <w:autoSpaceDE w:val="0"/>
        <w:ind w:firstLine="540"/>
        <w:jc w:val="center"/>
        <w:rPr>
          <w:sz w:val="28"/>
          <w:szCs w:val="28"/>
        </w:rPr>
      </w:pPr>
    </w:p>
    <w:p w:rsidR="00A959C9" w:rsidRPr="0003242C" w:rsidRDefault="00A959C9" w:rsidP="00A959C9">
      <w:pPr>
        <w:widowControl w:val="0"/>
        <w:autoSpaceDE w:val="0"/>
        <w:ind w:firstLine="720"/>
        <w:jc w:val="both"/>
        <w:rPr>
          <w:sz w:val="28"/>
          <w:szCs w:val="28"/>
        </w:rPr>
      </w:pPr>
      <w:r w:rsidRPr="0003242C">
        <w:rPr>
          <w:sz w:val="28"/>
          <w:szCs w:val="28"/>
        </w:rPr>
        <w:t xml:space="preserve">Сроки реализации подпрограммы: </w:t>
      </w:r>
      <w:r w:rsidRPr="00E37107">
        <w:rPr>
          <w:sz w:val="28"/>
          <w:szCs w:val="28"/>
        </w:rPr>
        <w:t>2017 -</w:t>
      </w:r>
      <w:r w:rsidRPr="0003242C">
        <w:rPr>
          <w:sz w:val="28"/>
          <w:szCs w:val="28"/>
        </w:rPr>
        <w:t xml:space="preserve"> 202</w:t>
      </w:r>
      <w:r>
        <w:rPr>
          <w:sz w:val="28"/>
          <w:szCs w:val="28"/>
        </w:rPr>
        <w:t>1</w:t>
      </w:r>
      <w:r w:rsidRPr="0003242C">
        <w:rPr>
          <w:sz w:val="28"/>
          <w:szCs w:val="28"/>
        </w:rPr>
        <w:t xml:space="preserve"> годы.</w:t>
      </w:r>
    </w:p>
    <w:p w:rsidR="00A959C9" w:rsidRPr="0003242C" w:rsidRDefault="00A959C9" w:rsidP="00A959C9">
      <w:pPr>
        <w:pStyle w:val="ConsPlusCell"/>
        <w:ind w:firstLine="720"/>
        <w:jc w:val="both"/>
        <w:rPr>
          <w:bCs/>
          <w:sz w:val="28"/>
          <w:szCs w:val="28"/>
        </w:rPr>
      </w:pPr>
      <w:r w:rsidRPr="0003242C">
        <w:rPr>
          <w:bCs/>
          <w:sz w:val="28"/>
          <w:szCs w:val="28"/>
        </w:rPr>
        <w:t>Целью подпрограммы является о</w:t>
      </w:r>
      <w:r w:rsidRPr="0003242C">
        <w:rPr>
          <w:sz w:val="28"/>
          <w:szCs w:val="28"/>
          <w:lang w:eastAsia="ru-RU"/>
        </w:rPr>
        <w:t>птимизация бюджетных расходов</w:t>
      </w:r>
      <w:r w:rsidRPr="0003242C">
        <w:rPr>
          <w:sz w:val="28"/>
          <w:szCs w:val="28"/>
        </w:rPr>
        <w:t xml:space="preserve"> и повышение качества </w:t>
      </w:r>
      <w:r w:rsidRPr="0003242C">
        <w:rPr>
          <w:sz w:val="28"/>
          <w:szCs w:val="28"/>
          <w:lang w:eastAsia="ru-RU"/>
        </w:rPr>
        <w:t xml:space="preserve">ведения учета и составления отчетности в </w:t>
      </w:r>
      <w:r w:rsidRPr="0003242C">
        <w:rPr>
          <w:sz w:val="28"/>
          <w:szCs w:val="28"/>
        </w:rPr>
        <w:t>бюджетной сфере</w:t>
      </w:r>
      <w:r w:rsidRPr="0003242C">
        <w:rPr>
          <w:bCs/>
          <w:sz w:val="28"/>
          <w:szCs w:val="28"/>
        </w:rPr>
        <w:t xml:space="preserve">. </w:t>
      </w:r>
    </w:p>
    <w:p w:rsidR="00A959C9" w:rsidRDefault="00A959C9" w:rsidP="00A959C9">
      <w:pPr>
        <w:pStyle w:val="ConsPlusCell"/>
        <w:ind w:firstLine="720"/>
        <w:jc w:val="both"/>
        <w:rPr>
          <w:bCs/>
          <w:sz w:val="28"/>
          <w:szCs w:val="28"/>
        </w:rPr>
      </w:pPr>
      <w:r w:rsidRPr="0003242C">
        <w:rPr>
          <w:bCs/>
          <w:sz w:val="28"/>
          <w:szCs w:val="28"/>
        </w:rPr>
        <w:t>В рамках подпрограммы решается задача по о</w:t>
      </w:r>
      <w:r w:rsidRPr="0003242C">
        <w:rPr>
          <w:sz w:val="28"/>
          <w:szCs w:val="28"/>
        </w:rPr>
        <w:t>рганизации бухгалтерского (бюджетного) учета и отчетности муниципальных учреждений и органов местного самоуправления.</w:t>
      </w:r>
      <w:r w:rsidRPr="0003242C">
        <w:rPr>
          <w:bCs/>
          <w:sz w:val="28"/>
          <w:szCs w:val="28"/>
        </w:rPr>
        <w:t xml:space="preserve"> </w:t>
      </w:r>
    </w:p>
    <w:p w:rsidR="00A959C9" w:rsidRPr="00D80F74" w:rsidRDefault="00A959C9" w:rsidP="00A959C9">
      <w:pPr>
        <w:ind w:firstLine="720"/>
        <w:jc w:val="both"/>
        <w:rPr>
          <w:sz w:val="28"/>
          <w:szCs w:val="28"/>
        </w:rPr>
      </w:pPr>
      <w:r w:rsidRPr="00D80F74">
        <w:rPr>
          <w:sz w:val="28"/>
          <w:szCs w:val="28"/>
        </w:rPr>
        <w:t>В ходе реализации подпрограммы будут достигнуты следующие результаты:</w:t>
      </w:r>
    </w:p>
    <w:p w:rsidR="00A959C9" w:rsidRPr="00D80F74" w:rsidRDefault="00A959C9" w:rsidP="00A959C9">
      <w:pPr>
        <w:widowControl w:val="0"/>
        <w:autoSpaceDE w:val="0"/>
        <w:ind w:firstLine="720"/>
        <w:jc w:val="both"/>
        <w:rPr>
          <w:sz w:val="28"/>
          <w:szCs w:val="28"/>
        </w:rPr>
      </w:pPr>
      <w:r w:rsidRPr="00D80F74">
        <w:rPr>
          <w:sz w:val="28"/>
          <w:szCs w:val="28"/>
        </w:rPr>
        <w:t>квалифицированное ведение бухгалтерского (бюджетного) учета и отчетности в соответствии с действующими нормативными актами и заключенными соглашениями;</w:t>
      </w:r>
    </w:p>
    <w:p w:rsidR="00A959C9" w:rsidRPr="00D80F74" w:rsidRDefault="00A959C9" w:rsidP="00A959C9">
      <w:pPr>
        <w:widowControl w:val="0"/>
        <w:autoSpaceDE w:val="0"/>
        <w:ind w:firstLine="720"/>
        <w:jc w:val="both"/>
        <w:rPr>
          <w:sz w:val="28"/>
          <w:szCs w:val="28"/>
        </w:rPr>
      </w:pPr>
      <w:r w:rsidRPr="00D80F74">
        <w:rPr>
          <w:sz w:val="28"/>
          <w:szCs w:val="28"/>
        </w:rPr>
        <w:t>предоставление бюджетной, налоговой, статистической отчетности в установленном порядке;</w:t>
      </w:r>
    </w:p>
    <w:p w:rsidR="00A959C9" w:rsidRPr="00D80F74" w:rsidRDefault="00A959C9" w:rsidP="00A959C9">
      <w:pPr>
        <w:widowControl w:val="0"/>
        <w:autoSpaceDE w:val="0"/>
        <w:ind w:firstLine="720"/>
        <w:jc w:val="both"/>
        <w:rPr>
          <w:sz w:val="28"/>
          <w:szCs w:val="28"/>
        </w:rPr>
      </w:pPr>
      <w:r w:rsidRPr="00D80F74">
        <w:rPr>
          <w:sz w:val="28"/>
          <w:szCs w:val="28"/>
        </w:rPr>
        <w:t xml:space="preserve">осуществление контроля за своевременным и правильным расходованием бюджетных и внебюджетных средств. </w:t>
      </w:r>
    </w:p>
    <w:p w:rsidR="00A959C9" w:rsidRPr="0003242C" w:rsidRDefault="00A959C9" w:rsidP="00A959C9">
      <w:pPr>
        <w:widowControl w:val="0"/>
        <w:autoSpaceDE w:val="0"/>
        <w:ind w:firstLine="720"/>
        <w:jc w:val="both"/>
        <w:rPr>
          <w:sz w:val="28"/>
          <w:szCs w:val="28"/>
        </w:rPr>
      </w:pPr>
      <w:r w:rsidRPr="00D80F74">
        <w:rPr>
          <w:sz w:val="28"/>
          <w:szCs w:val="28"/>
        </w:rPr>
        <w:t>Показатели результативности приведены в приложении № 1 к настоящей</w:t>
      </w:r>
      <w:r w:rsidRPr="0003242C">
        <w:rPr>
          <w:sz w:val="28"/>
          <w:szCs w:val="28"/>
        </w:rPr>
        <w:t xml:space="preserve"> Программе.</w:t>
      </w:r>
    </w:p>
    <w:p w:rsidR="00A959C9" w:rsidRPr="0003242C" w:rsidRDefault="00A959C9" w:rsidP="00A959C9">
      <w:pPr>
        <w:widowControl w:val="0"/>
        <w:autoSpaceDE w:val="0"/>
        <w:ind w:firstLine="540"/>
        <w:jc w:val="center"/>
        <w:rPr>
          <w:sz w:val="28"/>
          <w:szCs w:val="28"/>
        </w:rPr>
      </w:pPr>
      <w:r w:rsidRPr="0003242C">
        <w:rPr>
          <w:sz w:val="28"/>
          <w:szCs w:val="28"/>
        </w:rPr>
        <w:t>3. Механизм реализации подпрограммы</w:t>
      </w:r>
    </w:p>
    <w:p w:rsidR="00A959C9" w:rsidRPr="0003242C" w:rsidRDefault="00A959C9" w:rsidP="00A959C9">
      <w:pPr>
        <w:widowControl w:val="0"/>
        <w:autoSpaceDE w:val="0"/>
        <w:ind w:firstLine="540"/>
        <w:jc w:val="center"/>
        <w:rPr>
          <w:sz w:val="28"/>
          <w:szCs w:val="28"/>
        </w:rPr>
      </w:pPr>
    </w:p>
    <w:p w:rsidR="00A959C9" w:rsidRPr="0003242C" w:rsidRDefault="00A959C9" w:rsidP="00A959C9">
      <w:pPr>
        <w:tabs>
          <w:tab w:val="left" w:pos="709"/>
          <w:tab w:val="left" w:pos="851"/>
        </w:tabs>
        <w:ind w:firstLine="851"/>
        <w:jc w:val="both"/>
        <w:rPr>
          <w:sz w:val="28"/>
          <w:szCs w:val="28"/>
        </w:rPr>
      </w:pPr>
      <w:r w:rsidRPr="0003242C">
        <w:rPr>
          <w:sz w:val="28"/>
          <w:szCs w:val="28"/>
        </w:rPr>
        <w:t>Финансирование подпрограммы осуществляется за счет средств бюджета</w:t>
      </w:r>
      <w:r>
        <w:rPr>
          <w:sz w:val="28"/>
          <w:szCs w:val="28"/>
        </w:rPr>
        <w:t xml:space="preserve"> города</w:t>
      </w:r>
      <w:r w:rsidRPr="0003242C">
        <w:rPr>
          <w:sz w:val="28"/>
          <w:szCs w:val="28"/>
        </w:rPr>
        <w:t xml:space="preserve"> в соответствии со сметой расходов.</w:t>
      </w:r>
    </w:p>
    <w:p w:rsidR="00A959C9" w:rsidRPr="00C64842" w:rsidRDefault="00A959C9" w:rsidP="00A959C9">
      <w:pPr>
        <w:widowControl w:val="0"/>
        <w:autoSpaceDE w:val="0"/>
        <w:ind w:firstLine="708"/>
        <w:jc w:val="both"/>
        <w:rPr>
          <w:color w:val="000000"/>
          <w:sz w:val="28"/>
          <w:szCs w:val="28"/>
        </w:rPr>
      </w:pPr>
      <w:r w:rsidRPr="0003242C">
        <w:rPr>
          <w:sz w:val="28"/>
          <w:szCs w:val="28"/>
        </w:rPr>
        <w:t xml:space="preserve"> Главным распорядителем средств бюджета </w:t>
      </w:r>
      <w:r>
        <w:rPr>
          <w:sz w:val="28"/>
          <w:szCs w:val="28"/>
        </w:rPr>
        <w:t xml:space="preserve">города </w:t>
      </w:r>
      <w:r w:rsidRPr="0003242C">
        <w:rPr>
          <w:sz w:val="28"/>
          <w:szCs w:val="28"/>
        </w:rPr>
        <w:t>на реализацию мер</w:t>
      </w:r>
      <w:r>
        <w:rPr>
          <w:sz w:val="28"/>
          <w:szCs w:val="28"/>
        </w:rPr>
        <w:t>оприятий подпрограммы является А</w:t>
      </w:r>
      <w:r w:rsidRPr="0003242C">
        <w:rPr>
          <w:sz w:val="28"/>
          <w:szCs w:val="28"/>
        </w:rPr>
        <w:t xml:space="preserve">дминистрация города. Получателем бюджетных средств является муниципальное казенное учреждение «Централизованная бухгалтерия» (далее – МКУ «ЦБ») на основании </w:t>
      </w:r>
      <w:r w:rsidRPr="00C64842">
        <w:rPr>
          <w:sz w:val="28"/>
          <w:szCs w:val="28"/>
        </w:rPr>
        <w:lastRenderedPageBreak/>
        <w:t xml:space="preserve">постановления Администрации города Минусинска </w:t>
      </w:r>
      <w:r w:rsidRPr="00C64842">
        <w:rPr>
          <w:color w:val="000000"/>
          <w:sz w:val="28"/>
          <w:szCs w:val="28"/>
        </w:rPr>
        <w:t>от 13.12.2012 № АГ-2173-п «О создании муниципального казенного учреждения Централизованная бухгалтерия».</w:t>
      </w:r>
    </w:p>
    <w:p w:rsidR="00A959C9" w:rsidRPr="0003242C" w:rsidRDefault="00A959C9" w:rsidP="00A959C9">
      <w:pPr>
        <w:tabs>
          <w:tab w:val="left" w:pos="709"/>
          <w:tab w:val="left" w:pos="851"/>
        </w:tabs>
        <w:ind w:firstLine="709"/>
        <w:jc w:val="both"/>
        <w:rPr>
          <w:sz w:val="28"/>
          <w:szCs w:val="28"/>
        </w:rPr>
      </w:pPr>
      <w:r w:rsidRPr="00C64842">
        <w:rPr>
          <w:sz w:val="28"/>
          <w:szCs w:val="28"/>
        </w:rPr>
        <w:t xml:space="preserve"> Реализация предусмотренных подпрограммой мероприятий</w:t>
      </w:r>
      <w:r w:rsidRPr="0003242C">
        <w:rPr>
          <w:sz w:val="28"/>
          <w:szCs w:val="28"/>
        </w:rPr>
        <w:t xml:space="preserve"> осуществляется на основании договоров на поставку товаров, работ и услуг на текущие нужды учреждения, заключаемых на основании Федерального закона от 05.04.2013 № 44-ФЗ «О контрактной системе в сфере закупок товаров, работ и услуг для обеспечения государственных и муниципальных нужд» между МКУ «ЦБ» и поставщиками.</w:t>
      </w:r>
    </w:p>
    <w:p w:rsidR="00A959C9" w:rsidRPr="0003242C" w:rsidRDefault="00A959C9" w:rsidP="00A959C9">
      <w:pPr>
        <w:widowControl w:val="0"/>
        <w:autoSpaceDE w:val="0"/>
        <w:ind w:firstLine="540"/>
        <w:jc w:val="both"/>
        <w:rPr>
          <w:sz w:val="28"/>
          <w:szCs w:val="28"/>
        </w:rPr>
      </w:pPr>
      <w:r w:rsidRPr="0003242C">
        <w:rPr>
          <w:sz w:val="28"/>
          <w:szCs w:val="28"/>
        </w:rPr>
        <w:t xml:space="preserve">Текущее управление и </w:t>
      </w:r>
      <w:proofErr w:type="gramStart"/>
      <w:r w:rsidRPr="0003242C">
        <w:rPr>
          <w:sz w:val="28"/>
          <w:szCs w:val="28"/>
        </w:rPr>
        <w:t>контроль за</w:t>
      </w:r>
      <w:proofErr w:type="gramEnd"/>
      <w:r w:rsidRPr="0003242C">
        <w:rPr>
          <w:sz w:val="28"/>
          <w:szCs w:val="28"/>
        </w:rPr>
        <w:t xml:space="preserve"> реализа</w:t>
      </w:r>
      <w:r>
        <w:rPr>
          <w:sz w:val="28"/>
          <w:szCs w:val="28"/>
        </w:rPr>
        <w:t>цией подпрограммы осуществляет А</w:t>
      </w:r>
      <w:r w:rsidRPr="0003242C">
        <w:rPr>
          <w:sz w:val="28"/>
          <w:szCs w:val="28"/>
        </w:rPr>
        <w:t>дминистрация города.</w:t>
      </w:r>
    </w:p>
    <w:p w:rsidR="00A959C9" w:rsidRPr="0003242C" w:rsidRDefault="00A959C9" w:rsidP="00A959C9">
      <w:pPr>
        <w:widowControl w:val="0"/>
        <w:autoSpaceDE w:val="0"/>
        <w:ind w:firstLine="540"/>
        <w:jc w:val="both"/>
        <w:rPr>
          <w:sz w:val="28"/>
          <w:szCs w:val="28"/>
        </w:rPr>
      </w:pPr>
      <w:r w:rsidRPr="0003242C">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959C9" w:rsidRPr="0003242C" w:rsidRDefault="00A959C9" w:rsidP="00A959C9">
      <w:pPr>
        <w:widowControl w:val="0"/>
        <w:autoSpaceDE w:val="0"/>
        <w:ind w:firstLine="540"/>
        <w:jc w:val="both"/>
        <w:rPr>
          <w:sz w:val="28"/>
          <w:szCs w:val="28"/>
        </w:rPr>
      </w:pPr>
      <w:r w:rsidRPr="0003242C">
        <w:rPr>
          <w:sz w:val="28"/>
          <w:szCs w:val="28"/>
        </w:rPr>
        <w:t>Администрация города осуществляет:</w:t>
      </w:r>
    </w:p>
    <w:p w:rsidR="00A959C9" w:rsidRPr="0003242C" w:rsidRDefault="00A959C9" w:rsidP="00A959C9">
      <w:pPr>
        <w:widowControl w:val="0"/>
        <w:autoSpaceDE w:val="0"/>
        <w:ind w:firstLine="540"/>
        <w:jc w:val="both"/>
        <w:rPr>
          <w:sz w:val="28"/>
          <w:szCs w:val="28"/>
        </w:rPr>
      </w:pPr>
      <w:r w:rsidRPr="0003242C">
        <w:rPr>
          <w:sz w:val="28"/>
          <w:szCs w:val="28"/>
        </w:rPr>
        <w:t>координацию исполнения мероприятий подпрограммы, мониторинг их реализации;</w:t>
      </w:r>
    </w:p>
    <w:p w:rsidR="00A959C9" w:rsidRPr="0003242C" w:rsidRDefault="00A959C9" w:rsidP="00A959C9">
      <w:pPr>
        <w:widowControl w:val="0"/>
        <w:autoSpaceDE w:val="0"/>
        <w:ind w:firstLine="540"/>
        <w:jc w:val="both"/>
        <w:rPr>
          <w:sz w:val="28"/>
          <w:szCs w:val="28"/>
        </w:rPr>
      </w:pPr>
      <w:r w:rsidRPr="0003242C">
        <w:rPr>
          <w:sz w:val="28"/>
          <w:szCs w:val="28"/>
        </w:rPr>
        <w:t xml:space="preserve">непосредственный </w:t>
      </w:r>
      <w:proofErr w:type="gramStart"/>
      <w:r w:rsidRPr="0003242C">
        <w:rPr>
          <w:sz w:val="28"/>
          <w:szCs w:val="28"/>
        </w:rPr>
        <w:t>контроль за</w:t>
      </w:r>
      <w:proofErr w:type="gramEnd"/>
      <w:r w:rsidRPr="0003242C">
        <w:rPr>
          <w:sz w:val="28"/>
          <w:szCs w:val="28"/>
        </w:rPr>
        <w:t xml:space="preserve"> ходом реализации мероприятий подпрограммы;</w:t>
      </w:r>
    </w:p>
    <w:p w:rsidR="00A959C9" w:rsidRPr="0003242C" w:rsidRDefault="00A959C9" w:rsidP="00A959C9">
      <w:pPr>
        <w:widowControl w:val="0"/>
        <w:autoSpaceDE w:val="0"/>
        <w:ind w:firstLine="540"/>
        <w:jc w:val="both"/>
        <w:rPr>
          <w:sz w:val="28"/>
          <w:szCs w:val="28"/>
        </w:rPr>
      </w:pPr>
      <w:r w:rsidRPr="0003242C">
        <w:rPr>
          <w:sz w:val="28"/>
          <w:szCs w:val="28"/>
        </w:rPr>
        <w:t xml:space="preserve">осуществляет </w:t>
      </w:r>
      <w:proofErr w:type="gramStart"/>
      <w:r w:rsidRPr="0003242C">
        <w:rPr>
          <w:sz w:val="28"/>
          <w:szCs w:val="28"/>
        </w:rPr>
        <w:t>контроль за</w:t>
      </w:r>
      <w:proofErr w:type="gramEnd"/>
      <w:r w:rsidRPr="0003242C">
        <w:rPr>
          <w:sz w:val="28"/>
          <w:szCs w:val="28"/>
        </w:rPr>
        <w:t xml:space="preserve"> соблюдением условий выделения, получения, целевого использования и возврата средств бюджета</w:t>
      </w:r>
      <w:r>
        <w:rPr>
          <w:sz w:val="28"/>
          <w:szCs w:val="28"/>
        </w:rPr>
        <w:t xml:space="preserve"> города</w:t>
      </w:r>
      <w:r w:rsidRPr="0003242C">
        <w:rPr>
          <w:sz w:val="28"/>
          <w:szCs w:val="28"/>
        </w:rPr>
        <w:t>.</w:t>
      </w:r>
    </w:p>
    <w:p w:rsidR="00A959C9" w:rsidRPr="0003242C" w:rsidRDefault="00A959C9" w:rsidP="00A959C9">
      <w:pPr>
        <w:widowControl w:val="0"/>
        <w:autoSpaceDE w:val="0"/>
        <w:ind w:firstLine="540"/>
        <w:jc w:val="both"/>
        <w:rPr>
          <w:sz w:val="28"/>
          <w:szCs w:val="28"/>
        </w:rPr>
      </w:pPr>
      <w:r w:rsidRPr="0003242C">
        <w:rPr>
          <w:sz w:val="28"/>
          <w:szCs w:val="28"/>
        </w:rPr>
        <w:t>МКУ «ЦБ» осуществляет:</w:t>
      </w:r>
    </w:p>
    <w:p w:rsidR="00A959C9" w:rsidRPr="0003242C" w:rsidRDefault="00A959C9" w:rsidP="00A959C9">
      <w:pPr>
        <w:widowControl w:val="0"/>
        <w:autoSpaceDE w:val="0"/>
        <w:ind w:firstLine="540"/>
        <w:jc w:val="both"/>
        <w:rPr>
          <w:sz w:val="28"/>
          <w:szCs w:val="28"/>
        </w:rPr>
      </w:pPr>
      <w:r w:rsidRPr="0003242C">
        <w:rPr>
          <w:sz w:val="28"/>
          <w:szCs w:val="28"/>
        </w:rPr>
        <w:t>подготовку о</w:t>
      </w:r>
      <w:r w:rsidRPr="0003242C">
        <w:rPr>
          <w:color w:val="000000"/>
          <w:sz w:val="28"/>
          <w:szCs w:val="28"/>
          <w:lang w:eastAsia="ru-RU"/>
        </w:rPr>
        <w:t>тчетов о реализации подпрограммы</w:t>
      </w:r>
      <w:r>
        <w:rPr>
          <w:color w:val="000000"/>
          <w:sz w:val="28"/>
          <w:szCs w:val="28"/>
          <w:lang w:eastAsia="ru-RU"/>
        </w:rPr>
        <w:t>.</w:t>
      </w:r>
    </w:p>
    <w:p w:rsidR="00A959C9" w:rsidRDefault="00A959C9" w:rsidP="00A959C9">
      <w:pPr>
        <w:tabs>
          <w:tab w:val="left" w:pos="567"/>
        </w:tabs>
        <w:jc w:val="both"/>
        <w:rPr>
          <w:sz w:val="28"/>
          <w:szCs w:val="28"/>
        </w:rPr>
      </w:pPr>
      <w:r>
        <w:rPr>
          <w:sz w:val="28"/>
          <w:szCs w:val="28"/>
        </w:rPr>
        <w:tab/>
        <w:t>Внешний муниципальный финансовый контроль осуществляет Контрольно-счетная комиссия города Минусинска.</w:t>
      </w:r>
    </w:p>
    <w:p w:rsidR="00A959C9" w:rsidRPr="0003242C" w:rsidRDefault="00A959C9" w:rsidP="00A959C9">
      <w:pPr>
        <w:widowControl w:val="0"/>
        <w:autoSpaceDE w:val="0"/>
        <w:ind w:left="540"/>
        <w:jc w:val="both"/>
        <w:rPr>
          <w:sz w:val="28"/>
          <w:szCs w:val="28"/>
        </w:rPr>
      </w:pPr>
    </w:p>
    <w:p w:rsidR="00A959C9" w:rsidRPr="0003242C" w:rsidRDefault="00A959C9" w:rsidP="00A959C9">
      <w:pPr>
        <w:widowControl w:val="0"/>
        <w:autoSpaceDE w:val="0"/>
        <w:ind w:left="540"/>
        <w:jc w:val="center"/>
        <w:rPr>
          <w:sz w:val="28"/>
          <w:szCs w:val="28"/>
        </w:rPr>
      </w:pPr>
      <w:r w:rsidRPr="0003242C">
        <w:rPr>
          <w:sz w:val="28"/>
          <w:szCs w:val="28"/>
        </w:rPr>
        <w:t>4. Характеристика основных мероприятий подпрограммы</w:t>
      </w:r>
    </w:p>
    <w:p w:rsidR="00A959C9" w:rsidRPr="0003242C" w:rsidRDefault="00A959C9" w:rsidP="00A959C9">
      <w:pPr>
        <w:widowControl w:val="0"/>
        <w:autoSpaceDE w:val="0"/>
        <w:jc w:val="center"/>
        <w:rPr>
          <w:sz w:val="28"/>
          <w:szCs w:val="28"/>
        </w:rPr>
      </w:pPr>
    </w:p>
    <w:p w:rsidR="00A959C9" w:rsidRPr="0003242C" w:rsidRDefault="00A959C9" w:rsidP="00A959C9">
      <w:pPr>
        <w:pStyle w:val="af"/>
        <w:widowControl w:val="0"/>
        <w:spacing w:after="0" w:line="240" w:lineRule="auto"/>
        <w:ind w:left="0" w:firstLine="709"/>
        <w:jc w:val="both"/>
        <w:rPr>
          <w:rFonts w:ascii="Times New Roman" w:hAnsi="Times New Roman"/>
          <w:sz w:val="28"/>
          <w:szCs w:val="28"/>
        </w:rPr>
      </w:pPr>
      <w:r w:rsidRPr="0003242C">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03242C">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3, 4</w:t>
      </w:r>
      <w:r w:rsidRPr="0003242C">
        <w:rPr>
          <w:rFonts w:ascii="Times New Roman" w:hAnsi="Times New Roman"/>
          <w:sz w:val="28"/>
          <w:szCs w:val="28"/>
        </w:rPr>
        <w:br/>
        <w:t>к настоящей Программе.</w:t>
      </w:r>
    </w:p>
    <w:p w:rsidR="00A959C9" w:rsidRDefault="00A959C9" w:rsidP="00A959C9">
      <w:pPr>
        <w:widowControl w:val="0"/>
        <w:autoSpaceDE w:val="0"/>
        <w:jc w:val="both"/>
        <w:rPr>
          <w:bCs/>
          <w:sz w:val="28"/>
          <w:szCs w:val="28"/>
        </w:rPr>
      </w:pPr>
    </w:p>
    <w:p w:rsidR="00A959C9" w:rsidRPr="0003242C" w:rsidRDefault="00A959C9" w:rsidP="00A959C9">
      <w:pPr>
        <w:widowControl w:val="0"/>
        <w:autoSpaceDE w:val="0"/>
        <w:jc w:val="both"/>
        <w:rPr>
          <w:bCs/>
          <w:sz w:val="28"/>
          <w:szCs w:val="28"/>
        </w:rPr>
      </w:pPr>
    </w:p>
    <w:p w:rsidR="00A959C9" w:rsidRPr="00AD2A60" w:rsidRDefault="00A959C9" w:rsidP="00A959C9">
      <w:pPr>
        <w:widowControl w:val="0"/>
        <w:autoSpaceDE w:val="0"/>
        <w:ind w:firstLine="720"/>
        <w:jc w:val="both"/>
        <w:rPr>
          <w:bCs/>
          <w:sz w:val="28"/>
          <w:szCs w:val="28"/>
        </w:rPr>
      </w:pPr>
    </w:p>
    <w:p w:rsidR="00A959C9" w:rsidRDefault="00A959C9" w:rsidP="00A959C9">
      <w:pPr>
        <w:pStyle w:val="ConsPlusCell"/>
        <w:rPr>
          <w:sz w:val="28"/>
          <w:szCs w:val="28"/>
        </w:rPr>
      </w:pPr>
      <w:bookmarkStart w:id="0" w:name="RANGE!A1:N16"/>
      <w:bookmarkStart w:id="1" w:name="RANGE!A3:N14"/>
      <w:bookmarkEnd w:id="0"/>
      <w:bookmarkEnd w:id="1"/>
      <w:r>
        <w:rPr>
          <w:sz w:val="28"/>
          <w:szCs w:val="28"/>
        </w:rPr>
        <w:t xml:space="preserve">Директор </w:t>
      </w:r>
      <w:proofErr w:type="gramStart"/>
      <w:r>
        <w:rPr>
          <w:sz w:val="28"/>
          <w:szCs w:val="28"/>
        </w:rPr>
        <w:t>м</w:t>
      </w:r>
      <w:r w:rsidRPr="00E37107">
        <w:rPr>
          <w:sz w:val="28"/>
          <w:szCs w:val="28"/>
        </w:rPr>
        <w:t>униципально</w:t>
      </w:r>
      <w:r>
        <w:rPr>
          <w:sz w:val="28"/>
          <w:szCs w:val="28"/>
        </w:rPr>
        <w:t>го</w:t>
      </w:r>
      <w:proofErr w:type="gramEnd"/>
      <w:r w:rsidRPr="00E37107">
        <w:rPr>
          <w:sz w:val="28"/>
          <w:szCs w:val="28"/>
        </w:rPr>
        <w:t xml:space="preserve"> </w:t>
      </w:r>
      <w:r>
        <w:rPr>
          <w:sz w:val="28"/>
          <w:szCs w:val="28"/>
        </w:rPr>
        <w:t>к</w:t>
      </w:r>
      <w:r w:rsidRPr="00E37107">
        <w:rPr>
          <w:sz w:val="28"/>
          <w:szCs w:val="28"/>
        </w:rPr>
        <w:t>азенно</w:t>
      </w:r>
      <w:r>
        <w:rPr>
          <w:sz w:val="28"/>
          <w:szCs w:val="28"/>
        </w:rPr>
        <w:t>го</w:t>
      </w:r>
    </w:p>
    <w:p w:rsidR="00A959C9" w:rsidRPr="00E37107" w:rsidRDefault="00A959C9" w:rsidP="00A959C9">
      <w:pPr>
        <w:pStyle w:val="ConsPlusCell"/>
        <w:rPr>
          <w:sz w:val="28"/>
          <w:szCs w:val="28"/>
        </w:rPr>
      </w:pPr>
      <w:r w:rsidRPr="00E37107">
        <w:rPr>
          <w:sz w:val="28"/>
          <w:szCs w:val="28"/>
        </w:rPr>
        <w:t>учреждени</w:t>
      </w:r>
      <w:r>
        <w:rPr>
          <w:sz w:val="28"/>
          <w:szCs w:val="28"/>
        </w:rPr>
        <w:t>я</w:t>
      </w:r>
      <w:r w:rsidRPr="00E37107">
        <w:rPr>
          <w:sz w:val="28"/>
          <w:szCs w:val="28"/>
        </w:rPr>
        <w:t xml:space="preserve"> </w:t>
      </w:r>
      <w:r>
        <w:rPr>
          <w:sz w:val="28"/>
          <w:szCs w:val="28"/>
        </w:rPr>
        <w:t xml:space="preserve"> </w:t>
      </w:r>
      <w:r w:rsidRPr="00E37107">
        <w:rPr>
          <w:sz w:val="28"/>
          <w:szCs w:val="28"/>
        </w:rPr>
        <w:t>"Централизованная бухгалтерия"</w:t>
      </w:r>
      <w:r>
        <w:rPr>
          <w:sz w:val="28"/>
          <w:szCs w:val="28"/>
        </w:rPr>
        <w:tab/>
      </w:r>
      <w:r>
        <w:rPr>
          <w:sz w:val="28"/>
          <w:szCs w:val="28"/>
        </w:rPr>
        <w:tab/>
        <w:t xml:space="preserve">подпись    </w:t>
      </w:r>
      <w:r>
        <w:rPr>
          <w:sz w:val="28"/>
          <w:szCs w:val="28"/>
        </w:rPr>
        <w:tab/>
        <w:t xml:space="preserve">Н.А. </w:t>
      </w:r>
      <w:proofErr w:type="spellStart"/>
      <w:r>
        <w:rPr>
          <w:sz w:val="28"/>
          <w:szCs w:val="28"/>
        </w:rPr>
        <w:t>Скачкова</w:t>
      </w:r>
      <w:proofErr w:type="spellEnd"/>
    </w:p>
    <w:p w:rsidR="00A959C9" w:rsidRDefault="00A959C9" w:rsidP="00A959C9">
      <w:pPr>
        <w:pStyle w:val="ConsPlusCell"/>
        <w:jc w:val="center"/>
        <w:rPr>
          <w:sz w:val="28"/>
          <w:szCs w:val="28"/>
        </w:rPr>
      </w:pPr>
    </w:p>
    <w:p w:rsidR="00A959C9" w:rsidRDefault="00A959C9" w:rsidP="00A959C9">
      <w:pPr>
        <w:pStyle w:val="ConsPlusCell"/>
        <w:jc w:val="center"/>
        <w:rPr>
          <w:sz w:val="28"/>
          <w:szCs w:val="28"/>
        </w:rPr>
      </w:pPr>
    </w:p>
    <w:p w:rsidR="00A959C9" w:rsidRDefault="00A959C9" w:rsidP="00A959C9">
      <w:pPr>
        <w:pStyle w:val="ConsPlusCell"/>
        <w:jc w:val="center"/>
        <w:rPr>
          <w:sz w:val="28"/>
          <w:szCs w:val="28"/>
        </w:rPr>
      </w:pPr>
    </w:p>
    <w:p w:rsidR="00A959C9" w:rsidRDefault="00A959C9" w:rsidP="00A959C9">
      <w:pPr>
        <w:pStyle w:val="ConsPlusCell"/>
        <w:jc w:val="center"/>
        <w:rPr>
          <w:sz w:val="28"/>
          <w:szCs w:val="28"/>
        </w:rPr>
      </w:pPr>
    </w:p>
    <w:p w:rsidR="00A959C9" w:rsidRDefault="00A959C9" w:rsidP="00A959C9">
      <w:pPr>
        <w:pStyle w:val="ConsPlusCell"/>
        <w:jc w:val="center"/>
        <w:rPr>
          <w:sz w:val="28"/>
          <w:szCs w:val="28"/>
        </w:rPr>
      </w:pPr>
    </w:p>
    <w:p w:rsidR="00A959C9" w:rsidRDefault="00A959C9" w:rsidP="00A959C9">
      <w:pPr>
        <w:pStyle w:val="ConsPlusCell"/>
        <w:jc w:val="center"/>
        <w:rPr>
          <w:sz w:val="28"/>
          <w:szCs w:val="28"/>
        </w:rPr>
      </w:pPr>
    </w:p>
    <w:p w:rsidR="00A959C9" w:rsidRDefault="00A959C9" w:rsidP="00A959C9">
      <w:pPr>
        <w:pStyle w:val="ConsPlusCell"/>
        <w:jc w:val="center"/>
        <w:rPr>
          <w:sz w:val="28"/>
          <w:szCs w:val="28"/>
        </w:rPr>
      </w:pPr>
    </w:p>
    <w:p w:rsidR="00A959C9" w:rsidRDefault="00A959C9" w:rsidP="00A959C9">
      <w:pPr>
        <w:pStyle w:val="ConsPlusCell"/>
        <w:jc w:val="center"/>
        <w:rPr>
          <w:sz w:val="28"/>
          <w:szCs w:val="28"/>
        </w:rPr>
      </w:pPr>
    </w:p>
    <w:p w:rsidR="00A959C9" w:rsidRPr="00D50854" w:rsidRDefault="00A959C9" w:rsidP="00A959C9">
      <w:pPr>
        <w:pStyle w:val="ConsPlusCell"/>
        <w:jc w:val="center"/>
        <w:rPr>
          <w:sz w:val="28"/>
          <w:szCs w:val="28"/>
        </w:rPr>
      </w:pPr>
      <w:r w:rsidRPr="00D50854">
        <w:rPr>
          <w:sz w:val="28"/>
          <w:szCs w:val="28"/>
        </w:rPr>
        <w:lastRenderedPageBreak/>
        <w:t xml:space="preserve">Подпрограмма </w:t>
      </w:r>
      <w:r>
        <w:rPr>
          <w:sz w:val="28"/>
          <w:szCs w:val="28"/>
        </w:rPr>
        <w:t>3</w:t>
      </w:r>
    </w:p>
    <w:p w:rsidR="00A959C9" w:rsidRPr="00D50854" w:rsidRDefault="00A959C9" w:rsidP="00A959C9">
      <w:pPr>
        <w:pStyle w:val="ConsPlusCell"/>
        <w:jc w:val="center"/>
        <w:rPr>
          <w:sz w:val="28"/>
          <w:szCs w:val="28"/>
        </w:rPr>
      </w:pPr>
      <w:r w:rsidRPr="00D50854">
        <w:rPr>
          <w:sz w:val="28"/>
          <w:szCs w:val="28"/>
        </w:rPr>
        <w:t xml:space="preserve">«Совершенствование механизмов осуществления муниципальных закупок» </w:t>
      </w:r>
    </w:p>
    <w:p w:rsidR="00A959C9" w:rsidRPr="00D50854" w:rsidRDefault="00A959C9" w:rsidP="00A959C9">
      <w:pPr>
        <w:pStyle w:val="ConsPlusNormal"/>
        <w:jc w:val="center"/>
        <w:rPr>
          <w:rFonts w:ascii="Times New Roman" w:hAnsi="Times New Roman" w:cs="Times New Roman"/>
          <w:sz w:val="28"/>
          <w:szCs w:val="28"/>
        </w:rPr>
      </w:pPr>
    </w:p>
    <w:p w:rsidR="00A959C9" w:rsidRDefault="00A959C9" w:rsidP="00A959C9">
      <w:pPr>
        <w:pStyle w:val="ConsPlusCell"/>
        <w:jc w:val="center"/>
        <w:rPr>
          <w:sz w:val="28"/>
          <w:szCs w:val="28"/>
        </w:rPr>
      </w:pPr>
      <w:r w:rsidRPr="00D50854">
        <w:rPr>
          <w:sz w:val="28"/>
          <w:szCs w:val="28"/>
        </w:rPr>
        <w:t xml:space="preserve">Паспорт </w:t>
      </w:r>
    </w:p>
    <w:p w:rsidR="00A959C9" w:rsidRPr="00D50854" w:rsidRDefault="00A959C9" w:rsidP="00A959C9">
      <w:pPr>
        <w:pStyle w:val="ConsPlusCell"/>
        <w:jc w:val="center"/>
        <w:rPr>
          <w:sz w:val="28"/>
          <w:szCs w:val="28"/>
        </w:rPr>
      </w:pPr>
      <w:r w:rsidRPr="00D50854">
        <w:rPr>
          <w:sz w:val="28"/>
          <w:szCs w:val="28"/>
        </w:rPr>
        <w:t>подпрограммы муниципальной программы</w:t>
      </w:r>
    </w:p>
    <w:p w:rsidR="00A959C9" w:rsidRPr="00D50854" w:rsidRDefault="00A959C9" w:rsidP="00A959C9">
      <w:pPr>
        <w:rPr>
          <w:sz w:val="28"/>
          <w:szCs w:val="28"/>
        </w:rPr>
      </w:pPr>
      <w:r w:rsidRPr="00D50854">
        <w:rPr>
          <w:sz w:val="28"/>
          <w:szCs w:val="28"/>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28"/>
        <w:gridCol w:w="5716"/>
      </w:tblGrid>
      <w:tr w:rsidR="00A959C9" w:rsidRPr="00D50854" w:rsidTr="00914056">
        <w:trPr>
          <w:tblCellSpacing w:w="5" w:type="nil"/>
        </w:trPr>
        <w:tc>
          <w:tcPr>
            <w:tcW w:w="3828" w:type="dxa"/>
            <w:tcBorders>
              <w:top w:val="single" w:sz="4" w:space="0" w:color="auto"/>
              <w:left w:val="single" w:sz="4" w:space="0" w:color="auto"/>
              <w:bottom w:val="single" w:sz="4" w:space="0" w:color="auto"/>
              <w:right w:val="single" w:sz="4" w:space="0" w:color="auto"/>
            </w:tcBorders>
          </w:tcPr>
          <w:p w:rsidR="00A959C9" w:rsidRPr="00D50854" w:rsidRDefault="00A959C9" w:rsidP="00914056">
            <w:pPr>
              <w:widowControl w:val="0"/>
              <w:autoSpaceDE w:val="0"/>
              <w:rPr>
                <w:rFonts w:eastAsia="Arial"/>
                <w:sz w:val="28"/>
                <w:szCs w:val="28"/>
              </w:rPr>
            </w:pPr>
            <w:r w:rsidRPr="00D50854">
              <w:rPr>
                <w:rFonts w:eastAsia="Arial"/>
                <w:sz w:val="28"/>
                <w:szCs w:val="28"/>
              </w:rPr>
              <w:t>Наименование подпрограммы</w:t>
            </w:r>
          </w:p>
        </w:tc>
        <w:tc>
          <w:tcPr>
            <w:tcW w:w="5716" w:type="dxa"/>
            <w:tcBorders>
              <w:top w:val="single" w:sz="4" w:space="0" w:color="auto"/>
              <w:left w:val="single" w:sz="4" w:space="0" w:color="auto"/>
              <w:bottom w:val="single" w:sz="4" w:space="0" w:color="auto"/>
              <w:right w:val="single" w:sz="4" w:space="0" w:color="auto"/>
            </w:tcBorders>
          </w:tcPr>
          <w:p w:rsidR="00A959C9" w:rsidRPr="00D50854" w:rsidRDefault="00A959C9" w:rsidP="00914056">
            <w:pPr>
              <w:widowControl w:val="0"/>
              <w:autoSpaceDE w:val="0"/>
              <w:rPr>
                <w:rFonts w:eastAsia="Arial"/>
                <w:sz w:val="28"/>
                <w:szCs w:val="28"/>
              </w:rPr>
            </w:pPr>
            <w:r w:rsidRPr="00D50854">
              <w:rPr>
                <w:rFonts w:eastAsia="Arial"/>
                <w:bCs/>
                <w:sz w:val="28"/>
                <w:szCs w:val="28"/>
              </w:rPr>
              <w:t xml:space="preserve"> «Совершенствование механизмов осуществления муниципальных закупок» (далее - подпрограмма)</w:t>
            </w:r>
          </w:p>
        </w:tc>
      </w:tr>
      <w:tr w:rsidR="00A959C9" w:rsidRPr="00D50854" w:rsidTr="00914056">
        <w:trPr>
          <w:tblCellSpacing w:w="5" w:type="nil"/>
        </w:trPr>
        <w:tc>
          <w:tcPr>
            <w:tcW w:w="3828" w:type="dxa"/>
            <w:tcBorders>
              <w:top w:val="single" w:sz="4" w:space="0" w:color="auto"/>
              <w:left w:val="single" w:sz="4" w:space="0" w:color="auto"/>
              <w:bottom w:val="single" w:sz="4" w:space="0" w:color="auto"/>
              <w:right w:val="single" w:sz="4" w:space="0" w:color="auto"/>
            </w:tcBorders>
          </w:tcPr>
          <w:p w:rsidR="00A959C9" w:rsidRPr="00D50854" w:rsidRDefault="00A959C9" w:rsidP="00914056">
            <w:pPr>
              <w:widowControl w:val="0"/>
              <w:autoSpaceDE w:val="0"/>
              <w:rPr>
                <w:rFonts w:eastAsia="Arial"/>
                <w:sz w:val="28"/>
                <w:szCs w:val="28"/>
              </w:rPr>
            </w:pPr>
            <w:r w:rsidRPr="00D50854">
              <w:rPr>
                <w:rFonts w:eastAsia="Arial"/>
                <w:sz w:val="28"/>
                <w:szCs w:val="28"/>
              </w:rPr>
              <w:t>Исполнитель</w:t>
            </w:r>
            <w:r>
              <w:rPr>
                <w:rFonts w:eastAsia="Arial"/>
                <w:sz w:val="28"/>
                <w:szCs w:val="28"/>
              </w:rPr>
              <w:t xml:space="preserve"> мероприятий </w:t>
            </w:r>
            <w:r w:rsidRPr="00D50854">
              <w:rPr>
                <w:rFonts w:eastAsia="Arial"/>
                <w:sz w:val="28"/>
                <w:szCs w:val="28"/>
              </w:rPr>
              <w:t xml:space="preserve"> подпрограммы</w:t>
            </w:r>
          </w:p>
        </w:tc>
        <w:tc>
          <w:tcPr>
            <w:tcW w:w="5716" w:type="dxa"/>
            <w:tcBorders>
              <w:top w:val="single" w:sz="4" w:space="0" w:color="auto"/>
              <w:left w:val="single" w:sz="4" w:space="0" w:color="auto"/>
              <w:bottom w:val="single" w:sz="4" w:space="0" w:color="auto"/>
              <w:right w:val="single" w:sz="4" w:space="0" w:color="auto"/>
            </w:tcBorders>
          </w:tcPr>
          <w:p w:rsidR="00A959C9" w:rsidRPr="00D50854" w:rsidRDefault="00A959C9" w:rsidP="00914056">
            <w:pPr>
              <w:widowControl w:val="0"/>
              <w:autoSpaceDE w:val="0"/>
              <w:rPr>
                <w:rFonts w:eastAsia="Arial"/>
                <w:sz w:val="28"/>
                <w:szCs w:val="28"/>
              </w:rPr>
            </w:pPr>
            <w:r w:rsidRPr="00D50854">
              <w:rPr>
                <w:rFonts w:eastAsia="Arial"/>
                <w:sz w:val="28"/>
                <w:szCs w:val="28"/>
              </w:rPr>
              <w:t>Администрация города Минусинска</w:t>
            </w:r>
            <w:r>
              <w:rPr>
                <w:rFonts w:eastAsia="Arial"/>
                <w:sz w:val="28"/>
                <w:szCs w:val="28"/>
              </w:rPr>
              <w:t xml:space="preserve"> (далее – Администрация города)</w:t>
            </w:r>
          </w:p>
        </w:tc>
      </w:tr>
      <w:tr w:rsidR="00A959C9" w:rsidRPr="00D50854" w:rsidTr="00914056">
        <w:trPr>
          <w:tblCellSpacing w:w="5" w:type="nil"/>
        </w:trPr>
        <w:tc>
          <w:tcPr>
            <w:tcW w:w="3828" w:type="dxa"/>
            <w:tcBorders>
              <w:top w:val="single" w:sz="4" w:space="0" w:color="auto"/>
              <w:left w:val="single" w:sz="4" w:space="0" w:color="auto"/>
              <w:bottom w:val="single" w:sz="4" w:space="0" w:color="auto"/>
              <w:right w:val="single" w:sz="4" w:space="0" w:color="auto"/>
            </w:tcBorders>
          </w:tcPr>
          <w:p w:rsidR="00A959C9" w:rsidRPr="00D50854" w:rsidRDefault="00A959C9" w:rsidP="00914056">
            <w:pPr>
              <w:widowControl w:val="0"/>
              <w:autoSpaceDE w:val="0"/>
              <w:rPr>
                <w:rFonts w:eastAsia="Arial"/>
                <w:sz w:val="28"/>
                <w:szCs w:val="28"/>
              </w:rPr>
            </w:pPr>
            <w:r w:rsidRPr="00D50854">
              <w:rPr>
                <w:rFonts w:eastAsia="Arial"/>
                <w:sz w:val="28"/>
                <w:szCs w:val="28"/>
              </w:rPr>
              <w:t>Цель подпрограммы</w:t>
            </w:r>
          </w:p>
        </w:tc>
        <w:tc>
          <w:tcPr>
            <w:tcW w:w="5716" w:type="dxa"/>
            <w:tcBorders>
              <w:top w:val="single" w:sz="4" w:space="0" w:color="auto"/>
              <w:left w:val="single" w:sz="4" w:space="0" w:color="auto"/>
              <w:bottom w:val="single" w:sz="4" w:space="0" w:color="auto"/>
              <w:right w:val="single" w:sz="4" w:space="0" w:color="auto"/>
            </w:tcBorders>
          </w:tcPr>
          <w:p w:rsidR="00A959C9" w:rsidRPr="00D50854" w:rsidRDefault="00A959C9" w:rsidP="00914056">
            <w:pPr>
              <w:widowControl w:val="0"/>
              <w:autoSpaceDE w:val="0"/>
              <w:rPr>
                <w:rFonts w:eastAsia="Arial"/>
                <w:sz w:val="28"/>
                <w:szCs w:val="28"/>
              </w:rPr>
            </w:pPr>
            <w:r w:rsidRPr="00D50854">
              <w:rPr>
                <w:rFonts w:eastAsia="Arial"/>
                <w:sz w:val="28"/>
                <w:szCs w:val="28"/>
              </w:rPr>
              <w:t>Повышение эффективности, результативности осуществления закупок для муниципальных нужд</w:t>
            </w:r>
          </w:p>
        </w:tc>
      </w:tr>
      <w:tr w:rsidR="00A959C9" w:rsidRPr="00D50854" w:rsidTr="00914056">
        <w:trPr>
          <w:tblCellSpacing w:w="5" w:type="nil"/>
        </w:trPr>
        <w:tc>
          <w:tcPr>
            <w:tcW w:w="3828" w:type="dxa"/>
            <w:tcBorders>
              <w:left w:val="single" w:sz="4" w:space="0" w:color="auto"/>
              <w:bottom w:val="single" w:sz="4" w:space="0" w:color="auto"/>
              <w:right w:val="single" w:sz="4" w:space="0" w:color="auto"/>
            </w:tcBorders>
          </w:tcPr>
          <w:p w:rsidR="00A959C9" w:rsidRPr="00D50854" w:rsidRDefault="00A959C9" w:rsidP="00914056">
            <w:pPr>
              <w:widowControl w:val="0"/>
              <w:autoSpaceDE w:val="0"/>
              <w:rPr>
                <w:rFonts w:eastAsia="Arial"/>
                <w:sz w:val="28"/>
                <w:szCs w:val="28"/>
              </w:rPr>
            </w:pPr>
            <w:r w:rsidRPr="00D50854">
              <w:rPr>
                <w:rFonts w:eastAsia="Arial"/>
                <w:sz w:val="28"/>
                <w:szCs w:val="28"/>
              </w:rPr>
              <w:t xml:space="preserve">Задачи подпрограммы </w:t>
            </w:r>
          </w:p>
          <w:p w:rsidR="00A959C9" w:rsidRPr="00D50854" w:rsidRDefault="00A959C9" w:rsidP="00914056">
            <w:pPr>
              <w:widowControl w:val="0"/>
              <w:autoSpaceDE w:val="0"/>
              <w:rPr>
                <w:rFonts w:eastAsia="Arial"/>
                <w:sz w:val="28"/>
                <w:szCs w:val="28"/>
              </w:rPr>
            </w:pPr>
          </w:p>
        </w:tc>
        <w:tc>
          <w:tcPr>
            <w:tcW w:w="5716" w:type="dxa"/>
            <w:tcBorders>
              <w:left w:val="single" w:sz="4" w:space="0" w:color="auto"/>
              <w:bottom w:val="single" w:sz="4" w:space="0" w:color="auto"/>
              <w:right w:val="single" w:sz="4" w:space="0" w:color="auto"/>
            </w:tcBorders>
          </w:tcPr>
          <w:p w:rsidR="00A959C9" w:rsidRPr="00D50854" w:rsidRDefault="00A959C9" w:rsidP="00914056">
            <w:pPr>
              <w:widowControl w:val="0"/>
              <w:autoSpaceDE w:val="0"/>
              <w:ind w:left="66"/>
              <w:jc w:val="both"/>
              <w:rPr>
                <w:rFonts w:eastAsia="Arial"/>
                <w:iCs/>
                <w:sz w:val="28"/>
                <w:szCs w:val="28"/>
              </w:rPr>
            </w:pPr>
            <w:r w:rsidRPr="00D50854">
              <w:rPr>
                <w:rFonts w:eastAsia="Arial"/>
                <w:iCs/>
                <w:sz w:val="28"/>
                <w:szCs w:val="28"/>
              </w:rPr>
              <w:t xml:space="preserve">1. Увеличение количества совместных </w:t>
            </w:r>
            <w:r>
              <w:rPr>
                <w:rFonts w:eastAsia="Arial"/>
                <w:iCs/>
                <w:sz w:val="28"/>
                <w:szCs w:val="28"/>
              </w:rPr>
              <w:t xml:space="preserve">закупок </w:t>
            </w:r>
            <w:r w:rsidRPr="00D50854">
              <w:rPr>
                <w:rFonts w:eastAsia="Arial"/>
                <w:iCs/>
                <w:sz w:val="28"/>
                <w:szCs w:val="28"/>
              </w:rPr>
              <w:t>для нужд заказчиков муниципального образования город Минусинск</w:t>
            </w:r>
          </w:p>
          <w:p w:rsidR="00A959C9" w:rsidRPr="00D50854" w:rsidRDefault="00A959C9" w:rsidP="00914056">
            <w:pPr>
              <w:suppressAutoHyphens w:val="0"/>
              <w:ind w:left="66"/>
              <w:jc w:val="both"/>
              <w:rPr>
                <w:rFonts w:ascii="Consolas" w:eastAsia="Calibri" w:hAnsi="Consolas"/>
                <w:sz w:val="28"/>
                <w:szCs w:val="28"/>
                <w:lang w:eastAsia="ru-RU"/>
              </w:rPr>
            </w:pPr>
            <w:r w:rsidRPr="00D50854">
              <w:rPr>
                <w:rFonts w:eastAsia="Calibri"/>
                <w:bCs/>
                <w:iCs/>
                <w:sz w:val="28"/>
                <w:szCs w:val="28"/>
                <w:lang w:eastAsia="ru-RU"/>
              </w:rPr>
              <w:t>2.</w:t>
            </w:r>
            <w:r w:rsidRPr="00D50854">
              <w:rPr>
                <w:rFonts w:eastAsia="Calibri"/>
                <w:iCs/>
                <w:sz w:val="28"/>
                <w:szCs w:val="28"/>
                <w:lang w:eastAsia="ru-RU"/>
              </w:rPr>
              <w:t> Совершенствование методического сопровождения деятельности заказчиков, осуществляющих муниципальные закупки</w:t>
            </w:r>
          </w:p>
        </w:tc>
      </w:tr>
      <w:tr w:rsidR="00A959C9" w:rsidRPr="00D50854" w:rsidTr="00914056">
        <w:trPr>
          <w:tblCellSpacing w:w="5" w:type="nil"/>
        </w:trPr>
        <w:tc>
          <w:tcPr>
            <w:tcW w:w="3828" w:type="dxa"/>
            <w:tcBorders>
              <w:left w:val="single" w:sz="4" w:space="0" w:color="auto"/>
              <w:bottom w:val="single" w:sz="4" w:space="0" w:color="auto"/>
              <w:right w:val="single" w:sz="4" w:space="0" w:color="auto"/>
            </w:tcBorders>
          </w:tcPr>
          <w:p w:rsidR="00A959C9" w:rsidRPr="00D50854" w:rsidRDefault="00A959C9" w:rsidP="00914056">
            <w:pPr>
              <w:tabs>
                <w:tab w:val="left" w:pos="1418"/>
              </w:tabs>
              <w:autoSpaceDE w:val="0"/>
              <w:autoSpaceDN w:val="0"/>
              <w:adjustRightInd w:val="0"/>
              <w:jc w:val="both"/>
              <w:outlineLvl w:val="1"/>
              <w:rPr>
                <w:rFonts w:eastAsia="Arial"/>
                <w:sz w:val="28"/>
                <w:szCs w:val="28"/>
              </w:rPr>
            </w:pPr>
            <w:r w:rsidRPr="00D50854">
              <w:rPr>
                <w:rFonts w:eastAsia="Calibri"/>
                <w:sz w:val="28"/>
                <w:szCs w:val="28"/>
              </w:rPr>
              <w:t xml:space="preserve">Показатели результативности подпрограммы  </w:t>
            </w:r>
          </w:p>
        </w:tc>
        <w:tc>
          <w:tcPr>
            <w:tcW w:w="5716" w:type="dxa"/>
            <w:tcBorders>
              <w:left w:val="single" w:sz="4" w:space="0" w:color="auto"/>
              <w:bottom w:val="single" w:sz="4" w:space="0" w:color="auto"/>
              <w:right w:val="single" w:sz="4" w:space="0" w:color="auto"/>
            </w:tcBorders>
            <w:shd w:val="clear" w:color="auto" w:fill="auto"/>
          </w:tcPr>
          <w:p w:rsidR="00A959C9" w:rsidRPr="00D50854" w:rsidRDefault="00A959C9" w:rsidP="00914056">
            <w:pPr>
              <w:numPr>
                <w:ilvl w:val="0"/>
                <w:numId w:val="5"/>
              </w:numPr>
              <w:tabs>
                <w:tab w:val="left" w:pos="775"/>
              </w:tabs>
              <w:suppressAutoHyphens w:val="0"/>
              <w:ind w:left="68" w:hanging="2"/>
              <w:jc w:val="both"/>
              <w:rPr>
                <w:rFonts w:eastAsia="Calibri"/>
                <w:bCs/>
                <w:sz w:val="28"/>
                <w:szCs w:val="28"/>
                <w:lang w:eastAsia="ru-RU"/>
              </w:rPr>
            </w:pPr>
            <w:r w:rsidRPr="00D50854">
              <w:rPr>
                <w:rFonts w:eastAsia="Calibri"/>
                <w:bCs/>
                <w:sz w:val="28"/>
                <w:szCs w:val="28"/>
                <w:lang w:eastAsia="ru-RU"/>
              </w:rPr>
              <w:t xml:space="preserve">Количество поставщиков (подрядчиков, исполнителей), принявших участие в закупках (не менее 600 ед. </w:t>
            </w:r>
            <w:r>
              <w:rPr>
                <w:rFonts w:eastAsia="Calibri"/>
                <w:bCs/>
                <w:sz w:val="28"/>
                <w:szCs w:val="28"/>
                <w:lang w:eastAsia="ru-RU"/>
              </w:rPr>
              <w:t>ежегодно</w:t>
            </w:r>
            <w:r w:rsidRPr="00D50854">
              <w:rPr>
                <w:rFonts w:eastAsia="Calibri"/>
                <w:bCs/>
                <w:sz w:val="28"/>
                <w:szCs w:val="28"/>
                <w:lang w:eastAsia="ru-RU"/>
              </w:rPr>
              <w:t>);</w:t>
            </w:r>
          </w:p>
          <w:p w:rsidR="00A959C9" w:rsidRPr="00D50854" w:rsidRDefault="00A959C9" w:rsidP="00914056">
            <w:pPr>
              <w:numPr>
                <w:ilvl w:val="0"/>
                <w:numId w:val="5"/>
              </w:numPr>
              <w:tabs>
                <w:tab w:val="left" w:pos="775"/>
              </w:tabs>
              <w:suppressAutoHyphens w:val="0"/>
              <w:ind w:left="68" w:hanging="2"/>
              <w:jc w:val="both"/>
              <w:rPr>
                <w:rFonts w:eastAsia="Calibri"/>
                <w:bCs/>
                <w:sz w:val="28"/>
                <w:szCs w:val="28"/>
                <w:lang w:eastAsia="ru-RU"/>
              </w:rPr>
            </w:pPr>
            <w:r w:rsidRPr="00D50854">
              <w:rPr>
                <w:rFonts w:eastAsia="Calibri"/>
                <w:bCs/>
                <w:sz w:val="28"/>
                <w:szCs w:val="28"/>
                <w:lang w:eastAsia="ru-RU"/>
              </w:rPr>
              <w:t xml:space="preserve">Количество проведенных совместных торгов </w:t>
            </w:r>
            <w:r w:rsidRPr="00D50854">
              <w:rPr>
                <w:rFonts w:eastAsia="Calibri"/>
                <w:iCs/>
                <w:sz w:val="28"/>
                <w:szCs w:val="28"/>
                <w:lang w:eastAsia="ru-RU"/>
              </w:rPr>
              <w:t xml:space="preserve">для нужд муниципальных заказчиков </w:t>
            </w:r>
            <w:r w:rsidRPr="00D50854">
              <w:rPr>
                <w:rFonts w:eastAsia="Calibri"/>
                <w:bCs/>
                <w:sz w:val="28"/>
                <w:szCs w:val="28"/>
                <w:lang w:eastAsia="ru-RU"/>
              </w:rPr>
              <w:t xml:space="preserve">(40 ед. </w:t>
            </w:r>
            <w:r>
              <w:rPr>
                <w:rFonts w:eastAsia="Calibri"/>
                <w:bCs/>
                <w:sz w:val="28"/>
                <w:szCs w:val="28"/>
                <w:lang w:eastAsia="ru-RU"/>
              </w:rPr>
              <w:t>ежегодно</w:t>
            </w:r>
            <w:r w:rsidRPr="00D50854">
              <w:rPr>
                <w:rFonts w:eastAsia="Calibri"/>
                <w:bCs/>
                <w:sz w:val="28"/>
                <w:szCs w:val="28"/>
                <w:lang w:eastAsia="ru-RU"/>
              </w:rPr>
              <w:t>);</w:t>
            </w:r>
          </w:p>
          <w:p w:rsidR="00A959C9" w:rsidRPr="00D50854" w:rsidRDefault="00A959C9" w:rsidP="00914056">
            <w:pPr>
              <w:numPr>
                <w:ilvl w:val="0"/>
                <w:numId w:val="5"/>
              </w:numPr>
              <w:tabs>
                <w:tab w:val="left" w:pos="775"/>
              </w:tabs>
              <w:suppressAutoHyphens w:val="0"/>
              <w:ind w:left="68" w:hanging="2"/>
              <w:jc w:val="both"/>
              <w:rPr>
                <w:rFonts w:eastAsia="Calibri"/>
                <w:bCs/>
                <w:sz w:val="28"/>
                <w:szCs w:val="28"/>
                <w:lang w:eastAsia="ru-RU"/>
              </w:rPr>
            </w:pPr>
            <w:r w:rsidRPr="00D50854">
              <w:rPr>
                <w:rFonts w:eastAsia="Calibri"/>
                <w:bCs/>
                <w:sz w:val="28"/>
                <w:szCs w:val="28"/>
                <w:lang w:eastAsia="ru-RU"/>
              </w:rPr>
              <w:t xml:space="preserve">Доля обоснованных жалоб в общем объеме закупок, в отношении была проведена проверка (не более 10 % </w:t>
            </w:r>
            <w:r>
              <w:rPr>
                <w:rFonts w:eastAsia="Calibri"/>
                <w:bCs/>
                <w:sz w:val="28"/>
                <w:szCs w:val="28"/>
                <w:lang w:eastAsia="ru-RU"/>
              </w:rPr>
              <w:t>ежегодно</w:t>
            </w:r>
            <w:r w:rsidRPr="00D50854">
              <w:rPr>
                <w:rFonts w:eastAsia="Calibri"/>
                <w:bCs/>
                <w:sz w:val="28"/>
                <w:szCs w:val="28"/>
                <w:lang w:eastAsia="ru-RU"/>
              </w:rPr>
              <w:t>);</w:t>
            </w:r>
          </w:p>
          <w:p w:rsidR="00A959C9" w:rsidRPr="00D50854" w:rsidRDefault="00A959C9" w:rsidP="00914056">
            <w:pPr>
              <w:numPr>
                <w:ilvl w:val="0"/>
                <w:numId w:val="5"/>
              </w:numPr>
              <w:tabs>
                <w:tab w:val="left" w:pos="775"/>
              </w:tabs>
              <w:suppressAutoHyphens w:val="0"/>
              <w:ind w:left="68" w:hanging="2"/>
              <w:jc w:val="both"/>
              <w:rPr>
                <w:rFonts w:eastAsia="Calibri"/>
                <w:sz w:val="28"/>
                <w:szCs w:val="28"/>
                <w:lang w:eastAsia="ru-RU"/>
              </w:rPr>
            </w:pPr>
            <w:r w:rsidRPr="00D50854">
              <w:rPr>
                <w:rFonts w:eastAsia="Calibri"/>
                <w:bCs/>
                <w:sz w:val="28"/>
                <w:szCs w:val="28"/>
                <w:lang w:eastAsia="ru-RU"/>
              </w:rPr>
              <w:t>Количество разработанных методических рекомендаци</w:t>
            </w:r>
            <w:r>
              <w:rPr>
                <w:rFonts w:eastAsia="Calibri"/>
                <w:bCs/>
                <w:sz w:val="28"/>
                <w:szCs w:val="28"/>
                <w:lang w:eastAsia="ru-RU"/>
              </w:rPr>
              <w:t>й и документов для заказчиков (5</w:t>
            </w:r>
            <w:r w:rsidRPr="00D50854">
              <w:rPr>
                <w:rFonts w:eastAsia="Calibri"/>
                <w:bCs/>
                <w:sz w:val="28"/>
                <w:szCs w:val="28"/>
                <w:lang w:eastAsia="ru-RU"/>
              </w:rPr>
              <w:t>0 ед. ежегодно)</w:t>
            </w:r>
          </w:p>
        </w:tc>
      </w:tr>
      <w:tr w:rsidR="00A959C9" w:rsidRPr="00D50854" w:rsidTr="00914056">
        <w:trPr>
          <w:tblCellSpacing w:w="5" w:type="nil"/>
        </w:trPr>
        <w:tc>
          <w:tcPr>
            <w:tcW w:w="3828" w:type="dxa"/>
            <w:tcBorders>
              <w:left w:val="single" w:sz="4" w:space="0" w:color="auto"/>
              <w:bottom w:val="single" w:sz="4" w:space="0" w:color="auto"/>
              <w:right w:val="single" w:sz="4" w:space="0" w:color="auto"/>
            </w:tcBorders>
          </w:tcPr>
          <w:p w:rsidR="00A959C9" w:rsidRPr="00E37107" w:rsidRDefault="00A959C9" w:rsidP="00914056">
            <w:pPr>
              <w:tabs>
                <w:tab w:val="left" w:pos="1418"/>
              </w:tabs>
              <w:autoSpaceDE w:val="0"/>
              <w:autoSpaceDN w:val="0"/>
              <w:adjustRightInd w:val="0"/>
              <w:outlineLvl w:val="1"/>
              <w:rPr>
                <w:rFonts w:eastAsia="Calibri"/>
                <w:sz w:val="28"/>
                <w:szCs w:val="28"/>
              </w:rPr>
            </w:pPr>
            <w:r w:rsidRPr="00E37107">
              <w:rPr>
                <w:rFonts w:eastAsia="Calibri"/>
                <w:sz w:val="28"/>
                <w:szCs w:val="28"/>
              </w:rPr>
              <w:t>Сроки реализации подпрограммы</w:t>
            </w:r>
          </w:p>
        </w:tc>
        <w:tc>
          <w:tcPr>
            <w:tcW w:w="5716" w:type="dxa"/>
            <w:tcBorders>
              <w:left w:val="single" w:sz="4" w:space="0" w:color="auto"/>
              <w:bottom w:val="single" w:sz="4" w:space="0" w:color="auto"/>
              <w:right w:val="single" w:sz="4" w:space="0" w:color="auto"/>
            </w:tcBorders>
            <w:shd w:val="clear" w:color="auto" w:fill="auto"/>
          </w:tcPr>
          <w:p w:rsidR="00A959C9" w:rsidRPr="00E37107" w:rsidRDefault="00A959C9" w:rsidP="00914056">
            <w:pPr>
              <w:tabs>
                <w:tab w:val="left" w:pos="775"/>
              </w:tabs>
              <w:suppressAutoHyphens w:val="0"/>
              <w:rPr>
                <w:rFonts w:eastAsia="Calibri"/>
                <w:bCs/>
                <w:sz w:val="28"/>
                <w:szCs w:val="28"/>
                <w:lang w:eastAsia="ru-RU"/>
              </w:rPr>
            </w:pPr>
            <w:r w:rsidRPr="00E37107">
              <w:rPr>
                <w:rFonts w:eastAsia="Calibri"/>
                <w:bCs/>
                <w:sz w:val="28"/>
                <w:szCs w:val="28"/>
                <w:lang w:eastAsia="ru-RU"/>
              </w:rPr>
              <w:t>2017 – 2021 годы</w:t>
            </w:r>
          </w:p>
        </w:tc>
      </w:tr>
      <w:tr w:rsidR="00A959C9" w:rsidRPr="00D50854" w:rsidTr="00914056">
        <w:trPr>
          <w:tblCellSpacing w:w="5" w:type="nil"/>
        </w:trPr>
        <w:tc>
          <w:tcPr>
            <w:tcW w:w="3828" w:type="dxa"/>
            <w:tcBorders>
              <w:top w:val="single" w:sz="4" w:space="0" w:color="auto"/>
              <w:left w:val="single" w:sz="4" w:space="0" w:color="auto"/>
              <w:bottom w:val="single" w:sz="4" w:space="0" w:color="auto"/>
              <w:right w:val="single" w:sz="4" w:space="0" w:color="auto"/>
            </w:tcBorders>
          </w:tcPr>
          <w:p w:rsidR="00A959C9" w:rsidRPr="00D50854" w:rsidRDefault="00A959C9" w:rsidP="00914056">
            <w:pPr>
              <w:widowControl w:val="0"/>
              <w:autoSpaceDE w:val="0"/>
              <w:rPr>
                <w:rFonts w:eastAsia="Arial"/>
                <w:sz w:val="28"/>
                <w:szCs w:val="28"/>
              </w:rPr>
            </w:pPr>
            <w:r w:rsidRPr="00D50854">
              <w:rPr>
                <w:rFonts w:eastAsia="Calibri"/>
                <w:sz w:val="28"/>
                <w:szCs w:val="28"/>
              </w:rPr>
              <w:t>Объемы и источники финансирования подпрограммы</w:t>
            </w:r>
          </w:p>
        </w:tc>
        <w:tc>
          <w:tcPr>
            <w:tcW w:w="5716" w:type="dxa"/>
            <w:tcBorders>
              <w:top w:val="single" w:sz="4" w:space="0" w:color="auto"/>
              <w:left w:val="single" w:sz="4" w:space="0" w:color="auto"/>
              <w:bottom w:val="single" w:sz="4" w:space="0" w:color="auto"/>
              <w:right w:val="single" w:sz="4" w:space="0" w:color="auto"/>
            </w:tcBorders>
          </w:tcPr>
          <w:p w:rsidR="00A959C9" w:rsidRPr="00D50854" w:rsidRDefault="00A959C9" w:rsidP="00914056">
            <w:pPr>
              <w:widowControl w:val="0"/>
              <w:autoSpaceDE w:val="0"/>
              <w:rPr>
                <w:rFonts w:eastAsia="Arial"/>
                <w:sz w:val="28"/>
                <w:szCs w:val="28"/>
              </w:rPr>
            </w:pPr>
            <w:r w:rsidRPr="00D50854">
              <w:rPr>
                <w:rFonts w:eastAsia="Arial"/>
                <w:sz w:val="28"/>
                <w:szCs w:val="28"/>
              </w:rPr>
              <w:t xml:space="preserve">Общий объем финансирования подпрограммы – </w:t>
            </w:r>
            <w:r>
              <w:rPr>
                <w:rFonts w:eastAsia="Arial"/>
                <w:sz w:val="28"/>
                <w:szCs w:val="28"/>
              </w:rPr>
              <w:t>15 746,58</w:t>
            </w:r>
            <w:r w:rsidRPr="00D50854">
              <w:rPr>
                <w:rFonts w:eastAsia="Arial"/>
                <w:sz w:val="28"/>
                <w:szCs w:val="28"/>
              </w:rPr>
              <w:t xml:space="preserve"> тыс. руб</w:t>
            </w:r>
            <w:r>
              <w:rPr>
                <w:rFonts w:eastAsia="Arial"/>
                <w:sz w:val="28"/>
                <w:szCs w:val="28"/>
              </w:rPr>
              <w:t>лей</w:t>
            </w:r>
            <w:r w:rsidRPr="00D50854">
              <w:rPr>
                <w:rFonts w:eastAsia="Arial"/>
                <w:sz w:val="28"/>
                <w:szCs w:val="28"/>
              </w:rPr>
              <w:t>, в том числе по годам:</w:t>
            </w:r>
          </w:p>
          <w:p w:rsidR="00A959C9" w:rsidRDefault="00A959C9" w:rsidP="00914056">
            <w:pPr>
              <w:widowControl w:val="0"/>
              <w:autoSpaceDE w:val="0"/>
              <w:rPr>
                <w:rFonts w:eastAsia="Arial"/>
                <w:sz w:val="28"/>
                <w:szCs w:val="28"/>
              </w:rPr>
            </w:pPr>
            <w:r w:rsidRPr="00D50854">
              <w:rPr>
                <w:rFonts w:eastAsia="Arial"/>
                <w:sz w:val="28"/>
                <w:szCs w:val="28"/>
              </w:rPr>
              <w:t>201</w:t>
            </w:r>
            <w:r>
              <w:rPr>
                <w:rFonts w:eastAsia="Arial"/>
                <w:sz w:val="28"/>
                <w:szCs w:val="28"/>
              </w:rPr>
              <w:t>9</w:t>
            </w:r>
            <w:r w:rsidRPr="00D50854">
              <w:rPr>
                <w:rFonts w:eastAsia="Arial"/>
                <w:sz w:val="28"/>
                <w:szCs w:val="28"/>
              </w:rPr>
              <w:t xml:space="preserve"> год –</w:t>
            </w:r>
            <w:r>
              <w:rPr>
                <w:rFonts w:eastAsia="Arial"/>
                <w:sz w:val="28"/>
                <w:szCs w:val="28"/>
              </w:rPr>
              <w:t>5 360,58  тыс. рублей</w:t>
            </w:r>
            <w:r w:rsidRPr="00D50854">
              <w:rPr>
                <w:rFonts w:eastAsia="Arial"/>
                <w:sz w:val="28"/>
                <w:szCs w:val="28"/>
              </w:rPr>
              <w:t>, в т</w:t>
            </w:r>
            <w:r>
              <w:rPr>
                <w:rFonts w:eastAsia="Arial"/>
                <w:sz w:val="28"/>
                <w:szCs w:val="28"/>
              </w:rPr>
              <w:t xml:space="preserve">ом </w:t>
            </w:r>
            <w:r w:rsidRPr="00D50854">
              <w:rPr>
                <w:rFonts w:eastAsia="Arial"/>
                <w:sz w:val="28"/>
                <w:szCs w:val="28"/>
              </w:rPr>
              <w:t>ч</w:t>
            </w:r>
            <w:r>
              <w:rPr>
                <w:rFonts w:eastAsia="Arial"/>
                <w:sz w:val="28"/>
                <w:szCs w:val="28"/>
              </w:rPr>
              <w:t>исле</w:t>
            </w:r>
            <w:r w:rsidRPr="00D50854">
              <w:rPr>
                <w:rFonts w:eastAsia="Arial"/>
                <w:sz w:val="28"/>
                <w:szCs w:val="28"/>
              </w:rPr>
              <w:t xml:space="preserve"> за </w:t>
            </w:r>
            <w:r>
              <w:rPr>
                <w:rFonts w:eastAsia="Arial"/>
                <w:sz w:val="28"/>
                <w:szCs w:val="28"/>
              </w:rPr>
              <w:t>счет средств бюджета города 5 360,58 тыс. рублей;</w:t>
            </w:r>
          </w:p>
          <w:p w:rsidR="00A959C9" w:rsidRDefault="00A959C9" w:rsidP="00914056">
            <w:pPr>
              <w:widowControl w:val="0"/>
              <w:autoSpaceDE w:val="0"/>
              <w:rPr>
                <w:rFonts w:eastAsia="Arial"/>
                <w:sz w:val="28"/>
                <w:szCs w:val="28"/>
              </w:rPr>
            </w:pPr>
            <w:r w:rsidRPr="00D50854">
              <w:rPr>
                <w:rFonts w:eastAsia="Arial"/>
                <w:sz w:val="28"/>
                <w:szCs w:val="28"/>
              </w:rPr>
              <w:t>20</w:t>
            </w:r>
            <w:r>
              <w:rPr>
                <w:rFonts w:eastAsia="Arial"/>
                <w:sz w:val="28"/>
                <w:szCs w:val="28"/>
              </w:rPr>
              <w:t>20</w:t>
            </w:r>
            <w:r w:rsidRPr="00D50854">
              <w:rPr>
                <w:rFonts w:eastAsia="Arial"/>
                <w:sz w:val="28"/>
                <w:szCs w:val="28"/>
              </w:rPr>
              <w:t xml:space="preserve"> год – </w:t>
            </w:r>
            <w:r>
              <w:rPr>
                <w:rFonts w:eastAsia="Arial"/>
                <w:sz w:val="28"/>
                <w:szCs w:val="28"/>
              </w:rPr>
              <w:t>5 193,00 тыс. рублей</w:t>
            </w:r>
            <w:r w:rsidRPr="00D50854">
              <w:rPr>
                <w:rFonts w:eastAsia="Arial"/>
                <w:sz w:val="28"/>
                <w:szCs w:val="28"/>
              </w:rPr>
              <w:t>, в т</w:t>
            </w:r>
            <w:r>
              <w:rPr>
                <w:rFonts w:eastAsia="Arial"/>
                <w:sz w:val="28"/>
                <w:szCs w:val="28"/>
              </w:rPr>
              <w:t xml:space="preserve">ом </w:t>
            </w:r>
            <w:r w:rsidRPr="00D50854">
              <w:rPr>
                <w:rFonts w:eastAsia="Arial"/>
                <w:sz w:val="28"/>
                <w:szCs w:val="28"/>
              </w:rPr>
              <w:t>ч</w:t>
            </w:r>
            <w:r>
              <w:rPr>
                <w:rFonts w:eastAsia="Arial"/>
                <w:sz w:val="28"/>
                <w:szCs w:val="28"/>
              </w:rPr>
              <w:t>исле</w:t>
            </w:r>
            <w:r w:rsidRPr="00D50854">
              <w:rPr>
                <w:rFonts w:eastAsia="Arial"/>
                <w:sz w:val="28"/>
                <w:szCs w:val="28"/>
              </w:rPr>
              <w:t xml:space="preserve"> за </w:t>
            </w:r>
            <w:r>
              <w:rPr>
                <w:rFonts w:eastAsia="Arial"/>
                <w:sz w:val="28"/>
                <w:szCs w:val="28"/>
              </w:rPr>
              <w:t>счет средств бюджета города 5 193,00 тыс. рублей;</w:t>
            </w:r>
            <w:r w:rsidRPr="00D50854">
              <w:rPr>
                <w:rFonts w:eastAsia="Arial"/>
                <w:sz w:val="28"/>
                <w:szCs w:val="28"/>
              </w:rPr>
              <w:t xml:space="preserve"> </w:t>
            </w:r>
          </w:p>
          <w:p w:rsidR="00A959C9" w:rsidRPr="00D50854" w:rsidRDefault="00A959C9" w:rsidP="00914056">
            <w:pPr>
              <w:widowControl w:val="0"/>
              <w:autoSpaceDE w:val="0"/>
              <w:rPr>
                <w:rFonts w:eastAsia="Arial"/>
                <w:sz w:val="28"/>
                <w:szCs w:val="28"/>
              </w:rPr>
            </w:pPr>
            <w:r w:rsidRPr="00D50854">
              <w:rPr>
                <w:rFonts w:eastAsia="Arial"/>
                <w:sz w:val="28"/>
                <w:szCs w:val="28"/>
              </w:rPr>
              <w:lastRenderedPageBreak/>
              <w:t>202</w:t>
            </w:r>
            <w:r>
              <w:rPr>
                <w:rFonts w:eastAsia="Arial"/>
                <w:sz w:val="28"/>
                <w:szCs w:val="28"/>
              </w:rPr>
              <w:t>1</w:t>
            </w:r>
            <w:r w:rsidRPr="00D50854">
              <w:rPr>
                <w:rFonts w:eastAsia="Arial"/>
                <w:sz w:val="28"/>
                <w:szCs w:val="28"/>
              </w:rPr>
              <w:t xml:space="preserve"> год - </w:t>
            </w:r>
            <w:r>
              <w:rPr>
                <w:rFonts w:eastAsia="Arial"/>
                <w:sz w:val="28"/>
                <w:szCs w:val="28"/>
              </w:rPr>
              <w:t xml:space="preserve"> 5 193,00 ты</w:t>
            </w:r>
            <w:r w:rsidRPr="00D50854">
              <w:rPr>
                <w:rFonts w:eastAsia="Arial"/>
                <w:sz w:val="28"/>
                <w:szCs w:val="28"/>
              </w:rPr>
              <w:t>с. руб</w:t>
            </w:r>
            <w:r>
              <w:rPr>
                <w:rFonts w:eastAsia="Arial"/>
                <w:sz w:val="28"/>
                <w:szCs w:val="28"/>
              </w:rPr>
              <w:t>лей</w:t>
            </w:r>
            <w:r w:rsidRPr="00D50854">
              <w:rPr>
                <w:rFonts w:eastAsia="Arial"/>
                <w:sz w:val="28"/>
                <w:szCs w:val="28"/>
              </w:rPr>
              <w:t>, в т</w:t>
            </w:r>
            <w:r>
              <w:rPr>
                <w:rFonts w:eastAsia="Arial"/>
                <w:sz w:val="28"/>
                <w:szCs w:val="28"/>
              </w:rPr>
              <w:t xml:space="preserve">ом </w:t>
            </w:r>
            <w:r w:rsidRPr="00D50854">
              <w:rPr>
                <w:rFonts w:eastAsia="Arial"/>
                <w:sz w:val="28"/>
                <w:szCs w:val="28"/>
              </w:rPr>
              <w:t>ч</w:t>
            </w:r>
            <w:r>
              <w:rPr>
                <w:rFonts w:eastAsia="Arial"/>
                <w:sz w:val="28"/>
                <w:szCs w:val="28"/>
              </w:rPr>
              <w:t xml:space="preserve">исле </w:t>
            </w:r>
            <w:r w:rsidRPr="00D50854">
              <w:rPr>
                <w:rFonts w:eastAsia="Arial"/>
                <w:sz w:val="28"/>
                <w:szCs w:val="28"/>
              </w:rPr>
              <w:t xml:space="preserve">за </w:t>
            </w:r>
            <w:r>
              <w:rPr>
                <w:rFonts w:eastAsia="Arial"/>
                <w:sz w:val="28"/>
                <w:szCs w:val="28"/>
              </w:rPr>
              <w:t>счет средств бюджета города 5 193,00</w:t>
            </w:r>
            <w:r w:rsidRPr="00D50854">
              <w:rPr>
                <w:rFonts w:eastAsia="Arial"/>
                <w:sz w:val="28"/>
                <w:szCs w:val="28"/>
              </w:rPr>
              <w:t xml:space="preserve"> тыс. руб</w:t>
            </w:r>
            <w:r>
              <w:rPr>
                <w:rFonts w:eastAsia="Arial"/>
                <w:sz w:val="28"/>
                <w:szCs w:val="28"/>
              </w:rPr>
              <w:t>лей</w:t>
            </w:r>
            <w:r w:rsidRPr="00D50854">
              <w:rPr>
                <w:rFonts w:eastAsia="Arial"/>
                <w:sz w:val="28"/>
                <w:szCs w:val="28"/>
              </w:rPr>
              <w:t>.</w:t>
            </w:r>
          </w:p>
        </w:tc>
      </w:tr>
    </w:tbl>
    <w:p w:rsidR="00A959C9" w:rsidRPr="00D50854" w:rsidRDefault="00A959C9" w:rsidP="00A959C9">
      <w:pPr>
        <w:widowControl w:val="0"/>
        <w:autoSpaceDE w:val="0"/>
        <w:ind w:firstLine="540"/>
        <w:jc w:val="center"/>
        <w:rPr>
          <w:sz w:val="28"/>
          <w:szCs w:val="28"/>
          <w:shd w:val="clear" w:color="auto" w:fill="FFFF00"/>
        </w:rPr>
      </w:pPr>
      <w:bookmarkStart w:id="2" w:name="Par204"/>
      <w:bookmarkEnd w:id="2"/>
    </w:p>
    <w:p w:rsidR="00A959C9" w:rsidRPr="00D50854" w:rsidRDefault="00A959C9" w:rsidP="00A959C9">
      <w:pPr>
        <w:widowControl w:val="0"/>
        <w:autoSpaceDE w:val="0"/>
        <w:ind w:firstLine="540"/>
        <w:jc w:val="center"/>
        <w:rPr>
          <w:sz w:val="28"/>
          <w:szCs w:val="28"/>
        </w:rPr>
      </w:pPr>
      <w:r w:rsidRPr="00D50854">
        <w:rPr>
          <w:sz w:val="28"/>
          <w:szCs w:val="28"/>
        </w:rPr>
        <w:t>1. Постановка общегородской проблемы подпрограммы</w:t>
      </w:r>
    </w:p>
    <w:p w:rsidR="00A959C9" w:rsidRPr="00D50854" w:rsidRDefault="00A959C9" w:rsidP="00A959C9">
      <w:pPr>
        <w:widowControl w:val="0"/>
        <w:autoSpaceDE w:val="0"/>
        <w:ind w:firstLine="540"/>
        <w:jc w:val="center"/>
        <w:rPr>
          <w:sz w:val="28"/>
          <w:szCs w:val="28"/>
        </w:rPr>
      </w:pPr>
    </w:p>
    <w:p w:rsidR="00A959C9" w:rsidRPr="00D64931" w:rsidRDefault="00A959C9" w:rsidP="00A959C9">
      <w:pPr>
        <w:ind w:firstLine="540"/>
        <w:jc w:val="both"/>
        <w:rPr>
          <w:color w:val="FF0000"/>
          <w:sz w:val="28"/>
          <w:szCs w:val="28"/>
        </w:rPr>
      </w:pPr>
      <w:r w:rsidRPr="00D50854">
        <w:rPr>
          <w:sz w:val="28"/>
          <w:szCs w:val="28"/>
        </w:rPr>
        <w:t xml:space="preserve">Разработка подпрограммы обусловлена созданием  уполномоченного </w:t>
      </w:r>
      <w:r w:rsidRPr="00C64842">
        <w:rPr>
          <w:color w:val="000000"/>
          <w:sz w:val="28"/>
          <w:szCs w:val="28"/>
        </w:rPr>
        <w:t xml:space="preserve">органа муниципального казенного учреждение «Управление муниципальных закупок» на основании постановления Администрации города Минусинска </w:t>
      </w:r>
      <w:r w:rsidRPr="00C64842">
        <w:rPr>
          <w:rFonts w:eastAsia="Calibri"/>
          <w:color w:val="000000"/>
          <w:sz w:val="28"/>
          <w:szCs w:val="28"/>
        </w:rPr>
        <w:t>от</w:t>
      </w:r>
      <w:r w:rsidRPr="00C64842">
        <w:rPr>
          <w:color w:val="000000"/>
          <w:sz w:val="28"/>
          <w:szCs w:val="28"/>
        </w:rPr>
        <w:t xml:space="preserve"> 15.01.2016 № АГ-8-п «О возложении полномочий на определение поставщиков (подрядчиков, исполнителей) и утверждение Порядка взаимодействия муниципальных заказчиков, заказчиков и уполномоченного органа», что позволит сформировать централизованную систему размещения</w:t>
      </w:r>
      <w:r w:rsidRPr="00D50854">
        <w:rPr>
          <w:sz w:val="28"/>
          <w:szCs w:val="28"/>
        </w:rPr>
        <w:t xml:space="preserve"> муниципальных закупок. </w:t>
      </w:r>
    </w:p>
    <w:p w:rsidR="00A959C9" w:rsidRPr="00D50854" w:rsidRDefault="00A959C9" w:rsidP="00A959C9">
      <w:pPr>
        <w:ind w:firstLine="709"/>
        <w:contextualSpacing/>
        <w:jc w:val="both"/>
        <w:rPr>
          <w:sz w:val="28"/>
          <w:szCs w:val="28"/>
        </w:rPr>
      </w:pPr>
      <w:r w:rsidRPr="00D50854">
        <w:rPr>
          <w:sz w:val="28"/>
          <w:szCs w:val="28"/>
        </w:rPr>
        <w:t>МКУ  «Управление муниципальных закупок» осуществляет на территории муниципального образования город Минусинск следующие полномочия и функции:</w:t>
      </w:r>
    </w:p>
    <w:p w:rsidR="00A959C9" w:rsidRPr="00D50854" w:rsidRDefault="00A959C9" w:rsidP="00A959C9">
      <w:pPr>
        <w:widowControl w:val="0"/>
        <w:suppressAutoHyphens w:val="0"/>
        <w:overflowPunct w:val="0"/>
        <w:autoSpaceDE w:val="0"/>
        <w:autoSpaceDN w:val="0"/>
        <w:adjustRightInd w:val="0"/>
        <w:ind w:left="709"/>
        <w:contextualSpacing/>
        <w:jc w:val="both"/>
        <w:rPr>
          <w:rFonts w:eastAsia="Calibri"/>
          <w:sz w:val="28"/>
          <w:szCs w:val="28"/>
        </w:rPr>
      </w:pPr>
      <w:r w:rsidRPr="00D50854">
        <w:rPr>
          <w:rFonts w:eastAsia="Calibri"/>
          <w:sz w:val="28"/>
          <w:szCs w:val="28"/>
        </w:rPr>
        <w:t>1. Планирование и проведение совместных закупок;</w:t>
      </w:r>
    </w:p>
    <w:p w:rsidR="00A959C9" w:rsidRPr="00D50854" w:rsidRDefault="00A959C9" w:rsidP="00A959C9">
      <w:pPr>
        <w:widowControl w:val="0"/>
        <w:suppressAutoHyphens w:val="0"/>
        <w:overflowPunct w:val="0"/>
        <w:autoSpaceDE w:val="0"/>
        <w:autoSpaceDN w:val="0"/>
        <w:adjustRightInd w:val="0"/>
        <w:ind w:firstLine="709"/>
        <w:contextualSpacing/>
        <w:jc w:val="both"/>
        <w:rPr>
          <w:rFonts w:eastAsia="Calibri"/>
          <w:sz w:val="28"/>
          <w:szCs w:val="28"/>
        </w:rPr>
      </w:pPr>
      <w:r w:rsidRPr="00D50854">
        <w:rPr>
          <w:rFonts w:eastAsia="Calibri"/>
          <w:sz w:val="28"/>
          <w:szCs w:val="28"/>
        </w:rPr>
        <w:t>2. Определение поставщиков (подрядчиков, исполнителей) по итогам  торгов для муниципальных заказчиков муниципального образования город Минусинск;</w:t>
      </w:r>
    </w:p>
    <w:p w:rsidR="00A959C9" w:rsidRPr="00D50854" w:rsidRDefault="00A959C9" w:rsidP="00A959C9">
      <w:pPr>
        <w:ind w:firstLine="708"/>
        <w:contextualSpacing/>
        <w:jc w:val="both"/>
        <w:rPr>
          <w:rFonts w:eastAsia="Calibri"/>
          <w:sz w:val="28"/>
          <w:szCs w:val="28"/>
        </w:rPr>
      </w:pPr>
      <w:r w:rsidRPr="00D50854">
        <w:rPr>
          <w:sz w:val="28"/>
          <w:szCs w:val="28"/>
        </w:rPr>
        <w:t>3. Рассмотрение документации о торгах заказчиков на предмет выявления нарушений требований законодательства о закупках в части формирования технического задания и обоснования цены, подготовки мотивированного</w:t>
      </w:r>
      <w:r w:rsidRPr="00D50854">
        <w:rPr>
          <w:rFonts w:eastAsia="Calibri"/>
          <w:sz w:val="28"/>
          <w:szCs w:val="28"/>
        </w:rPr>
        <w:t xml:space="preserve"> заключения по итогам рассмотрения;</w:t>
      </w:r>
    </w:p>
    <w:p w:rsidR="00A959C9" w:rsidRPr="00D50854" w:rsidRDefault="00A959C9" w:rsidP="00A959C9">
      <w:pPr>
        <w:widowControl w:val="0"/>
        <w:overflowPunct w:val="0"/>
        <w:autoSpaceDE w:val="0"/>
        <w:autoSpaceDN w:val="0"/>
        <w:adjustRightInd w:val="0"/>
        <w:ind w:firstLine="737"/>
        <w:contextualSpacing/>
        <w:jc w:val="both"/>
        <w:rPr>
          <w:rFonts w:eastAsia="Calibri"/>
          <w:sz w:val="28"/>
          <w:szCs w:val="28"/>
        </w:rPr>
      </w:pPr>
      <w:r w:rsidRPr="00D50854">
        <w:rPr>
          <w:rFonts w:eastAsia="Calibri"/>
          <w:sz w:val="28"/>
          <w:szCs w:val="28"/>
        </w:rPr>
        <w:t>4. Осуществление методологического сопровождения деятельности заказчиков, подготовки аналитической и отчетной информации, осуществления мониторинга закупок.</w:t>
      </w:r>
    </w:p>
    <w:p w:rsidR="00A959C9" w:rsidRPr="00D50854" w:rsidRDefault="00A959C9" w:rsidP="00A959C9">
      <w:pPr>
        <w:widowControl w:val="0"/>
        <w:overflowPunct w:val="0"/>
        <w:autoSpaceDE w:val="0"/>
        <w:autoSpaceDN w:val="0"/>
        <w:adjustRightInd w:val="0"/>
        <w:ind w:firstLine="737"/>
        <w:contextualSpacing/>
        <w:jc w:val="both"/>
        <w:rPr>
          <w:sz w:val="28"/>
          <w:szCs w:val="28"/>
        </w:rPr>
      </w:pPr>
      <w:r w:rsidRPr="00D50854">
        <w:rPr>
          <w:sz w:val="28"/>
          <w:szCs w:val="28"/>
        </w:rPr>
        <w:t>Реализация системы централизованного осуществления закупок через МКУ «Управление муниципальных закупок» в данном случае позволит:</w:t>
      </w:r>
    </w:p>
    <w:p w:rsidR="00A959C9" w:rsidRPr="00D50854" w:rsidRDefault="00A959C9" w:rsidP="00A959C9">
      <w:pPr>
        <w:widowControl w:val="0"/>
        <w:overflowPunct w:val="0"/>
        <w:autoSpaceDE w:val="0"/>
        <w:autoSpaceDN w:val="0"/>
        <w:adjustRightInd w:val="0"/>
        <w:ind w:firstLine="737"/>
        <w:contextualSpacing/>
        <w:jc w:val="both"/>
        <w:rPr>
          <w:sz w:val="28"/>
          <w:szCs w:val="28"/>
        </w:rPr>
      </w:pPr>
      <w:r w:rsidRPr="00D50854">
        <w:rPr>
          <w:sz w:val="28"/>
          <w:szCs w:val="28"/>
        </w:rPr>
        <w:t>1. В полной мере реализовать цели, определенные в Законе о контрактной системе, направленные, в том числе, на предотвращение коррупционных и иных злоупотреблений в сфере закупок;</w:t>
      </w:r>
    </w:p>
    <w:p w:rsidR="00A959C9" w:rsidRPr="00D50854" w:rsidRDefault="00A959C9" w:rsidP="00A959C9">
      <w:pPr>
        <w:widowControl w:val="0"/>
        <w:overflowPunct w:val="0"/>
        <w:autoSpaceDE w:val="0"/>
        <w:autoSpaceDN w:val="0"/>
        <w:adjustRightInd w:val="0"/>
        <w:ind w:firstLine="737"/>
        <w:contextualSpacing/>
        <w:jc w:val="both"/>
        <w:rPr>
          <w:sz w:val="28"/>
          <w:szCs w:val="28"/>
        </w:rPr>
      </w:pPr>
      <w:r w:rsidRPr="00D50854">
        <w:rPr>
          <w:sz w:val="28"/>
          <w:szCs w:val="28"/>
        </w:rPr>
        <w:t>2. Повысить качество документации о закупках;</w:t>
      </w:r>
    </w:p>
    <w:p w:rsidR="00A959C9" w:rsidRPr="00D50854" w:rsidRDefault="00A959C9" w:rsidP="00A959C9">
      <w:pPr>
        <w:widowControl w:val="0"/>
        <w:overflowPunct w:val="0"/>
        <w:autoSpaceDE w:val="0"/>
        <w:autoSpaceDN w:val="0"/>
        <w:adjustRightInd w:val="0"/>
        <w:ind w:firstLine="737"/>
        <w:contextualSpacing/>
        <w:jc w:val="both"/>
        <w:rPr>
          <w:sz w:val="28"/>
          <w:szCs w:val="28"/>
        </w:rPr>
      </w:pPr>
      <w:r w:rsidRPr="00D50854">
        <w:rPr>
          <w:sz w:val="28"/>
          <w:szCs w:val="28"/>
        </w:rPr>
        <w:t xml:space="preserve">3. Увеличить количество участников осуществления закупок и как следствие повышение </w:t>
      </w:r>
      <w:proofErr w:type="spellStart"/>
      <w:r w:rsidRPr="00D50854">
        <w:rPr>
          <w:sz w:val="28"/>
          <w:szCs w:val="28"/>
        </w:rPr>
        <w:t>конкурентности</w:t>
      </w:r>
      <w:proofErr w:type="spellEnd"/>
      <w:r w:rsidRPr="00D50854">
        <w:rPr>
          <w:sz w:val="28"/>
          <w:szCs w:val="28"/>
        </w:rPr>
        <w:t xml:space="preserve"> участия в торгах;</w:t>
      </w:r>
    </w:p>
    <w:p w:rsidR="00A959C9" w:rsidRPr="00D50854" w:rsidRDefault="00A959C9" w:rsidP="00A959C9">
      <w:pPr>
        <w:widowControl w:val="0"/>
        <w:overflowPunct w:val="0"/>
        <w:autoSpaceDE w:val="0"/>
        <w:autoSpaceDN w:val="0"/>
        <w:adjustRightInd w:val="0"/>
        <w:ind w:firstLine="737"/>
        <w:contextualSpacing/>
        <w:jc w:val="both"/>
        <w:rPr>
          <w:sz w:val="28"/>
          <w:szCs w:val="28"/>
        </w:rPr>
      </w:pPr>
      <w:r w:rsidRPr="00D50854">
        <w:rPr>
          <w:sz w:val="28"/>
          <w:szCs w:val="28"/>
        </w:rPr>
        <w:t>4. Снизить расходы бюджетов всех уровней за счет увеличения экономии бюджетных средств, как до объявления закупки, так и по результатам состоявшихся торгов;</w:t>
      </w:r>
    </w:p>
    <w:p w:rsidR="00A959C9" w:rsidRPr="00D50854" w:rsidRDefault="00A959C9" w:rsidP="00A959C9">
      <w:pPr>
        <w:widowControl w:val="0"/>
        <w:overflowPunct w:val="0"/>
        <w:autoSpaceDE w:val="0"/>
        <w:autoSpaceDN w:val="0"/>
        <w:adjustRightInd w:val="0"/>
        <w:ind w:firstLine="737"/>
        <w:contextualSpacing/>
        <w:jc w:val="both"/>
        <w:rPr>
          <w:sz w:val="28"/>
          <w:szCs w:val="28"/>
        </w:rPr>
      </w:pPr>
      <w:r w:rsidRPr="00D50854">
        <w:rPr>
          <w:sz w:val="28"/>
          <w:szCs w:val="28"/>
        </w:rPr>
        <w:t>5. Сократить количество несостоявшихся торгов, которые приводят к закупке у единственного поставщика;</w:t>
      </w:r>
    </w:p>
    <w:p w:rsidR="00A959C9" w:rsidRPr="00D50854" w:rsidRDefault="00A959C9" w:rsidP="00A959C9">
      <w:pPr>
        <w:widowControl w:val="0"/>
        <w:overflowPunct w:val="0"/>
        <w:autoSpaceDE w:val="0"/>
        <w:autoSpaceDN w:val="0"/>
        <w:adjustRightInd w:val="0"/>
        <w:ind w:firstLine="737"/>
        <w:contextualSpacing/>
        <w:jc w:val="both"/>
        <w:rPr>
          <w:sz w:val="28"/>
          <w:szCs w:val="28"/>
        </w:rPr>
      </w:pPr>
      <w:r w:rsidRPr="00D50854">
        <w:rPr>
          <w:sz w:val="28"/>
          <w:szCs w:val="28"/>
        </w:rPr>
        <w:t>6. Минимизировать расходы бюджета, связанные с переходом на контрактную систему;</w:t>
      </w:r>
    </w:p>
    <w:p w:rsidR="00A959C9" w:rsidRPr="00D50854" w:rsidRDefault="00A959C9" w:rsidP="00A959C9">
      <w:pPr>
        <w:widowControl w:val="0"/>
        <w:overflowPunct w:val="0"/>
        <w:autoSpaceDE w:val="0"/>
        <w:autoSpaceDN w:val="0"/>
        <w:adjustRightInd w:val="0"/>
        <w:ind w:firstLine="737"/>
        <w:contextualSpacing/>
        <w:jc w:val="both"/>
        <w:rPr>
          <w:sz w:val="28"/>
          <w:szCs w:val="28"/>
        </w:rPr>
      </w:pPr>
      <w:r w:rsidRPr="00D50854">
        <w:rPr>
          <w:sz w:val="28"/>
          <w:szCs w:val="28"/>
        </w:rPr>
        <w:t xml:space="preserve">7. Осуществлять более эффективный </w:t>
      </w:r>
      <w:proofErr w:type="gramStart"/>
      <w:r w:rsidRPr="00D50854">
        <w:rPr>
          <w:sz w:val="28"/>
          <w:szCs w:val="28"/>
        </w:rPr>
        <w:t>контроль за</w:t>
      </w:r>
      <w:proofErr w:type="gramEnd"/>
      <w:r w:rsidRPr="00D50854">
        <w:rPr>
          <w:sz w:val="28"/>
          <w:szCs w:val="28"/>
        </w:rPr>
        <w:t xml:space="preserve"> своевременностью и полнотой расходования соответствующих бюджетных средств, а также проводить мониторинг таких закупок.</w:t>
      </w:r>
    </w:p>
    <w:p w:rsidR="00A959C9" w:rsidRPr="00D50854" w:rsidRDefault="00A959C9" w:rsidP="00A959C9">
      <w:pPr>
        <w:shd w:val="clear" w:color="auto" w:fill="FFFFFF"/>
        <w:ind w:firstLine="703"/>
        <w:contextualSpacing/>
        <w:jc w:val="both"/>
        <w:rPr>
          <w:sz w:val="28"/>
          <w:szCs w:val="28"/>
        </w:rPr>
      </w:pPr>
      <w:r w:rsidRPr="00D50854">
        <w:rPr>
          <w:sz w:val="28"/>
          <w:szCs w:val="28"/>
        </w:rPr>
        <w:lastRenderedPageBreak/>
        <w:t>Цель, установленная в муниципальной подпрограмме, предопределена необходимостью рационального и эффективного использования средств бюджета, соответствует основным направлениям деятельности МКУ «Управление муниципальных закупок» и позволит достичь следующих результатов:</w:t>
      </w:r>
    </w:p>
    <w:p w:rsidR="00A959C9" w:rsidRPr="00D50854" w:rsidRDefault="00A959C9" w:rsidP="00A959C9">
      <w:pPr>
        <w:widowControl w:val="0"/>
        <w:autoSpaceDE w:val="0"/>
        <w:ind w:firstLine="720"/>
        <w:jc w:val="both"/>
        <w:rPr>
          <w:sz w:val="28"/>
          <w:szCs w:val="28"/>
        </w:rPr>
      </w:pPr>
      <w:r>
        <w:rPr>
          <w:sz w:val="28"/>
          <w:szCs w:val="28"/>
        </w:rPr>
        <w:t>у</w:t>
      </w:r>
      <w:r w:rsidRPr="00D50854">
        <w:rPr>
          <w:sz w:val="28"/>
          <w:szCs w:val="28"/>
        </w:rPr>
        <w:t>меньшить количество нарушений требований Закона о контрактной системе при составлении документации о закупках путем включения условий, направленных на ограничение конкуренции;</w:t>
      </w:r>
    </w:p>
    <w:p w:rsidR="00A959C9" w:rsidRPr="00D50854" w:rsidRDefault="00A959C9" w:rsidP="00A959C9">
      <w:pPr>
        <w:widowControl w:val="0"/>
        <w:autoSpaceDE w:val="0"/>
        <w:ind w:firstLine="720"/>
        <w:jc w:val="both"/>
        <w:rPr>
          <w:sz w:val="28"/>
          <w:szCs w:val="28"/>
        </w:rPr>
      </w:pPr>
      <w:r>
        <w:rPr>
          <w:sz w:val="28"/>
          <w:szCs w:val="28"/>
        </w:rPr>
        <w:t>у</w:t>
      </w:r>
      <w:r w:rsidRPr="00D50854">
        <w:rPr>
          <w:sz w:val="28"/>
          <w:szCs w:val="28"/>
        </w:rPr>
        <w:t>меньшить количество нарушений требований законодательства о закупках при формировании начальной (максимальной) цены контракта;</w:t>
      </w:r>
    </w:p>
    <w:p w:rsidR="00A959C9" w:rsidRPr="00D50854" w:rsidRDefault="00A959C9" w:rsidP="00A959C9">
      <w:pPr>
        <w:widowControl w:val="0"/>
        <w:autoSpaceDE w:val="0"/>
        <w:ind w:firstLine="720"/>
        <w:jc w:val="both"/>
        <w:rPr>
          <w:sz w:val="28"/>
          <w:szCs w:val="28"/>
        </w:rPr>
      </w:pPr>
      <w:r>
        <w:rPr>
          <w:sz w:val="28"/>
          <w:szCs w:val="28"/>
        </w:rPr>
        <w:t>п</w:t>
      </w:r>
      <w:r w:rsidRPr="00D50854">
        <w:rPr>
          <w:sz w:val="28"/>
          <w:szCs w:val="28"/>
        </w:rPr>
        <w:t xml:space="preserve">овысить  уровень качества осуществления муниципальных закупок путем методического сопровождения деятельности заказчиков. </w:t>
      </w:r>
    </w:p>
    <w:p w:rsidR="00A959C9" w:rsidRPr="00D50854" w:rsidRDefault="00A959C9" w:rsidP="00A959C9">
      <w:pPr>
        <w:ind w:firstLine="720"/>
        <w:jc w:val="both"/>
        <w:rPr>
          <w:sz w:val="28"/>
          <w:szCs w:val="28"/>
        </w:rPr>
      </w:pPr>
      <w:r w:rsidRPr="00D50854">
        <w:rPr>
          <w:sz w:val="28"/>
          <w:szCs w:val="28"/>
        </w:rPr>
        <w:t xml:space="preserve">                       </w:t>
      </w:r>
    </w:p>
    <w:p w:rsidR="00A959C9" w:rsidRPr="00D50854" w:rsidRDefault="00A959C9" w:rsidP="00A959C9">
      <w:pPr>
        <w:widowControl w:val="0"/>
        <w:autoSpaceDE w:val="0"/>
        <w:ind w:firstLine="540"/>
        <w:jc w:val="center"/>
        <w:rPr>
          <w:sz w:val="28"/>
          <w:szCs w:val="28"/>
        </w:rPr>
      </w:pPr>
      <w:r w:rsidRPr="00D50854">
        <w:rPr>
          <w:sz w:val="28"/>
          <w:szCs w:val="28"/>
        </w:rPr>
        <w:t>2. Основная цель, задачи, сроки выполнения и показатели результативности подпрограммы</w:t>
      </w:r>
    </w:p>
    <w:p w:rsidR="00A959C9" w:rsidRPr="00D50854" w:rsidRDefault="00A959C9" w:rsidP="00A959C9">
      <w:pPr>
        <w:widowControl w:val="0"/>
        <w:autoSpaceDE w:val="0"/>
        <w:ind w:firstLine="540"/>
        <w:jc w:val="center"/>
        <w:rPr>
          <w:sz w:val="28"/>
          <w:szCs w:val="28"/>
        </w:rPr>
      </w:pPr>
    </w:p>
    <w:p w:rsidR="00A959C9" w:rsidRDefault="00A959C9" w:rsidP="00A959C9">
      <w:pPr>
        <w:widowControl w:val="0"/>
        <w:autoSpaceDE w:val="0"/>
        <w:ind w:firstLine="720"/>
        <w:jc w:val="both"/>
        <w:rPr>
          <w:sz w:val="28"/>
          <w:szCs w:val="28"/>
          <w:lang w:eastAsia="en-US"/>
        </w:rPr>
      </w:pPr>
      <w:r w:rsidRPr="00D50854">
        <w:rPr>
          <w:rFonts w:eastAsia="Arial"/>
          <w:sz w:val="28"/>
          <w:szCs w:val="28"/>
        </w:rPr>
        <w:t xml:space="preserve">Срок выполнения подпрограммы </w:t>
      </w:r>
      <w:r w:rsidRPr="00E37107">
        <w:rPr>
          <w:rFonts w:eastAsia="Arial"/>
          <w:sz w:val="28"/>
          <w:szCs w:val="28"/>
        </w:rPr>
        <w:t>2017-2021 годы.</w:t>
      </w:r>
      <w:r w:rsidRPr="00D50854">
        <w:rPr>
          <w:sz w:val="28"/>
          <w:szCs w:val="28"/>
          <w:lang w:eastAsia="en-US"/>
        </w:rPr>
        <w:t xml:space="preserve"> </w:t>
      </w:r>
    </w:p>
    <w:p w:rsidR="00A959C9" w:rsidRPr="00D50854" w:rsidRDefault="00A959C9" w:rsidP="00A959C9">
      <w:pPr>
        <w:widowControl w:val="0"/>
        <w:autoSpaceDE w:val="0"/>
        <w:ind w:firstLine="720"/>
        <w:jc w:val="both"/>
        <w:rPr>
          <w:rFonts w:eastAsia="Arial"/>
          <w:sz w:val="28"/>
          <w:szCs w:val="28"/>
        </w:rPr>
      </w:pPr>
      <w:r w:rsidRPr="00D50854">
        <w:rPr>
          <w:rFonts w:eastAsia="Arial"/>
          <w:bCs/>
          <w:sz w:val="28"/>
          <w:szCs w:val="28"/>
        </w:rPr>
        <w:t>Целью подпрограммы является п</w:t>
      </w:r>
      <w:r w:rsidRPr="00D50854">
        <w:rPr>
          <w:rFonts w:eastAsia="Arial"/>
          <w:sz w:val="28"/>
          <w:szCs w:val="28"/>
        </w:rPr>
        <w:t xml:space="preserve">овышение эффективности, результативности осуществления закупок для муниципальных нужд. </w:t>
      </w:r>
    </w:p>
    <w:p w:rsidR="00A959C9" w:rsidRPr="00D50854" w:rsidRDefault="00A959C9" w:rsidP="00A959C9">
      <w:pPr>
        <w:widowControl w:val="0"/>
        <w:autoSpaceDE w:val="0"/>
        <w:ind w:firstLine="720"/>
        <w:jc w:val="both"/>
        <w:rPr>
          <w:rFonts w:eastAsia="Arial"/>
          <w:sz w:val="28"/>
          <w:szCs w:val="28"/>
        </w:rPr>
      </w:pPr>
      <w:r w:rsidRPr="00D50854">
        <w:rPr>
          <w:rFonts w:eastAsia="Arial"/>
          <w:sz w:val="28"/>
          <w:szCs w:val="28"/>
        </w:rPr>
        <w:t xml:space="preserve">В рамках подпрограммы будут решены следующие задачи: </w:t>
      </w:r>
    </w:p>
    <w:p w:rsidR="00A959C9" w:rsidRPr="00D50854" w:rsidRDefault="00A959C9" w:rsidP="00A959C9">
      <w:pPr>
        <w:widowControl w:val="0"/>
        <w:autoSpaceDE w:val="0"/>
        <w:ind w:left="66" w:firstLine="642"/>
        <w:jc w:val="both"/>
        <w:rPr>
          <w:rFonts w:eastAsia="Arial"/>
          <w:iCs/>
          <w:sz w:val="28"/>
          <w:szCs w:val="28"/>
        </w:rPr>
      </w:pPr>
      <w:r>
        <w:rPr>
          <w:rFonts w:eastAsia="Arial"/>
          <w:iCs/>
          <w:sz w:val="28"/>
          <w:szCs w:val="28"/>
        </w:rPr>
        <w:t>у</w:t>
      </w:r>
      <w:r w:rsidRPr="00D50854">
        <w:rPr>
          <w:rFonts w:eastAsia="Arial"/>
          <w:iCs/>
          <w:sz w:val="28"/>
          <w:szCs w:val="28"/>
        </w:rPr>
        <w:t>величение количества совместных закупок для нужд заказчиков муниципальн</w:t>
      </w:r>
      <w:r>
        <w:rPr>
          <w:rFonts w:eastAsia="Arial"/>
          <w:iCs/>
          <w:sz w:val="28"/>
          <w:szCs w:val="28"/>
        </w:rPr>
        <w:t>ого образования город Минусинск;</w:t>
      </w:r>
    </w:p>
    <w:p w:rsidR="00A959C9" w:rsidRPr="00D50854" w:rsidRDefault="00A959C9" w:rsidP="00A959C9">
      <w:pPr>
        <w:widowControl w:val="0"/>
        <w:autoSpaceDE w:val="0"/>
        <w:ind w:firstLine="720"/>
        <w:jc w:val="both"/>
        <w:rPr>
          <w:rFonts w:eastAsia="Calibri"/>
          <w:iCs/>
          <w:sz w:val="28"/>
          <w:szCs w:val="28"/>
          <w:lang w:eastAsia="ru-RU"/>
        </w:rPr>
      </w:pPr>
      <w:r>
        <w:rPr>
          <w:rFonts w:eastAsia="Calibri"/>
          <w:bCs/>
          <w:iCs/>
          <w:sz w:val="28"/>
          <w:szCs w:val="28"/>
          <w:lang w:eastAsia="ru-RU"/>
        </w:rPr>
        <w:t>с</w:t>
      </w:r>
      <w:r w:rsidRPr="00D50854">
        <w:rPr>
          <w:rFonts w:eastAsia="Calibri"/>
          <w:iCs/>
          <w:sz w:val="28"/>
          <w:szCs w:val="28"/>
          <w:lang w:eastAsia="ru-RU"/>
        </w:rPr>
        <w:t>овершенствование методического сопровождения деятельности заказчиков, осуществляющих муниципальные закупки.</w:t>
      </w:r>
    </w:p>
    <w:p w:rsidR="00A959C9" w:rsidRPr="00D50854" w:rsidRDefault="00A959C9" w:rsidP="00A959C9">
      <w:pPr>
        <w:widowControl w:val="0"/>
        <w:autoSpaceDE w:val="0"/>
        <w:ind w:firstLine="720"/>
        <w:jc w:val="both"/>
        <w:rPr>
          <w:sz w:val="28"/>
          <w:szCs w:val="28"/>
          <w:lang w:eastAsia="en-US"/>
        </w:rPr>
      </w:pPr>
      <w:r w:rsidRPr="00D50854">
        <w:rPr>
          <w:sz w:val="28"/>
          <w:szCs w:val="28"/>
          <w:lang w:eastAsia="en-US"/>
        </w:rPr>
        <w:t>Показатели результативности:</w:t>
      </w:r>
    </w:p>
    <w:p w:rsidR="00A959C9" w:rsidRPr="00D50854" w:rsidRDefault="00A959C9" w:rsidP="00A959C9">
      <w:pPr>
        <w:widowControl w:val="0"/>
        <w:autoSpaceDE w:val="0"/>
        <w:ind w:firstLine="720"/>
        <w:jc w:val="both"/>
        <w:rPr>
          <w:rFonts w:eastAsia="Calibri"/>
          <w:bCs/>
          <w:sz w:val="28"/>
          <w:szCs w:val="28"/>
        </w:rPr>
      </w:pPr>
      <w:r>
        <w:rPr>
          <w:rFonts w:eastAsia="Calibri"/>
          <w:bCs/>
          <w:sz w:val="28"/>
          <w:szCs w:val="28"/>
        </w:rPr>
        <w:t>к</w:t>
      </w:r>
      <w:r w:rsidRPr="00D50854">
        <w:rPr>
          <w:rFonts w:eastAsia="Calibri"/>
          <w:bCs/>
          <w:sz w:val="28"/>
          <w:szCs w:val="28"/>
        </w:rPr>
        <w:t>оличество поставщиков (подрядчиков, исполнителей), принявших участие в закупках;</w:t>
      </w:r>
    </w:p>
    <w:p w:rsidR="00A959C9" w:rsidRPr="00D50854" w:rsidRDefault="00A959C9" w:rsidP="00A959C9">
      <w:pPr>
        <w:widowControl w:val="0"/>
        <w:autoSpaceDE w:val="0"/>
        <w:ind w:firstLine="720"/>
        <w:jc w:val="both"/>
        <w:rPr>
          <w:rFonts w:eastAsia="Arial"/>
          <w:sz w:val="28"/>
          <w:szCs w:val="28"/>
        </w:rPr>
      </w:pPr>
      <w:r>
        <w:rPr>
          <w:rFonts w:eastAsia="Arial"/>
          <w:sz w:val="28"/>
          <w:szCs w:val="28"/>
        </w:rPr>
        <w:t>к</w:t>
      </w:r>
      <w:r w:rsidRPr="00D50854">
        <w:rPr>
          <w:rFonts w:eastAsia="Arial"/>
          <w:sz w:val="28"/>
          <w:szCs w:val="28"/>
        </w:rPr>
        <w:t>оличество проведенных совместных торгов для нужд муниципальных заказчиков;</w:t>
      </w:r>
    </w:p>
    <w:p w:rsidR="00A959C9" w:rsidRPr="00D50854" w:rsidRDefault="00A959C9" w:rsidP="00A959C9">
      <w:pPr>
        <w:widowControl w:val="0"/>
        <w:autoSpaceDE w:val="0"/>
        <w:ind w:firstLine="720"/>
        <w:jc w:val="both"/>
        <w:rPr>
          <w:rFonts w:eastAsia="Arial"/>
          <w:sz w:val="28"/>
          <w:szCs w:val="28"/>
        </w:rPr>
      </w:pPr>
      <w:r>
        <w:rPr>
          <w:rFonts w:eastAsia="Arial"/>
          <w:sz w:val="28"/>
          <w:szCs w:val="28"/>
        </w:rPr>
        <w:t>д</w:t>
      </w:r>
      <w:r w:rsidRPr="00D50854">
        <w:rPr>
          <w:rFonts w:eastAsia="Arial"/>
          <w:sz w:val="28"/>
          <w:szCs w:val="28"/>
        </w:rPr>
        <w:t>оля обоснованных жалоб в общем объеме закупок, в отношении которых была проведена проверка;</w:t>
      </w:r>
    </w:p>
    <w:p w:rsidR="00A959C9" w:rsidRPr="00D50854" w:rsidRDefault="00A959C9" w:rsidP="00A959C9">
      <w:pPr>
        <w:widowControl w:val="0"/>
        <w:autoSpaceDE w:val="0"/>
        <w:ind w:firstLine="720"/>
        <w:jc w:val="both"/>
        <w:rPr>
          <w:rFonts w:eastAsia="Arial"/>
          <w:sz w:val="28"/>
          <w:szCs w:val="28"/>
        </w:rPr>
      </w:pPr>
      <w:r>
        <w:rPr>
          <w:rFonts w:eastAsia="Arial"/>
          <w:sz w:val="28"/>
          <w:szCs w:val="28"/>
        </w:rPr>
        <w:t>к</w:t>
      </w:r>
      <w:r w:rsidRPr="00D50854">
        <w:rPr>
          <w:rFonts w:eastAsia="Arial"/>
          <w:sz w:val="28"/>
          <w:szCs w:val="28"/>
        </w:rPr>
        <w:t>оличество разработанных методических рекомендаций и документаций для заказчиков.</w:t>
      </w:r>
    </w:p>
    <w:p w:rsidR="00A959C9" w:rsidRPr="00D50854" w:rsidRDefault="00A959C9" w:rsidP="00A959C9">
      <w:pPr>
        <w:ind w:firstLine="720"/>
        <w:jc w:val="both"/>
        <w:rPr>
          <w:sz w:val="28"/>
          <w:szCs w:val="28"/>
        </w:rPr>
      </w:pPr>
      <w:r w:rsidRPr="00D50854">
        <w:rPr>
          <w:sz w:val="28"/>
          <w:szCs w:val="28"/>
        </w:rPr>
        <w:t>В ходе реализации подпрограммы будут достигнуты следующие результаты:</w:t>
      </w:r>
    </w:p>
    <w:p w:rsidR="00A959C9" w:rsidRPr="00D50854" w:rsidRDefault="00A959C9" w:rsidP="00A959C9">
      <w:pPr>
        <w:widowControl w:val="0"/>
        <w:autoSpaceDE w:val="0"/>
        <w:ind w:firstLine="720"/>
        <w:jc w:val="both"/>
        <w:rPr>
          <w:sz w:val="28"/>
          <w:szCs w:val="28"/>
        </w:rPr>
      </w:pPr>
      <w:r w:rsidRPr="00D50854">
        <w:rPr>
          <w:sz w:val="28"/>
          <w:szCs w:val="28"/>
        </w:rPr>
        <w:t>уменьшение  количества нарушений требований Закона о контрактной системе при составлении документации о закупках путем включения условий, направленных на ограничение конкуренции;</w:t>
      </w:r>
    </w:p>
    <w:p w:rsidR="00A959C9" w:rsidRPr="00D50854" w:rsidRDefault="00A959C9" w:rsidP="00A959C9">
      <w:pPr>
        <w:widowControl w:val="0"/>
        <w:autoSpaceDE w:val="0"/>
        <w:ind w:firstLine="720"/>
        <w:jc w:val="both"/>
        <w:rPr>
          <w:sz w:val="28"/>
          <w:szCs w:val="28"/>
        </w:rPr>
      </w:pPr>
      <w:r w:rsidRPr="00D50854">
        <w:rPr>
          <w:sz w:val="28"/>
          <w:szCs w:val="28"/>
        </w:rPr>
        <w:t>уменьшение количества нарушений требований законодательства о закупках при формировании начальной (максимальной) цены контракта;</w:t>
      </w:r>
    </w:p>
    <w:p w:rsidR="00A959C9" w:rsidRPr="00D50854" w:rsidRDefault="00A959C9" w:rsidP="00A959C9">
      <w:pPr>
        <w:widowControl w:val="0"/>
        <w:autoSpaceDE w:val="0"/>
        <w:ind w:firstLine="720"/>
        <w:jc w:val="both"/>
        <w:rPr>
          <w:sz w:val="28"/>
          <w:szCs w:val="28"/>
        </w:rPr>
      </w:pPr>
      <w:r w:rsidRPr="00D50854">
        <w:rPr>
          <w:sz w:val="28"/>
          <w:szCs w:val="28"/>
        </w:rPr>
        <w:t xml:space="preserve">повышение уровня качества осуществления муниципальных закупок путем методического сопровождения деятельности заказчиков. </w:t>
      </w:r>
    </w:p>
    <w:p w:rsidR="00A959C9" w:rsidRDefault="00A959C9" w:rsidP="00A959C9">
      <w:pPr>
        <w:widowControl w:val="0"/>
        <w:autoSpaceDE w:val="0"/>
        <w:ind w:firstLine="720"/>
        <w:jc w:val="both"/>
        <w:rPr>
          <w:rFonts w:eastAsia="Arial"/>
          <w:sz w:val="28"/>
          <w:szCs w:val="28"/>
        </w:rPr>
      </w:pPr>
    </w:p>
    <w:p w:rsidR="00A959C9" w:rsidRDefault="00A959C9" w:rsidP="00A959C9">
      <w:pPr>
        <w:widowControl w:val="0"/>
        <w:autoSpaceDE w:val="0"/>
        <w:ind w:firstLine="720"/>
        <w:jc w:val="both"/>
        <w:rPr>
          <w:rFonts w:eastAsia="Arial"/>
          <w:sz w:val="28"/>
          <w:szCs w:val="28"/>
        </w:rPr>
      </w:pPr>
    </w:p>
    <w:p w:rsidR="00A959C9" w:rsidRDefault="00A959C9" w:rsidP="00A959C9">
      <w:pPr>
        <w:widowControl w:val="0"/>
        <w:autoSpaceDE w:val="0"/>
        <w:ind w:firstLine="720"/>
        <w:jc w:val="both"/>
        <w:rPr>
          <w:rFonts w:eastAsia="Arial"/>
          <w:sz w:val="28"/>
          <w:szCs w:val="28"/>
        </w:rPr>
      </w:pPr>
    </w:p>
    <w:p w:rsidR="00A959C9" w:rsidRPr="00D50854" w:rsidRDefault="00A959C9" w:rsidP="00A959C9">
      <w:pPr>
        <w:widowControl w:val="0"/>
        <w:autoSpaceDE w:val="0"/>
        <w:ind w:firstLine="720"/>
        <w:jc w:val="both"/>
        <w:rPr>
          <w:rFonts w:eastAsia="Arial"/>
          <w:sz w:val="28"/>
          <w:szCs w:val="28"/>
        </w:rPr>
      </w:pPr>
    </w:p>
    <w:p w:rsidR="00A959C9" w:rsidRDefault="00A959C9" w:rsidP="00A959C9">
      <w:pPr>
        <w:widowControl w:val="0"/>
        <w:autoSpaceDE w:val="0"/>
        <w:ind w:firstLine="540"/>
        <w:jc w:val="center"/>
        <w:rPr>
          <w:sz w:val="28"/>
          <w:szCs w:val="28"/>
        </w:rPr>
      </w:pPr>
    </w:p>
    <w:p w:rsidR="00A959C9" w:rsidRPr="00D50854" w:rsidRDefault="00A959C9" w:rsidP="00A959C9">
      <w:pPr>
        <w:widowControl w:val="0"/>
        <w:autoSpaceDE w:val="0"/>
        <w:ind w:firstLine="540"/>
        <w:jc w:val="center"/>
        <w:rPr>
          <w:sz w:val="28"/>
          <w:szCs w:val="28"/>
        </w:rPr>
      </w:pPr>
      <w:r w:rsidRPr="00D50854">
        <w:rPr>
          <w:sz w:val="28"/>
          <w:szCs w:val="28"/>
        </w:rPr>
        <w:lastRenderedPageBreak/>
        <w:t>3. Механизм реализации подпрограммы</w:t>
      </w:r>
    </w:p>
    <w:p w:rsidR="00A959C9" w:rsidRPr="00D50854" w:rsidRDefault="00A959C9" w:rsidP="00A959C9">
      <w:pPr>
        <w:widowControl w:val="0"/>
        <w:autoSpaceDE w:val="0"/>
        <w:ind w:firstLine="540"/>
        <w:jc w:val="center"/>
        <w:rPr>
          <w:sz w:val="28"/>
          <w:szCs w:val="28"/>
        </w:rPr>
      </w:pPr>
    </w:p>
    <w:p w:rsidR="00A959C9" w:rsidRPr="00D50854" w:rsidRDefault="00A959C9" w:rsidP="00A959C9">
      <w:pPr>
        <w:autoSpaceDE w:val="0"/>
        <w:ind w:firstLine="540"/>
        <w:jc w:val="both"/>
        <w:rPr>
          <w:sz w:val="28"/>
        </w:rPr>
      </w:pPr>
      <w:r w:rsidRPr="00D50854">
        <w:rPr>
          <w:sz w:val="28"/>
          <w:szCs w:val="28"/>
        </w:rPr>
        <w:t xml:space="preserve"> </w:t>
      </w:r>
      <w:r w:rsidRPr="00D50854">
        <w:rPr>
          <w:sz w:val="28"/>
        </w:rPr>
        <w:t>Финансирование подпрограммы осуществляется за счет средств бюджета</w:t>
      </w:r>
      <w:r>
        <w:rPr>
          <w:sz w:val="28"/>
        </w:rPr>
        <w:t xml:space="preserve"> города</w:t>
      </w:r>
      <w:r w:rsidRPr="00D50854">
        <w:rPr>
          <w:sz w:val="28"/>
        </w:rPr>
        <w:t xml:space="preserve"> в соответствии со сметой расходов.</w:t>
      </w:r>
    </w:p>
    <w:p w:rsidR="00A959C9" w:rsidRPr="00D50854" w:rsidRDefault="00A959C9" w:rsidP="00A959C9">
      <w:pPr>
        <w:tabs>
          <w:tab w:val="left" w:pos="709"/>
          <w:tab w:val="left" w:pos="851"/>
        </w:tabs>
        <w:ind w:firstLine="540"/>
        <w:jc w:val="both"/>
        <w:rPr>
          <w:sz w:val="28"/>
        </w:rPr>
      </w:pPr>
      <w:r w:rsidRPr="00D50854">
        <w:rPr>
          <w:sz w:val="28"/>
        </w:rPr>
        <w:t xml:space="preserve"> </w:t>
      </w:r>
      <w:r>
        <w:rPr>
          <w:sz w:val="28"/>
        </w:rPr>
        <w:t xml:space="preserve">Главным распорядителем средств </w:t>
      </w:r>
      <w:r w:rsidRPr="00D50854">
        <w:rPr>
          <w:sz w:val="28"/>
        </w:rPr>
        <w:t>бюджета</w:t>
      </w:r>
      <w:r>
        <w:rPr>
          <w:sz w:val="28"/>
        </w:rPr>
        <w:t xml:space="preserve"> города</w:t>
      </w:r>
      <w:r w:rsidRPr="00D50854">
        <w:rPr>
          <w:sz w:val="28"/>
        </w:rPr>
        <w:t xml:space="preserve"> на реализацию мероприятий подпрограммы является Администрация города. Получателем бюджетных средств является муниципальное казенное учреждение «Управление муниципальных закупок» (далее – МКУ «Управление муниципальных закупок</w:t>
      </w:r>
      <w:r w:rsidRPr="00DE49B0">
        <w:rPr>
          <w:sz w:val="28"/>
        </w:rPr>
        <w:t>»).</w:t>
      </w:r>
    </w:p>
    <w:p w:rsidR="00A959C9" w:rsidRDefault="00A959C9" w:rsidP="00A959C9">
      <w:pPr>
        <w:tabs>
          <w:tab w:val="left" w:pos="709"/>
          <w:tab w:val="left" w:pos="851"/>
        </w:tabs>
        <w:ind w:firstLine="540"/>
        <w:jc w:val="both"/>
        <w:rPr>
          <w:sz w:val="28"/>
        </w:rPr>
      </w:pPr>
      <w:r w:rsidRPr="00D50854">
        <w:rPr>
          <w:sz w:val="28"/>
        </w:rPr>
        <w:t xml:space="preserve"> Реализация предусмотренных подпрограммой мероприятий осуществляется на основании муниципальных контрактов на поставку товаров, работ и услуг на текущие нужды учреждения, заключаемых на основании Федерального закона от 05.04.2013 № 44-ФЗ «О контрактной системе в сфере закупок товаров, работ и услуг для обеспечения государственных и муниципальных нужд» между МКУ «Управление муниципальных закупок» и поставщиками.</w:t>
      </w:r>
    </w:p>
    <w:p w:rsidR="00A959C9" w:rsidRPr="00C969F7" w:rsidRDefault="00A959C9" w:rsidP="00A959C9">
      <w:pPr>
        <w:widowControl w:val="0"/>
        <w:autoSpaceDE w:val="0"/>
        <w:ind w:firstLine="540"/>
        <w:jc w:val="both"/>
        <w:rPr>
          <w:sz w:val="28"/>
          <w:szCs w:val="28"/>
        </w:rPr>
      </w:pPr>
      <w:r w:rsidRPr="00C969F7">
        <w:rPr>
          <w:sz w:val="28"/>
          <w:szCs w:val="28"/>
        </w:rPr>
        <w:t xml:space="preserve">Текущее управление и </w:t>
      </w:r>
      <w:proofErr w:type="gramStart"/>
      <w:r w:rsidRPr="00C969F7">
        <w:rPr>
          <w:sz w:val="28"/>
          <w:szCs w:val="28"/>
        </w:rPr>
        <w:t>контроль за</w:t>
      </w:r>
      <w:proofErr w:type="gramEnd"/>
      <w:r w:rsidRPr="00C969F7">
        <w:rPr>
          <w:sz w:val="28"/>
          <w:szCs w:val="28"/>
        </w:rPr>
        <w:t xml:space="preserve"> реализацией подпрограммы осуществляет Администрация города.</w:t>
      </w:r>
    </w:p>
    <w:p w:rsidR="00A959C9" w:rsidRPr="00C969F7" w:rsidRDefault="00A959C9" w:rsidP="00A959C9">
      <w:pPr>
        <w:widowControl w:val="0"/>
        <w:autoSpaceDE w:val="0"/>
        <w:ind w:firstLine="540"/>
        <w:jc w:val="both"/>
        <w:rPr>
          <w:sz w:val="28"/>
          <w:szCs w:val="28"/>
        </w:rPr>
      </w:pPr>
      <w:r w:rsidRPr="00C969F7">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959C9" w:rsidRPr="00C969F7" w:rsidRDefault="00A959C9" w:rsidP="00A959C9">
      <w:pPr>
        <w:widowControl w:val="0"/>
        <w:autoSpaceDE w:val="0"/>
        <w:ind w:firstLine="540"/>
        <w:jc w:val="both"/>
        <w:rPr>
          <w:sz w:val="28"/>
          <w:szCs w:val="28"/>
        </w:rPr>
      </w:pPr>
      <w:r w:rsidRPr="00C969F7">
        <w:rPr>
          <w:sz w:val="28"/>
          <w:szCs w:val="28"/>
        </w:rPr>
        <w:t>Администрация города осуществляет:</w:t>
      </w:r>
    </w:p>
    <w:p w:rsidR="00A959C9" w:rsidRPr="00C969F7" w:rsidRDefault="00A959C9" w:rsidP="00A959C9">
      <w:pPr>
        <w:widowControl w:val="0"/>
        <w:autoSpaceDE w:val="0"/>
        <w:ind w:firstLine="540"/>
        <w:jc w:val="both"/>
        <w:rPr>
          <w:sz w:val="28"/>
          <w:szCs w:val="28"/>
        </w:rPr>
      </w:pPr>
      <w:r w:rsidRPr="00C969F7">
        <w:rPr>
          <w:sz w:val="28"/>
          <w:szCs w:val="28"/>
        </w:rPr>
        <w:t>координацию исполнения мероприятий подпрограммы, мониторинг их реализации;</w:t>
      </w:r>
    </w:p>
    <w:p w:rsidR="00A959C9" w:rsidRPr="00C969F7" w:rsidRDefault="00A959C9" w:rsidP="00A959C9">
      <w:pPr>
        <w:widowControl w:val="0"/>
        <w:autoSpaceDE w:val="0"/>
        <w:ind w:firstLine="540"/>
        <w:jc w:val="both"/>
        <w:rPr>
          <w:sz w:val="28"/>
          <w:szCs w:val="28"/>
        </w:rPr>
      </w:pPr>
      <w:r w:rsidRPr="00C969F7">
        <w:rPr>
          <w:sz w:val="28"/>
          <w:szCs w:val="28"/>
        </w:rPr>
        <w:t xml:space="preserve">непосредственный </w:t>
      </w:r>
      <w:proofErr w:type="gramStart"/>
      <w:r w:rsidRPr="00C969F7">
        <w:rPr>
          <w:sz w:val="28"/>
          <w:szCs w:val="28"/>
        </w:rPr>
        <w:t>контроль за</w:t>
      </w:r>
      <w:proofErr w:type="gramEnd"/>
      <w:r w:rsidRPr="00C969F7">
        <w:rPr>
          <w:sz w:val="28"/>
          <w:szCs w:val="28"/>
        </w:rPr>
        <w:t xml:space="preserve"> ходом реализации мероприятий подпрограммы;</w:t>
      </w:r>
    </w:p>
    <w:p w:rsidR="00A959C9" w:rsidRPr="00C969F7" w:rsidRDefault="00A959C9" w:rsidP="00A959C9">
      <w:pPr>
        <w:widowControl w:val="0"/>
        <w:autoSpaceDE w:val="0"/>
        <w:ind w:firstLine="540"/>
        <w:jc w:val="both"/>
        <w:rPr>
          <w:sz w:val="28"/>
          <w:szCs w:val="28"/>
        </w:rPr>
      </w:pPr>
      <w:r w:rsidRPr="00C969F7">
        <w:rPr>
          <w:sz w:val="28"/>
          <w:szCs w:val="28"/>
        </w:rPr>
        <w:t xml:space="preserve">осуществляет </w:t>
      </w:r>
      <w:proofErr w:type="gramStart"/>
      <w:r w:rsidRPr="00C969F7">
        <w:rPr>
          <w:sz w:val="28"/>
          <w:szCs w:val="28"/>
        </w:rPr>
        <w:t>контроль за</w:t>
      </w:r>
      <w:proofErr w:type="gramEnd"/>
      <w:r w:rsidRPr="00C969F7">
        <w:rPr>
          <w:sz w:val="28"/>
          <w:szCs w:val="28"/>
        </w:rPr>
        <w:t xml:space="preserve"> соблюдением условий выделения, получения, целевого использования и возврата средств бюджета</w:t>
      </w:r>
      <w:r>
        <w:rPr>
          <w:sz w:val="28"/>
          <w:szCs w:val="28"/>
        </w:rPr>
        <w:t xml:space="preserve"> города</w:t>
      </w:r>
      <w:r w:rsidRPr="00C969F7">
        <w:rPr>
          <w:sz w:val="28"/>
          <w:szCs w:val="28"/>
        </w:rPr>
        <w:t>.</w:t>
      </w:r>
    </w:p>
    <w:p w:rsidR="00A959C9" w:rsidRPr="00C969F7" w:rsidRDefault="00A959C9" w:rsidP="00A959C9">
      <w:pPr>
        <w:widowControl w:val="0"/>
        <w:autoSpaceDE w:val="0"/>
        <w:ind w:firstLine="540"/>
        <w:jc w:val="both"/>
        <w:rPr>
          <w:sz w:val="28"/>
          <w:szCs w:val="28"/>
        </w:rPr>
      </w:pPr>
      <w:r w:rsidRPr="00C969F7">
        <w:rPr>
          <w:sz w:val="28"/>
          <w:szCs w:val="28"/>
        </w:rPr>
        <w:t>МКУ «Управление муниципальных закупок» осуществляет:</w:t>
      </w:r>
    </w:p>
    <w:p w:rsidR="00A959C9" w:rsidRPr="00C969F7" w:rsidRDefault="00A959C9" w:rsidP="00A959C9">
      <w:pPr>
        <w:widowControl w:val="0"/>
        <w:autoSpaceDE w:val="0"/>
        <w:ind w:firstLine="540"/>
        <w:jc w:val="both"/>
        <w:rPr>
          <w:sz w:val="28"/>
          <w:szCs w:val="28"/>
        </w:rPr>
      </w:pPr>
      <w:r w:rsidRPr="00C969F7">
        <w:rPr>
          <w:sz w:val="28"/>
          <w:szCs w:val="28"/>
        </w:rPr>
        <w:t>подготовку о</w:t>
      </w:r>
      <w:r w:rsidRPr="00C969F7">
        <w:rPr>
          <w:color w:val="000000"/>
          <w:sz w:val="28"/>
          <w:szCs w:val="28"/>
          <w:lang w:eastAsia="ru-RU"/>
        </w:rPr>
        <w:t>тчетов о реализации подпрограммы</w:t>
      </w:r>
      <w:r>
        <w:rPr>
          <w:color w:val="000000"/>
          <w:sz w:val="28"/>
          <w:szCs w:val="28"/>
          <w:lang w:eastAsia="ru-RU"/>
        </w:rPr>
        <w:t>.</w:t>
      </w:r>
    </w:p>
    <w:p w:rsidR="00A959C9" w:rsidRDefault="00A959C9" w:rsidP="00A959C9">
      <w:pPr>
        <w:tabs>
          <w:tab w:val="left" w:pos="567"/>
          <w:tab w:val="left" w:pos="709"/>
        </w:tabs>
        <w:jc w:val="both"/>
        <w:rPr>
          <w:sz w:val="28"/>
          <w:szCs w:val="28"/>
        </w:rPr>
      </w:pPr>
      <w:r>
        <w:rPr>
          <w:sz w:val="28"/>
          <w:szCs w:val="28"/>
        </w:rPr>
        <w:tab/>
        <w:t>Внешний муниципальный финансовый контроль осуществляет Контрольно-счетная комиссия города Минусинска.</w:t>
      </w:r>
    </w:p>
    <w:p w:rsidR="00A959C9" w:rsidRPr="00D50854" w:rsidRDefault="00A959C9" w:rsidP="00A959C9">
      <w:pPr>
        <w:tabs>
          <w:tab w:val="left" w:pos="709"/>
          <w:tab w:val="left" w:pos="851"/>
        </w:tabs>
        <w:ind w:firstLine="540"/>
        <w:jc w:val="both"/>
        <w:rPr>
          <w:sz w:val="28"/>
        </w:rPr>
      </w:pPr>
    </w:p>
    <w:p w:rsidR="00A959C9" w:rsidRPr="00D50854" w:rsidRDefault="00A959C9" w:rsidP="00A959C9">
      <w:pPr>
        <w:widowControl w:val="0"/>
        <w:autoSpaceDE w:val="0"/>
        <w:ind w:firstLine="540"/>
        <w:jc w:val="center"/>
        <w:rPr>
          <w:sz w:val="28"/>
          <w:szCs w:val="28"/>
        </w:rPr>
      </w:pPr>
      <w:r w:rsidRPr="00D50854">
        <w:rPr>
          <w:sz w:val="28"/>
          <w:szCs w:val="28"/>
        </w:rPr>
        <w:t>4. Характеристики основных мероприятий подпрограммы</w:t>
      </w:r>
    </w:p>
    <w:p w:rsidR="00A959C9" w:rsidRPr="00763554" w:rsidRDefault="00A959C9" w:rsidP="00A959C9">
      <w:pPr>
        <w:widowControl w:val="0"/>
        <w:autoSpaceDE w:val="0"/>
        <w:ind w:firstLine="540"/>
        <w:jc w:val="center"/>
        <w:rPr>
          <w:sz w:val="20"/>
          <w:szCs w:val="20"/>
        </w:rPr>
      </w:pPr>
    </w:p>
    <w:p w:rsidR="00A959C9" w:rsidRPr="00ED64E0" w:rsidRDefault="00A959C9" w:rsidP="00A959C9">
      <w:pPr>
        <w:widowControl w:val="0"/>
        <w:autoSpaceDE w:val="0"/>
        <w:ind w:firstLine="540"/>
        <w:jc w:val="both"/>
        <w:rPr>
          <w:sz w:val="28"/>
          <w:szCs w:val="28"/>
        </w:rPr>
      </w:pPr>
      <w:r w:rsidRPr="00ED64E0">
        <w:rPr>
          <w:sz w:val="28"/>
          <w:szCs w:val="28"/>
        </w:rPr>
        <w:t>Информация об исполнителях и сроках исполнения мероприятий подпрограммы представлена в приложении 2 к настоящей Программе,</w:t>
      </w:r>
      <w:r w:rsidRPr="00ED64E0">
        <w:rPr>
          <w:sz w:val="28"/>
          <w:szCs w:val="28"/>
        </w:rPr>
        <w:br/>
        <w:t>о главном распорядителе бюджетных средств, объемах и источниках финансирования мероприятий подпрограммы – в приложениях 3, 4</w:t>
      </w:r>
      <w:r w:rsidRPr="00ED64E0">
        <w:rPr>
          <w:sz w:val="28"/>
          <w:szCs w:val="28"/>
        </w:rPr>
        <w:br/>
        <w:t>к настоящей Программе.</w:t>
      </w:r>
    </w:p>
    <w:p w:rsidR="00A959C9" w:rsidRDefault="00A959C9" w:rsidP="00A959C9">
      <w:pPr>
        <w:spacing w:line="228" w:lineRule="auto"/>
        <w:jc w:val="both"/>
        <w:rPr>
          <w:bCs/>
          <w:sz w:val="28"/>
          <w:szCs w:val="28"/>
        </w:rPr>
      </w:pPr>
    </w:p>
    <w:p w:rsidR="00A959C9" w:rsidRDefault="00A959C9" w:rsidP="00A959C9">
      <w:pPr>
        <w:pStyle w:val="ConsNormal"/>
        <w:widowControl/>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w:t>
      </w:r>
      <w:proofErr w:type="gramStart"/>
      <w:r>
        <w:rPr>
          <w:rFonts w:ascii="Times New Roman" w:eastAsia="Times New Roman" w:hAnsi="Times New Roman" w:cs="Times New Roman"/>
          <w:sz w:val="28"/>
          <w:szCs w:val="28"/>
        </w:rPr>
        <w:t>муниципального</w:t>
      </w:r>
      <w:proofErr w:type="gramEnd"/>
      <w:r>
        <w:rPr>
          <w:rFonts w:ascii="Times New Roman" w:eastAsia="Times New Roman" w:hAnsi="Times New Roman" w:cs="Times New Roman"/>
          <w:sz w:val="28"/>
          <w:szCs w:val="28"/>
        </w:rPr>
        <w:t xml:space="preserve"> казенного</w:t>
      </w:r>
    </w:p>
    <w:p w:rsidR="00A959C9" w:rsidRDefault="00A959C9" w:rsidP="00A959C9">
      <w:pPr>
        <w:pStyle w:val="ConsNormal"/>
        <w:widowControl/>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учреждения «Управление </w:t>
      </w:r>
      <w:proofErr w:type="gramStart"/>
      <w:r>
        <w:rPr>
          <w:rFonts w:ascii="Times New Roman" w:eastAsia="Times New Roman" w:hAnsi="Times New Roman" w:cs="Times New Roman"/>
          <w:sz w:val="28"/>
          <w:szCs w:val="28"/>
        </w:rPr>
        <w:t>муниципальных</w:t>
      </w:r>
      <w:proofErr w:type="gramEnd"/>
      <w:r>
        <w:rPr>
          <w:rFonts w:ascii="Times New Roman" w:eastAsia="Times New Roman" w:hAnsi="Times New Roman" w:cs="Times New Roman"/>
          <w:sz w:val="28"/>
          <w:szCs w:val="28"/>
        </w:rPr>
        <w:t xml:space="preserve"> </w:t>
      </w:r>
    </w:p>
    <w:p w:rsidR="00A959C9" w:rsidRPr="00232EB0" w:rsidRDefault="00A959C9" w:rsidP="00A959C9">
      <w:pPr>
        <w:pStyle w:val="ConsNormal"/>
        <w:widowControl/>
        <w:ind w:firstLine="0"/>
        <w:rPr>
          <w:sz w:val="28"/>
          <w:szCs w:val="28"/>
        </w:rPr>
        <w:sectPr w:rsidR="00A959C9" w:rsidRPr="00232EB0" w:rsidSect="004340DD">
          <w:pgSz w:w="11905" w:h="16838"/>
          <w:pgMar w:top="851" w:right="567" w:bottom="851" w:left="1701" w:header="720" w:footer="720" w:gutter="0"/>
          <w:cols w:space="720"/>
          <w:noEndnote/>
          <w:docGrid w:linePitch="360"/>
        </w:sectPr>
      </w:pPr>
      <w:r>
        <w:rPr>
          <w:rFonts w:ascii="Times New Roman" w:eastAsia="Times New Roman" w:hAnsi="Times New Roman" w:cs="Times New Roman"/>
          <w:sz w:val="28"/>
          <w:szCs w:val="28"/>
        </w:rPr>
        <w:t>закупок»</w:t>
      </w:r>
      <w:r w:rsidRPr="00ED64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подпись</w:t>
      </w:r>
      <w:r>
        <w:rPr>
          <w:rFonts w:ascii="Times New Roman" w:eastAsia="Times New Roman" w:hAnsi="Times New Roman" w:cs="Times New Roman"/>
          <w:sz w:val="28"/>
          <w:szCs w:val="28"/>
        </w:rPr>
        <w:tab/>
        <w:t xml:space="preserve">        М.Ю. </w:t>
      </w:r>
      <w:proofErr w:type="spellStart"/>
      <w:r>
        <w:rPr>
          <w:rFonts w:ascii="Times New Roman" w:eastAsia="Times New Roman" w:hAnsi="Times New Roman" w:cs="Times New Roman"/>
          <w:sz w:val="28"/>
          <w:szCs w:val="28"/>
        </w:rPr>
        <w:t>Криштоп</w:t>
      </w:r>
      <w:proofErr w:type="spellEnd"/>
      <w:r w:rsidRPr="00ED64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A959C9" w:rsidRPr="003C5B55" w:rsidRDefault="00A959C9" w:rsidP="00A959C9">
      <w:pPr>
        <w:pStyle w:val="ConsPlusNormal"/>
        <w:widowControl/>
        <w:ind w:left="7797" w:firstLine="0"/>
        <w:outlineLvl w:val="2"/>
        <w:rPr>
          <w:rFonts w:ascii="Times New Roman" w:hAnsi="Times New Roman" w:cs="Times New Roman"/>
          <w:sz w:val="28"/>
          <w:szCs w:val="28"/>
        </w:rPr>
      </w:pPr>
      <w:r w:rsidRPr="003C5B55">
        <w:rPr>
          <w:rFonts w:ascii="Times New Roman" w:hAnsi="Times New Roman" w:cs="Times New Roman"/>
          <w:sz w:val="28"/>
          <w:szCs w:val="28"/>
        </w:rPr>
        <w:lastRenderedPageBreak/>
        <w:t>Приложение № 1</w:t>
      </w:r>
    </w:p>
    <w:p w:rsidR="00A959C9" w:rsidRPr="003C5B55" w:rsidRDefault="00A959C9" w:rsidP="00A959C9">
      <w:pPr>
        <w:autoSpaceDE w:val="0"/>
        <w:autoSpaceDN w:val="0"/>
        <w:adjustRightInd w:val="0"/>
        <w:ind w:left="7797"/>
        <w:rPr>
          <w:bCs/>
          <w:sz w:val="28"/>
          <w:szCs w:val="28"/>
        </w:rPr>
      </w:pPr>
      <w:r w:rsidRPr="003C5B55">
        <w:rPr>
          <w:sz w:val="28"/>
          <w:szCs w:val="28"/>
        </w:rPr>
        <w:t xml:space="preserve">к  </w:t>
      </w:r>
      <w:r w:rsidRPr="009A4979">
        <w:rPr>
          <w:sz w:val="28"/>
          <w:szCs w:val="28"/>
        </w:rPr>
        <w:t>муниципальной программе</w:t>
      </w:r>
      <w:r w:rsidRPr="003C5B55">
        <w:rPr>
          <w:sz w:val="28"/>
          <w:szCs w:val="28"/>
        </w:rPr>
        <w:t xml:space="preserve"> муниципального образования город Минусинск «Управление муниципальными финансами</w:t>
      </w:r>
      <w:r w:rsidRPr="003C5B55">
        <w:rPr>
          <w:bCs/>
          <w:sz w:val="28"/>
          <w:szCs w:val="28"/>
        </w:rPr>
        <w:t xml:space="preserve">» </w:t>
      </w:r>
    </w:p>
    <w:p w:rsidR="00A959C9" w:rsidRPr="00CC3FFD" w:rsidRDefault="00A959C9" w:rsidP="00A959C9">
      <w:pPr>
        <w:pStyle w:val="ConsPlusNormal"/>
        <w:widowControl/>
        <w:ind w:left="8460" w:firstLine="0"/>
        <w:outlineLvl w:val="2"/>
        <w:rPr>
          <w:rFonts w:ascii="Times New Roman" w:hAnsi="Times New Roman" w:cs="Times New Roman"/>
          <w:sz w:val="26"/>
          <w:szCs w:val="26"/>
        </w:rPr>
      </w:pPr>
    </w:p>
    <w:p w:rsidR="00A959C9" w:rsidRPr="006821C6" w:rsidRDefault="00A959C9" w:rsidP="00A959C9">
      <w:pPr>
        <w:jc w:val="center"/>
        <w:rPr>
          <w:sz w:val="28"/>
          <w:szCs w:val="28"/>
        </w:rPr>
      </w:pPr>
      <w:r>
        <w:rPr>
          <w:sz w:val="28"/>
          <w:szCs w:val="28"/>
        </w:rPr>
        <w:t>Сведения 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w:t>
      </w:r>
    </w:p>
    <w:p w:rsidR="00A959C9" w:rsidRPr="00CC3FFD" w:rsidRDefault="00A959C9" w:rsidP="00A959C9">
      <w:pPr>
        <w:rPr>
          <w:sz w:val="26"/>
          <w:szCs w:val="26"/>
        </w:rPr>
      </w:pPr>
    </w:p>
    <w:tbl>
      <w:tblPr>
        <w:tblW w:w="15168" w:type="dxa"/>
        <w:tblInd w:w="70" w:type="dxa"/>
        <w:tblLayout w:type="fixed"/>
        <w:tblCellMar>
          <w:left w:w="70" w:type="dxa"/>
          <w:right w:w="70" w:type="dxa"/>
        </w:tblCellMar>
        <w:tblLook w:val="0000" w:firstRow="0" w:lastRow="0" w:firstColumn="0" w:lastColumn="0" w:noHBand="0" w:noVBand="0"/>
      </w:tblPr>
      <w:tblGrid>
        <w:gridCol w:w="567"/>
        <w:gridCol w:w="2552"/>
        <w:gridCol w:w="142"/>
        <w:gridCol w:w="992"/>
        <w:gridCol w:w="1125"/>
        <w:gridCol w:w="1559"/>
        <w:gridCol w:w="1695"/>
        <w:gridCol w:w="7"/>
        <w:gridCol w:w="8"/>
        <w:gridCol w:w="15"/>
        <w:gridCol w:w="675"/>
        <w:gridCol w:w="11"/>
        <w:gridCol w:w="8"/>
        <w:gridCol w:w="11"/>
        <w:gridCol w:w="15"/>
        <w:gridCol w:w="30"/>
        <w:gridCol w:w="645"/>
        <w:gridCol w:w="8"/>
        <w:gridCol w:w="850"/>
        <w:gridCol w:w="709"/>
        <w:gridCol w:w="850"/>
        <w:gridCol w:w="709"/>
        <w:gridCol w:w="992"/>
        <w:gridCol w:w="993"/>
      </w:tblGrid>
      <w:tr w:rsidR="00A959C9" w:rsidRPr="00CC3FFD" w:rsidTr="00914056">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sidRPr="007C17E9">
              <w:rPr>
                <w:rFonts w:ascii="Times New Roman" w:hAnsi="Times New Roman" w:cs="Times New Roman"/>
              </w:rPr>
              <w:t xml:space="preserve">№  </w:t>
            </w:r>
            <w:r w:rsidRPr="007C17E9">
              <w:rPr>
                <w:rFonts w:ascii="Times New Roman" w:hAnsi="Times New Roman" w:cs="Times New Roman"/>
              </w:rPr>
              <w:br/>
            </w:r>
            <w:proofErr w:type="gramStart"/>
            <w:r w:rsidRPr="007C17E9">
              <w:rPr>
                <w:rFonts w:ascii="Times New Roman" w:hAnsi="Times New Roman" w:cs="Times New Roman"/>
              </w:rPr>
              <w:t>п</w:t>
            </w:r>
            <w:proofErr w:type="gramEnd"/>
            <w:r w:rsidRPr="007C17E9">
              <w:rPr>
                <w:rFonts w:ascii="Times New Roman" w:hAnsi="Times New Roman" w:cs="Times New Roman"/>
              </w:rPr>
              <w:t>/п</w:t>
            </w:r>
          </w:p>
        </w:tc>
        <w:tc>
          <w:tcPr>
            <w:tcW w:w="2552" w:type="dxa"/>
            <w:tcBorders>
              <w:top w:val="single" w:sz="6" w:space="0" w:color="auto"/>
              <w:left w:val="single" w:sz="6" w:space="0" w:color="auto"/>
              <w:bottom w:val="single" w:sz="6" w:space="0" w:color="auto"/>
              <w:right w:val="single" w:sz="6"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sidRPr="007C17E9">
              <w:rPr>
                <w:rFonts w:ascii="Times New Roman" w:hAnsi="Times New Roman" w:cs="Times New Roman"/>
              </w:rPr>
              <w:t>Наименование целевого индикатора, показателя результативности</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sidRPr="007C17E9">
              <w:rPr>
                <w:rFonts w:ascii="Times New Roman" w:hAnsi="Times New Roman" w:cs="Times New Roman"/>
              </w:rPr>
              <w:t>Единица</w:t>
            </w:r>
            <w:r w:rsidRPr="007C17E9">
              <w:rPr>
                <w:rFonts w:ascii="Times New Roman" w:hAnsi="Times New Roman" w:cs="Times New Roman"/>
              </w:rPr>
              <w:br/>
              <w:t>измерения</w:t>
            </w:r>
          </w:p>
        </w:tc>
        <w:tc>
          <w:tcPr>
            <w:tcW w:w="1125" w:type="dxa"/>
            <w:tcBorders>
              <w:top w:val="single" w:sz="6" w:space="0" w:color="auto"/>
              <w:left w:val="single" w:sz="6" w:space="0" w:color="auto"/>
              <w:bottom w:val="single" w:sz="6" w:space="0" w:color="auto"/>
              <w:right w:val="single" w:sz="6"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sidRPr="007C17E9">
              <w:rPr>
                <w:rFonts w:ascii="Times New Roman" w:hAnsi="Times New Roman" w:cs="Times New Roman"/>
              </w:rPr>
              <w:t xml:space="preserve">Вес показателя результативности </w:t>
            </w:r>
            <w:r w:rsidRPr="007C17E9">
              <w:rPr>
                <w:rFonts w:ascii="Times New Roman" w:hAnsi="Times New Roman" w:cs="Times New Roman"/>
              </w:rPr>
              <w:br/>
            </w:r>
          </w:p>
        </w:tc>
        <w:tc>
          <w:tcPr>
            <w:tcW w:w="1559" w:type="dxa"/>
            <w:tcBorders>
              <w:top w:val="single" w:sz="6" w:space="0" w:color="auto"/>
              <w:left w:val="single" w:sz="6" w:space="0" w:color="auto"/>
              <w:bottom w:val="single" w:sz="6" w:space="0" w:color="auto"/>
              <w:right w:val="single" w:sz="6"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sidRPr="007C17E9">
              <w:rPr>
                <w:rFonts w:ascii="Times New Roman" w:hAnsi="Times New Roman" w:cs="Times New Roman"/>
              </w:rPr>
              <w:t xml:space="preserve">Источник </w:t>
            </w:r>
            <w:r w:rsidRPr="007C17E9">
              <w:rPr>
                <w:rFonts w:ascii="Times New Roman" w:hAnsi="Times New Roman" w:cs="Times New Roman"/>
              </w:rPr>
              <w:br/>
              <w:t>информации</w:t>
            </w:r>
          </w:p>
        </w:tc>
        <w:tc>
          <w:tcPr>
            <w:tcW w:w="1702" w:type="dxa"/>
            <w:gridSpan w:val="2"/>
            <w:tcBorders>
              <w:top w:val="single" w:sz="6" w:space="0" w:color="auto"/>
              <w:left w:val="single" w:sz="6" w:space="0" w:color="auto"/>
              <w:bottom w:val="single" w:sz="6" w:space="0" w:color="auto"/>
              <w:right w:val="single" w:sz="4"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Pr>
                <w:rFonts w:ascii="Times New Roman" w:hAnsi="Times New Roman" w:cs="Times New Roman"/>
              </w:rPr>
              <w:t>Периодичность определения значений целевых индикаторов, показателей результативности</w:t>
            </w:r>
          </w:p>
        </w:tc>
        <w:tc>
          <w:tcPr>
            <w:tcW w:w="709" w:type="dxa"/>
            <w:gridSpan w:val="4"/>
            <w:tcBorders>
              <w:top w:val="single" w:sz="6" w:space="0" w:color="auto"/>
              <w:left w:val="single" w:sz="4" w:space="0" w:color="auto"/>
              <w:bottom w:val="single" w:sz="6" w:space="0" w:color="auto"/>
              <w:right w:val="single" w:sz="6"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sidRPr="007C17E9">
              <w:rPr>
                <w:rFonts w:ascii="Times New Roman" w:hAnsi="Times New Roman" w:cs="Times New Roman"/>
              </w:rPr>
              <w:t>2014 год</w:t>
            </w:r>
          </w:p>
        </w:tc>
        <w:tc>
          <w:tcPr>
            <w:tcW w:w="709" w:type="dxa"/>
            <w:gridSpan w:val="5"/>
            <w:tcBorders>
              <w:top w:val="single" w:sz="6" w:space="0" w:color="auto"/>
              <w:left w:val="single" w:sz="6" w:space="0" w:color="auto"/>
              <w:bottom w:val="single" w:sz="6" w:space="0" w:color="auto"/>
              <w:right w:val="single" w:sz="6"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sidRPr="007C17E9">
              <w:rPr>
                <w:rFonts w:ascii="Times New Roman" w:hAnsi="Times New Roman" w:cs="Times New Roman"/>
              </w:rPr>
              <w:t>2015 год</w:t>
            </w:r>
          </w:p>
        </w:tc>
        <w:tc>
          <w:tcPr>
            <w:tcW w:w="858" w:type="dxa"/>
            <w:gridSpan w:val="2"/>
            <w:tcBorders>
              <w:top w:val="single" w:sz="6" w:space="0" w:color="auto"/>
              <w:left w:val="single" w:sz="6" w:space="0" w:color="auto"/>
              <w:bottom w:val="single" w:sz="6" w:space="0" w:color="auto"/>
              <w:right w:val="single" w:sz="6"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sidRPr="007C17E9">
              <w:rPr>
                <w:rFonts w:ascii="Times New Roman" w:hAnsi="Times New Roman" w:cs="Times New Roman"/>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sidRPr="007C17E9">
              <w:rPr>
                <w:rFonts w:ascii="Times New Roman" w:hAnsi="Times New Roman" w:cs="Times New Roman"/>
              </w:rPr>
              <w:t>2017 год</w:t>
            </w:r>
          </w:p>
        </w:tc>
        <w:tc>
          <w:tcPr>
            <w:tcW w:w="850" w:type="dxa"/>
            <w:tcBorders>
              <w:top w:val="single" w:sz="6" w:space="0" w:color="auto"/>
              <w:left w:val="single" w:sz="6" w:space="0" w:color="auto"/>
              <w:bottom w:val="single" w:sz="6" w:space="0" w:color="auto"/>
              <w:right w:val="single" w:sz="4"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sidRPr="007C17E9">
              <w:rPr>
                <w:rFonts w:ascii="Times New Roman" w:hAnsi="Times New Roman" w:cs="Times New Roman"/>
              </w:rPr>
              <w:t>2018 год</w:t>
            </w:r>
          </w:p>
        </w:tc>
        <w:tc>
          <w:tcPr>
            <w:tcW w:w="709" w:type="dxa"/>
            <w:tcBorders>
              <w:top w:val="single" w:sz="6" w:space="0" w:color="auto"/>
              <w:left w:val="single" w:sz="4" w:space="0" w:color="auto"/>
              <w:bottom w:val="single" w:sz="6" w:space="0" w:color="auto"/>
              <w:right w:val="single" w:sz="4"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sidRPr="007C17E9">
              <w:rPr>
                <w:rFonts w:ascii="Times New Roman" w:hAnsi="Times New Roman" w:cs="Times New Roman"/>
              </w:rPr>
              <w:t>2019 год</w:t>
            </w:r>
          </w:p>
        </w:tc>
        <w:tc>
          <w:tcPr>
            <w:tcW w:w="992" w:type="dxa"/>
            <w:tcBorders>
              <w:top w:val="single" w:sz="6" w:space="0" w:color="auto"/>
              <w:left w:val="single" w:sz="4" w:space="0" w:color="auto"/>
              <w:bottom w:val="single" w:sz="6" w:space="0" w:color="auto"/>
              <w:right w:val="single" w:sz="4"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Pr>
                <w:rFonts w:ascii="Times New Roman" w:hAnsi="Times New Roman" w:cs="Times New Roman"/>
              </w:rPr>
              <w:t>2020 год</w:t>
            </w:r>
          </w:p>
        </w:tc>
        <w:tc>
          <w:tcPr>
            <w:tcW w:w="993" w:type="dxa"/>
            <w:tcBorders>
              <w:top w:val="single" w:sz="6" w:space="0" w:color="auto"/>
              <w:left w:val="single" w:sz="4" w:space="0" w:color="auto"/>
              <w:bottom w:val="single" w:sz="6" w:space="0" w:color="auto"/>
              <w:right w:val="single" w:sz="6"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Pr>
                <w:rFonts w:ascii="Times New Roman" w:hAnsi="Times New Roman" w:cs="Times New Roman"/>
              </w:rPr>
              <w:t>2021 год</w:t>
            </w:r>
          </w:p>
        </w:tc>
      </w:tr>
      <w:tr w:rsidR="00A959C9" w:rsidRPr="00CC3FFD" w:rsidTr="00914056">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sidRPr="007C17E9">
              <w:rPr>
                <w:rFonts w:ascii="Times New Roman" w:hAnsi="Times New Roman" w:cs="Times New Roman"/>
              </w:rPr>
              <w:t>1</w:t>
            </w:r>
          </w:p>
        </w:tc>
        <w:tc>
          <w:tcPr>
            <w:tcW w:w="2552" w:type="dxa"/>
            <w:tcBorders>
              <w:top w:val="single" w:sz="6" w:space="0" w:color="auto"/>
              <w:left w:val="single" w:sz="6" w:space="0" w:color="auto"/>
              <w:bottom w:val="single" w:sz="6" w:space="0" w:color="auto"/>
              <w:right w:val="single" w:sz="6"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sidRPr="007C17E9">
              <w:rPr>
                <w:rFonts w:ascii="Times New Roman" w:hAnsi="Times New Roman" w:cs="Times New Roman"/>
              </w:rPr>
              <w:t>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1125" w:type="dxa"/>
            <w:tcBorders>
              <w:top w:val="single" w:sz="6" w:space="0" w:color="auto"/>
              <w:left w:val="single" w:sz="6" w:space="0" w:color="auto"/>
              <w:bottom w:val="single" w:sz="6" w:space="0" w:color="auto"/>
              <w:right w:val="single" w:sz="6"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1559" w:type="dxa"/>
            <w:tcBorders>
              <w:top w:val="single" w:sz="6" w:space="0" w:color="auto"/>
              <w:left w:val="single" w:sz="6" w:space="0" w:color="auto"/>
              <w:bottom w:val="single" w:sz="6" w:space="0" w:color="auto"/>
              <w:right w:val="single" w:sz="6"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1702" w:type="dxa"/>
            <w:gridSpan w:val="2"/>
            <w:tcBorders>
              <w:top w:val="single" w:sz="6" w:space="0" w:color="auto"/>
              <w:left w:val="single" w:sz="6" w:space="0" w:color="auto"/>
              <w:bottom w:val="single" w:sz="6" w:space="0" w:color="auto"/>
              <w:right w:val="single" w:sz="4"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709" w:type="dxa"/>
            <w:gridSpan w:val="4"/>
            <w:tcBorders>
              <w:top w:val="single" w:sz="6" w:space="0" w:color="auto"/>
              <w:left w:val="single" w:sz="4" w:space="0" w:color="auto"/>
              <w:bottom w:val="single" w:sz="6" w:space="0" w:color="auto"/>
              <w:right w:val="single" w:sz="6"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709" w:type="dxa"/>
            <w:gridSpan w:val="5"/>
            <w:tcBorders>
              <w:top w:val="single" w:sz="6" w:space="0" w:color="auto"/>
              <w:left w:val="single" w:sz="6" w:space="0" w:color="auto"/>
              <w:bottom w:val="single" w:sz="6" w:space="0" w:color="auto"/>
              <w:right w:val="single" w:sz="6"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858" w:type="dxa"/>
            <w:gridSpan w:val="2"/>
            <w:tcBorders>
              <w:top w:val="single" w:sz="6" w:space="0" w:color="auto"/>
              <w:left w:val="single" w:sz="6" w:space="0" w:color="auto"/>
              <w:bottom w:val="single" w:sz="6" w:space="0" w:color="auto"/>
              <w:right w:val="single" w:sz="6"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4"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709" w:type="dxa"/>
            <w:tcBorders>
              <w:top w:val="single" w:sz="6" w:space="0" w:color="auto"/>
              <w:left w:val="single" w:sz="4" w:space="0" w:color="auto"/>
              <w:bottom w:val="single" w:sz="6" w:space="0" w:color="auto"/>
              <w:right w:val="single" w:sz="4"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Pr>
                <w:rFonts w:ascii="Times New Roman" w:hAnsi="Times New Roman" w:cs="Times New Roman"/>
              </w:rPr>
              <w:t>12</w:t>
            </w:r>
          </w:p>
        </w:tc>
        <w:tc>
          <w:tcPr>
            <w:tcW w:w="992" w:type="dxa"/>
            <w:tcBorders>
              <w:top w:val="single" w:sz="6" w:space="0" w:color="auto"/>
              <w:left w:val="single" w:sz="4" w:space="0" w:color="auto"/>
              <w:bottom w:val="single" w:sz="6" w:space="0" w:color="auto"/>
              <w:right w:val="single" w:sz="4"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Pr>
                <w:rFonts w:ascii="Times New Roman" w:hAnsi="Times New Roman" w:cs="Times New Roman"/>
              </w:rPr>
              <w:t>13</w:t>
            </w:r>
          </w:p>
        </w:tc>
        <w:tc>
          <w:tcPr>
            <w:tcW w:w="993" w:type="dxa"/>
            <w:tcBorders>
              <w:top w:val="single" w:sz="6" w:space="0" w:color="auto"/>
              <w:left w:val="single" w:sz="4" w:space="0" w:color="auto"/>
              <w:bottom w:val="single" w:sz="6" w:space="0" w:color="auto"/>
              <w:right w:val="single" w:sz="6" w:space="0" w:color="auto"/>
            </w:tcBorders>
            <w:vAlign w:val="center"/>
          </w:tcPr>
          <w:p w:rsidR="00A959C9" w:rsidRPr="007C17E9" w:rsidRDefault="00A959C9" w:rsidP="00914056">
            <w:pPr>
              <w:pStyle w:val="ConsPlusNormal"/>
              <w:widowControl/>
              <w:ind w:firstLine="0"/>
              <w:jc w:val="center"/>
              <w:rPr>
                <w:rFonts w:ascii="Times New Roman" w:hAnsi="Times New Roman" w:cs="Times New Roman"/>
              </w:rPr>
            </w:pPr>
            <w:r>
              <w:rPr>
                <w:rFonts w:ascii="Times New Roman" w:hAnsi="Times New Roman" w:cs="Times New Roman"/>
              </w:rPr>
              <w:t>14</w:t>
            </w:r>
          </w:p>
        </w:tc>
      </w:tr>
      <w:tr w:rsidR="00A959C9" w:rsidRPr="00CC3FFD" w:rsidTr="00914056">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959C9" w:rsidRPr="000A4AAC" w:rsidRDefault="00A959C9" w:rsidP="00914056">
            <w:pPr>
              <w:pStyle w:val="ConsPlusNormal"/>
              <w:widowControl/>
              <w:ind w:firstLine="0"/>
              <w:jc w:val="center"/>
              <w:rPr>
                <w:rFonts w:ascii="Times New Roman" w:hAnsi="Times New Roman" w:cs="Times New Roman"/>
                <w:sz w:val="22"/>
                <w:szCs w:val="22"/>
              </w:rPr>
            </w:pPr>
            <w:r w:rsidRPr="000A4AAC">
              <w:rPr>
                <w:rFonts w:ascii="Times New Roman" w:hAnsi="Times New Roman" w:cs="Times New Roman"/>
                <w:sz w:val="22"/>
                <w:szCs w:val="22"/>
              </w:rPr>
              <w:t>1</w:t>
            </w:r>
          </w:p>
        </w:tc>
        <w:tc>
          <w:tcPr>
            <w:tcW w:w="8072" w:type="dxa"/>
            <w:gridSpan w:val="7"/>
            <w:tcBorders>
              <w:top w:val="single" w:sz="6" w:space="0" w:color="auto"/>
              <w:left w:val="single" w:sz="6" w:space="0" w:color="auto"/>
              <w:bottom w:val="single" w:sz="6" w:space="0" w:color="auto"/>
              <w:right w:val="single" w:sz="4" w:space="0" w:color="auto"/>
            </w:tcBorders>
            <w:vAlign w:val="center"/>
          </w:tcPr>
          <w:p w:rsidR="00A959C9" w:rsidRPr="000A4AAC" w:rsidRDefault="00A959C9" w:rsidP="00914056">
            <w:pPr>
              <w:pStyle w:val="ConsPlusNormal"/>
              <w:widowControl/>
              <w:ind w:firstLine="0"/>
              <w:rPr>
                <w:rFonts w:ascii="Times New Roman" w:hAnsi="Times New Roman" w:cs="Times New Roman"/>
                <w:sz w:val="22"/>
                <w:szCs w:val="22"/>
              </w:rPr>
            </w:pPr>
            <w:r w:rsidRPr="000A4AAC">
              <w:rPr>
                <w:rFonts w:ascii="Times New Roman" w:hAnsi="Times New Roman" w:cs="Times New Roman"/>
                <w:sz w:val="22"/>
                <w:szCs w:val="22"/>
              </w:rPr>
              <w:t>Муниципальная программа «Управление муниципальными финансами»</w:t>
            </w:r>
          </w:p>
        </w:tc>
        <w:tc>
          <w:tcPr>
            <w:tcW w:w="6529" w:type="dxa"/>
            <w:gridSpan w:val="16"/>
            <w:tcBorders>
              <w:top w:val="single" w:sz="6" w:space="0" w:color="auto"/>
              <w:left w:val="single" w:sz="4" w:space="0" w:color="auto"/>
              <w:bottom w:val="single" w:sz="6" w:space="0" w:color="auto"/>
              <w:right w:val="single" w:sz="6" w:space="0" w:color="auto"/>
            </w:tcBorders>
            <w:vAlign w:val="center"/>
          </w:tcPr>
          <w:p w:rsidR="00A959C9" w:rsidRPr="000A4AAC" w:rsidRDefault="00A959C9" w:rsidP="00914056">
            <w:pPr>
              <w:pStyle w:val="ConsPlusNormal"/>
              <w:widowControl/>
              <w:ind w:firstLine="0"/>
              <w:rPr>
                <w:rFonts w:ascii="Times New Roman" w:hAnsi="Times New Roman" w:cs="Times New Roman"/>
                <w:sz w:val="22"/>
                <w:szCs w:val="22"/>
              </w:rPr>
            </w:pPr>
          </w:p>
        </w:tc>
      </w:tr>
      <w:tr w:rsidR="00A959C9" w:rsidRPr="00CC3FFD" w:rsidTr="00914056">
        <w:trPr>
          <w:cantSplit/>
          <w:trHeight w:val="240"/>
        </w:trPr>
        <w:tc>
          <w:tcPr>
            <w:tcW w:w="567" w:type="dxa"/>
            <w:tcBorders>
              <w:top w:val="single" w:sz="6" w:space="0" w:color="auto"/>
              <w:left w:val="single" w:sz="6" w:space="0" w:color="auto"/>
              <w:bottom w:val="single" w:sz="6" w:space="0" w:color="auto"/>
              <w:right w:val="single" w:sz="6" w:space="0" w:color="auto"/>
            </w:tcBorders>
          </w:tcPr>
          <w:p w:rsidR="00A959C9" w:rsidRPr="000A4AAC"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552" w:type="dxa"/>
            <w:tcBorders>
              <w:top w:val="single" w:sz="6" w:space="0" w:color="auto"/>
              <w:left w:val="single" w:sz="6" w:space="0" w:color="auto"/>
              <w:bottom w:val="single" w:sz="6" w:space="0" w:color="auto"/>
              <w:right w:val="single" w:sz="4" w:space="0" w:color="auto"/>
            </w:tcBorders>
          </w:tcPr>
          <w:p w:rsidR="00A959C9" w:rsidRPr="00D50DA9" w:rsidRDefault="00A959C9" w:rsidP="00914056">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Целевой индикатор 1 Отсутствие в </w:t>
            </w:r>
            <w:r w:rsidRPr="00F07A6E">
              <w:rPr>
                <w:rFonts w:ascii="Times New Roman" w:hAnsi="Times New Roman" w:cs="Times New Roman"/>
                <w:sz w:val="22"/>
                <w:szCs w:val="22"/>
                <w:lang w:eastAsia="en-US"/>
              </w:rPr>
              <w:t>бюджете</w:t>
            </w:r>
            <w:r>
              <w:rPr>
                <w:rFonts w:ascii="Times New Roman" w:hAnsi="Times New Roman" w:cs="Times New Roman"/>
                <w:sz w:val="22"/>
                <w:szCs w:val="22"/>
                <w:lang w:eastAsia="en-US"/>
              </w:rPr>
              <w:t xml:space="preserve"> города</w:t>
            </w:r>
            <w:r w:rsidRPr="00F07A6E">
              <w:rPr>
                <w:rFonts w:ascii="Times New Roman" w:hAnsi="Times New Roman" w:cs="Times New Roman"/>
                <w:sz w:val="22"/>
                <w:szCs w:val="22"/>
                <w:lang w:eastAsia="en-US"/>
              </w:rPr>
              <w:t xml:space="preserve">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134" w:type="dxa"/>
            <w:gridSpan w:val="2"/>
            <w:tcBorders>
              <w:top w:val="single" w:sz="6" w:space="0" w:color="auto"/>
              <w:left w:val="single" w:sz="4" w:space="0" w:color="auto"/>
              <w:bottom w:val="single" w:sz="6" w:space="0" w:color="auto"/>
              <w:right w:val="single" w:sz="4"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тыс. руб.</w:t>
            </w:r>
          </w:p>
        </w:tc>
        <w:tc>
          <w:tcPr>
            <w:tcW w:w="1125" w:type="dxa"/>
            <w:tcBorders>
              <w:top w:val="single" w:sz="6" w:space="0" w:color="auto"/>
              <w:left w:val="single" w:sz="4" w:space="0" w:color="auto"/>
              <w:bottom w:val="single" w:sz="6" w:space="0" w:color="auto"/>
              <w:right w:val="single" w:sz="4" w:space="0" w:color="auto"/>
            </w:tcBorders>
          </w:tcPr>
          <w:p w:rsidR="00A959C9" w:rsidRPr="00D50DA9" w:rsidRDefault="00A959C9" w:rsidP="00914056">
            <w:pPr>
              <w:jc w:val="center"/>
              <w:rPr>
                <w:rFonts w:eastAsia="Arial"/>
                <w:sz w:val="22"/>
                <w:szCs w:val="22"/>
                <w:lang w:eastAsia="en-US"/>
              </w:rPr>
            </w:pPr>
            <w:r>
              <w:rPr>
                <w:rFonts w:eastAsia="Arial"/>
                <w:sz w:val="22"/>
                <w:szCs w:val="22"/>
                <w:lang w:eastAsia="en-US"/>
              </w:rPr>
              <w:t>х</w:t>
            </w:r>
          </w:p>
        </w:tc>
        <w:tc>
          <w:tcPr>
            <w:tcW w:w="1559" w:type="dxa"/>
            <w:tcBorders>
              <w:top w:val="single" w:sz="6" w:space="0" w:color="auto"/>
              <w:left w:val="single" w:sz="4" w:space="0" w:color="auto"/>
              <w:bottom w:val="single" w:sz="6" w:space="0" w:color="auto"/>
              <w:right w:val="single" w:sz="4" w:space="0" w:color="auto"/>
            </w:tcBorders>
          </w:tcPr>
          <w:p w:rsidR="00A959C9" w:rsidRPr="00D50DA9" w:rsidRDefault="00A959C9" w:rsidP="00914056">
            <w:pPr>
              <w:rPr>
                <w:rFonts w:eastAsia="Arial"/>
                <w:sz w:val="22"/>
                <w:szCs w:val="22"/>
                <w:lang w:eastAsia="en-US"/>
              </w:rPr>
            </w:pPr>
            <w:r w:rsidRPr="00D50DA9">
              <w:rPr>
                <w:rFonts w:eastAsia="Arial"/>
                <w:sz w:val="22"/>
                <w:szCs w:val="22"/>
                <w:lang w:eastAsia="en-US"/>
              </w:rPr>
              <w:t>годовой отчет об исполнении бюджета</w:t>
            </w:r>
          </w:p>
        </w:tc>
        <w:tc>
          <w:tcPr>
            <w:tcW w:w="1702" w:type="dxa"/>
            <w:gridSpan w:val="2"/>
            <w:tcBorders>
              <w:top w:val="single" w:sz="6" w:space="0" w:color="auto"/>
              <w:left w:val="single" w:sz="4" w:space="0" w:color="auto"/>
              <w:bottom w:val="single" w:sz="6" w:space="0" w:color="auto"/>
              <w:right w:val="single" w:sz="4" w:space="0" w:color="auto"/>
            </w:tcBorders>
          </w:tcPr>
          <w:p w:rsidR="00A959C9" w:rsidRPr="00D50DA9" w:rsidRDefault="00A959C9" w:rsidP="00914056">
            <w:pPr>
              <w:pStyle w:val="ConsPlusNormal"/>
              <w:widowControl/>
              <w:ind w:firstLine="0"/>
              <w:jc w:val="right"/>
              <w:rPr>
                <w:rFonts w:ascii="Times New Roman" w:hAnsi="Times New Roman" w:cs="Times New Roman"/>
                <w:sz w:val="22"/>
                <w:szCs w:val="22"/>
                <w:lang w:eastAsia="en-US"/>
              </w:rPr>
            </w:pPr>
            <w:r>
              <w:rPr>
                <w:rFonts w:ascii="Times New Roman" w:hAnsi="Times New Roman" w:cs="Times New Roman"/>
                <w:sz w:val="22"/>
                <w:szCs w:val="22"/>
                <w:lang w:eastAsia="en-US"/>
              </w:rPr>
              <w:t>по итогам года</w:t>
            </w:r>
          </w:p>
        </w:tc>
        <w:tc>
          <w:tcPr>
            <w:tcW w:w="709" w:type="dxa"/>
            <w:gridSpan w:val="4"/>
            <w:tcBorders>
              <w:top w:val="single" w:sz="6" w:space="0" w:color="auto"/>
              <w:left w:val="single" w:sz="4" w:space="0" w:color="auto"/>
              <w:bottom w:val="single" w:sz="6" w:space="0" w:color="auto"/>
              <w:right w:val="single" w:sz="4" w:space="0" w:color="auto"/>
            </w:tcBorders>
          </w:tcPr>
          <w:p w:rsidR="00A959C9" w:rsidRPr="00D50DA9" w:rsidRDefault="00A959C9" w:rsidP="00914056">
            <w:pPr>
              <w:pStyle w:val="ConsPlusNormal"/>
              <w:ind w:firstLine="0"/>
              <w:jc w:val="right"/>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09" w:type="dxa"/>
            <w:gridSpan w:val="5"/>
            <w:tcBorders>
              <w:top w:val="single" w:sz="6" w:space="0" w:color="auto"/>
              <w:left w:val="single" w:sz="4" w:space="0" w:color="auto"/>
              <w:bottom w:val="single" w:sz="6" w:space="0" w:color="auto"/>
              <w:right w:val="single" w:sz="4" w:space="0" w:color="auto"/>
            </w:tcBorders>
          </w:tcPr>
          <w:p w:rsidR="00A959C9" w:rsidRPr="00D50DA9" w:rsidRDefault="00A959C9" w:rsidP="00914056">
            <w:pPr>
              <w:pStyle w:val="ConsPlusNormal"/>
              <w:ind w:left="75" w:firstLine="0"/>
              <w:jc w:val="right"/>
              <w:rPr>
                <w:rFonts w:ascii="Times New Roman" w:hAnsi="Times New Roman" w:cs="Times New Roman"/>
                <w:sz w:val="22"/>
                <w:szCs w:val="22"/>
                <w:lang w:eastAsia="en-US"/>
              </w:rPr>
            </w:pPr>
            <w:r w:rsidRPr="00D50DA9">
              <w:rPr>
                <w:rFonts w:ascii="Times New Roman" w:hAnsi="Times New Roman" w:cs="Times New Roman"/>
                <w:sz w:val="22"/>
                <w:szCs w:val="22"/>
                <w:lang w:eastAsia="en-US"/>
              </w:rPr>
              <w:t>0</w:t>
            </w:r>
          </w:p>
        </w:tc>
        <w:tc>
          <w:tcPr>
            <w:tcW w:w="858" w:type="dxa"/>
            <w:gridSpan w:val="2"/>
            <w:tcBorders>
              <w:top w:val="single" w:sz="6" w:space="0" w:color="auto"/>
              <w:left w:val="single" w:sz="4" w:space="0" w:color="auto"/>
              <w:bottom w:val="single" w:sz="6" w:space="0" w:color="auto"/>
              <w:right w:val="single" w:sz="4" w:space="0" w:color="auto"/>
            </w:tcBorders>
          </w:tcPr>
          <w:p w:rsidR="00A959C9" w:rsidRPr="00D50DA9" w:rsidRDefault="00A959C9" w:rsidP="00914056">
            <w:pPr>
              <w:pStyle w:val="ConsPlusNormal"/>
              <w:widowControl/>
              <w:ind w:firstLine="0"/>
              <w:jc w:val="right"/>
              <w:rPr>
                <w:rFonts w:ascii="Times New Roman" w:hAnsi="Times New Roman" w:cs="Times New Roman"/>
                <w:sz w:val="22"/>
                <w:szCs w:val="22"/>
                <w:lang w:eastAsia="en-US"/>
              </w:rPr>
            </w:pPr>
            <w:r w:rsidRPr="00D50DA9">
              <w:rPr>
                <w:rFonts w:ascii="Times New Roman" w:hAnsi="Times New Roman" w:cs="Times New Roman"/>
                <w:sz w:val="22"/>
                <w:szCs w:val="22"/>
                <w:lang w:eastAsia="en-US"/>
              </w:rPr>
              <w:t>0</w:t>
            </w:r>
          </w:p>
        </w:tc>
        <w:tc>
          <w:tcPr>
            <w:tcW w:w="709" w:type="dxa"/>
            <w:tcBorders>
              <w:top w:val="single" w:sz="6" w:space="0" w:color="auto"/>
              <w:left w:val="single" w:sz="4" w:space="0" w:color="auto"/>
              <w:bottom w:val="single" w:sz="6" w:space="0" w:color="auto"/>
              <w:right w:val="single" w:sz="4" w:space="0" w:color="auto"/>
            </w:tcBorders>
          </w:tcPr>
          <w:p w:rsidR="00A959C9" w:rsidRPr="00D50DA9" w:rsidRDefault="00A959C9" w:rsidP="00914056">
            <w:pPr>
              <w:pStyle w:val="ConsPlusNormal"/>
              <w:widowControl/>
              <w:ind w:firstLine="0"/>
              <w:jc w:val="right"/>
              <w:rPr>
                <w:rFonts w:ascii="Times New Roman" w:hAnsi="Times New Roman" w:cs="Times New Roman"/>
                <w:sz w:val="22"/>
                <w:szCs w:val="22"/>
                <w:lang w:eastAsia="en-US"/>
              </w:rPr>
            </w:pPr>
            <w:r w:rsidRPr="00D50DA9">
              <w:rPr>
                <w:rFonts w:ascii="Times New Roman" w:hAnsi="Times New Roman" w:cs="Times New Roman"/>
                <w:sz w:val="22"/>
                <w:szCs w:val="22"/>
                <w:lang w:eastAsia="en-US"/>
              </w:rPr>
              <w:t>0</w:t>
            </w:r>
          </w:p>
        </w:tc>
        <w:tc>
          <w:tcPr>
            <w:tcW w:w="850" w:type="dxa"/>
            <w:tcBorders>
              <w:top w:val="single" w:sz="6" w:space="0" w:color="auto"/>
              <w:left w:val="single" w:sz="4" w:space="0" w:color="auto"/>
              <w:bottom w:val="single" w:sz="6" w:space="0" w:color="auto"/>
              <w:right w:val="single" w:sz="4" w:space="0" w:color="auto"/>
            </w:tcBorders>
          </w:tcPr>
          <w:p w:rsidR="00A959C9" w:rsidRPr="00A948B3" w:rsidRDefault="00A959C9" w:rsidP="00914056">
            <w:pPr>
              <w:pStyle w:val="ConsPlusNormal"/>
              <w:widowControl/>
              <w:ind w:firstLine="0"/>
              <w:jc w:val="right"/>
              <w:rPr>
                <w:rFonts w:ascii="Times New Roman" w:hAnsi="Times New Roman" w:cs="Times New Roman"/>
                <w:sz w:val="22"/>
                <w:szCs w:val="22"/>
              </w:rPr>
            </w:pPr>
            <w:r w:rsidRPr="00A948B3">
              <w:rPr>
                <w:rFonts w:ascii="Times New Roman" w:hAnsi="Times New Roman" w:cs="Times New Roman"/>
                <w:sz w:val="22"/>
                <w:szCs w:val="22"/>
              </w:rPr>
              <w:t>0</w:t>
            </w:r>
          </w:p>
        </w:tc>
        <w:tc>
          <w:tcPr>
            <w:tcW w:w="709" w:type="dxa"/>
            <w:tcBorders>
              <w:top w:val="single" w:sz="6" w:space="0" w:color="auto"/>
              <w:left w:val="single" w:sz="4" w:space="0" w:color="auto"/>
              <w:bottom w:val="single" w:sz="6" w:space="0" w:color="auto"/>
              <w:right w:val="single" w:sz="4" w:space="0" w:color="auto"/>
            </w:tcBorders>
          </w:tcPr>
          <w:p w:rsidR="00A959C9" w:rsidRPr="00A948B3" w:rsidRDefault="00A959C9" w:rsidP="00914056">
            <w:pPr>
              <w:pStyle w:val="ConsPlusNormal"/>
              <w:ind w:firstLine="0"/>
              <w:jc w:val="right"/>
              <w:rPr>
                <w:rFonts w:ascii="Times New Roman" w:hAnsi="Times New Roman" w:cs="Times New Roman"/>
                <w:sz w:val="22"/>
                <w:szCs w:val="22"/>
              </w:rPr>
            </w:pPr>
            <w:r w:rsidRPr="00A948B3">
              <w:rPr>
                <w:rFonts w:ascii="Times New Roman" w:hAnsi="Times New Roman" w:cs="Times New Roman"/>
                <w:sz w:val="22"/>
                <w:szCs w:val="22"/>
              </w:rPr>
              <w:t>0</w:t>
            </w:r>
          </w:p>
        </w:tc>
        <w:tc>
          <w:tcPr>
            <w:tcW w:w="992" w:type="dxa"/>
            <w:tcBorders>
              <w:top w:val="single" w:sz="6" w:space="0" w:color="auto"/>
              <w:left w:val="single" w:sz="4" w:space="0" w:color="auto"/>
              <w:bottom w:val="single" w:sz="6" w:space="0" w:color="auto"/>
              <w:right w:val="single" w:sz="4" w:space="0" w:color="auto"/>
            </w:tcBorders>
          </w:tcPr>
          <w:p w:rsidR="00A959C9" w:rsidRPr="00A948B3" w:rsidRDefault="00A959C9" w:rsidP="00914056">
            <w:pPr>
              <w:pStyle w:val="ConsPlusNormal"/>
              <w:ind w:firstLine="0"/>
              <w:jc w:val="right"/>
              <w:rPr>
                <w:rFonts w:ascii="Times New Roman" w:hAnsi="Times New Roman" w:cs="Times New Roman"/>
                <w:sz w:val="22"/>
                <w:szCs w:val="22"/>
              </w:rPr>
            </w:pPr>
            <w:r>
              <w:rPr>
                <w:rFonts w:ascii="Times New Roman" w:hAnsi="Times New Roman" w:cs="Times New Roman"/>
                <w:sz w:val="22"/>
                <w:szCs w:val="22"/>
              </w:rPr>
              <w:t>0</w:t>
            </w:r>
          </w:p>
        </w:tc>
        <w:tc>
          <w:tcPr>
            <w:tcW w:w="993" w:type="dxa"/>
            <w:tcBorders>
              <w:top w:val="single" w:sz="6" w:space="0" w:color="auto"/>
              <w:left w:val="single" w:sz="4" w:space="0" w:color="auto"/>
              <w:bottom w:val="single" w:sz="6" w:space="0" w:color="auto"/>
              <w:right w:val="single" w:sz="6" w:space="0" w:color="auto"/>
            </w:tcBorders>
          </w:tcPr>
          <w:p w:rsidR="00A959C9" w:rsidRPr="00A948B3" w:rsidRDefault="00A959C9" w:rsidP="00914056">
            <w:pPr>
              <w:pStyle w:val="ConsPlusNormal"/>
              <w:jc w:val="right"/>
              <w:rPr>
                <w:rFonts w:ascii="Times New Roman" w:hAnsi="Times New Roman" w:cs="Times New Roman"/>
                <w:sz w:val="22"/>
                <w:szCs w:val="22"/>
              </w:rPr>
            </w:pPr>
            <w:r w:rsidRPr="00A948B3">
              <w:rPr>
                <w:rFonts w:ascii="Times New Roman" w:hAnsi="Times New Roman" w:cs="Times New Roman"/>
                <w:sz w:val="22"/>
                <w:szCs w:val="22"/>
              </w:rPr>
              <w:t>0</w:t>
            </w:r>
          </w:p>
        </w:tc>
      </w:tr>
      <w:tr w:rsidR="00A959C9" w:rsidRPr="00CC3FFD" w:rsidTr="00914056">
        <w:trPr>
          <w:cantSplit/>
          <w:trHeight w:val="240"/>
        </w:trPr>
        <w:tc>
          <w:tcPr>
            <w:tcW w:w="567" w:type="dxa"/>
            <w:tcBorders>
              <w:top w:val="single" w:sz="6" w:space="0" w:color="auto"/>
              <w:left w:val="single" w:sz="6" w:space="0" w:color="auto"/>
              <w:bottom w:val="single" w:sz="6" w:space="0" w:color="auto"/>
              <w:right w:val="single" w:sz="6" w:space="0" w:color="auto"/>
            </w:tcBorders>
          </w:tcPr>
          <w:p w:rsidR="00A959C9"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2552" w:type="dxa"/>
            <w:tcBorders>
              <w:top w:val="single" w:sz="6" w:space="0" w:color="auto"/>
              <w:left w:val="single" w:sz="6" w:space="0" w:color="auto"/>
              <w:bottom w:val="single" w:sz="6" w:space="0" w:color="auto"/>
              <w:right w:val="single" w:sz="4" w:space="0" w:color="auto"/>
            </w:tcBorders>
          </w:tcPr>
          <w:p w:rsidR="00A959C9" w:rsidRPr="001B45C9" w:rsidRDefault="00A959C9" w:rsidP="00914056">
            <w:pPr>
              <w:suppressAutoHyphens w:val="0"/>
              <w:rPr>
                <w:color w:val="000000"/>
                <w:sz w:val="22"/>
                <w:szCs w:val="22"/>
                <w:lang w:eastAsia="ru-RU"/>
              </w:rPr>
            </w:pPr>
            <w:r>
              <w:rPr>
                <w:rFonts w:eastAsia="Arial"/>
                <w:sz w:val="22"/>
                <w:szCs w:val="22"/>
                <w:lang w:eastAsia="en-US"/>
              </w:rPr>
              <w:t xml:space="preserve">Целевой индикатор 2 </w:t>
            </w:r>
            <w:r>
              <w:rPr>
                <w:color w:val="000000"/>
                <w:sz w:val="22"/>
                <w:szCs w:val="22"/>
                <w:lang w:eastAsia="ru-RU"/>
              </w:rPr>
              <w:t>Количество обслуживаемых учреждений в централизованной бухгалтерии</w:t>
            </w:r>
          </w:p>
        </w:tc>
        <w:tc>
          <w:tcPr>
            <w:tcW w:w="1134" w:type="dxa"/>
            <w:gridSpan w:val="2"/>
            <w:tcBorders>
              <w:top w:val="single" w:sz="6" w:space="0" w:color="auto"/>
              <w:left w:val="single" w:sz="4" w:space="0" w:color="auto"/>
              <w:bottom w:val="single" w:sz="6" w:space="0" w:color="auto"/>
              <w:right w:val="single" w:sz="4" w:space="0" w:color="auto"/>
            </w:tcBorders>
          </w:tcPr>
          <w:p w:rsidR="00A959C9" w:rsidRPr="001163C4" w:rsidRDefault="00A959C9" w:rsidP="00914056">
            <w:pPr>
              <w:widowControl w:val="0"/>
              <w:autoSpaceDE w:val="0"/>
              <w:jc w:val="center"/>
              <w:rPr>
                <w:bCs/>
                <w:sz w:val="22"/>
                <w:szCs w:val="22"/>
              </w:rPr>
            </w:pPr>
            <w:r>
              <w:rPr>
                <w:bCs/>
                <w:sz w:val="22"/>
                <w:szCs w:val="22"/>
              </w:rPr>
              <w:t>ед.</w:t>
            </w:r>
          </w:p>
        </w:tc>
        <w:tc>
          <w:tcPr>
            <w:tcW w:w="1125" w:type="dxa"/>
            <w:tcBorders>
              <w:top w:val="single" w:sz="6" w:space="0" w:color="auto"/>
              <w:left w:val="single" w:sz="4" w:space="0" w:color="auto"/>
              <w:bottom w:val="single" w:sz="6" w:space="0" w:color="auto"/>
              <w:right w:val="single" w:sz="4" w:space="0" w:color="auto"/>
            </w:tcBorders>
          </w:tcPr>
          <w:p w:rsidR="00A959C9" w:rsidRPr="001163C4" w:rsidRDefault="00A959C9" w:rsidP="00914056">
            <w:pPr>
              <w:widowControl w:val="0"/>
              <w:autoSpaceDE w:val="0"/>
              <w:jc w:val="center"/>
              <w:rPr>
                <w:bCs/>
                <w:sz w:val="22"/>
                <w:szCs w:val="22"/>
              </w:rPr>
            </w:pPr>
            <w:r>
              <w:rPr>
                <w:bCs/>
                <w:sz w:val="22"/>
                <w:szCs w:val="22"/>
              </w:rPr>
              <w:t>х</w:t>
            </w:r>
          </w:p>
        </w:tc>
        <w:tc>
          <w:tcPr>
            <w:tcW w:w="1559" w:type="dxa"/>
            <w:tcBorders>
              <w:top w:val="single" w:sz="6" w:space="0" w:color="auto"/>
              <w:left w:val="single" w:sz="4" w:space="0" w:color="auto"/>
              <w:bottom w:val="single" w:sz="6" w:space="0" w:color="auto"/>
              <w:right w:val="single" w:sz="4" w:space="0" w:color="auto"/>
            </w:tcBorders>
          </w:tcPr>
          <w:p w:rsidR="00A959C9" w:rsidRPr="00AD2A60" w:rsidRDefault="00A959C9" w:rsidP="00914056">
            <w:pPr>
              <w:suppressAutoHyphens w:val="0"/>
              <w:rPr>
                <w:color w:val="000000"/>
                <w:lang w:eastAsia="ru-RU"/>
              </w:rPr>
            </w:pPr>
            <w:r>
              <w:rPr>
                <w:color w:val="000000"/>
                <w:lang w:eastAsia="ru-RU"/>
              </w:rPr>
              <w:t>Договор на обслуживание учреждения</w:t>
            </w:r>
          </w:p>
        </w:tc>
        <w:tc>
          <w:tcPr>
            <w:tcW w:w="1702" w:type="dxa"/>
            <w:gridSpan w:val="2"/>
            <w:tcBorders>
              <w:top w:val="single" w:sz="6" w:space="0" w:color="auto"/>
              <w:left w:val="single" w:sz="4" w:space="0" w:color="auto"/>
              <w:bottom w:val="single" w:sz="6" w:space="0" w:color="auto"/>
              <w:right w:val="single" w:sz="4" w:space="0" w:color="auto"/>
            </w:tcBorders>
          </w:tcPr>
          <w:p w:rsidR="00A959C9" w:rsidRPr="001163C4"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ежеквартально </w:t>
            </w:r>
          </w:p>
        </w:tc>
        <w:tc>
          <w:tcPr>
            <w:tcW w:w="709" w:type="dxa"/>
            <w:gridSpan w:val="4"/>
            <w:tcBorders>
              <w:top w:val="single" w:sz="6" w:space="0" w:color="auto"/>
              <w:left w:val="single" w:sz="4" w:space="0" w:color="auto"/>
              <w:bottom w:val="single" w:sz="6" w:space="0" w:color="auto"/>
              <w:right w:val="single" w:sz="4" w:space="0" w:color="auto"/>
            </w:tcBorders>
          </w:tcPr>
          <w:p w:rsidR="00A959C9" w:rsidRPr="001163C4" w:rsidRDefault="00A959C9" w:rsidP="00914056">
            <w:pPr>
              <w:pStyle w:val="ConsPlusNormal"/>
              <w:widowControl/>
              <w:ind w:firstLine="0"/>
              <w:jc w:val="center"/>
              <w:rPr>
                <w:rFonts w:ascii="Times New Roman" w:hAnsi="Times New Roman" w:cs="Times New Roman"/>
                <w:sz w:val="22"/>
                <w:szCs w:val="22"/>
              </w:rPr>
            </w:pPr>
            <w:r w:rsidRPr="001163C4">
              <w:rPr>
                <w:rFonts w:ascii="Times New Roman" w:hAnsi="Times New Roman" w:cs="Times New Roman"/>
                <w:sz w:val="22"/>
                <w:szCs w:val="22"/>
              </w:rPr>
              <w:t>0</w:t>
            </w:r>
          </w:p>
        </w:tc>
        <w:tc>
          <w:tcPr>
            <w:tcW w:w="709" w:type="dxa"/>
            <w:gridSpan w:val="5"/>
            <w:tcBorders>
              <w:top w:val="single" w:sz="6" w:space="0" w:color="auto"/>
              <w:left w:val="single" w:sz="4" w:space="0" w:color="auto"/>
              <w:bottom w:val="single" w:sz="6" w:space="0" w:color="auto"/>
              <w:right w:val="single" w:sz="4" w:space="0" w:color="auto"/>
            </w:tcBorders>
          </w:tcPr>
          <w:p w:rsidR="00A959C9" w:rsidRPr="001163C4"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58" w:type="dxa"/>
            <w:gridSpan w:val="2"/>
            <w:tcBorders>
              <w:top w:val="single" w:sz="6" w:space="0" w:color="auto"/>
              <w:left w:val="single" w:sz="4" w:space="0" w:color="auto"/>
              <w:bottom w:val="single" w:sz="6" w:space="0" w:color="auto"/>
              <w:right w:val="single" w:sz="4" w:space="0" w:color="auto"/>
            </w:tcBorders>
          </w:tcPr>
          <w:p w:rsidR="00A959C9" w:rsidRPr="001163C4"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6" w:space="0" w:color="auto"/>
              <w:left w:val="single" w:sz="4" w:space="0" w:color="auto"/>
              <w:bottom w:val="single" w:sz="6" w:space="0" w:color="auto"/>
              <w:right w:val="single" w:sz="4" w:space="0" w:color="auto"/>
            </w:tcBorders>
          </w:tcPr>
          <w:p w:rsidR="00A959C9" w:rsidRPr="001B45C9" w:rsidRDefault="00A959C9" w:rsidP="00914056">
            <w:pPr>
              <w:suppressAutoHyphens w:val="0"/>
              <w:jc w:val="center"/>
              <w:rPr>
                <w:color w:val="000000"/>
                <w:sz w:val="22"/>
                <w:szCs w:val="22"/>
                <w:lang w:eastAsia="ru-RU"/>
              </w:rPr>
            </w:pPr>
            <w:r>
              <w:rPr>
                <w:color w:val="000000"/>
                <w:sz w:val="22"/>
                <w:szCs w:val="22"/>
                <w:lang w:eastAsia="ru-RU"/>
              </w:rPr>
              <w:t>21</w:t>
            </w:r>
          </w:p>
        </w:tc>
        <w:tc>
          <w:tcPr>
            <w:tcW w:w="850" w:type="dxa"/>
            <w:tcBorders>
              <w:top w:val="single" w:sz="6" w:space="0" w:color="auto"/>
              <w:left w:val="single" w:sz="4" w:space="0" w:color="auto"/>
              <w:bottom w:val="single" w:sz="6" w:space="0" w:color="auto"/>
              <w:right w:val="single" w:sz="4" w:space="0" w:color="auto"/>
            </w:tcBorders>
          </w:tcPr>
          <w:p w:rsidR="00A959C9" w:rsidRPr="001B45C9" w:rsidRDefault="00A959C9" w:rsidP="00914056">
            <w:pPr>
              <w:suppressAutoHyphens w:val="0"/>
              <w:jc w:val="center"/>
              <w:rPr>
                <w:color w:val="000000"/>
                <w:sz w:val="22"/>
                <w:szCs w:val="22"/>
                <w:lang w:eastAsia="ru-RU"/>
              </w:rPr>
            </w:pPr>
            <w:r>
              <w:rPr>
                <w:color w:val="000000"/>
                <w:sz w:val="22"/>
                <w:szCs w:val="22"/>
                <w:lang w:eastAsia="ru-RU"/>
              </w:rPr>
              <w:t>не менее 18</w:t>
            </w:r>
          </w:p>
        </w:tc>
        <w:tc>
          <w:tcPr>
            <w:tcW w:w="709" w:type="dxa"/>
            <w:tcBorders>
              <w:top w:val="single" w:sz="6" w:space="0" w:color="auto"/>
              <w:left w:val="single" w:sz="4" w:space="0" w:color="auto"/>
              <w:bottom w:val="single" w:sz="6" w:space="0" w:color="auto"/>
              <w:right w:val="single" w:sz="4" w:space="0" w:color="auto"/>
            </w:tcBorders>
          </w:tcPr>
          <w:p w:rsidR="00A959C9" w:rsidRPr="001B45C9" w:rsidRDefault="00A959C9" w:rsidP="00914056">
            <w:pPr>
              <w:suppressAutoHyphens w:val="0"/>
              <w:jc w:val="center"/>
              <w:rPr>
                <w:color w:val="000000"/>
                <w:sz w:val="22"/>
                <w:szCs w:val="22"/>
                <w:lang w:eastAsia="ru-RU"/>
              </w:rPr>
            </w:pPr>
            <w:r>
              <w:rPr>
                <w:color w:val="000000"/>
                <w:sz w:val="22"/>
                <w:szCs w:val="22"/>
                <w:lang w:eastAsia="ru-RU"/>
              </w:rPr>
              <w:t>не менее 18</w:t>
            </w:r>
          </w:p>
        </w:tc>
        <w:tc>
          <w:tcPr>
            <w:tcW w:w="992" w:type="dxa"/>
            <w:tcBorders>
              <w:top w:val="single" w:sz="6" w:space="0" w:color="auto"/>
              <w:left w:val="single" w:sz="4" w:space="0" w:color="auto"/>
              <w:bottom w:val="single" w:sz="6" w:space="0" w:color="auto"/>
              <w:right w:val="single" w:sz="4" w:space="0" w:color="auto"/>
            </w:tcBorders>
          </w:tcPr>
          <w:p w:rsidR="00A959C9" w:rsidRPr="001B45C9" w:rsidRDefault="00A959C9" w:rsidP="00914056">
            <w:pPr>
              <w:suppressAutoHyphens w:val="0"/>
              <w:jc w:val="center"/>
              <w:rPr>
                <w:color w:val="000000"/>
                <w:sz w:val="22"/>
                <w:szCs w:val="22"/>
                <w:lang w:eastAsia="ru-RU"/>
              </w:rPr>
            </w:pPr>
            <w:r>
              <w:rPr>
                <w:color w:val="000000"/>
                <w:sz w:val="22"/>
                <w:szCs w:val="22"/>
                <w:lang w:eastAsia="ru-RU"/>
              </w:rPr>
              <w:t>не менее 18</w:t>
            </w:r>
          </w:p>
        </w:tc>
        <w:tc>
          <w:tcPr>
            <w:tcW w:w="993" w:type="dxa"/>
            <w:tcBorders>
              <w:top w:val="single" w:sz="6" w:space="0" w:color="auto"/>
              <w:left w:val="single" w:sz="4" w:space="0" w:color="auto"/>
              <w:bottom w:val="single" w:sz="6" w:space="0" w:color="auto"/>
              <w:right w:val="single" w:sz="6" w:space="0" w:color="auto"/>
            </w:tcBorders>
          </w:tcPr>
          <w:p w:rsidR="00A959C9" w:rsidRPr="001B45C9" w:rsidRDefault="00A959C9" w:rsidP="00914056">
            <w:pPr>
              <w:suppressAutoHyphens w:val="0"/>
              <w:jc w:val="center"/>
              <w:rPr>
                <w:color w:val="000000"/>
                <w:sz w:val="22"/>
                <w:szCs w:val="22"/>
                <w:lang w:eastAsia="ru-RU"/>
              </w:rPr>
            </w:pPr>
            <w:r>
              <w:rPr>
                <w:color w:val="000000"/>
                <w:sz w:val="22"/>
                <w:szCs w:val="22"/>
                <w:lang w:eastAsia="ru-RU"/>
              </w:rPr>
              <w:t>не менее 18</w:t>
            </w:r>
          </w:p>
        </w:tc>
      </w:tr>
      <w:tr w:rsidR="00A959C9" w:rsidRPr="00CC3FFD" w:rsidTr="00914056">
        <w:trPr>
          <w:cantSplit/>
          <w:trHeight w:val="240"/>
        </w:trPr>
        <w:tc>
          <w:tcPr>
            <w:tcW w:w="567"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2552" w:type="dxa"/>
            <w:tcBorders>
              <w:top w:val="single" w:sz="6" w:space="0" w:color="auto"/>
              <w:left w:val="single" w:sz="6" w:space="0" w:color="auto"/>
              <w:bottom w:val="single" w:sz="6" w:space="0" w:color="auto"/>
              <w:right w:val="single" w:sz="4" w:space="0" w:color="auto"/>
            </w:tcBorders>
          </w:tcPr>
          <w:p w:rsidR="00A959C9" w:rsidRPr="00D50DA9" w:rsidRDefault="00A959C9" w:rsidP="00914056">
            <w:pPr>
              <w:widowControl w:val="0"/>
              <w:autoSpaceDE w:val="0"/>
              <w:rPr>
                <w:rFonts w:eastAsia="Arial"/>
                <w:sz w:val="22"/>
                <w:szCs w:val="22"/>
                <w:lang w:eastAsia="en-US"/>
              </w:rPr>
            </w:pPr>
            <w:r>
              <w:rPr>
                <w:rFonts w:eastAsia="Arial"/>
                <w:sz w:val="22"/>
                <w:szCs w:val="22"/>
                <w:lang w:eastAsia="en-US"/>
              </w:rPr>
              <w:t xml:space="preserve">Целевой индикатор 3 </w:t>
            </w:r>
            <w:r w:rsidRPr="00D50DA9">
              <w:rPr>
                <w:rFonts w:eastAsia="Arial"/>
                <w:sz w:val="22"/>
                <w:szCs w:val="22"/>
                <w:lang w:eastAsia="en-US"/>
              </w:rPr>
              <w:t>Уровень экономии бюджетных средств от начальной (максимальной) цены контракта</w:t>
            </w:r>
          </w:p>
        </w:tc>
        <w:tc>
          <w:tcPr>
            <w:tcW w:w="1134" w:type="dxa"/>
            <w:gridSpan w:val="2"/>
            <w:tcBorders>
              <w:top w:val="single" w:sz="6" w:space="0" w:color="auto"/>
              <w:left w:val="single" w:sz="4" w:space="0" w:color="auto"/>
              <w:bottom w:val="single" w:sz="6" w:space="0" w:color="auto"/>
              <w:right w:val="single" w:sz="4" w:space="0" w:color="auto"/>
            </w:tcBorders>
          </w:tcPr>
          <w:p w:rsidR="00A959C9" w:rsidRPr="00D50DA9" w:rsidRDefault="00A959C9" w:rsidP="00914056">
            <w:pPr>
              <w:widowControl w:val="0"/>
              <w:autoSpaceDE w:val="0"/>
              <w:jc w:val="center"/>
              <w:rPr>
                <w:rFonts w:eastAsia="Arial"/>
                <w:sz w:val="22"/>
                <w:szCs w:val="22"/>
                <w:lang w:eastAsia="en-US"/>
              </w:rPr>
            </w:pPr>
            <w:r>
              <w:rPr>
                <w:rFonts w:eastAsia="Arial"/>
                <w:sz w:val="22"/>
                <w:szCs w:val="22"/>
                <w:lang w:eastAsia="en-US"/>
              </w:rPr>
              <w:t>процент</w:t>
            </w:r>
          </w:p>
        </w:tc>
        <w:tc>
          <w:tcPr>
            <w:tcW w:w="1125" w:type="dxa"/>
            <w:tcBorders>
              <w:top w:val="single" w:sz="6" w:space="0" w:color="auto"/>
              <w:left w:val="single" w:sz="4" w:space="0" w:color="auto"/>
              <w:bottom w:val="single" w:sz="6" w:space="0" w:color="auto"/>
              <w:right w:val="single" w:sz="4" w:space="0" w:color="auto"/>
            </w:tcBorders>
          </w:tcPr>
          <w:p w:rsidR="00A959C9" w:rsidRPr="00D50DA9" w:rsidRDefault="00A959C9" w:rsidP="00914056">
            <w:pPr>
              <w:widowControl w:val="0"/>
              <w:autoSpaceDE w:val="0"/>
              <w:jc w:val="center"/>
              <w:rPr>
                <w:rFonts w:eastAsia="Arial"/>
                <w:sz w:val="22"/>
                <w:szCs w:val="22"/>
                <w:lang w:eastAsia="en-US"/>
              </w:rPr>
            </w:pPr>
            <w:r>
              <w:rPr>
                <w:rFonts w:eastAsia="Arial"/>
                <w:sz w:val="22"/>
                <w:szCs w:val="22"/>
                <w:lang w:eastAsia="en-US"/>
              </w:rPr>
              <w:t>х</w:t>
            </w:r>
          </w:p>
        </w:tc>
        <w:tc>
          <w:tcPr>
            <w:tcW w:w="1559" w:type="dxa"/>
            <w:tcBorders>
              <w:top w:val="single" w:sz="6" w:space="0" w:color="auto"/>
              <w:left w:val="single" w:sz="4" w:space="0" w:color="auto"/>
              <w:bottom w:val="single" w:sz="6" w:space="0" w:color="auto"/>
              <w:right w:val="single" w:sz="4" w:space="0" w:color="auto"/>
            </w:tcBorders>
          </w:tcPr>
          <w:p w:rsidR="00A959C9" w:rsidRPr="00D50DA9" w:rsidRDefault="00A959C9" w:rsidP="00914056">
            <w:pPr>
              <w:widowControl w:val="0"/>
              <w:autoSpaceDE w:val="0"/>
              <w:rPr>
                <w:rFonts w:eastAsia="Arial"/>
                <w:sz w:val="22"/>
                <w:szCs w:val="22"/>
                <w:lang w:eastAsia="en-US"/>
              </w:rPr>
            </w:pPr>
            <w:r w:rsidRPr="00D50DA9">
              <w:rPr>
                <w:rFonts w:eastAsia="Arial"/>
                <w:sz w:val="22"/>
                <w:szCs w:val="22"/>
                <w:lang w:eastAsia="en-US"/>
              </w:rPr>
              <w:t>Данные учреждения</w:t>
            </w:r>
          </w:p>
        </w:tc>
        <w:tc>
          <w:tcPr>
            <w:tcW w:w="1695" w:type="dxa"/>
            <w:tcBorders>
              <w:top w:val="single" w:sz="6" w:space="0" w:color="auto"/>
              <w:left w:val="single" w:sz="4" w:space="0" w:color="auto"/>
              <w:bottom w:val="single" w:sz="6" w:space="0" w:color="auto"/>
              <w:right w:val="single" w:sz="4" w:space="0" w:color="auto"/>
            </w:tcBorders>
          </w:tcPr>
          <w:p w:rsidR="00A959C9" w:rsidRPr="00D50DA9" w:rsidRDefault="00A959C9" w:rsidP="00914056">
            <w:pPr>
              <w:widowControl w:val="0"/>
              <w:autoSpaceDE w:val="0"/>
              <w:jc w:val="center"/>
              <w:rPr>
                <w:rFonts w:eastAsia="Arial"/>
                <w:sz w:val="22"/>
                <w:szCs w:val="22"/>
                <w:lang w:eastAsia="en-US"/>
              </w:rPr>
            </w:pPr>
            <w:r>
              <w:rPr>
                <w:rFonts w:eastAsia="Arial"/>
                <w:sz w:val="22"/>
                <w:szCs w:val="22"/>
                <w:lang w:eastAsia="en-US"/>
              </w:rPr>
              <w:t>по итогам года</w:t>
            </w:r>
          </w:p>
        </w:tc>
        <w:tc>
          <w:tcPr>
            <w:tcW w:w="716" w:type="dxa"/>
            <w:gridSpan w:val="5"/>
            <w:tcBorders>
              <w:top w:val="single" w:sz="6" w:space="0" w:color="auto"/>
              <w:left w:val="single" w:sz="4" w:space="0" w:color="auto"/>
              <w:bottom w:val="single" w:sz="6" w:space="0" w:color="auto"/>
              <w:right w:val="single" w:sz="4" w:space="0" w:color="auto"/>
            </w:tcBorders>
          </w:tcPr>
          <w:p w:rsidR="00A959C9" w:rsidRPr="00D50DA9" w:rsidRDefault="00A959C9" w:rsidP="00914056">
            <w:pPr>
              <w:widowControl w:val="0"/>
              <w:autoSpaceDE w:val="0"/>
              <w:jc w:val="center"/>
              <w:rPr>
                <w:rFonts w:eastAsia="Arial"/>
                <w:sz w:val="22"/>
                <w:szCs w:val="22"/>
                <w:lang w:eastAsia="en-US"/>
              </w:rPr>
            </w:pPr>
            <w:r>
              <w:rPr>
                <w:rFonts w:eastAsia="Arial"/>
                <w:sz w:val="22"/>
                <w:szCs w:val="22"/>
                <w:lang w:eastAsia="en-US"/>
              </w:rPr>
              <w:t>0</w:t>
            </w:r>
          </w:p>
        </w:tc>
        <w:tc>
          <w:tcPr>
            <w:tcW w:w="709" w:type="dxa"/>
            <w:gridSpan w:val="5"/>
            <w:tcBorders>
              <w:top w:val="single" w:sz="6" w:space="0" w:color="auto"/>
              <w:left w:val="single" w:sz="4" w:space="0" w:color="auto"/>
              <w:bottom w:val="single" w:sz="6" w:space="0" w:color="auto"/>
              <w:right w:val="single" w:sz="4" w:space="0" w:color="auto"/>
            </w:tcBorders>
          </w:tcPr>
          <w:p w:rsidR="00A959C9" w:rsidRPr="00D50DA9" w:rsidRDefault="00A959C9" w:rsidP="00914056">
            <w:pPr>
              <w:widowControl w:val="0"/>
              <w:autoSpaceDE w:val="0"/>
              <w:jc w:val="center"/>
              <w:rPr>
                <w:rFonts w:eastAsia="Arial"/>
                <w:sz w:val="22"/>
                <w:szCs w:val="22"/>
                <w:lang w:eastAsia="en-US"/>
              </w:rPr>
            </w:pPr>
            <w:r>
              <w:rPr>
                <w:rFonts w:eastAsia="Arial"/>
                <w:sz w:val="22"/>
                <w:szCs w:val="22"/>
                <w:lang w:eastAsia="en-US"/>
              </w:rPr>
              <w:t>0</w:t>
            </w:r>
          </w:p>
        </w:tc>
        <w:tc>
          <w:tcPr>
            <w:tcW w:w="858" w:type="dxa"/>
            <w:gridSpan w:val="2"/>
            <w:tcBorders>
              <w:top w:val="single" w:sz="6" w:space="0" w:color="auto"/>
              <w:left w:val="single" w:sz="4" w:space="0" w:color="auto"/>
              <w:bottom w:val="single" w:sz="6" w:space="0" w:color="auto"/>
              <w:right w:val="single" w:sz="4" w:space="0" w:color="auto"/>
            </w:tcBorders>
          </w:tcPr>
          <w:p w:rsidR="00A959C9" w:rsidRPr="00D50DA9" w:rsidRDefault="00A959C9" w:rsidP="00914056">
            <w:pPr>
              <w:widowControl w:val="0"/>
              <w:autoSpaceDE w:val="0"/>
              <w:jc w:val="center"/>
              <w:rPr>
                <w:rFonts w:eastAsia="Arial"/>
                <w:sz w:val="22"/>
                <w:szCs w:val="22"/>
                <w:lang w:eastAsia="en-US"/>
              </w:rPr>
            </w:pPr>
            <w:r>
              <w:rPr>
                <w:rFonts w:eastAsia="Arial"/>
                <w:sz w:val="22"/>
                <w:szCs w:val="22"/>
                <w:lang w:eastAsia="en-US"/>
              </w:rPr>
              <w:t>10,8</w:t>
            </w:r>
          </w:p>
        </w:tc>
        <w:tc>
          <w:tcPr>
            <w:tcW w:w="709" w:type="dxa"/>
            <w:tcBorders>
              <w:top w:val="single" w:sz="6" w:space="0" w:color="auto"/>
              <w:left w:val="single" w:sz="4" w:space="0" w:color="auto"/>
              <w:bottom w:val="single" w:sz="6" w:space="0" w:color="auto"/>
              <w:right w:val="single" w:sz="4" w:space="0" w:color="auto"/>
            </w:tcBorders>
          </w:tcPr>
          <w:p w:rsidR="00A959C9" w:rsidRPr="00A948B3"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r w:rsidRPr="00A948B3">
              <w:rPr>
                <w:rFonts w:ascii="Times New Roman" w:hAnsi="Times New Roman" w:cs="Times New Roman"/>
                <w:sz w:val="22"/>
                <w:szCs w:val="22"/>
              </w:rPr>
              <w:t>5</w:t>
            </w:r>
            <w:r>
              <w:rPr>
                <w:rFonts w:ascii="Times New Roman" w:hAnsi="Times New Roman" w:cs="Times New Roman"/>
                <w:sz w:val="22"/>
                <w:szCs w:val="22"/>
              </w:rPr>
              <w:t>,1</w:t>
            </w:r>
          </w:p>
        </w:tc>
        <w:tc>
          <w:tcPr>
            <w:tcW w:w="850" w:type="dxa"/>
            <w:tcBorders>
              <w:top w:val="single" w:sz="6" w:space="0" w:color="auto"/>
              <w:left w:val="single" w:sz="4" w:space="0" w:color="auto"/>
              <w:bottom w:val="single" w:sz="6" w:space="0" w:color="auto"/>
              <w:right w:val="single" w:sz="4" w:space="0" w:color="auto"/>
            </w:tcBorders>
          </w:tcPr>
          <w:p w:rsidR="00A959C9" w:rsidRPr="00A948B3"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н</w:t>
            </w:r>
            <w:r w:rsidRPr="00A948B3">
              <w:rPr>
                <w:rFonts w:ascii="Times New Roman" w:hAnsi="Times New Roman" w:cs="Times New Roman"/>
                <w:sz w:val="22"/>
                <w:szCs w:val="22"/>
              </w:rPr>
              <w:t>е менее 5%</w:t>
            </w:r>
          </w:p>
        </w:tc>
        <w:tc>
          <w:tcPr>
            <w:tcW w:w="709" w:type="dxa"/>
            <w:tcBorders>
              <w:top w:val="single" w:sz="6" w:space="0" w:color="auto"/>
              <w:left w:val="single" w:sz="4" w:space="0" w:color="auto"/>
              <w:bottom w:val="single" w:sz="6" w:space="0" w:color="auto"/>
              <w:right w:val="single" w:sz="4" w:space="0" w:color="auto"/>
            </w:tcBorders>
          </w:tcPr>
          <w:p w:rsidR="00A959C9" w:rsidRPr="00A948B3"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н</w:t>
            </w:r>
            <w:r w:rsidRPr="00A948B3">
              <w:rPr>
                <w:rFonts w:ascii="Times New Roman" w:hAnsi="Times New Roman" w:cs="Times New Roman"/>
                <w:sz w:val="22"/>
                <w:szCs w:val="22"/>
              </w:rPr>
              <w:t>е менее 5%</w:t>
            </w:r>
          </w:p>
        </w:tc>
        <w:tc>
          <w:tcPr>
            <w:tcW w:w="992" w:type="dxa"/>
            <w:tcBorders>
              <w:top w:val="single" w:sz="6" w:space="0" w:color="auto"/>
              <w:left w:val="single" w:sz="4" w:space="0" w:color="auto"/>
              <w:bottom w:val="single" w:sz="6" w:space="0" w:color="auto"/>
              <w:right w:val="single" w:sz="4" w:space="0" w:color="auto"/>
            </w:tcBorders>
          </w:tcPr>
          <w:p w:rsidR="00A959C9" w:rsidRPr="00A948B3"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н</w:t>
            </w:r>
            <w:r w:rsidRPr="00A948B3">
              <w:rPr>
                <w:rFonts w:ascii="Times New Roman" w:hAnsi="Times New Roman" w:cs="Times New Roman"/>
                <w:sz w:val="22"/>
                <w:szCs w:val="22"/>
              </w:rPr>
              <w:t>е менее 5%</w:t>
            </w:r>
          </w:p>
        </w:tc>
        <w:tc>
          <w:tcPr>
            <w:tcW w:w="993" w:type="dxa"/>
            <w:tcBorders>
              <w:top w:val="single" w:sz="6" w:space="0" w:color="auto"/>
              <w:left w:val="single" w:sz="4" w:space="0" w:color="auto"/>
              <w:bottom w:val="single" w:sz="6" w:space="0" w:color="auto"/>
              <w:right w:val="single" w:sz="6" w:space="0" w:color="auto"/>
            </w:tcBorders>
          </w:tcPr>
          <w:p w:rsidR="00A959C9" w:rsidRPr="00A948B3"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н</w:t>
            </w:r>
            <w:r w:rsidRPr="00A948B3">
              <w:rPr>
                <w:rFonts w:ascii="Times New Roman" w:hAnsi="Times New Roman" w:cs="Times New Roman"/>
                <w:sz w:val="22"/>
                <w:szCs w:val="22"/>
              </w:rPr>
              <w:t>е менее 5%</w:t>
            </w:r>
          </w:p>
        </w:tc>
      </w:tr>
      <w:tr w:rsidR="00A959C9" w:rsidRPr="00CC3FFD" w:rsidTr="00914056">
        <w:trPr>
          <w:cantSplit/>
          <w:trHeight w:val="240"/>
        </w:trPr>
        <w:tc>
          <w:tcPr>
            <w:tcW w:w="567"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5</w:t>
            </w:r>
          </w:p>
        </w:tc>
        <w:tc>
          <w:tcPr>
            <w:tcW w:w="13608" w:type="dxa"/>
            <w:gridSpan w:val="22"/>
            <w:tcBorders>
              <w:top w:val="single" w:sz="6" w:space="0" w:color="auto"/>
              <w:left w:val="single" w:sz="6" w:space="0" w:color="auto"/>
              <w:bottom w:val="single" w:sz="4" w:space="0" w:color="auto"/>
              <w:right w:val="single" w:sz="4" w:space="0" w:color="auto"/>
            </w:tcBorders>
          </w:tcPr>
          <w:p w:rsidR="00A959C9" w:rsidRPr="00CC3FFD" w:rsidRDefault="00A959C9" w:rsidP="0091405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1</w:t>
            </w:r>
            <w:r w:rsidRPr="00CC3FFD">
              <w:rPr>
                <w:rFonts w:ascii="Times New Roman" w:hAnsi="Times New Roman" w:cs="Times New Roman"/>
                <w:sz w:val="22"/>
                <w:szCs w:val="22"/>
              </w:rPr>
              <w:t xml:space="preserve">. </w:t>
            </w:r>
            <w:r w:rsidRPr="00D50DA9">
              <w:rPr>
                <w:rFonts w:ascii="Times New Roman" w:hAnsi="Times New Roman" w:cs="Times New Roman"/>
                <w:sz w:val="22"/>
                <w:szCs w:val="22"/>
              </w:rPr>
              <w:t>Обеспечение реализации муниципальной программы и прочие мероприятия</w:t>
            </w:r>
          </w:p>
        </w:tc>
        <w:tc>
          <w:tcPr>
            <w:tcW w:w="993" w:type="dxa"/>
            <w:tcBorders>
              <w:top w:val="single" w:sz="6" w:space="0" w:color="auto"/>
              <w:left w:val="single" w:sz="4" w:space="0" w:color="auto"/>
              <w:bottom w:val="single" w:sz="4" w:space="0" w:color="auto"/>
              <w:right w:val="single" w:sz="4" w:space="0" w:color="auto"/>
            </w:tcBorders>
          </w:tcPr>
          <w:p w:rsidR="00A959C9" w:rsidRPr="00CC3FFD" w:rsidRDefault="00A959C9" w:rsidP="00914056">
            <w:pPr>
              <w:pStyle w:val="ConsPlusNormal"/>
              <w:widowControl/>
              <w:ind w:firstLine="0"/>
              <w:rPr>
                <w:rFonts w:ascii="Times New Roman" w:hAnsi="Times New Roman" w:cs="Times New Roman"/>
                <w:sz w:val="22"/>
                <w:szCs w:val="22"/>
              </w:rPr>
            </w:pPr>
          </w:p>
        </w:tc>
      </w:tr>
      <w:tr w:rsidR="00A959C9" w:rsidRPr="00CC3FFD" w:rsidTr="00914056">
        <w:trPr>
          <w:cantSplit/>
          <w:trHeight w:val="240"/>
        </w:trPr>
        <w:tc>
          <w:tcPr>
            <w:tcW w:w="567"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Cell"/>
              <w:jc w:val="center"/>
              <w:rPr>
                <w:sz w:val="22"/>
                <w:szCs w:val="22"/>
              </w:rPr>
            </w:pPr>
            <w:r>
              <w:rPr>
                <w:sz w:val="22"/>
                <w:szCs w:val="22"/>
              </w:rPr>
              <w:lastRenderedPageBreak/>
              <w:t>6</w:t>
            </w:r>
          </w:p>
        </w:tc>
        <w:tc>
          <w:tcPr>
            <w:tcW w:w="2552" w:type="dxa"/>
            <w:tcBorders>
              <w:top w:val="single" w:sz="4" w:space="0" w:color="auto"/>
              <w:left w:val="single" w:sz="6" w:space="0" w:color="auto"/>
              <w:bottom w:val="single" w:sz="6" w:space="0" w:color="auto"/>
              <w:right w:val="single" w:sz="6" w:space="0" w:color="auto"/>
            </w:tcBorders>
          </w:tcPr>
          <w:p w:rsidR="00A959C9" w:rsidRPr="00D50DA9" w:rsidRDefault="00A959C9" w:rsidP="00914056">
            <w:pPr>
              <w:autoSpaceDE w:val="0"/>
              <w:autoSpaceDN w:val="0"/>
              <w:adjustRightInd w:val="0"/>
              <w:rPr>
                <w:rFonts w:eastAsia="Arial"/>
                <w:sz w:val="22"/>
                <w:szCs w:val="22"/>
                <w:lang w:eastAsia="en-US"/>
              </w:rPr>
            </w:pPr>
            <w:r>
              <w:rPr>
                <w:rFonts w:eastAsia="Arial"/>
                <w:sz w:val="22"/>
                <w:szCs w:val="22"/>
                <w:lang w:eastAsia="en-US"/>
              </w:rPr>
              <w:t xml:space="preserve">Показатель результативности 1 </w:t>
            </w:r>
            <w:r w:rsidRPr="00D50DA9">
              <w:rPr>
                <w:rFonts w:eastAsia="Arial"/>
                <w:sz w:val="22"/>
                <w:szCs w:val="22"/>
                <w:lang w:eastAsia="en-US"/>
              </w:rPr>
              <w:t xml:space="preserve">Объем налоговых и неналоговых доходов бюджета </w:t>
            </w:r>
            <w:r>
              <w:rPr>
                <w:rFonts w:eastAsia="Arial"/>
                <w:sz w:val="22"/>
                <w:szCs w:val="22"/>
                <w:lang w:eastAsia="en-US"/>
              </w:rPr>
              <w:t>города</w:t>
            </w:r>
            <w:r w:rsidRPr="00D50DA9">
              <w:rPr>
                <w:rFonts w:eastAsia="Arial"/>
                <w:sz w:val="22"/>
                <w:szCs w:val="22"/>
                <w:lang w:eastAsia="en-US"/>
              </w:rPr>
              <w:t xml:space="preserve"> в общем объеме доходов бюджета</w:t>
            </w:r>
            <w:r>
              <w:rPr>
                <w:rFonts w:eastAsia="Arial"/>
                <w:sz w:val="22"/>
                <w:szCs w:val="22"/>
                <w:lang w:eastAsia="en-US"/>
              </w:rPr>
              <w:t xml:space="preserve"> города</w:t>
            </w:r>
          </w:p>
        </w:tc>
        <w:tc>
          <w:tcPr>
            <w:tcW w:w="1134" w:type="dxa"/>
            <w:gridSpan w:val="2"/>
            <w:tcBorders>
              <w:top w:val="single" w:sz="4"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lang w:eastAsia="en-US"/>
              </w:rPr>
            </w:pPr>
            <w:r w:rsidRPr="00D50DA9">
              <w:rPr>
                <w:rFonts w:ascii="Times New Roman" w:hAnsi="Times New Roman" w:cs="Times New Roman"/>
                <w:sz w:val="22"/>
                <w:szCs w:val="22"/>
                <w:lang w:eastAsia="en-US"/>
              </w:rPr>
              <w:t>млн. рублей</w:t>
            </w:r>
          </w:p>
        </w:tc>
        <w:tc>
          <w:tcPr>
            <w:tcW w:w="1125" w:type="dxa"/>
            <w:tcBorders>
              <w:top w:val="single" w:sz="4"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lang w:eastAsia="en-US"/>
              </w:rPr>
            </w:pPr>
            <w:r w:rsidRPr="00CC3FFD">
              <w:rPr>
                <w:rFonts w:ascii="Times New Roman" w:hAnsi="Times New Roman" w:cs="Times New Roman"/>
                <w:sz w:val="22"/>
                <w:szCs w:val="22"/>
                <w:lang w:eastAsia="en-US"/>
              </w:rPr>
              <w:t>0,2</w:t>
            </w:r>
          </w:p>
        </w:tc>
        <w:tc>
          <w:tcPr>
            <w:tcW w:w="1559" w:type="dxa"/>
            <w:tcBorders>
              <w:top w:val="single" w:sz="4" w:space="0" w:color="auto"/>
              <w:left w:val="single" w:sz="6" w:space="0" w:color="auto"/>
              <w:bottom w:val="single" w:sz="6" w:space="0" w:color="auto"/>
              <w:right w:val="single" w:sz="6" w:space="0" w:color="auto"/>
            </w:tcBorders>
          </w:tcPr>
          <w:p w:rsidR="00A959C9" w:rsidRPr="00D50DA9" w:rsidRDefault="00A959C9" w:rsidP="00914056">
            <w:pPr>
              <w:pStyle w:val="ConsPlusNormal"/>
              <w:widowControl/>
              <w:ind w:firstLine="0"/>
              <w:rPr>
                <w:rFonts w:ascii="Times New Roman" w:hAnsi="Times New Roman" w:cs="Times New Roman"/>
                <w:sz w:val="22"/>
                <w:szCs w:val="22"/>
                <w:lang w:eastAsia="en-US"/>
              </w:rPr>
            </w:pPr>
            <w:r w:rsidRPr="00CC3FFD">
              <w:rPr>
                <w:rFonts w:ascii="Times New Roman" w:hAnsi="Times New Roman" w:cs="Times New Roman"/>
                <w:sz w:val="22"/>
                <w:szCs w:val="22"/>
                <w:lang w:eastAsia="en-US"/>
              </w:rPr>
              <w:t>годовой отчет об исполнении бюджета</w:t>
            </w:r>
          </w:p>
        </w:tc>
        <w:tc>
          <w:tcPr>
            <w:tcW w:w="1725" w:type="dxa"/>
            <w:gridSpan w:val="4"/>
            <w:tcBorders>
              <w:top w:val="single" w:sz="4" w:space="0" w:color="auto"/>
              <w:left w:val="single" w:sz="6" w:space="0" w:color="auto"/>
              <w:bottom w:val="single" w:sz="6" w:space="0" w:color="auto"/>
              <w:right w:val="single" w:sz="4" w:space="0" w:color="auto"/>
            </w:tcBorders>
          </w:tcPr>
          <w:p w:rsidR="00A959C9" w:rsidRPr="00964088" w:rsidRDefault="00A959C9" w:rsidP="00914056">
            <w:pPr>
              <w:pStyle w:val="ConsPlusNormal"/>
              <w:widowControl/>
              <w:ind w:firstLine="0"/>
              <w:jc w:val="right"/>
              <w:rPr>
                <w:rFonts w:ascii="Times New Roman" w:hAnsi="Times New Roman" w:cs="Times New Roman"/>
                <w:sz w:val="22"/>
                <w:szCs w:val="22"/>
                <w:lang w:eastAsia="en-US"/>
              </w:rPr>
            </w:pPr>
            <w:r>
              <w:rPr>
                <w:rFonts w:ascii="Times New Roman" w:hAnsi="Times New Roman" w:cs="Times New Roman"/>
                <w:sz w:val="22"/>
                <w:szCs w:val="22"/>
                <w:lang w:eastAsia="en-US"/>
              </w:rPr>
              <w:t>по итогам года</w:t>
            </w:r>
          </w:p>
        </w:tc>
        <w:tc>
          <w:tcPr>
            <w:tcW w:w="694" w:type="dxa"/>
            <w:gridSpan w:val="3"/>
            <w:tcBorders>
              <w:top w:val="single" w:sz="4" w:space="0" w:color="auto"/>
              <w:left w:val="single" w:sz="4" w:space="0" w:color="auto"/>
              <w:bottom w:val="single" w:sz="6" w:space="0" w:color="auto"/>
              <w:right w:val="single" w:sz="4"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428,7</w:t>
            </w:r>
          </w:p>
        </w:tc>
        <w:tc>
          <w:tcPr>
            <w:tcW w:w="709" w:type="dxa"/>
            <w:gridSpan w:val="5"/>
            <w:tcBorders>
              <w:top w:val="single" w:sz="4" w:space="0" w:color="auto"/>
              <w:left w:val="single" w:sz="4" w:space="0" w:color="auto"/>
              <w:bottom w:val="single" w:sz="6" w:space="0" w:color="auto"/>
              <w:right w:val="single" w:sz="6" w:space="0" w:color="auto"/>
            </w:tcBorders>
          </w:tcPr>
          <w:p w:rsidR="00A959C9" w:rsidRPr="00347DE8" w:rsidRDefault="00A959C9" w:rsidP="00914056">
            <w:pPr>
              <w:pStyle w:val="ConsPlusNormal"/>
              <w:widowControl/>
              <w:ind w:firstLine="0"/>
              <w:jc w:val="center"/>
              <w:rPr>
                <w:rFonts w:ascii="Times New Roman" w:hAnsi="Times New Roman" w:cs="Times New Roman"/>
                <w:sz w:val="22"/>
                <w:szCs w:val="22"/>
                <w:lang w:eastAsia="en-US"/>
              </w:rPr>
            </w:pPr>
            <w:r w:rsidRPr="00347DE8">
              <w:rPr>
                <w:rFonts w:ascii="Times New Roman" w:hAnsi="Times New Roman" w:cs="Times New Roman"/>
                <w:sz w:val="22"/>
                <w:szCs w:val="22"/>
                <w:lang w:eastAsia="en-US"/>
              </w:rPr>
              <w:t>383,</w:t>
            </w:r>
            <w:r>
              <w:rPr>
                <w:rFonts w:ascii="Times New Roman" w:hAnsi="Times New Roman" w:cs="Times New Roman"/>
                <w:sz w:val="22"/>
                <w:szCs w:val="22"/>
                <w:lang w:eastAsia="en-US"/>
              </w:rPr>
              <w:t>3</w:t>
            </w:r>
          </w:p>
        </w:tc>
        <w:tc>
          <w:tcPr>
            <w:tcW w:w="850" w:type="dxa"/>
            <w:tcBorders>
              <w:top w:val="single" w:sz="4" w:space="0" w:color="auto"/>
              <w:left w:val="single" w:sz="6" w:space="0" w:color="auto"/>
              <w:bottom w:val="single" w:sz="6" w:space="0" w:color="auto"/>
              <w:right w:val="single" w:sz="6" w:space="0" w:color="auto"/>
            </w:tcBorders>
          </w:tcPr>
          <w:p w:rsidR="00A959C9" w:rsidRPr="00347DE8"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385,9</w:t>
            </w:r>
          </w:p>
        </w:tc>
        <w:tc>
          <w:tcPr>
            <w:tcW w:w="709" w:type="dxa"/>
            <w:tcBorders>
              <w:top w:val="single" w:sz="4" w:space="0" w:color="auto"/>
              <w:left w:val="single" w:sz="6" w:space="0" w:color="auto"/>
              <w:bottom w:val="single" w:sz="6" w:space="0" w:color="auto"/>
              <w:right w:val="single" w:sz="6" w:space="0" w:color="auto"/>
            </w:tcBorders>
          </w:tcPr>
          <w:p w:rsidR="00A959C9" w:rsidRPr="001F24A4" w:rsidRDefault="00A959C9" w:rsidP="0091405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384,1</w:t>
            </w:r>
          </w:p>
        </w:tc>
        <w:tc>
          <w:tcPr>
            <w:tcW w:w="850" w:type="dxa"/>
            <w:tcBorders>
              <w:top w:val="single" w:sz="4" w:space="0" w:color="auto"/>
              <w:left w:val="single" w:sz="6" w:space="0" w:color="auto"/>
              <w:bottom w:val="single" w:sz="6" w:space="0" w:color="auto"/>
              <w:right w:val="single" w:sz="6" w:space="0" w:color="auto"/>
            </w:tcBorders>
          </w:tcPr>
          <w:p w:rsidR="00A959C9" w:rsidRPr="001F24A4" w:rsidRDefault="00A959C9" w:rsidP="0091405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417</w:t>
            </w:r>
            <w:r w:rsidRPr="001F24A4">
              <w:rPr>
                <w:rFonts w:ascii="Times New Roman" w:hAnsi="Times New Roman" w:cs="Times New Roman"/>
                <w:sz w:val="22"/>
                <w:szCs w:val="22"/>
              </w:rPr>
              <w:t>,</w:t>
            </w:r>
            <w:r>
              <w:rPr>
                <w:rFonts w:ascii="Times New Roman" w:hAnsi="Times New Roman" w:cs="Times New Roman"/>
                <w:sz w:val="22"/>
                <w:szCs w:val="22"/>
              </w:rPr>
              <w:t>56</w:t>
            </w:r>
          </w:p>
        </w:tc>
        <w:tc>
          <w:tcPr>
            <w:tcW w:w="709" w:type="dxa"/>
            <w:tcBorders>
              <w:top w:val="single" w:sz="4" w:space="0" w:color="auto"/>
              <w:left w:val="single" w:sz="6" w:space="0" w:color="auto"/>
              <w:bottom w:val="single" w:sz="6" w:space="0" w:color="auto"/>
              <w:right w:val="single" w:sz="4" w:space="0" w:color="auto"/>
            </w:tcBorders>
          </w:tcPr>
          <w:p w:rsidR="00A959C9" w:rsidRPr="001F24A4" w:rsidRDefault="00A959C9" w:rsidP="0091405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w:t>
            </w:r>
            <w:r w:rsidRPr="001F24A4">
              <w:rPr>
                <w:rFonts w:ascii="Times New Roman" w:hAnsi="Times New Roman" w:cs="Times New Roman"/>
                <w:sz w:val="22"/>
                <w:szCs w:val="22"/>
              </w:rPr>
              <w:t>5,</w:t>
            </w:r>
            <w:r>
              <w:rPr>
                <w:rFonts w:ascii="Times New Roman" w:hAnsi="Times New Roman" w:cs="Times New Roman"/>
                <w:sz w:val="22"/>
                <w:szCs w:val="22"/>
              </w:rPr>
              <w:t>8</w:t>
            </w:r>
          </w:p>
        </w:tc>
        <w:tc>
          <w:tcPr>
            <w:tcW w:w="992" w:type="dxa"/>
            <w:tcBorders>
              <w:top w:val="single" w:sz="4" w:space="0" w:color="auto"/>
              <w:left w:val="single" w:sz="4" w:space="0" w:color="auto"/>
              <w:bottom w:val="single" w:sz="6" w:space="0" w:color="auto"/>
              <w:right w:val="single" w:sz="4" w:space="0" w:color="auto"/>
            </w:tcBorders>
          </w:tcPr>
          <w:p w:rsidR="00A959C9" w:rsidRPr="001F24A4" w:rsidRDefault="00A959C9" w:rsidP="00914056">
            <w:pPr>
              <w:pStyle w:val="ConsPlusNormal"/>
              <w:ind w:firstLine="0"/>
              <w:jc w:val="center"/>
              <w:rPr>
                <w:rFonts w:ascii="Times New Roman" w:hAnsi="Times New Roman" w:cs="Times New Roman"/>
                <w:sz w:val="22"/>
                <w:szCs w:val="22"/>
              </w:rPr>
            </w:pPr>
            <w:r w:rsidRPr="001F24A4">
              <w:rPr>
                <w:rFonts w:ascii="Times New Roman" w:hAnsi="Times New Roman" w:cs="Times New Roman"/>
                <w:sz w:val="22"/>
                <w:szCs w:val="22"/>
              </w:rPr>
              <w:t>4</w:t>
            </w:r>
            <w:r>
              <w:rPr>
                <w:rFonts w:ascii="Times New Roman" w:hAnsi="Times New Roman" w:cs="Times New Roman"/>
                <w:sz w:val="22"/>
                <w:szCs w:val="22"/>
              </w:rPr>
              <w:t>39</w:t>
            </w:r>
            <w:r w:rsidRPr="001F24A4">
              <w:rPr>
                <w:rFonts w:ascii="Times New Roman" w:hAnsi="Times New Roman" w:cs="Times New Roman"/>
                <w:sz w:val="22"/>
                <w:szCs w:val="22"/>
              </w:rPr>
              <w:t>,</w:t>
            </w:r>
            <w:r>
              <w:rPr>
                <w:rFonts w:ascii="Times New Roman" w:hAnsi="Times New Roman" w:cs="Times New Roman"/>
                <w:sz w:val="22"/>
                <w:szCs w:val="22"/>
              </w:rPr>
              <w:t>8</w:t>
            </w:r>
          </w:p>
        </w:tc>
        <w:tc>
          <w:tcPr>
            <w:tcW w:w="993" w:type="dxa"/>
            <w:tcBorders>
              <w:top w:val="single" w:sz="4" w:space="0" w:color="auto"/>
              <w:left w:val="single" w:sz="4" w:space="0" w:color="auto"/>
              <w:bottom w:val="single" w:sz="6" w:space="0" w:color="auto"/>
              <w:right w:val="single" w:sz="6" w:space="0" w:color="auto"/>
            </w:tcBorders>
          </w:tcPr>
          <w:p w:rsidR="00A959C9" w:rsidRPr="001F24A4" w:rsidRDefault="00A959C9" w:rsidP="0091405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444,0</w:t>
            </w:r>
          </w:p>
        </w:tc>
      </w:tr>
      <w:tr w:rsidR="00A959C9" w:rsidRPr="00CC3FFD" w:rsidTr="00914056">
        <w:trPr>
          <w:cantSplit/>
          <w:trHeight w:val="240"/>
        </w:trPr>
        <w:tc>
          <w:tcPr>
            <w:tcW w:w="567" w:type="dxa"/>
            <w:tcBorders>
              <w:top w:val="single" w:sz="6" w:space="0" w:color="auto"/>
              <w:left w:val="single" w:sz="6" w:space="0" w:color="auto"/>
              <w:bottom w:val="single" w:sz="6" w:space="0" w:color="auto"/>
              <w:right w:val="single" w:sz="6" w:space="0" w:color="auto"/>
            </w:tcBorders>
          </w:tcPr>
          <w:p w:rsidR="00A959C9" w:rsidRPr="000C00B7" w:rsidRDefault="00A959C9" w:rsidP="00914056">
            <w:pPr>
              <w:pStyle w:val="ConsPlusNormal"/>
              <w:widowControl/>
              <w:ind w:firstLine="0"/>
              <w:jc w:val="center"/>
              <w:rPr>
                <w:rFonts w:ascii="Times New Roman" w:hAnsi="Times New Roman" w:cs="Times New Roman"/>
                <w:sz w:val="22"/>
                <w:szCs w:val="22"/>
              </w:rPr>
            </w:pPr>
            <w:r w:rsidRPr="000C00B7">
              <w:rPr>
                <w:rFonts w:ascii="Times New Roman" w:hAnsi="Times New Roman" w:cs="Times New Roman"/>
                <w:sz w:val="22"/>
                <w:szCs w:val="22"/>
              </w:rPr>
              <w:t>7</w:t>
            </w:r>
          </w:p>
        </w:tc>
        <w:tc>
          <w:tcPr>
            <w:tcW w:w="2552" w:type="dxa"/>
            <w:tcBorders>
              <w:top w:val="single" w:sz="6" w:space="0" w:color="auto"/>
              <w:left w:val="single" w:sz="6" w:space="0" w:color="auto"/>
              <w:bottom w:val="single" w:sz="6" w:space="0" w:color="auto"/>
              <w:right w:val="single" w:sz="6" w:space="0" w:color="auto"/>
            </w:tcBorders>
          </w:tcPr>
          <w:p w:rsidR="00A959C9" w:rsidRPr="000C00B7" w:rsidRDefault="00A959C9" w:rsidP="00914056">
            <w:pPr>
              <w:pStyle w:val="ConsPlusNormal"/>
              <w:widowControl/>
              <w:ind w:firstLine="0"/>
              <w:rPr>
                <w:rFonts w:ascii="Times New Roman" w:hAnsi="Times New Roman" w:cs="Times New Roman"/>
                <w:sz w:val="22"/>
                <w:szCs w:val="22"/>
                <w:lang w:eastAsia="en-US"/>
              </w:rPr>
            </w:pPr>
            <w:r w:rsidRPr="000C00B7">
              <w:rPr>
                <w:rFonts w:ascii="Times New Roman" w:hAnsi="Times New Roman" w:cs="Times New Roman"/>
                <w:sz w:val="22"/>
                <w:szCs w:val="22"/>
                <w:lang w:eastAsia="en-US"/>
              </w:rPr>
              <w:t xml:space="preserve">Показатель результативности 2 </w:t>
            </w:r>
          </w:p>
          <w:p w:rsidR="00A959C9" w:rsidRPr="000C00B7" w:rsidRDefault="00A959C9" w:rsidP="00914056">
            <w:pPr>
              <w:pStyle w:val="ConsPlusNormal"/>
              <w:widowControl/>
              <w:ind w:firstLine="0"/>
              <w:rPr>
                <w:rFonts w:ascii="Times New Roman" w:hAnsi="Times New Roman" w:cs="Times New Roman"/>
                <w:sz w:val="22"/>
                <w:szCs w:val="22"/>
                <w:lang w:eastAsia="en-US"/>
              </w:rPr>
            </w:pPr>
            <w:r w:rsidRPr="000C00B7">
              <w:rPr>
                <w:rFonts w:ascii="Times New Roman" w:hAnsi="Times New Roman" w:cs="Times New Roman"/>
                <w:sz w:val="22"/>
                <w:szCs w:val="22"/>
                <w:lang w:eastAsia="en-US"/>
              </w:rPr>
              <w:t>Доля расходов бюджета города, формируемых в рамках муниципальных программ муниципального образования город Минусинск;</w:t>
            </w:r>
          </w:p>
        </w:tc>
        <w:tc>
          <w:tcPr>
            <w:tcW w:w="1134" w:type="dxa"/>
            <w:gridSpan w:val="2"/>
            <w:tcBorders>
              <w:top w:val="single" w:sz="6" w:space="0" w:color="auto"/>
              <w:left w:val="single" w:sz="6" w:space="0" w:color="auto"/>
              <w:bottom w:val="single" w:sz="6" w:space="0" w:color="auto"/>
              <w:right w:val="single" w:sz="6" w:space="0" w:color="auto"/>
            </w:tcBorders>
          </w:tcPr>
          <w:p w:rsidR="00A959C9" w:rsidRPr="000C00B7" w:rsidRDefault="00A959C9" w:rsidP="00914056">
            <w:pPr>
              <w:pStyle w:val="ConsPlusNormal"/>
              <w:widowControl/>
              <w:ind w:firstLine="0"/>
              <w:jc w:val="center"/>
              <w:rPr>
                <w:rFonts w:ascii="Times New Roman" w:hAnsi="Times New Roman" w:cs="Times New Roman"/>
                <w:sz w:val="22"/>
                <w:szCs w:val="22"/>
                <w:lang w:eastAsia="en-US"/>
              </w:rPr>
            </w:pPr>
            <w:r w:rsidRPr="000C00B7">
              <w:rPr>
                <w:rFonts w:ascii="Times New Roman" w:hAnsi="Times New Roman" w:cs="Times New Roman"/>
                <w:sz w:val="22"/>
                <w:szCs w:val="22"/>
                <w:lang w:eastAsia="en-US"/>
              </w:rPr>
              <w:t>процент</w:t>
            </w:r>
          </w:p>
        </w:tc>
        <w:tc>
          <w:tcPr>
            <w:tcW w:w="1125" w:type="dxa"/>
            <w:tcBorders>
              <w:top w:val="single" w:sz="6" w:space="0" w:color="auto"/>
              <w:left w:val="single" w:sz="6" w:space="0" w:color="auto"/>
              <w:bottom w:val="single" w:sz="6" w:space="0" w:color="auto"/>
              <w:right w:val="single" w:sz="6" w:space="0" w:color="auto"/>
            </w:tcBorders>
          </w:tcPr>
          <w:p w:rsidR="00A959C9" w:rsidRPr="000C00B7" w:rsidRDefault="00A959C9" w:rsidP="00914056">
            <w:pPr>
              <w:jc w:val="center"/>
              <w:rPr>
                <w:rFonts w:eastAsia="Arial"/>
                <w:sz w:val="22"/>
                <w:szCs w:val="22"/>
                <w:lang w:eastAsia="en-US"/>
              </w:rPr>
            </w:pPr>
            <w:r w:rsidRPr="000C00B7">
              <w:rPr>
                <w:rFonts w:eastAsia="Arial"/>
                <w:sz w:val="22"/>
                <w:szCs w:val="22"/>
                <w:lang w:eastAsia="en-US"/>
              </w:rPr>
              <w:t>0,2</w:t>
            </w:r>
          </w:p>
        </w:tc>
        <w:tc>
          <w:tcPr>
            <w:tcW w:w="1559" w:type="dxa"/>
            <w:tcBorders>
              <w:top w:val="single" w:sz="6" w:space="0" w:color="auto"/>
              <w:left w:val="single" w:sz="6" w:space="0" w:color="auto"/>
              <w:bottom w:val="single" w:sz="6" w:space="0" w:color="auto"/>
              <w:right w:val="single" w:sz="6" w:space="0" w:color="auto"/>
            </w:tcBorders>
          </w:tcPr>
          <w:p w:rsidR="00A959C9" w:rsidRPr="000C00B7" w:rsidRDefault="00A959C9" w:rsidP="00914056">
            <w:pPr>
              <w:pStyle w:val="ConsPlusNormal"/>
              <w:widowControl/>
              <w:ind w:firstLine="0"/>
              <w:rPr>
                <w:rFonts w:ascii="Times New Roman" w:hAnsi="Times New Roman" w:cs="Times New Roman"/>
                <w:sz w:val="22"/>
                <w:szCs w:val="22"/>
                <w:lang w:eastAsia="en-US"/>
              </w:rPr>
            </w:pPr>
            <w:r w:rsidRPr="000C00B7">
              <w:rPr>
                <w:rFonts w:ascii="Times New Roman" w:hAnsi="Times New Roman" w:cs="Times New Roman"/>
                <w:sz w:val="22"/>
                <w:szCs w:val="22"/>
                <w:lang w:eastAsia="en-US"/>
              </w:rPr>
              <w:t>годовой отчет об исполнении бюджета</w:t>
            </w:r>
          </w:p>
        </w:tc>
        <w:tc>
          <w:tcPr>
            <w:tcW w:w="1710" w:type="dxa"/>
            <w:gridSpan w:val="3"/>
            <w:tcBorders>
              <w:top w:val="single" w:sz="6" w:space="0" w:color="auto"/>
              <w:left w:val="single" w:sz="6" w:space="0" w:color="auto"/>
              <w:bottom w:val="single" w:sz="6" w:space="0" w:color="auto"/>
              <w:right w:val="single" w:sz="4" w:space="0" w:color="auto"/>
            </w:tcBorders>
          </w:tcPr>
          <w:p w:rsidR="00A959C9" w:rsidRPr="000C00B7" w:rsidRDefault="00A959C9" w:rsidP="00914056">
            <w:pPr>
              <w:pStyle w:val="ConsPlusNormal"/>
              <w:widowControl/>
              <w:ind w:firstLine="0"/>
              <w:jc w:val="right"/>
              <w:rPr>
                <w:rFonts w:ascii="Times New Roman" w:hAnsi="Times New Roman" w:cs="Times New Roman"/>
                <w:sz w:val="22"/>
                <w:szCs w:val="22"/>
                <w:lang w:eastAsia="en-US"/>
              </w:rPr>
            </w:pPr>
            <w:r w:rsidRPr="000C00B7">
              <w:rPr>
                <w:rFonts w:ascii="Times New Roman" w:hAnsi="Times New Roman" w:cs="Times New Roman"/>
                <w:sz w:val="22"/>
                <w:szCs w:val="22"/>
                <w:lang w:eastAsia="en-US"/>
              </w:rPr>
              <w:t>по итогам года</w:t>
            </w:r>
          </w:p>
        </w:tc>
        <w:tc>
          <w:tcPr>
            <w:tcW w:w="709" w:type="dxa"/>
            <w:gridSpan w:val="4"/>
            <w:tcBorders>
              <w:top w:val="single" w:sz="6" w:space="0" w:color="auto"/>
              <w:left w:val="single" w:sz="4" w:space="0" w:color="auto"/>
              <w:bottom w:val="single" w:sz="6" w:space="0" w:color="auto"/>
              <w:right w:val="single" w:sz="4" w:space="0" w:color="auto"/>
            </w:tcBorders>
          </w:tcPr>
          <w:p w:rsidR="00A959C9" w:rsidRPr="000C00B7" w:rsidRDefault="00A959C9" w:rsidP="00914056">
            <w:pPr>
              <w:pStyle w:val="ConsPlusNormal"/>
              <w:ind w:left="75" w:firstLine="0"/>
              <w:jc w:val="center"/>
              <w:rPr>
                <w:rFonts w:ascii="Times New Roman" w:hAnsi="Times New Roman" w:cs="Times New Roman"/>
                <w:sz w:val="22"/>
                <w:szCs w:val="22"/>
                <w:lang w:eastAsia="en-US"/>
              </w:rPr>
            </w:pPr>
            <w:r w:rsidRPr="000C00B7">
              <w:rPr>
                <w:rFonts w:ascii="Times New Roman" w:hAnsi="Times New Roman" w:cs="Times New Roman"/>
                <w:sz w:val="22"/>
                <w:szCs w:val="22"/>
                <w:lang w:eastAsia="en-US"/>
              </w:rPr>
              <w:t>97,7</w:t>
            </w:r>
          </w:p>
        </w:tc>
        <w:tc>
          <w:tcPr>
            <w:tcW w:w="709" w:type="dxa"/>
            <w:gridSpan w:val="5"/>
            <w:tcBorders>
              <w:top w:val="single" w:sz="6" w:space="0" w:color="auto"/>
              <w:left w:val="single" w:sz="4" w:space="0" w:color="auto"/>
              <w:bottom w:val="single" w:sz="6" w:space="0" w:color="auto"/>
              <w:right w:val="single" w:sz="6" w:space="0" w:color="auto"/>
            </w:tcBorders>
          </w:tcPr>
          <w:p w:rsidR="00A959C9" w:rsidRPr="000C00B7" w:rsidRDefault="00A959C9" w:rsidP="00914056">
            <w:pPr>
              <w:pStyle w:val="ConsPlusNormal"/>
              <w:widowControl/>
              <w:ind w:firstLine="0"/>
              <w:jc w:val="center"/>
              <w:rPr>
                <w:rFonts w:ascii="Times New Roman" w:hAnsi="Times New Roman" w:cs="Times New Roman"/>
                <w:sz w:val="22"/>
                <w:szCs w:val="22"/>
                <w:lang w:eastAsia="en-US"/>
              </w:rPr>
            </w:pPr>
            <w:r w:rsidRPr="000C00B7">
              <w:rPr>
                <w:rFonts w:ascii="Times New Roman" w:hAnsi="Times New Roman" w:cs="Times New Roman"/>
                <w:sz w:val="22"/>
                <w:szCs w:val="22"/>
                <w:lang w:eastAsia="en-US"/>
              </w:rPr>
              <w:t>97,1</w:t>
            </w:r>
          </w:p>
        </w:tc>
        <w:tc>
          <w:tcPr>
            <w:tcW w:w="850" w:type="dxa"/>
            <w:tcBorders>
              <w:top w:val="single" w:sz="6" w:space="0" w:color="auto"/>
              <w:left w:val="single" w:sz="6" w:space="0" w:color="auto"/>
              <w:bottom w:val="single" w:sz="6" w:space="0" w:color="auto"/>
              <w:right w:val="single" w:sz="6" w:space="0" w:color="auto"/>
            </w:tcBorders>
          </w:tcPr>
          <w:p w:rsidR="00A959C9" w:rsidRPr="000C00B7" w:rsidRDefault="00A959C9" w:rsidP="00914056">
            <w:pPr>
              <w:pStyle w:val="ConsPlusNormal"/>
              <w:widowControl/>
              <w:ind w:firstLine="0"/>
              <w:jc w:val="center"/>
              <w:rPr>
                <w:rFonts w:ascii="Times New Roman" w:hAnsi="Times New Roman" w:cs="Times New Roman"/>
                <w:sz w:val="22"/>
                <w:szCs w:val="22"/>
                <w:lang w:eastAsia="en-US"/>
              </w:rPr>
            </w:pPr>
            <w:r w:rsidRPr="000C00B7">
              <w:rPr>
                <w:rFonts w:ascii="Times New Roman" w:hAnsi="Times New Roman" w:cs="Times New Roman"/>
                <w:sz w:val="22"/>
                <w:szCs w:val="22"/>
                <w:lang w:eastAsia="en-US"/>
              </w:rPr>
              <w:t>97,5</w:t>
            </w:r>
          </w:p>
        </w:tc>
        <w:tc>
          <w:tcPr>
            <w:tcW w:w="709" w:type="dxa"/>
            <w:tcBorders>
              <w:top w:val="single" w:sz="6" w:space="0" w:color="auto"/>
              <w:left w:val="single" w:sz="6" w:space="0" w:color="auto"/>
              <w:bottom w:val="single" w:sz="6" w:space="0" w:color="auto"/>
              <w:right w:val="single" w:sz="6" w:space="0" w:color="auto"/>
            </w:tcBorders>
          </w:tcPr>
          <w:p w:rsidR="00A959C9" w:rsidRPr="000C00B7" w:rsidRDefault="00A959C9" w:rsidP="00914056">
            <w:pPr>
              <w:pStyle w:val="ConsPlusNormal"/>
              <w:ind w:left="75" w:firstLine="0"/>
              <w:jc w:val="center"/>
              <w:rPr>
                <w:rFonts w:ascii="Times New Roman" w:hAnsi="Times New Roman" w:cs="Times New Roman"/>
                <w:sz w:val="22"/>
                <w:szCs w:val="22"/>
                <w:lang w:eastAsia="en-US"/>
              </w:rPr>
            </w:pPr>
            <w:r w:rsidRPr="000C00B7">
              <w:rPr>
                <w:rFonts w:ascii="Times New Roman" w:hAnsi="Times New Roman" w:cs="Times New Roman"/>
                <w:sz w:val="22"/>
                <w:szCs w:val="22"/>
                <w:lang w:eastAsia="en-US"/>
              </w:rPr>
              <w:t>97,4</w:t>
            </w:r>
          </w:p>
        </w:tc>
        <w:tc>
          <w:tcPr>
            <w:tcW w:w="850" w:type="dxa"/>
            <w:tcBorders>
              <w:top w:val="single" w:sz="6" w:space="0" w:color="auto"/>
              <w:left w:val="single" w:sz="6" w:space="0" w:color="auto"/>
              <w:bottom w:val="single" w:sz="6" w:space="0" w:color="auto"/>
              <w:right w:val="single" w:sz="6" w:space="0" w:color="auto"/>
            </w:tcBorders>
          </w:tcPr>
          <w:p w:rsidR="00A959C9" w:rsidRPr="000C00B7" w:rsidRDefault="00A959C9" w:rsidP="00914056">
            <w:pPr>
              <w:pStyle w:val="ConsPlusNormal"/>
              <w:widowControl/>
              <w:ind w:firstLine="0"/>
              <w:jc w:val="center"/>
              <w:rPr>
                <w:rFonts w:ascii="Times New Roman" w:hAnsi="Times New Roman" w:cs="Times New Roman"/>
                <w:sz w:val="22"/>
                <w:szCs w:val="22"/>
              </w:rPr>
            </w:pPr>
            <w:r w:rsidRPr="000C00B7">
              <w:rPr>
                <w:rFonts w:ascii="Times New Roman" w:hAnsi="Times New Roman" w:cs="Times New Roman"/>
                <w:sz w:val="22"/>
                <w:szCs w:val="22"/>
              </w:rPr>
              <w:t>не менее 95%</w:t>
            </w:r>
          </w:p>
        </w:tc>
        <w:tc>
          <w:tcPr>
            <w:tcW w:w="709" w:type="dxa"/>
            <w:tcBorders>
              <w:top w:val="single" w:sz="6" w:space="0" w:color="auto"/>
              <w:left w:val="single" w:sz="6" w:space="0" w:color="auto"/>
              <w:bottom w:val="single" w:sz="6" w:space="0" w:color="auto"/>
              <w:right w:val="single" w:sz="4" w:space="0" w:color="auto"/>
            </w:tcBorders>
          </w:tcPr>
          <w:p w:rsidR="00A959C9" w:rsidRPr="000C00B7" w:rsidRDefault="00A959C9" w:rsidP="00914056">
            <w:pPr>
              <w:pStyle w:val="ConsPlusNormal"/>
              <w:ind w:firstLine="0"/>
              <w:jc w:val="center"/>
              <w:rPr>
                <w:rFonts w:ascii="Times New Roman" w:hAnsi="Times New Roman" w:cs="Times New Roman"/>
                <w:sz w:val="22"/>
                <w:szCs w:val="22"/>
              </w:rPr>
            </w:pPr>
            <w:r w:rsidRPr="000C00B7">
              <w:rPr>
                <w:rFonts w:ascii="Times New Roman" w:hAnsi="Times New Roman" w:cs="Times New Roman"/>
                <w:sz w:val="22"/>
                <w:szCs w:val="22"/>
              </w:rPr>
              <w:t>не менее 95%</w:t>
            </w:r>
          </w:p>
        </w:tc>
        <w:tc>
          <w:tcPr>
            <w:tcW w:w="992" w:type="dxa"/>
            <w:tcBorders>
              <w:top w:val="single" w:sz="6" w:space="0" w:color="auto"/>
              <w:left w:val="single" w:sz="4" w:space="0" w:color="auto"/>
              <w:bottom w:val="single" w:sz="6" w:space="0" w:color="auto"/>
              <w:right w:val="single" w:sz="4" w:space="0" w:color="auto"/>
            </w:tcBorders>
          </w:tcPr>
          <w:p w:rsidR="00A959C9" w:rsidRPr="000C00B7" w:rsidRDefault="00A959C9" w:rsidP="00914056">
            <w:pPr>
              <w:pStyle w:val="ConsPlusNormal"/>
              <w:ind w:firstLine="0"/>
              <w:jc w:val="center"/>
              <w:rPr>
                <w:rFonts w:ascii="Times New Roman" w:hAnsi="Times New Roman" w:cs="Times New Roman"/>
                <w:sz w:val="22"/>
                <w:szCs w:val="22"/>
              </w:rPr>
            </w:pPr>
            <w:r w:rsidRPr="000C00B7">
              <w:rPr>
                <w:rFonts w:ascii="Times New Roman" w:hAnsi="Times New Roman" w:cs="Times New Roman"/>
                <w:sz w:val="22"/>
                <w:szCs w:val="22"/>
              </w:rPr>
              <w:t>не менее 95%</w:t>
            </w:r>
          </w:p>
        </w:tc>
        <w:tc>
          <w:tcPr>
            <w:tcW w:w="993" w:type="dxa"/>
            <w:tcBorders>
              <w:top w:val="single" w:sz="6" w:space="0" w:color="auto"/>
              <w:left w:val="single" w:sz="4" w:space="0" w:color="auto"/>
              <w:bottom w:val="single" w:sz="6" w:space="0" w:color="auto"/>
              <w:right w:val="single" w:sz="6" w:space="0" w:color="auto"/>
            </w:tcBorders>
          </w:tcPr>
          <w:p w:rsidR="00A959C9" w:rsidRPr="00CC3FFD" w:rsidRDefault="00A959C9" w:rsidP="00914056">
            <w:pPr>
              <w:pStyle w:val="ConsPlusNormal"/>
              <w:ind w:firstLine="0"/>
              <w:jc w:val="center"/>
              <w:rPr>
                <w:rFonts w:ascii="Times New Roman" w:hAnsi="Times New Roman" w:cs="Times New Roman"/>
                <w:sz w:val="22"/>
                <w:szCs w:val="22"/>
              </w:rPr>
            </w:pPr>
            <w:r w:rsidRPr="000C00B7">
              <w:rPr>
                <w:rFonts w:ascii="Times New Roman" w:hAnsi="Times New Roman" w:cs="Times New Roman"/>
                <w:sz w:val="22"/>
                <w:szCs w:val="22"/>
              </w:rPr>
              <w:t>не менее 95%</w:t>
            </w:r>
          </w:p>
        </w:tc>
      </w:tr>
      <w:tr w:rsidR="00A959C9" w:rsidRPr="00CC3FFD" w:rsidTr="00914056">
        <w:trPr>
          <w:cantSplit/>
          <w:trHeight w:val="302"/>
        </w:trPr>
        <w:tc>
          <w:tcPr>
            <w:tcW w:w="567"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2552" w:type="dxa"/>
            <w:tcBorders>
              <w:top w:val="single" w:sz="6" w:space="0" w:color="auto"/>
              <w:left w:val="single" w:sz="6" w:space="0" w:color="auto"/>
              <w:bottom w:val="single" w:sz="6" w:space="0" w:color="auto"/>
              <w:right w:val="single" w:sz="6" w:space="0" w:color="auto"/>
            </w:tcBorders>
          </w:tcPr>
          <w:p w:rsidR="00A959C9" w:rsidRDefault="00A959C9" w:rsidP="00914056">
            <w:pPr>
              <w:autoSpaceDE w:val="0"/>
              <w:autoSpaceDN w:val="0"/>
              <w:adjustRightInd w:val="0"/>
              <w:rPr>
                <w:rFonts w:eastAsia="Arial"/>
                <w:sz w:val="22"/>
                <w:szCs w:val="22"/>
                <w:lang w:eastAsia="en-US"/>
              </w:rPr>
            </w:pPr>
            <w:r>
              <w:rPr>
                <w:rFonts w:eastAsia="Arial"/>
                <w:sz w:val="22"/>
                <w:szCs w:val="22"/>
                <w:lang w:eastAsia="en-US"/>
              </w:rPr>
              <w:t xml:space="preserve">Показатель результативности 3 </w:t>
            </w:r>
          </w:p>
          <w:p w:rsidR="00A959C9" w:rsidRPr="00D50DA9" w:rsidRDefault="00A959C9" w:rsidP="00914056">
            <w:pPr>
              <w:autoSpaceDE w:val="0"/>
              <w:autoSpaceDN w:val="0"/>
              <w:adjustRightInd w:val="0"/>
              <w:rPr>
                <w:rFonts w:eastAsia="Arial"/>
                <w:sz w:val="22"/>
                <w:szCs w:val="22"/>
                <w:lang w:eastAsia="en-US"/>
              </w:rPr>
            </w:pPr>
            <w:r w:rsidRPr="00D50DA9">
              <w:rPr>
                <w:rFonts w:eastAsia="Arial"/>
                <w:sz w:val="22"/>
                <w:szCs w:val="22"/>
                <w:lang w:eastAsia="en-US"/>
              </w:rPr>
              <w:t>Доля  исполненных расходных обязательств муниципального образования город Минусинск  (без безвозмездных поступлений)</w:t>
            </w:r>
          </w:p>
        </w:tc>
        <w:tc>
          <w:tcPr>
            <w:tcW w:w="1134" w:type="dxa"/>
            <w:gridSpan w:val="2"/>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процент</w:t>
            </w:r>
          </w:p>
        </w:tc>
        <w:tc>
          <w:tcPr>
            <w:tcW w:w="1125" w:type="dxa"/>
            <w:tcBorders>
              <w:top w:val="single" w:sz="6" w:space="0" w:color="auto"/>
              <w:left w:val="single" w:sz="6" w:space="0" w:color="auto"/>
              <w:bottom w:val="single" w:sz="6" w:space="0" w:color="auto"/>
              <w:right w:val="single" w:sz="6" w:space="0" w:color="auto"/>
            </w:tcBorders>
          </w:tcPr>
          <w:p w:rsidR="00A959C9" w:rsidRPr="00347DE8" w:rsidRDefault="00A959C9" w:rsidP="00914056">
            <w:pPr>
              <w:jc w:val="center"/>
              <w:rPr>
                <w:rFonts w:eastAsia="Arial"/>
                <w:sz w:val="22"/>
                <w:szCs w:val="22"/>
                <w:lang w:eastAsia="en-US"/>
              </w:rPr>
            </w:pPr>
            <w:r w:rsidRPr="00D50DA9">
              <w:rPr>
                <w:rFonts w:eastAsia="Arial"/>
                <w:sz w:val="22"/>
                <w:szCs w:val="22"/>
                <w:lang w:eastAsia="en-US"/>
              </w:rPr>
              <w:t>0,</w:t>
            </w:r>
            <w:r>
              <w:rPr>
                <w:rFonts w:eastAsia="Arial"/>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rPr>
                <w:rFonts w:ascii="Times New Roman" w:hAnsi="Times New Roman" w:cs="Times New Roman"/>
                <w:sz w:val="22"/>
                <w:szCs w:val="22"/>
                <w:lang w:eastAsia="en-US"/>
              </w:rPr>
            </w:pPr>
            <w:r w:rsidRPr="00CC3FFD">
              <w:rPr>
                <w:rFonts w:ascii="Times New Roman" w:hAnsi="Times New Roman" w:cs="Times New Roman"/>
                <w:sz w:val="22"/>
                <w:szCs w:val="22"/>
                <w:lang w:eastAsia="en-US"/>
              </w:rPr>
              <w:t>годово</w:t>
            </w:r>
            <w:r>
              <w:rPr>
                <w:rFonts w:ascii="Times New Roman" w:hAnsi="Times New Roman" w:cs="Times New Roman"/>
                <w:sz w:val="22"/>
                <w:szCs w:val="22"/>
                <w:lang w:eastAsia="en-US"/>
              </w:rPr>
              <w:t xml:space="preserve">й </w:t>
            </w:r>
            <w:r w:rsidRPr="00CC3FFD">
              <w:rPr>
                <w:rFonts w:ascii="Times New Roman" w:hAnsi="Times New Roman" w:cs="Times New Roman"/>
                <w:sz w:val="22"/>
                <w:szCs w:val="22"/>
                <w:lang w:eastAsia="en-US"/>
              </w:rPr>
              <w:t>отчет об исполнении бюджета</w:t>
            </w:r>
          </w:p>
        </w:tc>
        <w:tc>
          <w:tcPr>
            <w:tcW w:w="1710" w:type="dxa"/>
            <w:gridSpan w:val="3"/>
            <w:tcBorders>
              <w:top w:val="single" w:sz="6" w:space="0" w:color="auto"/>
              <w:left w:val="single" w:sz="6" w:space="0" w:color="auto"/>
              <w:bottom w:val="single" w:sz="6" w:space="0" w:color="auto"/>
              <w:right w:val="single" w:sz="4" w:space="0" w:color="auto"/>
            </w:tcBorders>
          </w:tcPr>
          <w:p w:rsidR="00A959C9" w:rsidRPr="00CC3FFD" w:rsidRDefault="00A959C9" w:rsidP="00914056">
            <w:pPr>
              <w:pStyle w:val="ConsPlusNormal"/>
              <w:widowControl/>
              <w:ind w:firstLine="0"/>
              <w:jc w:val="right"/>
              <w:rPr>
                <w:rFonts w:ascii="Times New Roman" w:hAnsi="Times New Roman" w:cs="Times New Roman"/>
                <w:sz w:val="22"/>
                <w:szCs w:val="22"/>
                <w:lang w:eastAsia="en-US"/>
              </w:rPr>
            </w:pPr>
            <w:r>
              <w:rPr>
                <w:rFonts w:ascii="Times New Roman" w:hAnsi="Times New Roman" w:cs="Times New Roman"/>
                <w:sz w:val="22"/>
                <w:szCs w:val="22"/>
                <w:lang w:eastAsia="en-US"/>
              </w:rPr>
              <w:t>по итогам года</w:t>
            </w:r>
          </w:p>
        </w:tc>
        <w:tc>
          <w:tcPr>
            <w:tcW w:w="709" w:type="dxa"/>
            <w:gridSpan w:val="4"/>
            <w:tcBorders>
              <w:top w:val="single" w:sz="6" w:space="0" w:color="auto"/>
              <w:left w:val="single" w:sz="4" w:space="0" w:color="auto"/>
              <w:bottom w:val="single" w:sz="6" w:space="0" w:color="auto"/>
              <w:right w:val="single" w:sz="4" w:space="0" w:color="auto"/>
            </w:tcBorders>
          </w:tcPr>
          <w:p w:rsidR="00A959C9" w:rsidRPr="00CC3FFD" w:rsidRDefault="00A959C9" w:rsidP="00914056">
            <w:pPr>
              <w:pStyle w:val="ConsPlusNorma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94</w:t>
            </w:r>
          </w:p>
        </w:tc>
        <w:tc>
          <w:tcPr>
            <w:tcW w:w="709" w:type="dxa"/>
            <w:gridSpan w:val="5"/>
            <w:tcBorders>
              <w:top w:val="single" w:sz="6" w:space="0" w:color="auto"/>
              <w:left w:val="single" w:sz="4" w:space="0" w:color="auto"/>
              <w:bottom w:val="single" w:sz="6" w:space="0" w:color="auto"/>
              <w:right w:val="single" w:sz="6" w:space="0" w:color="auto"/>
            </w:tcBorders>
          </w:tcPr>
          <w:p w:rsidR="00A959C9" w:rsidRPr="00CC3FFD" w:rsidRDefault="00A959C9" w:rsidP="00914056">
            <w:pPr>
              <w:pStyle w:val="ConsPlusNormal"/>
              <w:ind w:left="75" w:firstLine="0"/>
              <w:jc w:val="center"/>
              <w:rPr>
                <w:rFonts w:ascii="Times New Roman" w:hAnsi="Times New Roman" w:cs="Times New Roman"/>
                <w:sz w:val="22"/>
                <w:szCs w:val="22"/>
                <w:lang w:eastAsia="en-US"/>
              </w:rPr>
            </w:pPr>
            <w:r w:rsidRPr="00CC3FFD">
              <w:rPr>
                <w:rFonts w:ascii="Times New Roman" w:hAnsi="Times New Roman" w:cs="Times New Roman"/>
                <w:sz w:val="22"/>
                <w:szCs w:val="22"/>
                <w:lang w:eastAsia="en-US"/>
              </w:rPr>
              <w:t>9</w:t>
            </w:r>
            <w:r>
              <w:rPr>
                <w:rFonts w:ascii="Times New Roman" w:hAnsi="Times New Roman" w:cs="Times New Roman"/>
                <w:sz w:val="22"/>
                <w:szCs w:val="22"/>
                <w:lang w:eastAsia="en-US"/>
              </w:rPr>
              <w:t>8</w:t>
            </w:r>
          </w:p>
        </w:tc>
        <w:tc>
          <w:tcPr>
            <w:tcW w:w="850"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98,5</w:t>
            </w:r>
          </w:p>
        </w:tc>
        <w:tc>
          <w:tcPr>
            <w:tcW w:w="709"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99,3</w:t>
            </w:r>
          </w:p>
        </w:tc>
        <w:tc>
          <w:tcPr>
            <w:tcW w:w="850"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rPr>
            </w:pPr>
            <w:r w:rsidRPr="00A948B3">
              <w:rPr>
                <w:rFonts w:ascii="Times New Roman" w:hAnsi="Times New Roman" w:cs="Times New Roman"/>
                <w:sz w:val="22"/>
                <w:szCs w:val="22"/>
              </w:rPr>
              <w:t>не менее 95%</w:t>
            </w:r>
          </w:p>
        </w:tc>
        <w:tc>
          <w:tcPr>
            <w:tcW w:w="709" w:type="dxa"/>
            <w:tcBorders>
              <w:top w:val="single" w:sz="6" w:space="0" w:color="auto"/>
              <w:left w:val="single" w:sz="6" w:space="0" w:color="auto"/>
              <w:bottom w:val="single" w:sz="6" w:space="0" w:color="auto"/>
              <w:right w:val="single" w:sz="4" w:space="0" w:color="auto"/>
            </w:tcBorders>
          </w:tcPr>
          <w:p w:rsidR="00A959C9" w:rsidRPr="00CC3FFD" w:rsidRDefault="00A959C9" w:rsidP="00914056">
            <w:pPr>
              <w:pStyle w:val="ConsPlusNormal"/>
              <w:ind w:firstLine="0"/>
              <w:jc w:val="center"/>
              <w:rPr>
                <w:rFonts w:ascii="Times New Roman" w:hAnsi="Times New Roman" w:cs="Times New Roman"/>
                <w:sz w:val="22"/>
                <w:szCs w:val="22"/>
              </w:rPr>
            </w:pPr>
            <w:r w:rsidRPr="00A948B3">
              <w:rPr>
                <w:rFonts w:ascii="Times New Roman" w:hAnsi="Times New Roman" w:cs="Times New Roman"/>
                <w:sz w:val="22"/>
                <w:szCs w:val="22"/>
              </w:rPr>
              <w:t>не менее 95%</w:t>
            </w:r>
          </w:p>
          <w:p w:rsidR="00A959C9" w:rsidRPr="00CC3FFD" w:rsidRDefault="00A959C9" w:rsidP="00914056">
            <w:pPr>
              <w:pStyle w:val="ConsPlusNormal"/>
              <w:ind w:firstLine="0"/>
              <w:jc w:val="center"/>
              <w:rPr>
                <w:rFonts w:ascii="Times New Roman" w:hAnsi="Times New Roman" w:cs="Times New Roman"/>
                <w:sz w:val="22"/>
                <w:szCs w:val="22"/>
              </w:rPr>
            </w:pPr>
          </w:p>
        </w:tc>
        <w:tc>
          <w:tcPr>
            <w:tcW w:w="992" w:type="dxa"/>
            <w:tcBorders>
              <w:top w:val="single" w:sz="6" w:space="0" w:color="auto"/>
              <w:left w:val="single" w:sz="4" w:space="0" w:color="auto"/>
              <w:bottom w:val="single" w:sz="6" w:space="0" w:color="auto"/>
              <w:right w:val="single" w:sz="4" w:space="0" w:color="auto"/>
            </w:tcBorders>
          </w:tcPr>
          <w:p w:rsidR="00A959C9" w:rsidRPr="00CC3FFD" w:rsidRDefault="00A959C9" w:rsidP="00914056">
            <w:pPr>
              <w:pStyle w:val="ConsPlusNormal"/>
              <w:ind w:firstLine="0"/>
              <w:jc w:val="center"/>
              <w:rPr>
                <w:rFonts w:ascii="Times New Roman" w:hAnsi="Times New Roman" w:cs="Times New Roman"/>
                <w:sz w:val="22"/>
                <w:szCs w:val="22"/>
              </w:rPr>
            </w:pPr>
            <w:r w:rsidRPr="00A948B3">
              <w:rPr>
                <w:rFonts w:ascii="Times New Roman" w:hAnsi="Times New Roman" w:cs="Times New Roman"/>
                <w:sz w:val="22"/>
                <w:szCs w:val="22"/>
              </w:rPr>
              <w:t>не менее 95%</w:t>
            </w:r>
          </w:p>
        </w:tc>
        <w:tc>
          <w:tcPr>
            <w:tcW w:w="993" w:type="dxa"/>
            <w:tcBorders>
              <w:top w:val="single" w:sz="6" w:space="0" w:color="auto"/>
              <w:left w:val="single" w:sz="4" w:space="0" w:color="auto"/>
              <w:bottom w:val="single" w:sz="6" w:space="0" w:color="auto"/>
              <w:right w:val="single" w:sz="6" w:space="0" w:color="auto"/>
            </w:tcBorders>
          </w:tcPr>
          <w:p w:rsidR="00A959C9" w:rsidRPr="00CC3FFD" w:rsidRDefault="00A959C9" w:rsidP="00914056">
            <w:pPr>
              <w:pStyle w:val="ConsPlusNormal"/>
              <w:ind w:firstLine="0"/>
              <w:jc w:val="center"/>
              <w:rPr>
                <w:rFonts w:ascii="Times New Roman" w:hAnsi="Times New Roman" w:cs="Times New Roman"/>
                <w:sz w:val="22"/>
                <w:szCs w:val="22"/>
              </w:rPr>
            </w:pPr>
            <w:r w:rsidRPr="00A948B3">
              <w:rPr>
                <w:rFonts w:ascii="Times New Roman" w:hAnsi="Times New Roman" w:cs="Times New Roman"/>
                <w:sz w:val="22"/>
                <w:szCs w:val="22"/>
              </w:rPr>
              <w:t>не менее 95%</w:t>
            </w:r>
          </w:p>
        </w:tc>
      </w:tr>
      <w:tr w:rsidR="00A959C9" w:rsidRPr="00CC3FFD" w:rsidTr="00914056">
        <w:trPr>
          <w:cantSplit/>
          <w:trHeight w:val="302"/>
        </w:trPr>
        <w:tc>
          <w:tcPr>
            <w:tcW w:w="567"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2552" w:type="dxa"/>
            <w:tcBorders>
              <w:top w:val="single" w:sz="6" w:space="0" w:color="auto"/>
              <w:left w:val="single" w:sz="6" w:space="0" w:color="auto"/>
              <w:bottom w:val="single" w:sz="6" w:space="0" w:color="auto"/>
              <w:right w:val="single" w:sz="6" w:space="0" w:color="auto"/>
            </w:tcBorders>
          </w:tcPr>
          <w:p w:rsidR="00A959C9" w:rsidRDefault="00A959C9" w:rsidP="00914056">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Показатель результативности 4 </w:t>
            </w:r>
          </w:p>
          <w:p w:rsidR="00A959C9" w:rsidRPr="00F07A6E" w:rsidRDefault="00A959C9" w:rsidP="00914056">
            <w:pPr>
              <w:pStyle w:val="ConsPlusNormal"/>
              <w:widowControl/>
              <w:ind w:firstLine="0"/>
              <w:rPr>
                <w:rFonts w:ascii="Times New Roman" w:hAnsi="Times New Roman" w:cs="Times New Roman"/>
                <w:sz w:val="22"/>
                <w:szCs w:val="22"/>
                <w:lang w:eastAsia="en-US"/>
              </w:rPr>
            </w:pPr>
            <w:r w:rsidRPr="00D50DA9">
              <w:rPr>
                <w:rFonts w:ascii="Times New Roman" w:hAnsi="Times New Roman" w:cs="Times New Roman"/>
                <w:sz w:val="22"/>
                <w:szCs w:val="22"/>
                <w:lang w:eastAsia="en-US"/>
              </w:rPr>
              <w:t>Доля органов местного самоуправления и главных распорядителей бюджетных средств, обеспеченных возможностью работы в информационных системах планирования и исполнения бюджета</w:t>
            </w:r>
            <w:r>
              <w:rPr>
                <w:rFonts w:ascii="Times New Roman" w:hAnsi="Times New Roman" w:cs="Times New Roman"/>
                <w:sz w:val="22"/>
                <w:szCs w:val="22"/>
                <w:lang w:eastAsia="en-US"/>
              </w:rPr>
              <w:t xml:space="preserve"> города</w:t>
            </w:r>
          </w:p>
        </w:tc>
        <w:tc>
          <w:tcPr>
            <w:tcW w:w="1134" w:type="dxa"/>
            <w:gridSpan w:val="2"/>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процент</w:t>
            </w:r>
          </w:p>
        </w:tc>
        <w:tc>
          <w:tcPr>
            <w:tcW w:w="1125"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0,07</w:t>
            </w:r>
          </w:p>
        </w:tc>
        <w:tc>
          <w:tcPr>
            <w:tcW w:w="1559"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rPr>
                <w:rFonts w:ascii="Times New Roman" w:hAnsi="Times New Roman" w:cs="Times New Roman"/>
                <w:sz w:val="22"/>
                <w:szCs w:val="22"/>
                <w:lang w:eastAsia="en-US"/>
              </w:rPr>
            </w:pPr>
            <w:r w:rsidRPr="00CC3FFD">
              <w:rPr>
                <w:rFonts w:ascii="Times New Roman" w:hAnsi="Times New Roman" w:cs="Times New Roman"/>
                <w:sz w:val="22"/>
                <w:szCs w:val="22"/>
                <w:lang w:eastAsia="en-US"/>
              </w:rPr>
              <w:t>Отчетность финансового управления</w:t>
            </w:r>
          </w:p>
          <w:p w:rsidR="00A959C9" w:rsidRPr="00CC3FFD" w:rsidRDefault="00A959C9" w:rsidP="00914056">
            <w:pPr>
              <w:pStyle w:val="ConsPlusNormal"/>
              <w:widowControl/>
              <w:ind w:firstLine="0"/>
              <w:rPr>
                <w:rFonts w:ascii="Times New Roman" w:hAnsi="Times New Roman" w:cs="Times New Roman"/>
                <w:sz w:val="22"/>
                <w:szCs w:val="22"/>
                <w:lang w:eastAsia="en-US"/>
              </w:rPr>
            </w:pPr>
          </w:p>
        </w:tc>
        <w:tc>
          <w:tcPr>
            <w:tcW w:w="1710" w:type="dxa"/>
            <w:gridSpan w:val="3"/>
            <w:tcBorders>
              <w:top w:val="single" w:sz="6" w:space="0" w:color="auto"/>
              <w:left w:val="single" w:sz="6" w:space="0" w:color="auto"/>
              <w:bottom w:val="single" w:sz="6" w:space="0" w:color="auto"/>
              <w:right w:val="single" w:sz="4" w:space="0" w:color="auto"/>
            </w:tcBorders>
          </w:tcPr>
          <w:p w:rsidR="00A959C9" w:rsidRPr="00CC3FFD" w:rsidRDefault="00A959C9" w:rsidP="00914056">
            <w:pPr>
              <w:pStyle w:val="ConsPlusNormal"/>
              <w:widowControl/>
              <w:ind w:firstLine="0"/>
              <w:jc w:val="right"/>
              <w:rPr>
                <w:rFonts w:ascii="Times New Roman" w:hAnsi="Times New Roman" w:cs="Times New Roman"/>
                <w:sz w:val="22"/>
                <w:szCs w:val="22"/>
                <w:lang w:eastAsia="en-US"/>
              </w:rPr>
            </w:pPr>
            <w:r>
              <w:rPr>
                <w:rFonts w:ascii="Times New Roman" w:hAnsi="Times New Roman" w:cs="Times New Roman"/>
                <w:sz w:val="22"/>
                <w:szCs w:val="22"/>
                <w:lang w:eastAsia="en-US"/>
              </w:rPr>
              <w:t>ежеквартально</w:t>
            </w:r>
          </w:p>
        </w:tc>
        <w:tc>
          <w:tcPr>
            <w:tcW w:w="690" w:type="dxa"/>
            <w:gridSpan w:val="2"/>
            <w:tcBorders>
              <w:top w:val="single" w:sz="6" w:space="0" w:color="auto"/>
              <w:left w:val="single" w:sz="4" w:space="0" w:color="auto"/>
              <w:bottom w:val="single" w:sz="6" w:space="0" w:color="auto"/>
              <w:right w:val="single" w:sz="4" w:space="0" w:color="auto"/>
            </w:tcBorders>
          </w:tcPr>
          <w:p w:rsidR="00A959C9" w:rsidRPr="00CC3FFD" w:rsidRDefault="00A959C9" w:rsidP="00914056">
            <w:pPr>
              <w:pStyle w:val="ConsPlusNormal"/>
              <w:ind w:left="120" w:firstLine="0"/>
              <w:jc w:val="center"/>
              <w:rPr>
                <w:rFonts w:ascii="Times New Roman" w:hAnsi="Times New Roman" w:cs="Times New Roman"/>
                <w:sz w:val="22"/>
                <w:szCs w:val="22"/>
                <w:lang w:eastAsia="en-US"/>
              </w:rPr>
            </w:pPr>
            <w:r w:rsidRPr="00D50DA9">
              <w:rPr>
                <w:rFonts w:ascii="Times New Roman" w:hAnsi="Times New Roman" w:cs="Times New Roman"/>
                <w:sz w:val="22"/>
                <w:szCs w:val="22"/>
                <w:lang w:eastAsia="en-US"/>
              </w:rPr>
              <w:t>93</w:t>
            </w:r>
          </w:p>
        </w:tc>
        <w:tc>
          <w:tcPr>
            <w:tcW w:w="728" w:type="dxa"/>
            <w:gridSpan w:val="7"/>
            <w:tcBorders>
              <w:top w:val="single" w:sz="6" w:space="0" w:color="auto"/>
              <w:left w:val="single" w:sz="4"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lang w:eastAsia="en-US"/>
              </w:rPr>
            </w:pPr>
            <w:r w:rsidRPr="00D50DA9">
              <w:rPr>
                <w:rFonts w:ascii="Times New Roman" w:hAnsi="Times New Roman" w:cs="Times New Roman"/>
                <w:sz w:val="22"/>
                <w:szCs w:val="22"/>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lang w:eastAsia="en-US"/>
              </w:rPr>
            </w:pPr>
            <w:r w:rsidRPr="00D50DA9">
              <w:rPr>
                <w:rFonts w:ascii="Times New Roman" w:hAnsi="Times New Roman" w:cs="Times New Roman"/>
                <w:sz w:val="22"/>
                <w:szCs w:val="22"/>
                <w:lang w:eastAsia="en-US"/>
              </w:rPr>
              <w:t>100</w:t>
            </w:r>
          </w:p>
        </w:tc>
        <w:tc>
          <w:tcPr>
            <w:tcW w:w="709"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rPr>
            </w:pPr>
            <w:r w:rsidRPr="00A948B3">
              <w:rPr>
                <w:rFonts w:ascii="Times New Roman" w:hAnsi="Times New Roman" w:cs="Times New Roman"/>
                <w:sz w:val="22"/>
                <w:szCs w:val="22"/>
              </w:rPr>
              <w:t>100</w:t>
            </w:r>
          </w:p>
        </w:tc>
        <w:tc>
          <w:tcPr>
            <w:tcW w:w="850"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rPr>
            </w:pPr>
            <w:r w:rsidRPr="00A948B3">
              <w:rPr>
                <w:rFonts w:ascii="Times New Roman" w:hAnsi="Times New Roman" w:cs="Times New Roman"/>
                <w:sz w:val="22"/>
                <w:szCs w:val="22"/>
              </w:rPr>
              <w:t>100</w:t>
            </w:r>
          </w:p>
        </w:tc>
        <w:tc>
          <w:tcPr>
            <w:tcW w:w="709" w:type="dxa"/>
            <w:tcBorders>
              <w:top w:val="single" w:sz="6" w:space="0" w:color="auto"/>
              <w:left w:val="single" w:sz="6" w:space="0" w:color="auto"/>
              <w:bottom w:val="single" w:sz="6" w:space="0" w:color="auto"/>
              <w:right w:val="single" w:sz="4"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rPr>
            </w:pPr>
            <w:r w:rsidRPr="00A948B3">
              <w:rPr>
                <w:rFonts w:ascii="Times New Roman" w:hAnsi="Times New Roman" w:cs="Times New Roman"/>
                <w:sz w:val="22"/>
                <w:szCs w:val="22"/>
              </w:rPr>
              <w:t>100</w:t>
            </w:r>
          </w:p>
        </w:tc>
        <w:tc>
          <w:tcPr>
            <w:tcW w:w="992" w:type="dxa"/>
            <w:tcBorders>
              <w:top w:val="single" w:sz="6" w:space="0" w:color="auto"/>
              <w:left w:val="single" w:sz="4" w:space="0" w:color="auto"/>
              <w:bottom w:val="single" w:sz="6" w:space="0" w:color="auto"/>
              <w:right w:val="single" w:sz="4"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993" w:type="dxa"/>
            <w:tcBorders>
              <w:top w:val="single" w:sz="6" w:space="0" w:color="auto"/>
              <w:left w:val="single" w:sz="4"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A959C9" w:rsidRPr="00CC3FFD" w:rsidTr="00914056">
        <w:trPr>
          <w:cantSplit/>
          <w:trHeight w:val="302"/>
        </w:trPr>
        <w:tc>
          <w:tcPr>
            <w:tcW w:w="567"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10</w:t>
            </w:r>
          </w:p>
        </w:tc>
        <w:tc>
          <w:tcPr>
            <w:tcW w:w="2552" w:type="dxa"/>
            <w:tcBorders>
              <w:top w:val="single" w:sz="6" w:space="0" w:color="auto"/>
              <w:left w:val="single" w:sz="6" w:space="0" w:color="auto"/>
              <w:bottom w:val="single" w:sz="6" w:space="0" w:color="auto"/>
              <w:right w:val="single" w:sz="6" w:space="0" w:color="auto"/>
            </w:tcBorders>
          </w:tcPr>
          <w:p w:rsidR="00A959C9" w:rsidRPr="00F07A6E" w:rsidRDefault="00A959C9" w:rsidP="00914056">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Показатель результативности 5    </w:t>
            </w:r>
            <w:r w:rsidRPr="00D50DA9">
              <w:rPr>
                <w:rFonts w:ascii="Times New Roman" w:hAnsi="Times New Roman" w:cs="Times New Roman"/>
                <w:sz w:val="22"/>
                <w:szCs w:val="22"/>
                <w:lang w:eastAsia="en-US"/>
              </w:rPr>
              <w:t xml:space="preserve">Доля полученных </w:t>
            </w:r>
            <w:r>
              <w:rPr>
                <w:rFonts w:ascii="Times New Roman" w:hAnsi="Times New Roman" w:cs="Times New Roman"/>
                <w:sz w:val="22"/>
                <w:szCs w:val="22"/>
                <w:lang w:eastAsia="en-US"/>
              </w:rPr>
              <w:t xml:space="preserve">положительных </w:t>
            </w:r>
            <w:r w:rsidRPr="00D50DA9">
              <w:rPr>
                <w:rFonts w:ascii="Times New Roman" w:hAnsi="Times New Roman" w:cs="Times New Roman"/>
                <w:sz w:val="22"/>
                <w:szCs w:val="22"/>
                <w:lang w:eastAsia="en-US"/>
              </w:rPr>
              <w:t xml:space="preserve">заключений Экспертного совета, осуществляющего проведение публичной независимой </w:t>
            </w:r>
            <w:proofErr w:type="gramStart"/>
            <w:r w:rsidRPr="00D50DA9">
              <w:rPr>
                <w:rFonts w:ascii="Times New Roman" w:hAnsi="Times New Roman" w:cs="Times New Roman"/>
                <w:sz w:val="22"/>
                <w:szCs w:val="22"/>
                <w:lang w:eastAsia="en-US"/>
              </w:rPr>
              <w:t>экспертизы проектов Решений Минусинского городского Совета депутатов</w:t>
            </w:r>
            <w:proofErr w:type="gramEnd"/>
            <w:r w:rsidRPr="00D50DA9">
              <w:rPr>
                <w:rFonts w:ascii="Times New Roman" w:hAnsi="Times New Roman" w:cs="Times New Roman"/>
                <w:sz w:val="22"/>
                <w:szCs w:val="22"/>
                <w:lang w:eastAsia="en-US"/>
              </w:rPr>
              <w:t xml:space="preserve"> в области бюджетной и налоговой политики</w:t>
            </w:r>
          </w:p>
        </w:tc>
        <w:tc>
          <w:tcPr>
            <w:tcW w:w="1134" w:type="dxa"/>
            <w:gridSpan w:val="2"/>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процент</w:t>
            </w:r>
          </w:p>
        </w:tc>
        <w:tc>
          <w:tcPr>
            <w:tcW w:w="1125"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0,07</w:t>
            </w:r>
          </w:p>
        </w:tc>
        <w:tc>
          <w:tcPr>
            <w:tcW w:w="1559"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rPr>
                <w:rFonts w:ascii="Times New Roman" w:hAnsi="Times New Roman" w:cs="Times New Roman"/>
                <w:sz w:val="22"/>
                <w:szCs w:val="22"/>
                <w:lang w:eastAsia="en-US"/>
              </w:rPr>
            </w:pPr>
            <w:r w:rsidRPr="00CC3FFD">
              <w:rPr>
                <w:rFonts w:ascii="Times New Roman" w:hAnsi="Times New Roman" w:cs="Times New Roman"/>
                <w:sz w:val="22"/>
                <w:szCs w:val="22"/>
                <w:lang w:eastAsia="en-US"/>
              </w:rPr>
              <w:t>Отчетность финансового управления</w:t>
            </w:r>
          </w:p>
          <w:p w:rsidR="00A959C9" w:rsidRPr="00CC3FFD" w:rsidRDefault="00A959C9" w:rsidP="00914056">
            <w:pPr>
              <w:pStyle w:val="ConsPlusNormal"/>
              <w:widowControl/>
              <w:ind w:firstLine="0"/>
              <w:rPr>
                <w:rFonts w:ascii="Times New Roman" w:hAnsi="Times New Roman" w:cs="Times New Roman"/>
                <w:sz w:val="22"/>
                <w:szCs w:val="22"/>
                <w:lang w:eastAsia="en-US"/>
              </w:rPr>
            </w:pPr>
          </w:p>
        </w:tc>
        <w:tc>
          <w:tcPr>
            <w:tcW w:w="1710" w:type="dxa"/>
            <w:gridSpan w:val="3"/>
            <w:tcBorders>
              <w:top w:val="single" w:sz="6" w:space="0" w:color="auto"/>
              <w:left w:val="single" w:sz="6" w:space="0" w:color="auto"/>
              <w:bottom w:val="single" w:sz="6" w:space="0" w:color="auto"/>
              <w:right w:val="single" w:sz="4" w:space="0" w:color="auto"/>
            </w:tcBorders>
          </w:tcPr>
          <w:p w:rsidR="00A959C9" w:rsidRPr="00CC3FFD" w:rsidRDefault="00A959C9" w:rsidP="00914056">
            <w:pPr>
              <w:pStyle w:val="ConsPlusNormal"/>
              <w:widowControl/>
              <w:ind w:firstLine="0"/>
              <w:jc w:val="right"/>
              <w:rPr>
                <w:rFonts w:ascii="Times New Roman" w:hAnsi="Times New Roman" w:cs="Times New Roman"/>
                <w:sz w:val="22"/>
                <w:szCs w:val="22"/>
                <w:lang w:eastAsia="en-US"/>
              </w:rPr>
            </w:pPr>
            <w:r>
              <w:rPr>
                <w:rFonts w:ascii="Times New Roman" w:hAnsi="Times New Roman" w:cs="Times New Roman"/>
                <w:sz w:val="22"/>
                <w:szCs w:val="22"/>
                <w:lang w:eastAsia="en-US"/>
              </w:rPr>
              <w:t>ежеквартально</w:t>
            </w:r>
          </w:p>
        </w:tc>
        <w:tc>
          <w:tcPr>
            <w:tcW w:w="690" w:type="dxa"/>
            <w:gridSpan w:val="2"/>
            <w:tcBorders>
              <w:top w:val="single" w:sz="6" w:space="0" w:color="auto"/>
              <w:left w:val="single" w:sz="4" w:space="0" w:color="auto"/>
              <w:bottom w:val="single" w:sz="6" w:space="0" w:color="auto"/>
              <w:right w:val="single" w:sz="4" w:space="0" w:color="auto"/>
            </w:tcBorders>
          </w:tcPr>
          <w:p w:rsidR="00A959C9" w:rsidRPr="00CC3FFD" w:rsidRDefault="00A959C9" w:rsidP="00914056">
            <w:pPr>
              <w:pStyle w:val="ConsPlusNormal"/>
              <w:ind w:left="120" w:firstLine="0"/>
              <w:jc w:val="center"/>
              <w:rPr>
                <w:rFonts w:ascii="Times New Roman" w:hAnsi="Times New Roman" w:cs="Times New Roman"/>
                <w:sz w:val="22"/>
                <w:szCs w:val="22"/>
                <w:lang w:eastAsia="en-US"/>
              </w:rPr>
            </w:pPr>
            <w:r w:rsidRPr="00D50DA9">
              <w:rPr>
                <w:rFonts w:ascii="Times New Roman" w:hAnsi="Times New Roman" w:cs="Times New Roman"/>
                <w:sz w:val="22"/>
                <w:szCs w:val="22"/>
                <w:lang w:eastAsia="en-US"/>
              </w:rPr>
              <w:t>100</w:t>
            </w:r>
          </w:p>
        </w:tc>
        <w:tc>
          <w:tcPr>
            <w:tcW w:w="728" w:type="dxa"/>
            <w:gridSpan w:val="7"/>
            <w:tcBorders>
              <w:top w:val="single" w:sz="6" w:space="0" w:color="auto"/>
              <w:left w:val="single" w:sz="4"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lang w:eastAsia="en-US"/>
              </w:rPr>
            </w:pPr>
            <w:r w:rsidRPr="00D50DA9">
              <w:rPr>
                <w:rFonts w:ascii="Times New Roman" w:hAnsi="Times New Roman" w:cs="Times New Roman"/>
                <w:sz w:val="22"/>
                <w:szCs w:val="22"/>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lang w:eastAsia="en-US"/>
              </w:rPr>
            </w:pPr>
            <w:r w:rsidRPr="00D50DA9">
              <w:rPr>
                <w:rFonts w:ascii="Times New Roman" w:hAnsi="Times New Roman" w:cs="Times New Roman"/>
                <w:sz w:val="22"/>
                <w:szCs w:val="22"/>
                <w:lang w:eastAsia="en-US"/>
              </w:rPr>
              <w:t>100</w:t>
            </w:r>
          </w:p>
        </w:tc>
        <w:tc>
          <w:tcPr>
            <w:tcW w:w="709"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rPr>
            </w:pPr>
            <w:r w:rsidRPr="00A948B3">
              <w:rPr>
                <w:rFonts w:ascii="Times New Roman" w:hAnsi="Times New Roman" w:cs="Times New Roman"/>
                <w:sz w:val="22"/>
                <w:szCs w:val="22"/>
              </w:rPr>
              <w:t>100</w:t>
            </w:r>
          </w:p>
        </w:tc>
        <w:tc>
          <w:tcPr>
            <w:tcW w:w="850"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ind w:firstLine="0"/>
              <w:jc w:val="center"/>
              <w:rPr>
                <w:rFonts w:ascii="Times New Roman" w:hAnsi="Times New Roman" w:cs="Times New Roman"/>
                <w:sz w:val="22"/>
                <w:szCs w:val="22"/>
              </w:rPr>
            </w:pPr>
            <w:r w:rsidRPr="00A948B3">
              <w:rPr>
                <w:rFonts w:ascii="Times New Roman" w:hAnsi="Times New Roman" w:cs="Times New Roman"/>
                <w:sz w:val="22"/>
                <w:szCs w:val="22"/>
              </w:rPr>
              <w:t>100</w:t>
            </w:r>
          </w:p>
          <w:p w:rsidR="00A959C9" w:rsidRPr="00CC3FFD" w:rsidRDefault="00A959C9" w:rsidP="00914056">
            <w:pPr>
              <w:pStyle w:val="ConsPlusNormal"/>
              <w:ind w:firstLine="0"/>
              <w:jc w:val="center"/>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4" w:space="0" w:color="auto"/>
            </w:tcBorders>
          </w:tcPr>
          <w:p w:rsidR="00A959C9" w:rsidRPr="00CC3FFD" w:rsidRDefault="00A959C9" w:rsidP="00914056">
            <w:pPr>
              <w:pStyle w:val="ConsPlusNormal"/>
              <w:ind w:firstLine="0"/>
              <w:jc w:val="center"/>
              <w:rPr>
                <w:rFonts w:ascii="Times New Roman" w:hAnsi="Times New Roman" w:cs="Times New Roman"/>
                <w:sz w:val="22"/>
                <w:szCs w:val="22"/>
              </w:rPr>
            </w:pPr>
            <w:r w:rsidRPr="00A948B3">
              <w:rPr>
                <w:rFonts w:ascii="Times New Roman" w:hAnsi="Times New Roman" w:cs="Times New Roman"/>
                <w:sz w:val="22"/>
                <w:szCs w:val="22"/>
              </w:rPr>
              <w:t>100</w:t>
            </w:r>
          </w:p>
          <w:p w:rsidR="00A959C9" w:rsidRPr="00CC3FFD" w:rsidRDefault="00A959C9" w:rsidP="00914056">
            <w:pPr>
              <w:pStyle w:val="ConsPlusNormal"/>
              <w:ind w:firstLine="0"/>
              <w:jc w:val="center"/>
              <w:rPr>
                <w:rFonts w:ascii="Times New Roman" w:hAnsi="Times New Roman" w:cs="Times New Roman"/>
                <w:sz w:val="22"/>
                <w:szCs w:val="22"/>
              </w:rPr>
            </w:pPr>
          </w:p>
        </w:tc>
        <w:tc>
          <w:tcPr>
            <w:tcW w:w="992" w:type="dxa"/>
            <w:tcBorders>
              <w:top w:val="single" w:sz="6" w:space="0" w:color="auto"/>
              <w:left w:val="single" w:sz="4" w:space="0" w:color="auto"/>
              <w:bottom w:val="single" w:sz="6" w:space="0" w:color="auto"/>
              <w:right w:val="single" w:sz="4" w:space="0" w:color="auto"/>
            </w:tcBorders>
          </w:tcPr>
          <w:p w:rsidR="00A959C9" w:rsidRPr="00CC3FFD" w:rsidRDefault="00A959C9" w:rsidP="0091405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993" w:type="dxa"/>
            <w:tcBorders>
              <w:top w:val="single" w:sz="6" w:space="0" w:color="auto"/>
              <w:left w:val="single" w:sz="4" w:space="0" w:color="auto"/>
              <w:bottom w:val="single" w:sz="6" w:space="0" w:color="auto"/>
              <w:right w:val="single" w:sz="6" w:space="0" w:color="auto"/>
            </w:tcBorders>
          </w:tcPr>
          <w:p w:rsidR="00A959C9" w:rsidRPr="00CC3FFD" w:rsidRDefault="00A959C9" w:rsidP="0091405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A959C9" w:rsidRPr="00CC3FFD" w:rsidTr="00914056">
        <w:trPr>
          <w:cantSplit/>
          <w:trHeight w:val="480"/>
        </w:trPr>
        <w:tc>
          <w:tcPr>
            <w:tcW w:w="567"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2552" w:type="dxa"/>
            <w:tcBorders>
              <w:top w:val="single" w:sz="6" w:space="0" w:color="auto"/>
              <w:left w:val="single" w:sz="6" w:space="0" w:color="auto"/>
              <w:bottom w:val="single" w:sz="6" w:space="0" w:color="auto"/>
              <w:right w:val="single" w:sz="6" w:space="0" w:color="auto"/>
            </w:tcBorders>
          </w:tcPr>
          <w:p w:rsidR="00A959C9" w:rsidRDefault="00A959C9" w:rsidP="00914056">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Показатель результативности 6 </w:t>
            </w:r>
          </w:p>
          <w:p w:rsidR="00A959C9" w:rsidRPr="00D50DA9" w:rsidRDefault="00A959C9" w:rsidP="00914056">
            <w:pPr>
              <w:pStyle w:val="ConsPlusNormal"/>
              <w:widowControl/>
              <w:ind w:firstLine="0"/>
              <w:rPr>
                <w:rFonts w:ascii="Times New Roman" w:hAnsi="Times New Roman" w:cs="Times New Roman"/>
                <w:sz w:val="22"/>
                <w:szCs w:val="22"/>
                <w:lang w:eastAsia="en-US"/>
              </w:rPr>
            </w:pPr>
            <w:r w:rsidRPr="00D50DA9">
              <w:rPr>
                <w:rFonts w:ascii="Times New Roman" w:hAnsi="Times New Roman" w:cs="Times New Roman"/>
                <w:sz w:val="22"/>
                <w:szCs w:val="22"/>
                <w:lang w:eastAsia="en-US"/>
              </w:rPr>
              <w:t>Доля рассмотренных на общественном совете при финансовом управлении проектов нормативных правовых актов, касающихся принятия бюджета</w:t>
            </w:r>
            <w:r>
              <w:rPr>
                <w:rFonts w:ascii="Times New Roman" w:hAnsi="Times New Roman" w:cs="Times New Roman"/>
                <w:sz w:val="22"/>
                <w:szCs w:val="22"/>
                <w:lang w:eastAsia="en-US"/>
              </w:rPr>
              <w:t xml:space="preserve"> города</w:t>
            </w:r>
            <w:r w:rsidRPr="00D50DA9">
              <w:rPr>
                <w:rFonts w:ascii="Times New Roman" w:hAnsi="Times New Roman" w:cs="Times New Roman"/>
                <w:sz w:val="22"/>
                <w:szCs w:val="22"/>
                <w:lang w:eastAsia="en-US"/>
              </w:rPr>
              <w:t>, внесения в него изменений, а также утверждения отчета об его исполнении, подготавливаемых финансовым управлением</w:t>
            </w:r>
          </w:p>
        </w:tc>
        <w:tc>
          <w:tcPr>
            <w:tcW w:w="1134" w:type="dxa"/>
            <w:gridSpan w:val="2"/>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процент</w:t>
            </w:r>
          </w:p>
        </w:tc>
        <w:tc>
          <w:tcPr>
            <w:tcW w:w="1125" w:type="dxa"/>
            <w:tcBorders>
              <w:top w:val="single" w:sz="6" w:space="0" w:color="auto"/>
              <w:left w:val="single" w:sz="6" w:space="0" w:color="auto"/>
              <w:bottom w:val="single" w:sz="6" w:space="0" w:color="auto"/>
              <w:right w:val="single" w:sz="6" w:space="0" w:color="auto"/>
            </w:tcBorders>
          </w:tcPr>
          <w:p w:rsidR="00A959C9" w:rsidRDefault="00A959C9" w:rsidP="0091405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0,07</w:t>
            </w:r>
          </w:p>
          <w:p w:rsidR="00A959C9" w:rsidRPr="00CC3FFD" w:rsidRDefault="00A959C9" w:rsidP="00914056">
            <w:pPr>
              <w:pStyle w:val="ConsPlusNormal"/>
              <w:widowControl/>
              <w:ind w:firstLine="0"/>
              <w:jc w:val="right"/>
              <w:rPr>
                <w:rFonts w:ascii="Times New Roman" w:hAnsi="Times New Roman" w:cs="Times New Roman"/>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rPr>
                <w:rFonts w:ascii="Times New Roman" w:hAnsi="Times New Roman" w:cs="Times New Roman"/>
                <w:sz w:val="22"/>
                <w:szCs w:val="22"/>
                <w:lang w:eastAsia="en-US"/>
              </w:rPr>
            </w:pPr>
            <w:r w:rsidRPr="00CC3FFD">
              <w:rPr>
                <w:rFonts w:ascii="Times New Roman" w:hAnsi="Times New Roman" w:cs="Times New Roman"/>
                <w:sz w:val="22"/>
                <w:szCs w:val="22"/>
                <w:lang w:eastAsia="en-US"/>
              </w:rPr>
              <w:t>Отчетность финансового управления</w:t>
            </w:r>
          </w:p>
          <w:p w:rsidR="00A959C9" w:rsidRPr="00CC3FFD" w:rsidRDefault="00A959C9" w:rsidP="00914056">
            <w:pPr>
              <w:pStyle w:val="ConsPlusNormal"/>
              <w:widowControl/>
              <w:ind w:firstLine="0"/>
              <w:rPr>
                <w:rFonts w:ascii="Times New Roman" w:hAnsi="Times New Roman" w:cs="Times New Roman"/>
                <w:sz w:val="22"/>
                <w:szCs w:val="22"/>
                <w:lang w:eastAsia="en-US"/>
              </w:rPr>
            </w:pPr>
          </w:p>
        </w:tc>
        <w:tc>
          <w:tcPr>
            <w:tcW w:w="1710" w:type="dxa"/>
            <w:gridSpan w:val="3"/>
            <w:tcBorders>
              <w:top w:val="single" w:sz="6" w:space="0" w:color="auto"/>
              <w:left w:val="single" w:sz="6" w:space="0" w:color="auto"/>
              <w:bottom w:val="single" w:sz="6" w:space="0" w:color="auto"/>
              <w:right w:val="single" w:sz="4" w:space="0" w:color="auto"/>
            </w:tcBorders>
          </w:tcPr>
          <w:p w:rsidR="00A959C9" w:rsidRPr="00CC3FFD" w:rsidRDefault="00A959C9" w:rsidP="00914056">
            <w:pPr>
              <w:pStyle w:val="ConsPlusNormal"/>
              <w:widowControl/>
              <w:ind w:firstLine="0"/>
              <w:jc w:val="right"/>
              <w:rPr>
                <w:rFonts w:ascii="Times New Roman" w:hAnsi="Times New Roman" w:cs="Times New Roman"/>
                <w:sz w:val="22"/>
                <w:szCs w:val="22"/>
                <w:lang w:eastAsia="en-US"/>
              </w:rPr>
            </w:pPr>
            <w:r>
              <w:rPr>
                <w:rFonts w:ascii="Times New Roman" w:hAnsi="Times New Roman" w:cs="Times New Roman"/>
                <w:sz w:val="22"/>
                <w:szCs w:val="22"/>
                <w:lang w:eastAsia="en-US"/>
              </w:rPr>
              <w:t>ежеквартально</w:t>
            </w:r>
          </w:p>
        </w:tc>
        <w:tc>
          <w:tcPr>
            <w:tcW w:w="720" w:type="dxa"/>
            <w:gridSpan w:val="5"/>
            <w:tcBorders>
              <w:top w:val="single" w:sz="6" w:space="0" w:color="auto"/>
              <w:left w:val="single" w:sz="4" w:space="0" w:color="auto"/>
              <w:bottom w:val="single" w:sz="6" w:space="0" w:color="auto"/>
              <w:right w:val="single" w:sz="4" w:space="0" w:color="auto"/>
            </w:tcBorders>
          </w:tcPr>
          <w:p w:rsidR="00A959C9" w:rsidRPr="00CC3FFD" w:rsidRDefault="00A959C9" w:rsidP="00914056">
            <w:pPr>
              <w:pStyle w:val="ConsPlusNorma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Pr="00D50DA9">
              <w:rPr>
                <w:rFonts w:ascii="Times New Roman" w:hAnsi="Times New Roman" w:cs="Times New Roman"/>
                <w:sz w:val="22"/>
                <w:szCs w:val="22"/>
                <w:lang w:eastAsia="en-US"/>
              </w:rPr>
              <w:t>00</w:t>
            </w:r>
          </w:p>
        </w:tc>
        <w:tc>
          <w:tcPr>
            <w:tcW w:w="698" w:type="dxa"/>
            <w:gridSpan w:val="4"/>
            <w:tcBorders>
              <w:top w:val="single" w:sz="6" w:space="0" w:color="auto"/>
              <w:left w:val="single" w:sz="4" w:space="0" w:color="auto"/>
              <w:bottom w:val="single" w:sz="6" w:space="0" w:color="auto"/>
              <w:right w:val="single" w:sz="6" w:space="0" w:color="auto"/>
            </w:tcBorders>
          </w:tcPr>
          <w:p w:rsidR="00A959C9" w:rsidRPr="00CC3FFD" w:rsidRDefault="00A959C9" w:rsidP="00914056">
            <w:pPr>
              <w:pStyle w:val="ConsPlusNorma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lang w:eastAsia="en-US"/>
              </w:rPr>
            </w:pPr>
            <w:r w:rsidRPr="00D50DA9">
              <w:rPr>
                <w:rFonts w:ascii="Times New Roman" w:hAnsi="Times New Roman" w:cs="Times New Roman"/>
                <w:sz w:val="22"/>
                <w:szCs w:val="22"/>
                <w:lang w:eastAsia="en-US"/>
              </w:rPr>
              <w:t>100</w:t>
            </w:r>
          </w:p>
        </w:tc>
        <w:tc>
          <w:tcPr>
            <w:tcW w:w="709"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lang w:eastAsia="en-US"/>
              </w:rPr>
            </w:pPr>
            <w:r w:rsidRPr="00D50DA9">
              <w:rPr>
                <w:rFonts w:ascii="Times New Roman" w:hAnsi="Times New Roman" w:cs="Times New Roman"/>
                <w:sz w:val="22"/>
                <w:szCs w:val="22"/>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rPr>
            </w:pPr>
            <w:r w:rsidRPr="00CC3FFD">
              <w:rPr>
                <w:rFonts w:ascii="Times New Roman" w:eastAsia="Calibri" w:hAnsi="Times New Roman" w:cs="Times New Roman"/>
                <w:sz w:val="22"/>
                <w:szCs w:val="22"/>
                <w:lang w:eastAsia="en-US"/>
              </w:rPr>
              <w:t>100</w:t>
            </w:r>
          </w:p>
        </w:tc>
        <w:tc>
          <w:tcPr>
            <w:tcW w:w="709" w:type="dxa"/>
            <w:tcBorders>
              <w:top w:val="single" w:sz="6" w:space="0" w:color="auto"/>
              <w:left w:val="single" w:sz="6" w:space="0" w:color="auto"/>
              <w:bottom w:val="single" w:sz="6" w:space="0" w:color="auto"/>
              <w:right w:val="single" w:sz="4" w:space="0" w:color="auto"/>
            </w:tcBorders>
          </w:tcPr>
          <w:p w:rsidR="00A959C9" w:rsidRPr="00CC3FFD" w:rsidRDefault="00A959C9" w:rsidP="00914056">
            <w:pPr>
              <w:pStyle w:val="ConsPlusNormal"/>
              <w:ind w:firstLine="0"/>
              <w:jc w:val="center"/>
              <w:rPr>
                <w:rFonts w:ascii="Times New Roman" w:hAnsi="Times New Roman" w:cs="Times New Roman"/>
                <w:sz w:val="22"/>
                <w:szCs w:val="22"/>
              </w:rPr>
            </w:pPr>
            <w:r w:rsidRPr="00CC3FFD">
              <w:rPr>
                <w:rFonts w:ascii="Times New Roman" w:eastAsia="Calibri" w:hAnsi="Times New Roman" w:cs="Times New Roman"/>
                <w:sz w:val="22"/>
                <w:szCs w:val="22"/>
                <w:lang w:eastAsia="en-US"/>
              </w:rPr>
              <w:t>100</w:t>
            </w:r>
          </w:p>
          <w:p w:rsidR="00A959C9" w:rsidRPr="00CC3FFD" w:rsidRDefault="00A959C9" w:rsidP="00914056">
            <w:pPr>
              <w:pStyle w:val="ConsPlusNormal"/>
              <w:ind w:firstLine="50"/>
              <w:jc w:val="center"/>
              <w:rPr>
                <w:rFonts w:ascii="Times New Roman" w:hAnsi="Times New Roman" w:cs="Times New Roman"/>
                <w:sz w:val="22"/>
                <w:szCs w:val="22"/>
              </w:rPr>
            </w:pPr>
          </w:p>
        </w:tc>
        <w:tc>
          <w:tcPr>
            <w:tcW w:w="992" w:type="dxa"/>
            <w:tcBorders>
              <w:top w:val="single" w:sz="6" w:space="0" w:color="auto"/>
              <w:left w:val="single" w:sz="4" w:space="0" w:color="auto"/>
              <w:bottom w:val="single" w:sz="6" w:space="0" w:color="auto"/>
              <w:right w:val="single" w:sz="4" w:space="0" w:color="auto"/>
            </w:tcBorders>
          </w:tcPr>
          <w:p w:rsidR="00A959C9" w:rsidRPr="00CC3FFD" w:rsidRDefault="00A959C9" w:rsidP="0091405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993" w:type="dxa"/>
            <w:tcBorders>
              <w:top w:val="single" w:sz="6" w:space="0" w:color="auto"/>
              <w:left w:val="single" w:sz="4" w:space="0" w:color="auto"/>
              <w:bottom w:val="single" w:sz="6" w:space="0" w:color="auto"/>
              <w:right w:val="single" w:sz="6" w:space="0" w:color="auto"/>
            </w:tcBorders>
          </w:tcPr>
          <w:p w:rsidR="00A959C9" w:rsidRPr="00CC3FFD" w:rsidRDefault="00A959C9" w:rsidP="0091405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A959C9" w:rsidRPr="00CC3FFD" w:rsidTr="00914056">
        <w:trPr>
          <w:cantSplit/>
          <w:trHeight w:val="480"/>
        </w:trPr>
        <w:tc>
          <w:tcPr>
            <w:tcW w:w="567" w:type="dxa"/>
            <w:tcBorders>
              <w:top w:val="single" w:sz="6" w:space="0" w:color="auto"/>
              <w:left w:val="single" w:sz="6" w:space="0" w:color="auto"/>
              <w:bottom w:val="single" w:sz="6" w:space="0" w:color="auto"/>
              <w:right w:val="single" w:sz="6" w:space="0" w:color="auto"/>
            </w:tcBorders>
          </w:tcPr>
          <w:p w:rsidR="00A959C9"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12</w:t>
            </w:r>
          </w:p>
        </w:tc>
        <w:tc>
          <w:tcPr>
            <w:tcW w:w="2552" w:type="dxa"/>
            <w:tcBorders>
              <w:top w:val="single" w:sz="6" w:space="0" w:color="auto"/>
              <w:left w:val="single" w:sz="6" w:space="0" w:color="auto"/>
              <w:bottom w:val="single" w:sz="6" w:space="0" w:color="auto"/>
              <w:right w:val="single" w:sz="6" w:space="0" w:color="auto"/>
            </w:tcBorders>
          </w:tcPr>
          <w:p w:rsidR="00A959C9" w:rsidRDefault="00A959C9" w:rsidP="00914056">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Показатель результативности 7 Количество обновлений информации на сайте города «Бюджет для граждан»</w:t>
            </w:r>
          </w:p>
        </w:tc>
        <w:tc>
          <w:tcPr>
            <w:tcW w:w="1134" w:type="dxa"/>
            <w:gridSpan w:val="2"/>
            <w:tcBorders>
              <w:top w:val="single" w:sz="6" w:space="0" w:color="auto"/>
              <w:left w:val="single" w:sz="6" w:space="0" w:color="auto"/>
              <w:bottom w:val="single" w:sz="6" w:space="0" w:color="auto"/>
              <w:right w:val="single" w:sz="6" w:space="0" w:color="auto"/>
            </w:tcBorders>
          </w:tcPr>
          <w:p w:rsidR="00A959C9" w:rsidRDefault="00A959C9" w:rsidP="0091405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раз</w:t>
            </w:r>
          </w:p>
        </w:tc>
        <w:tc>
          <w:tcPr>
            <w:tcW w:w="1125" w:type="dxa"/>
            <w:tcBorders>
              <w:top w:val="single" w:sz="6" w:space="0" w:color="auto"/>
              <w:left w:val="single" w:sz="6" w:space="0" w:color="auto"/>
              <w:bottom w:val="single" w:sz="6" w:space="0" w:color="auto"/>
              <w:right w:val="single" w:sz="6" w:space="0" w:color="auto"/>
            </w:tcBorders>
          </w:tcPr>
          <w:p w:rsidR="00A959C9" w:rsidRDefault="00A959C9" w:rsidP="0091405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0,03</w:t>
            </w:r>
          </w:p>
        </w:tc>
        <w:tc>
          <w:tcPr>
            <w:tcW w:w="1559"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Официальный сайт города  «Бюджет для граждан»</w:t>
            </w:r>
          </w:p>
        </w:tc>
        <w:tc>
          <w:tcPr>
            <w:tcW w:w="1710" w:type="dxa"/>
            <w:gridSpan w:val="3"/>
            <w:tcBorders>
              <w:top w:val="single" w:sz="6" w:space="0" w:color="auto"/>
              <w:left w:val="single" w:sz="6" w:space="0" w:color="auto"/>
              <w:bottom w:val="single" w:sz="6" w:space="0" w:color="auto"/>
              <w:right w:val="single" w:sz="4" w:space="0" w:color="auto"/>
            </w:tcBorders>
          </w:tcPr>
          <w:p w:rsidR="00A959C9" w:rsidRDefault="00A959C9" w:rsidP="0091405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по итогам года</w:t>
            </w:r>
          </w:p>
        </w:tc>
        <w:tc>
          <w:tcPr>
            <w:tcW w:w="720" w:type="dxa"/>
            <w:gridSpan w:val="5"/>
            <w:tcBorders>
              <w:top w:val="single" w:sz="6" w:space="0" w:color="auto"/>
              <w:left w:val="single" w:sz="4" w:space="0" w:color="auto"/>
              <w:bottom w:val="single" w:sz="6" w:space="0" w:color="auto"/>
              <w:right w:val="single" w:sz="4" w:space="0" w:color="auto"/>
            </w:tcBorders>
          </w:tcPr>
          <w:p w:rsidR="00A959C9" w:rsidRDefault="00A959C9" w:rsidP="00914056">
            <w:pPr>
              <w:pStyle w:val="ConsPlusNorma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698" w:type="dxa"/>
            <w:gridSpan w:val="4"/>
            <w:tcBorders>
              <w:top w:val="single" w:sz="6" w:space="0" w:color="auto"/>
              <w:left w:val="single" w:sz="4" w:space="0" w:color="auto"/>
              <w:bottom w:val="single" w:sz="6" w:space="0" w:color="auto"/>
              <w:right w:val="single" w:sz="6" w:space="0" w:color="auto"/>
            </w:tcBorders>
          </w:tcPr>
          <w:p w:rsidR="00A959C9" w:rsidRDefault="00A959C9" w:rsidP="00914056">
            <w:pPr>
              <w:pStyle w:val="ConsPlusNorma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50" w:type="dxa"/>
            <w:tcBorders>
              <w:top w:val="single" w:sz="6" w:space="0" w:color="auto"/>
              <w:left w:val="single" w:sz="6" w:space="0" w:color="auto"/>
              <w:bottom w:val="single" w:sz="6" w:space="0" w:color="auto"/>
              <w:right w:val="single" w:sz="6" w:space="0" w:color="auto"/>
            </w:tcBorders>
          </w:tcPr>
          <w:p w:rsidR="00A959C9" w:rsidRPr="00D50DA9" w:rsidRDefault="00A959C9" w:rsidP="0091405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09" w:type="dxa"/>
            <w:tcBorders>
              <w:top w:val="single" w:sz="6" w:space="0" w:color="auto"/>
              <w:left w:val="single" w:sz="6" w:space="0" w:color="auto"/>
              <w:bottom w:val="single" w:sz="6" w:space="0" w:color="auto"/>
              <w:right w:val="single" w:sz="6" w:space="0" w:color="auto"/>
            </w:tcBorders>
          </w:tcPr>
          <w:p w:rsidR="00A959C9" w:rsidRPr="00D50DA9" w:rsidRDefault="00A959C9" w:rsidP="0091405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50" w:type="dxa"/>
            <w:tcBorders>
              <w:top w:val="single" w:sz="6" w:space="0" w:color="auto"/>
              <w:left w:val="single" w:sz="6" w:space="0" w:color="auto"/>
              <w:bottom w:val="single" w:sz="6" w:space="0" w:color="auto"/>
              <w:right w:val="single" w:sz="6" w:space="0" w:color="auto"/>
            </w:tcBorders>
          </w:tcPr>
          <w:p w:rsidR="00A959C9" w:rsidRPr="000B7B8F" w:rsidRDefault="00A959C9" w:rsidP="00914056">
            <w:pPr>
              <w:pStyle w:val="ConsPlusNormal"/>
              <w:widowControl/>
              <w:ind w:firstLine="0"/>
              <w:jc w:val="center"/>
              <w:rPr>
                <w:rFonts w:ascii="Times New Roman" w:eastAsia="Calibri" w:hAnsi="Times New Roman" w:cs="Times New Roman"/>
                <w:sz w:val="22"/>
                <w:szCs w:val="22"/>
                <w:lang w:eastAsia="en-US"/>
              </w:rPr>
            </w:pPr>
            <w:r w:rsidRPr="000B7B8F">
              <w:rPr>
                <w:rFonts w:ascii="Times New Roman" w:eastAsia="Calibri" w:hAnsi="Times New Roman" w:cs="Times New Roman"/>
                <w:sz w:val="22"/>
                <w:szCs w:val="22"/>
                <w:lang w:eastAsia="en-US"/>
              </w:rPr>
              <w:t>не менее количества внесений изменений в решение о бюджете города и ежемесячных отчетов об исполнении бюджета</w:t>
            </w:r>
          </w:p>
        </w:tc>
        <w:tc>
          <w:tcPr>
            <w:tcW w:w="709" w:type="dxa"/>
            <w:tcBorders>
              <w:top w:val="single" w:sz="6" w:space="0" w:color="auto"/>
              <w:left w:val="single" w:sz="6" w:space="0" w:color="auto"/>
              <w:bottom w:val="single" w:sz="6" w:space="0" w:color="auto"/>
              <w:right w:val="single" w:sz="4" w:space="0" w:color="auto"/>
            </w:tcBorders>
          </w:tcPr>
          <w:p w:rsidR="00A959C9" w:rsidRPr="000B7B8F" w:rsidRDefault="00A959C9" w:rsidP="00914056">
            <w:pPr>
              <w:pStyle w:val="ConsPlusNormal"/>
              <w:ind w:firstLine="0"/>
              <w:jc w:val="center"/>
              <w:rPr>
                <w:rFonts w:ascii="Times New Roman" w:eastAsia="Calibri" w:hAnsi="Times New Roman" w:cs="Times New Roman"/>
                <w:sz w:val="22"/>
                <w:szCs w:val="22"/>
                <w:lang w:eastAsia="en-US"/>
              </w:rPr>
            </w:pPr>
            <w:r w:rsidRPr="000B7B8F">
              <w:rPr>
                <w:rFonts w:ascii="Times New Roman" w:eastAsia="Calibri" w:hAnsi="Times New Roman" w:cs="Times New Roman"/>
                <w:sz w:val="22"/>
                <w:szCs w:val="22"/>
                <w:lang w:eastAsia="en-US"/>
              </w:rPr>
              <w:t>не менее количества внесений изменений в решение о бюджете города и ежемесячных отчетов об исполнении бюджета</w:t>
            </w:r>
          </w:p>
        </w:tc>
        <w:tc>
          <w:tcPr>
            <w:tcW w:w="992" w:type="dxa"/>
            <w:tcBorders>
              <w:top w:val="single" w:sz="6" w:space="0" w:color="auto"/>
              <w:left w:val="single" w:sz="4" w:space="0" w:color="auto"/>
              <w:bottom w:val="single" w:sz="6" w:space="0" w:color="auto"/>
              <w:right w:val="single" w:sz="4" w:space="0" w:color="auto"/>
            </w:tcBorders>
          </w:tcPr>
          <w:p w:rsidR="00A959C9" w:rsidRPr="000B7B8F" w:rsidRDefault="00A959C9" w:rsidP="00914056">
            <w:pPr>
              <w:pStyle w:val="ConsPlusNormal"/>
              <w:ind w:firstLine="0"/>
              <w:jc w:val="center"/>
              <w:rPr>
                <w:rFonts w:ascii="Times New Roman" w:hAnsi="Times New Roman" w:cs="Times New Roman"/>
                <w:sz w:val="22"/>
                <w:szCs w:val="22"/>
              </w:rPr>
            </w:pPr>
            <w:r w:rsidRPr="000B7B8F">
              <w:rPr>
                <w:rFonts w:ascii="Times New Roman" w:eastAsia="Calibri" w:hAnsi="Times New Roman" w:cs="Times New Roman"/>
                <w:sz w:val="22"/>
                <w:szCs w:val="22"/>
                <w:lang w:eastAsia="en-US"/>
              </w:rPr>
              <w:t>не менее количества внесений изменений в решение о бюджете города и ежемесячных отчетов об исполнении бюджета</w:t>
            </w:r>
          </w:p>
        </w:tc>
        <w:tc>
          <w:tcPr>
            <w:tcW w:w="993" w:type="dxa"/>
            <w:tcBorders>
              <w:top w:val="single" w:sz="6" w:space="0" w:color="auto"/>
              <w:left w:val="single" w:sz="4" w:space="0" w:color="auto"/>
              <w:bottom w:val="single" w:sz="6" w:space="0" w:color="auto"/>
              <w:right w:val="single" w:sz="6" w:space="0" w:color="auto"/>
            </w:tcBorders>
          </w:tcPr>
          <w:p w:rsidR="00A959C9" w:rsidRPr="000B7B8F" w:rsidRDefault="00A959C9" w:rsidP="00914056">
            <w:pPr>
              <w:pStyle w:val="ConsPlusNormal"/>
              <w:ind w:firstLine="0"/>
              <w:jc w:val="center"/>
              <w:rPr>
                <w:rFonts w:ascii="Times New Roman" w:hAnsi="Times New Roman" w:cs="Times New Roman"/>
                <w:sz w:val="22"/>
                <w:szCs w:val="22"/>
              </w:rPr>
            </w:pPr>
            <w:r w:rsidRPr="000B7B8F">
              <w:rPr>
                <w:rFonts w:ascii="Times New Roman" w:eastAsia="Calibri" w:hAnsi="Times New Roman" w:cs="Times New Roman"/>
                <w:sz w:val="22"/>
                <w:szCs w:val="22"/>
                <w:lang w:eastAsia="en-US"/>
              </w:rPr>
              <w:t>не менее количества внесений изменений в решение о бюджете города и ежемесячных отчетов об исполнении бюджет</w:t>
            </w:r>
          </w:p>
        </w:tc>
      </w:tr>
      <w:tr w:rsidR="00A959C9" w:rsidRPr="00CC3FFD" w:rsidTr="00914056">
        <w:trPr>
          <w:cantSplit/>
          <w:trHeight w:val="480"/>
        </w:trPr>
        <w:tc>
          <w:tcPr>
            <w:tcW w:w="567" w:type="dxa"/>
            <w:tcBorders>
              <w:top w:val="single" w:sz="6" w:space="0" w:color="auto"/>
              <w:left w:val="single" w:sz="6" w:space="0" w:color="auto"/>
              <w:bottom w:val="single" w:sz="6" w:space="0" w:color="auto"/>
              <w:right w:val="single" w:sz="6" w:space="0" w:color="auto"/>
            </w:tcBorders>
          </w:tcPr>
          <w:p w:rsidR="00A959C9"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2552" w:type="dxa"/>
            <w:tcBorders>
              <w:top w:val="single" w:sz="6" w:space="0" w:color="auto"/>
              <w:left w:val="single" w:sz="6" w:space="0" w:color="auto"/>
              <w:bottom w:val="single" w:sz="6" w:space="0" w:color="auto"/>
              <w:right w:val="single" w:sz="6" w:space="0" w:color="auto"/>
            </w:tcBorders>
            <w:vAlign w:val="center"/>
          </w:tcPr>
          <w:p w:rsidR="00A959C9" w:rsidRPr="00CC3FFD" w:rsidRDefault="00A959C9" w:rsidP="0091405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Показатель результативности 8 </w:t>
            </w:r>
            <w:r w:rsidRPr="00CC3FFD">
              <w:rPr>
                <w:rFonts w:ascii="Times New Roman" w:hAnsi="Times New Roman" w:cs="Times New Roman"/>
                <w:sz w:val="22"/>
                <w:szCs w:val="22"/>
              </w:rPr>
              <w:t>Соотношение количества фактически проведенных контрольных мероприятий к количеству запланированных</w:t>
            </w:r>
          </w:p>
        </w:tc>
        <w:tc>
          <w:tcPr>
            <w:tcW w:w="1134" w:type="dxa"/>
            <w:gridSpan w:val="2"/>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процент</w:t>
            </w:r>
          </w:p>
        </w:tc>
        <w:tc>
          <w:tcPr>
            <w:tcW w:w="1125"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0,03</w:t>
            </w:r>
          </w:p>
        </w:tc>
        <w:tc>
          <w:tcPr>
            <w:tcW w:w="1559"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rPr>
                <w:rFonts w:ascii="Times New Roman" w:hAnsi="Times New Roman" w:cs="Times New Roman"/>
                <w:sz w:val="22"/>
                <w:szCs w:val="22"/>
              </w:rPr>
            </w:pPr>
            <w:r w:rsidRPr="00CC3FFD">
              <w:rPr>
                <w:rFonts w:ascii="Times New Roman" w:hAnsi="Times New Roman" w:cs="Times New Roman"/>
                <w:sz w:val="22"/>
                <w:szCs w:val="22"/>
              </w:rPr>
              <w:t>Отчетность финансового управления</w:t>
            </w:r>
          </w:p>
          <w:p w:rsidR="00A959C9" w:rsidRPr="00CC3FFD" w:rsidRDefault="00A959C9" w:rsidP="00914056">
            <w:pPr>
              <w:pStyle w:val="ConsPlusNormal"/>
              <w:widowControl/>
              <w:ind w:firstLine="0"/>
              <w:rPr>
                <w:rFonts w:ascii="Times New Roman" w:hAnsi="Times New Roman" w:cs="Times New Roman"/>
                <w:sz w:val="22"/>
                <w:szCs w:val="22"/>
              </w:rPr>
            </w:pPr>
          </w:p>
        </w:tc>
        <w:tc>
          <w:tcPr>
            <w:tcW w:w="1710" w:type="dxa"/>
            <w:gridSpan w:val="3"/>
            <w:tcBorders>
              <w:top w:val="single" w:sz="6" w:space="0" w:color="auto"/>
              <w:left w:val="single" w:sz="6" w:space="0" w:color="auto"/>
              <w:bottom w:val="single" w:sz="6" w:space="0" w:color="auto"/>
              <w:right w:val="single" w:sz="4" w:space="0" w:color="auto"/>
            </w:tcBorders>
          </w:tcPr>
          <w:p w:rsidR="00A959C9" w:rsidRPr="00CC3FFD" w:rsidRDefault="00A959C9" w:rsidP="00914056">
            <w:pPr>
              <w:pStyle w:val="ConsPlusNormal"/>
              <w:widowControl/>
              <w:ind w:firstLine="0"/>
              <w:jc w:val="righ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ежеквартально</w:t>
            </w:r>
          </w:p>
        </w:tc>
        <w:tc>
          <w:tcPr>
            <w:tcW w:w="720" w:type="dxa"/>
            <w:gridSpan w:val="5"/>
            <w:tcBorders>
              <w:top w:val="single" w:sz="6" w:space="0" w:color="auto"/>
              <w:left w:val="single" w:sz="4" w:space="0" w:color="auto"/>
              <w:bottom w:val="single" w:sz="6" w:space="0" w:color="auto"/>
              <w:right w:val="single" w:sz="4" w:space="0" w:color="auto"/>
            </w:tcBorders>
          </w:tcPr>
          <w:p w:rsidR="00A959C9" w:rsidRPr="00CC3FFD" w:rsidRDefault="00A959C9" w:rsidP="00914056">
            <w:pPr>
              <w:pStyle w:val="ConsPlusNormal"/>
              <w:ind w:firstLine="0"/>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   </w:t>
            </w:r>
            <w:r w:rsidRPr="00CC3FFD">
              <w:rPr>
                <w:rFonts w:ascii="Times New Roman" w:eastAsia="Calibri" w:hAnsi="Times New Roman" w:cs="Times New Roman"/>
                <w:sz w:val="22"/>
                <w:szCs w:val="22"/>
                <w:lang w:eastAsia="en-US"/>
              </w:rPr>
              <w:t>100</w:t>
            </w:r>
          </w:p>
        </w:tc>
        <w:tc>
          <w:tcPr>
            <w:tcW w:w="698" w:type="dxa"/>
            <w:gridSpan w:val="4"/>
            <w:tcBorders>
              <w:top w:val="single" w:sz="6" w:space="0" w:color="auto"/>
              <w:left w:val="single" w:sz="4" w:space="0" w:color="auto"/>
              <w:bottom w:val="single" w:sz="6" w:space="0" w:color="auto"/>
              <w:right w:val="single" w:sz="6" w:space="0" w:color="auto"/>
            </w:tcBorders>
          </w:tcPr>
          <w:p w:rsidR="00A959C9" w:rsidRPr="00CC3FFD" w:rsidRDefault="00A959C9" w:rsidP="00914056">
            <w:pPr>
              <w:pStyle w:val="ConsPlusNormal"/>
              <w:widowControl/>
              <w:ind w:firstLine="0"/>
              <w:jc w:val="right"/>
              <w:rPr>
                <w:rFonts w:ascii="Times New Roman" w:eastAsia="Calibri" w:hAnsi="Times New Roman" w:cs="Times New Roman"/>
                <w:sz w:val="22"/>
                <w:szCs w:val="22"/>
                <w:lang w:eastAsia="en-US"/>
              </w:rPr>
            </w:pPr>
            <w:r w:rsidRPr="00CC3FFD">
              <w:rPr>
                <w:rFonts w:ascii="Times New Roman" w:eastAsia="Calibri" w:hAnsi="Times New Roman" w:cs="Times New Roman"/>
                <w:sz w:val="22"/>
                <w:szCs w:val="22"/>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right"/>
              <w:rPr>
                <w:rFonts w:ascii="Times New Roman" w:eastAsia="Calibri" w:hAnsi="Times New Roman" w:cs="Times New Roman"/>
                <w:sz w:val="22"/>
                <w:szCs w:val="22"/>
                <w:lang w:eastAsia="en-US"/>
              </w:rPr>
            </w:pPr>
            <w:r w:rsidRPr="00CC3FFD">
              <w:rPr>
                <w:rFonts w:ascii="Times New Roman" w:eastAsia="Calibri" w:hAnsi="Times New Roman" w:cs="Times New Roman"/>
                <w:sz w:val="22"/>
                <w:szCs w:val="22"/>
                <w:lang w:eastAsia="en-US"/>
              </w:rPr>
              <w:t>100</w:t>
            </w:r>
          </w:p>
        </w:tc>
        <w:tc>
          <w:tcPr>
            <w:tcW w:w="709"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widowControl/>
              <w:ind w:firstLine="0"/>
              <w:jc w:val="righ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ind w:firstLine="0"/>
              <w:jc w:val="right"/>
              <w:rPr>
                <w:rFonts w:ascii="Times New Roman" w:eastAsia="Calibri" w:hAnsi="Times New Roman" w:cs="Times New Roman"/>
                <w:sz w:val="22"/>
                <w:szCs w:val="22"/>
                <w:lang w:eastAsia="en-US"/>
              </w:rPr>
            </w:pPr>
            <w:r w:rsidRPr="00CC3FFD">
              <w:rPr>
                <w:rFonts w:ascii="Times New Roman" w:eastAsia="Calibri" w:hAnsi="Times New Roman" w:cs="Times New Roman"/>
                <w:sz w:val="22"/>
                <w:szCs w:val="22"/>
                <w:lang w:eastAsia="en-US"/>
              </w:rPr>
              <w:t>100</w:t>
            </w:r>
          </w:p>
          <w:p w:rsidR="00A959C9" w:rsidRPr="00CC3FFD" w:rsidRDefault="00A959C9" w:rsidP="00914056">
            <w:pPr>
              <w:pStyle w:val="ConsPlusNormal"/>
              <w:ind w:firstLine="0"/>
              <w:jc w:val="right"/>
              <w:rPr>
                <w:rFonts w:ascii="Times New Roman" w:eastAsia="Calibri" w:hAnsi="Times New Roman" w:cs="Times New Roman"/>
                <w:sz w:val="22"/>
                <w:szCs w:val="22"/>
                <w:lang w:eastAsia="en-US"/>
              </w:rPr>
            </w:pPr>
          </w:p>
        </w:tc>
        <w:tc>
          <w:tcPr>
            <w:tcW w:w="709" w:type="dxa"/>
            <w:tcBorders>
              <w:top w:val="single" w:sz="6" w:space="0" w:color="auto"/>
              <w:left w:val="single" w:sz="6" w:space="0" w:color="auto"/>
              <w:bottom w:val="single" w:sz="6" w:space="0" w:color="auto"/>
              <w:right w:val="single" w:sz="4" w:space="0" w:color="auto"/>
            </w:tcBorders>
          </w:tcPr>
          <w:p w:rsidR="00A959C9" w:rsidRPr="00CC3FFD" w:rsidRDefault="00A959C9" w:rsidP="00914056">
            <w:pPr>
              <w:pStyle w:val="ConsPlusNormal"/>
              <w:ind w:firstLine="0"/>
              <w:jc w:val="righ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100</w:t>
            </w:r>
          </w:p>
        </w:tc>
        <w:tc>
          <w:tcPr>
            <w:tcW w:w="992" w:type="dxa"/>
            <w:tcBorders>
              <w:top w:val="single" w:sz="6" w:space="0" w:color="auto"/>
              <w:left w:val="single" w:sz="4" w:space="0" w:color="auto"/>
              <w:bottom w:val="single" w:sz="6" w:space="0" w:color="auto"/>
              <w:right w:val="single" w:sz="4" w:space="0" w:color="auto"/>
            </w:tcBorders>
          </w:tcPr>
          <w:p w:rsidR="00A959C9" w:rsidRPr="00A948B3" w:rsidRDefault="00A959C9" w:rsidP="00914056">
            <w:pPr>
              <w:pStyle w:val="ConsPlusNormal"/>
              <w:ind w:firstLine="0"/>
              <w:jc w:val="right"/>
              <w:rPr>
                <w:rFonts w:ascii="Times New Roman" w:hAnsi="Times New Roman" w:cs="Times New Roman"/>
                <w:sz w:val="22"/>
                <w:szCs w:val="22"/>
              </w:rPr>
            </w:pPr>
            <w:r>
              <w:rPr>
                <w:rFonts w:ascii="Times New Roman" w:hAnsi="Times New Roman" w:cs="Times New Roman"/>
                <w:sz w:val="22"/>
                <w:szCs w:val="22"/>
              </w:rPr>
              <w:t>100</w:t>
            </w:r>
          </w:p>
        </w:tc>
        <w:tc>
          <w:tcPr>
            <w:tcW w:w="993" w:type="dxa"/>
            <w:tcBorders>
              <w:top w:val="single" w:sz="6" w:space="0" w:color="auto"/>
              <w:left w:val="single" w:sz="4" w:space="0" w:color="auto"/>
              <w:bottom w:val="single" w:sz="6" w:space="0" w:color="auto"/>
              <w:right w:val="single" w:sz="6" w:space="0" w:color="auto"/>
            </w:tcBorders>
          </w:tcPr>
          <w:p w:rsidR="00A959C9" w:rsidRPr="00A948B3" w:rsidRDefault="00A959C9" w:rsidP="00914056">
            <w:pPr>
              <w:pStyle w:val="ConsPlusNormal"/>
              <w:ind w:firstLine="0"/>
              <w:jc w:val="right"/>
              <w:rPr>
                <w:rFonts w:ascii="Times New Roman" w:hAnsi="Times New Roman" w:cs="Times New Roman"/>
                <w:sz w:val="22"/>
                <w:szCs w:val="22"/>
              </w:rPr>
            </w:pPr>
            <w:r>
              <w:rPr>
                <w:rFonts w:ascii="Times New Roman" w:hAnsi="Times New Roman" w:cs="Times New Roman"/>
                <w:sz w:val="22"/>
                <w:szCs w:val="22"/>
              </w:rPr>
              <w:t>100</w:t>
            </w:r>
          </w:p>
        </w:tc>
      </w:tr>
      <w:tr w:rsidR="00A959C9" w:rsidRPr="00CC3FFD" w:rsidTr="00914056">
        <w:trPr>
          <w:cantSplit/>
          <w:trHeight w:val="283"/>
        </w:trPr>
        <w:tc>
          <w:tcPr>
            <w:tcW w:w="567" w:type="dxa"/>
            <w:tcBorders>
              <w:top w:val="single" w:sz="6" w:space="0" w:color="auto"/>
              <w:left w:val="single" w:sz="6" w:space="0" w:color="auto"/>
              <w:bottom w:val="single" w:sz="6" w:space="0" w:color="auto"/>
              <w:right w:val="single" w:sz="6" w:space="0" w:color="auto"/>
            </w:tcBorders>
          </w:tcPr>
          <w:p w:rsidR="00A959C9" w:rsidRDefault="00A959C9" w:rsidP="0091405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w:t>
            </w:r>
          </w:p>
        </w:tc>
        <w:tc>
          <w:tcPr>
            <w:tcW w:w="14601" w:type="dxa"/>
            <w:gridSpan w:val="23"/>
            <w:tcBorders>
              <w:top w:val="single" w:sz="6" w:space="0" w:color="auto"/>
              <w:left w:val="single" w:sz="6" w:space="0" w:color="auto"/>
              <w:bottom w:val="single" w:sz="6" w:space="0" w:color="auto"/>
              <w:right w:val="single" w:sz="6" w:space="0" w:color="auto"/>
            </w:tcBorders>
          </w:tcPr>
          <w:p w:rsidR="00A959C9" w:rsidRPr="00CC3FFD" w:rsidRDefault="00A959C9" w:rsidP="00914056">
            <w:pPr>
              <w:pStyle w:val="ConsPlusNormal"/>
              <w:ind w:firstLine="0"/>
              <w:rPr>
                <w:rFonts w:ascii="Times New Roman" w:eastAsia="Calibri" w:hAnsi="Times New Roman" w:cs="Times New Roman"/>
                <w:sz w:val="22"/>
                <w:szCs w:val="22"/>
                <w:lang w:eastAsia="en-US"/>
              </w:rPr>
            </w:pPr>
            <w:r>
              <w:rPr>
                <w:rFonts w:ascii="Times New Roman" w:hAnsi="Times New Roman" w:cs="Times New Roman"/>
                <w:sz w:val="22"/>
                <w:szCs w:val="22"/>
              </w:rPr>
              <w:t>Подпрограмма 2</w:t>
            </w:r>
            <w:r w:rsidRPr="00CC3FFD">
              <w:rPr>
                <w:rFonts w:ascii="Times New Roman" w:hAnsi="Times New Roman" w:cs="Times New Roman"/>
                <w:sz w:val="22"/>
                <w:szCs w:val="22"/>
              </w:rPr>
              <w:t xml:space="preserve">. </w:t>
            </w:r>
            <w:r w:rsidRPr="00664402">
              <w:rPr>
                <w:rFonts w:ascii="Times New Roman" w:hAnsi="Times New Roman" w:cs="Times New Roman"/>
                <w:sz w:val="22"/>
                <w:szCs w:val="22"/>
              </w:rPr>
              <w:t>Организация централизованной системы учета и отчетности»</w:t>
            </w:r>
          </w:p>
        </w:tc>
      </w:tr>
      <w:tr w:rsidR="00A959C9" w:rsidRPr="00CC3FFD" w:rsidTr="00914056">
        <w:trPr>
          <w:cantSplit/>
          <w:trHeight w:val="480"/>
        </w:trPr>
        <w:tc>
          <w:tcPr>
            <w:tcW w:w="567" w:type="dxa"/>
            <w:tcBorders>
              <w:top w:val="single" w:sz="6" w:space="0" w:color="auto"/>
              <w:left w:val="single" w:sz="6" w:space="0" w:color="auto"/>
              <w:bottom w:val="single" w:sz="6" w:space="0" w:color="auto"/>
              <w:right w:val="single" w:sz="6" w:space="0" w:color="auto"/>
            </w:tcBorders>
          </w:tcPr>
          <w:p w:rsidR="00A959C9" w:rsidRPr="000C00B7" w:rsidRDefault="00A959C9" w:rsidP="00914056">
            <w:pPr>
              <w:pStyle w:val="ConsPlusNormal"/>
              <w:widowControl/>
              <w:ind w:firstLine="0"/>
              <w:rPr>
                <w:rFonts w:ascii="Times New Roman" w:hAnsi="Times New Roman" w:cs="Times New Roman"/>
                <w:sz w:val="22"/>
                <w:szCs w:val="22"/>
              </w:rPr>
            </w:pPr>
            <w:r w:rsidRPr="000C00B7">
              <w:rPr>
                <w:rFonts w:ascii="Times New Roman" w:hAnsi="Times New Roman" w:cs="Times New Roman"/>
                <w:sz w:val="22"/>
                <w:szCs w:val="22"/>
              </w:rPr>
              <w:lastRenderedPageBreak/>
              <w:t>15</w:t>
            </w:r>
          </w:p>
        </w:tc>
        <w:tc>
          <w:tcPr>
            <w:tcW w:w="2552" w:type="dxa"/>
            <w:tcBorders>
              <w:top w:val="single" w:sz="6" w:space="0" w:color="auto"/>
              <w:left w:val="single" w:sz="6" w:space="0" w:color="auto"/>
              <w:bottom w:val="single" w:sz="6" w:space="0" w:color="auto"/>
              <w:right w:val="single" w:sz="6" w:space="0" w:color="auto"/>
            </w:tcBorders>
          </w:tcPr>
          <w:p w:rsidR="00A959C9" w:rsidRPr="000C00B7" w:rsidRDefault="00A959C9" w:rsidP="00914056">
            <w:pPr>
              <w:suppressAutoHyphens w:val="0"/>
              <w:rPr>
                <w:color w:val="000000"/>
                <w:sz w:val="22"/>
                <w:szCs w:val="22"/>
                <w:lang w:eastAsia="ru-RU"/>
              </w:rPr>
            </w:pPr>
            <w:r w:rsidRPr="000C00B7">
              <w:rPr>
                <w:sz w:val="22"/>
                <w:szCs w:val="22"/>
                <w:lang w:eastAsia="en-US"/>
              </w:rPr>
              <w:t xml:space="preserve">Показатель результативности 1 </w:t>
            </w:r>
            <w:r w:rsidRPr="000C00B7">
              <w:rPr>
                <w:rFonts w:eastAsia="Arial"/>
                <w:sz w:val="22"/>
                <w:szCs w:val="22"/>
                <w:lang w:eastAsia="en-US"/>
              </w:rPr>
              <w:t>Уровень исполнения расходов главных распорядителей за счет средств бюджета города (без учета межбюджетных трансфертов, имеющих целевое назначение, из федерального бюджета и краевого бюджетов)</w:t>
            </w:r>
          </w:p>
        </w:tc>
        <w:tc>
          <w:tcPr>
            <w:tcW w:w="1134" w:type="dxa"/>
            <w:gridSpan w:val="2"/>
            <w:tcBorders>
              <w:top w:val="single" w:sz="6" w:space="0" w:color="auto"/>
              <w:left w:val="single" w:sz="6" w:space="0" w:color="auto"/>
              <w:bottom w:val="single" w:sz="6" w:space="0" w:color="auto"/>
              <w:right w:val="single" w:sz="6" w:space="0" w:color="auto"/>
            </w:tcBorders>
          </w:tcPr>
          <w:p w:rsidR="00A959C9" w:rsidRPr="000C00B7" w:rsidRDefault="00A959C9" w:rsidP="00914056">
            <w:pPr>
              <w:pStyle w:val="ConsPlusNormal"/>
              <w:widowControl/>
              <w:ind w:firstLine="0"/>
              <w:jc w:val="center"/>
              <w:rPr>
                <w:rFonts w:ascii="Times New Roman" w:hAnsi="Times New Roman" w:cs="Times New Roman"/>
                <w:sz w:val="22"/>
                <w:szCs w:val="22"/>
                <w:lang w:eastAsia="en-US"/>
              </w:rPr>
            </w:pPr>
            <w:r w:rsidRPr="000C00B7">
              <w:rPr>
                <w:rFonts w:ascii="Times New Roman" w:hAnsi="Times New Roman" w:cs="Times New Roman"/>
                <w:sz w:val="22"/>
                <w:szCs w:val="22"/>
                <w:lang w:eastAsia="en-US"/>
              </w:rPr>
              <w:t>процент</w:t>
            </w:r>
          </w:p>
        </w:tc>
        <w:tc>
          <w:tcPr>
            <w:tcW w:w="1125" w:type="dxa"/>
            <w:tcBorders>
              <w:top w:val="single" w:sz="6" w:space="0" w:color="auto"/>
              <w:left w:val="single" w:sz="6" w:space="0" w:color="auto"/>
              <w:bottom w:val="single" w:sz="6" w:space="0" w:color="auto"/>
              <w:right w:val="single" w:sz="6" w:space="0" w:color="auto"/>
            </w:tcBorders>
          </w:tcPr>
          <w:p w:rsidR="00A959C9" w:rsidRPr="009A4979" w:rsidRDefault="00A959C9" w:rsidP="00914056">
            <w:pPr>
              <w:widowControl w:val="0"/>
              <w:autoSpaceDE w:val="0"/>
              <w:jc w:val="center"/>
              <w:rPr>
                <w:rFonts w:eastAsia="Arial"/>
                <w:sz w:val="22"/>
                <w:szCs w:val="22"/>
                <w:lang w:eastAsia="en-US"/>
              </w:rPr>
            </w:pPr>
            <w:r w:rsidRPr="009A4979">
              <w:rPr>
                <w:rFonts w:eastAsia="Arial"/>
                <w:sz w:val="22"/>
                <w:szCs w:val="22"/>
                <w:lang w:eastAsia="en-US"/>
              </w:rPr>
              <w:t>0,0</w:t>
            </w:r>
            <w:r>
              <w:rPr>
                <w:rFonts w:eastAsia="Arial"/>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tcPr>
          <w:p w:rsidR="00A959C9" w:rsidRPr="000C00B7" w:rsidRDefault="00A959C9" w:rsidP="00914056">
            <w:pPr>
              <w:widowControl w:val="0"/>
              <w:autoSpaceDE w:val="0"/>
              <w:rPr>
                <w:rFonts w:eastAsia="Arial"/>
                <w:sz w:val="22"/>
                <w:szCs w:val="22"/>
                <w:lang w:eastAsia="en-US"/>
              </w:rPr>
            </w:pPr>
            <w:r w:rsidRPr="000C00B7">
              <w:rPr>
                <w:rFonts w:eastAsia="Arial"/>
                <w:sz w:val="22"/>
                <w:szCs w:val="22"/>
                <w:lang w:eastAsia="en-US"/>
              </w:rPr>
              <w:t>Годовая бухгалтерская отчетность</w:t>
            </w:r>
          </w:p>
        </w:tc>
        <w:tc>
          <w:tcPr>
            <w:tcW w:w="1710" w:type="dxa"/>
            <w:gridSpan w:val="3"/>
            <w:tcBorders>
              <w:top w:val="single" w:sz="6" w:space="0" w:color="auto"/>
              <w:left w:val="single" w:sz="6" w:space="0" w:color="auto"/>
              <w:bottom w:val="single" w:sz="6" w:space="0" w:color="auto"/>
              <w:right w:val="single" w:sz="6" w:space="0" w:color="auto"/>
            </w:tcBorders>
          </w:tcPr>
          <w:p w:rsidR="00A959C9" w:rsidRPr="000C00B7" w:rsidRDefault="00A959C9" w:rsidP="00914056">
            <w:pPr>
              <w:widowControl w:val="0"/>
              <w:autoSpaceDE w:val="0"/>
              <w:jc w:val="center"/>
              <w:rPr>
                <w:rFonts w:eastAsia="Arial"/>
                <w:sz w:val="22"/>
                <w:szCs w:val="22"/>
                <w:lang w:eastAsia="en-US"/>
              </w:rPr>
            </w:pPr>
            <w:r w:rsidRPr="000C00B7">
              <w:rPr>
                <w:rFonts w:eastAsia="Arial"/>
                <w:sz w:val="22"/>
                <w:szCs w:val="22"/>
                <w:lang w:eastAsia="en-US"/>
              </w:rPr>
              <w:t>по итогам года</w:t>
            </w:r>
          </w:p>
        </w:tc>
        <w:tc>
          <w:tcPr>
            <w:tcW w:w="765" w:type="dxa"/>
            <w:gridSpan w:val="7"/>
            <w:tcBorders>
              <w:top w:val="single" w:sz="6" w:space="0" w:color="auto"/>
              <w:left w:val="single" w:sz="6" w:space="0" w:color="auto"/>
              <w:bottom w:val="single" w:sz="6" w:space="0" w:color="auto"/>
              <w:right w:val="single" w:sz="4" w:space="0" w:color="auto"/>
            </w:tcBorders>
          </w:tcPr>
          <w:p w:rsidR="00A959C9" w:rsidRPr="000C00B7" w:rsidRDefault="00A959C9" w:rsidP="00914056">
            <w:pPr>
              <w:widowControl w:val="0"/>
              <w:autoSpaceDE w:val="0"/>
              <w:jc w:val="center"/>
              <w:rPr>
                <w:rFonts w:eastAsia="Arial"/>
                <w:sz w:val="22"/>
                <w:szCs w:val="22"/>
                <w:lang w:eastAsia="en-US"/>
              </w:rPr>
            </w:pPr>
            <w:r w:rsidRPr="000C00B7">
              <w:rPr>
                <w:rFonts w:eastAsia="Arial"/>
                <w:sz w:val="22"/>
                <w:szCs w:val="22"/>
                <w:lang w:eastAsia="en-US"/>
              </w:rPr>
              <w:t>0</w:t>
            </w:r>
          </w:p>
        </w:tc>
        <w:tc>
          <w:tcPr>
            <w:tcW w:w="645" w:type="dxa"/>
            <w:tcBorders>
              <w:top w:val="single" w:sz="6" w:space="0" w:color="auto"/>
              <w:left w:val="single" w:sz="4" w:space="0" w:color="auto"/>
              <w:bottom w:val="single" w:sz="6" w:space="0" w:color="auto"/>
              <w:right w:val="single" w:sz="6" w:space="0" w:color="auto"/>
            </w:tcBorders>
          </w:tcPr>
          <w:p w:rsidR="00A959C9" w:rsidRPr="000C00B7" w:rsidRDefault="00A959C9" w:rsidP="00914056">
            <w:pPr>
              <w:widowControl w:val="0"/>
              <w:autoSpaceDE w:val="0"/>
              <w:jc w:val="center"/>
              <w:rPr>
                <w:rFonts w:eastAsia="Arial"/>
                <w:sz w:val="22"/>
                <w:szCs w:val="22"/>
                <w:lang w:eastAsia="en-US"/>
              </w:rPr>
            </w:pPr>
            <w:r w:rsidRPr="000C00B7">
              <w:rPr>
                <w:rFonts w:eastAsia="Arial"/>
                <w:sz w:val="22"/>
                <w:szCs w:val="22"/>
                <w:lang w:eastAsia="en-US"/>
              </w:rPr>
              <w:t>0</w:t>
            </w:r>
          </w:p>
        </w:tc>
        <w:tc>
          <w:tcPr>
            <w:tcW w:w="858" w:type="dxa"/>
            <w:gridSpan w:val="2"/>
            <w:tcBorders>
              <w:top w:val="single" w:sz="6" w:space="0" w:color="auto"/>
              <w:left w:val="single" w:sz="6" w:space="0" w:color="auto"/>
              <w:bottom w:val="single" w:sz="6" w:space="0" w:color="auto"/>
              <w:right w:val="single" w:sz="6" w:space="0" w:color="auto"/>
            </w:tcBorders>
          </w:tcPr>
          <w:p w:rsidR="00A959C9" w:rsidRPr="000C00B7" w:rsidRDefault="00A959C9" w:rsidP="00914056">
            <w:pPr>
              <w:widowControl w:val="0"/>
              <w:autoSpaceDE w:val="0"/>
              <w:jc w:val="center"/>
              <w:rPr>
                <w:rFonts w:eastAsia="Arial"/>
                <w:sz w:val="22"/>
                <w:szCs w:val="22"/>
                <w:lang w:eastAsia="en-US"/>
              </w:rPr>
            </w:pPr>
            <w:r w:rsidRPr="000C00B7">
              <w:rPr>
                <w:rFonts w:eastAsia="Arial"/>
                <w:sz w:val="22"/>
                <w:szCs w:val="22"/>
                <w:lang w:eastAsia="en-US"/>
              </w:rPr>
              <w:t>0</w:t>
            </w:r>
          </w:p>
        </w:tc>
        <w:tc>
          <w:tcPr>
            <w:tcW w:w="709" w:type="dxa"/>
            <w:tcBorders>
              <w:top w:val="single" w:sz="6" w:space="0" w:color="auto"/>
              <w:left w:val="single" w:sz="6" w:space="0" w:color="auto"/>
              <w:bottom w:val="single" w:sz="6" w:space="0" w:color="auto"/>
              <w:right w:val="single" w:sz="6" w:space="0" w:color="auto"/>
            </w:tcBorders>
          </w:tcPr>
          <w:p w:rsidR="00A959C9" w:rsidRPr="000C00B7" w:rsidRDefault="00A959C9" w:rsidP="00914056">
            <w:pPr>
              <w:pStyle w:val="ConsPlusNormal"/>
              <w:widowControl/>
              <w:ind w:firstLine="0"/>
              <w:jc w:val="center"/>
              <w:rPr>
                <w:rFonts w:ascii="Times New Roman" w:hAnsi="Times New Roman" w:cs="Times New Roman"/>
                <w:sz w:val="22"/>
                <w:szCs w:val="22"/>
              </w:rPr>
            </w:pPr>
            <w:r w:rsidRPr="000C00B7">
              <w:rPr>
                <w:rFonts w:ascii="Times New Roman" w:hAnsi="Times New Roman" w:cs="Times New Roman"/>
                <w:sz w:val="22"/>
                <w:szCs w:val="22"/>
              </w:rPr>
              <w:t>98,8</w:t>
            </w:r>
          </w:p>
        </w:tc>
        <w:tc>
          <w:tcPr>
            <w:tcW w:w="850" w:type="dxa"/>
            <w:tcBorders>
              <w:top w:val="single" w:sz="6" w:space="0" w:color="auto"/>
              <w:left w:val="single" w:sz="6" w:space="0" w:color="auto"/>
              <w:bottom w:val="single" w:sz="6" w:space="0" w:color="auto"/>
              <w:right w:val="single" w:sz="4" w:space="0" w:color="auto"/>
            </w:tcBorders>
          </w:tcPr>
          <w:p w:rsidR="00A959C9" w:rsidRPr="000C00B7" w:rsidRDefault="00A959C9" w:rsidP="00914056">
            <w:pPr>
              <w:pStyle w:val="ConsPlusNormal"/>
              <w:widowControl/>
              <w:ind w:firstLine="0"/>
              <w:jc w:val="center"/>
              <w:rPr>
                <w:rFonts w:ascii="Times New Roman" w:hAnsi="Times New Roman" w:cs="Times New Roman"/>
                <w:sz w:val="22"/>
                <w:szCs w:val="22"/>
              </w:rPr>
            </w:pPr>
            <w:r w:rsidRPr="000C00B7">
              <w:rPr>
                <w:rFonts w:ascii="Times New Roman" w:hAnsi="Times New Roman" w:cs="Times New Roman"/>
                <w:sz w:val="22"/>
                <w:szCs w:val="22"/>
              </w:rPr>
              <w:t>не менее 95%</w:t>
            </w:r>
          </w:p>
        </w:tc>
        <w:tc>
          <w:tcPr>
            <w:tcW w:w="709" w:type="dxa"/>
            <w:tcBorders>
              <w:top w:val="single" w:sz="6" w:space="0" w:color="auto"/>
              <w:left w:val="single" w:sz="4" w:space="0" w:color="auto"/>
              <w:bottom w:val="single" w:sz="6" w:space="0" w:color="auto"/>
              <w:right w:val="single" w:sz="4" w:space="0" w:color="auto"/>
            </w:tcBorders>
          </w:tcPr>
          <w:p w:rsidR="00A959C9" w:rsidRPr="000C00B7" w:rsidRDefault="00A959C9" w:rsidP="00914056">
            <w:pPr>
              <w:pStyle w:val="ConsPlusNormal"/>
              <w:widowControl/>
              <w:ind w:firstLine="0"/>
              <w:jc w:val="center"/>
              <w:rPr>
                <w:rFonts w:ascii="Times New Roman" w:hAnsi="Times New Roman" w:cs="Times New Roman"/>
                <w:sz w:val="22"/>
                <w:szCs w:val="22"/>
              </w:rPr>
            </w:pPr>
            <w:r w:rsidRPr="000C00B7">
              <w:rPr>
                <w:rFonts w:ascii="Times New Roman" w:hAnsi="Times New Roman" w:cs="Times New Roman"/>
                <w:sz w:val="22"/>
                <w:szCs w:val="22"/>
              </w:rPr>
              <w:t>не менее 95%</w:t>
            </w:r>
          </w:p>
        </w:tc>
        <w:tc>
          <w:tcPr>
            <w:tcW w:w="992" w:type="dxa"/>
            <w:tcBorders>
              <w:top w:val="single" w:sz="6" w:space="0" w:color="auto"/>
              <w:left w:val="single" w:sz="4" w:space="0" w:color="auto"/>
              <w:bottom w:val="single" w:sz="6" w:space="0" w:color="auto"/>
              <w:right w:val="single" w:sz="4" w:space="0" w:color="auto"/>
            </w:tcBorders>
          </w:tcPr>
          <w:p w:rsidR="00A959C9" w:rsidRPr="000C00B7" w:rsidRDefault="00A959C9" w:rsidP="00914056">
            <w:pPr>
              <w:pStyle w:val="ConsPlusNormal"/>
              <w:widowControl/>
              <w:ind w:firstLine="0"/>
              <w:jc w:val="center"/>
              <w:rPr>
                <w:rFonts w:ascii="Times New Roman" w:hAnsi="Times New Roman" w:cs="Times New Roman"/>
                <w:sz w:val="22"/>
                <w:szCs w:val="22"/>
              </w:rPr>
            </w:pPr>
            <w:r w:rsidRPr="000C00B7">
              <w:rPr>
                <w:rFonts w:ascii="Times New Roman" w:hAnsi="Times New Roman" w:cs="Times New Roman"/>
                <w:sz w:val="22"/>
                <w:szCs w:val="22"/>
              </w:rPr>
              <w:t>не менее 95%</w:t>
            </w:r>
          </w:p>
        </w:tc>
        <w:tc>
          <w:tcPr>
            <w:tcW w:w="993" w:type="dxa"/>
            <w:tcBorders>
              <w:top w:val="single" w:sz="6" w:space="0" w:color="auto"/>
              <w:left w:val="single" w:sz="4" w:space="0" w:color="auto"/>
              <w:bottom w:val="single" w:sz="6" w:space="0" w:color="auto"/>
              <w:right w:val="single" w:sz="6" w:space="0" w:color="auto"/>
            </w:tcBorders>
          </w:tcPr>
          <w:p w:rsidR="00A959C9" w:rsidRPr="00CC3FFD" w:rsidRDefault="00A959C9" w:rsidP="00914056">
            <w:pPr>
              <w:pStyle w:val="ConsPlusNormal"/>
              <w:widowControl/>
              <w:ind w:firstLine="0"/>
              <w:jc w:val="center"/>
              <w:rPr>
                <w:rFonts w:ascii="Times New Roman" w:hAnsi="Times New Roman" w:cs="Times New Roman"/>
                <w:sz w:val="22"/>
                <w:szCs w:val="22"/>
              </w:rPr>
            </w:pPr>
            <w:r w:rsidRPr="000C00B7">
              <w:rPr>
                <w:rFonts w:ascii="Times New Roman" w:hAnsi="Times New Roman" w:cs="Times New Roman"/>
                <w:sz w:val="22"/>
                <w:szCs w:val="22"/>
              </w:rPr>
              <w:t>не менее 95%</w:t>
            </w:r>
          </w:p>
        </w:tc>
      </w:tr>
      <w:tr w:rsidR="00A959C9" w:rsidRPr="00CC3FFD" w:rsidTr="00914056">
        <w:trPr>
          <w:cantSplit/>
          <w:trHeight w:val="480"/>
        </w:trPr>
        <w:tc>
          <w:tcPr>
            <w:tcW w:w="567" w:type="dxa"/>
            <w:tcBorders>
              <w:top w:val="single" w:sz="6" w:space="0" w:color="auto"/>
              <w:left w:val="single" w:sz="6" w:space="0" w:color="auto"/>
              <w:bottom w:val="single" w:sz="6" w:space="0" w:color="auto"/>
              <w:right w:val="single" w:sz="6" w:space="0" w:color="auto"/>
            </w:tcBorders>
          </w:tcPr>
          <w:p w:rsidR="00A959C9" w:rsidRDefault="00A959C9" w:rsidP="0091405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16</w:t>
            </w:r>
          </w:p>
        </w:tc>
        <w:tc>
          <w:tcPr>
            <w:tcW w:w="2552" w:type="dxa"/>
            <w:tcBorders>
              <w:top w:val="single" w:sz="6" w:space="0" w:color="auto"/>
              <w:left w:val="single" w:sz="6" w:space="0" w:color="auto"/>
              <w:bottom w:val="single" w:sz="6" w:space="0" w:color="auto"/>
              <w:right w:val="single" w:sz="6" w:space="0" w:color="auto"/>
            </w:tcBorders>
          </w:tcPr>
          <w:p w:rsidR="00A959C9" w:rsidRPr="001B45C9" w:rsidRDefault="00A959C9" w:rsidP="00914056">
            <w:pPr>
              <w:suppressAutoHyphens w:val="0"/>
              <w:rPr>
                <w:bCs/>
                <w:sz w:val="22"/>
                <w:szCs w:val="22"/>
              </w:rPr>
            </w:pPr>
            <w:r>
              <w:rPr>
                <w:sz w:val="22"/>
                <w:szCs w:val="22"/>
                <w:lang w:eastAsia="en-US"/>
              </w:rPr>
              <w:t xml:space="preserve">Показатель результативности 2 </w:t>
            </w:r>
            <w:r w:rsidRPr="001B45C9">
              <w:rPr>
                <w:bCs/>
                <w:sz w:val="22"/>
                <w:szCs w:val="22"/>
              </w:rPr>
              <w:t>Соблюдение установленных сроков формирования и представления налоговой отчетности, отчетности во внебюджетные фонды</w:t>
            </w:r>
          </w:p>
        </w:tc>
        <w:tc>
          <w:tcPr>
            <w:tcW w:w="1134" w:type="dxa"/>
            <w:gridSpan w:val="2"/>
            <w:tcBorders>
              <w:top w:val="single" w:sz="6" w:space="0" w:color="auto"/>
              <w:left w:val="single" w:sz="6" w:space="0" w:color="auto"/>
              <w:bottom w:val="single" w:sz="6" w:space="0" w:color="auto"/>
              <w:right w:val="single" w:sz="6" w:space="0" w:color="auto"/>
            </w:tcBorders>
          </w:tcPr>
          <w:p w:rsidR="00A959C9" w:rsidRPr="001163C4" w:rsidRDefault="00A959C9" w:rsidP="00914056">
            <w:pPr>
              <w:widowControl w:val="0"/>
              <w:autoSpaceDE w:val="0"/>
              <w:jc w:val="center"/>
              <w:rPr>
                <w:bCs/>
                <w:sz w:val="22"/>
                <w:szCs w:val="22"/>
              </w:rPr>
            </w:pPr>
            <w:r>
              <w:rPr>
                <w:bCs/>
                <w:sz w:val="22"/>
                <w:szCs w:val="22"/>
              </w:rPr>
              <w:t>Да/нет</w:t>
            </w:r>
          </w:p>
        </w:tc>
        <w:tc>
          <w:tcPr>
            <w:tcW w:w="1125" w:type="dxa"/>
            <w:tcBorders>
              <w:top w:val="single" w:sz="6" w:space="0" w:color="auto"/>
              <w:left w:val="single" w:sz="6" w:space="0" w:color="auto"/>
              <w:bottom w:val="single" w:sz="6" w:space="0" w:color="auto"/>
              <w:right w:val="single" w:sz="6" w:space="0" w:color="auto"/>
            </w:tcBorders>
          </w:tcPr>
          <w:p w:rsidR="00A959C9" w:rsidRPr="001163C4" w:rsidRDefault="00A959C9" w:rsidP="00914056">
            <w:pPr>
              <w:widowControl w:val="0"/>
              <w:autoSpaceDE w:val="0"/>
              <w:jc w:val="center"/>
              <w:rPr>
                <w:bCs/>
                <w:sz w:val="22"/>
                <w:szCs w:val="22"/>
              </w:rPr>
            </w:pPr>
            <w:r w:rsidRPr="001163C4">
              <w:rPr>
                <w:bCs/>
                <w:sz w:val="22"/>
                <w:szCs w:val="22"/>
              </w:rPr>
              <w:t>0,</w:t>
            </w:r>
            <w:r>
              <w:rPr>
                <w:bCs/>
                <w:sz w:val="22"/>
                <w:szCs w:val="22"/>
              </w:rPr>
              <w:t>01</w:t>
            </w:r>
          </w:p>
        </w:tc>
        <w:tc>
          <w:tcPr>
            <w:tcW w:w="1559" w:type="dxa"/>
            <w:tcBorders>
              <w:top w:val="single" w:sz="6" w:space="0" w:color="auto"/>
              <w:left w:val="single" w:sz="6" w:space="0" w:color="auto"/>
              <w:bottom w:val="single" w:sz="6" w:space="0" w:color="auto"/>
              <w:right w:val="single" w:sz="6" w:space="0" w:color="auto"/>
            </w:tcBorders>
          </w:tcPr>
          <w:p w:rsidR="00A959C9" w:rsidRPr="00AD2A60" w:rsidRDefault="00A959C9" w:rsidP="00914056">
            <w:pPr>
              <w:widowControl w:val="0"/>
              <w:autoSpaceDE w:val="0"/>
              <w:rPr>
                <w:color w:val="000000"/>
                <w:lang w:eastAsia="ru-RU"/>
              </w:rPr>
            </w:pPr>
            <w:r w:rsidRPr="00157B5F">
              <w:rPr>
                <w:rFonts w:eastAsia="Arial"/>
                <w:sz w:val="22"/>
                <w:szCs w:val="22"/>
                <w:lang w:eastAsia="en-US"/>
              </w:rPr>
              <w:t>Бюджетная налоговая отчетность</w:t>
            </w:r>
          </w:p>
        </w:tc>
        <w:tc>
          <w:tcPr>
            <w:tcW w:w="1710" w:type="dxa"/>
            <w:gridSpan w:val="3"/>
            <w:tcBorders>
              <w:top w:val="single" w:sz="6" w:space="0" w:color="auto"/>
              <w:left w:val="single" w:sz="6" w:space="0" w:color="auto"/>
              <w:bottom w:val="single" w:sz="6" w:space="0" w:color="auto"/>
              <w:right w:val="single" w:sz="6" w:space="0" w:color="auto"/>
            </w:tcBorders>
          </w:tcPr>
          <w:p w:rsidR="00A959C9" w:rsidRPr="001163C4"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ежеквартально</w:t>
            </w:r>
          </w:p>
        </w:tc>
        <w:tc>
          <w:tcPr>
            <w:tcW w:w="765" w:type="dxa"/>
            <w:gridSpan w:val="7"/>
            <w:tcBorders>
              <w:top w:val="single" w:sz="6" w:space="0" w:color="auto"/>
              <w:left w:val="single" w:sz="6" w:space="0" w:color="auto"/>
              <w:bottom w:val="single" w:sz="6" w:space="0" w:color="auto"/>
              <w:right w:val="single" w:sz="4" w:space="0" w:color="auto"/>
            </w:tcBorders>
          </w:tcPr>
          <w:p w:rsidR="00A959C9" w:rsidRPr="001163C4" w:rsidRDefault="00A959C9" w:rsidP="00914056">
            <w:pPr>
              <w:pStyle w:val="ConsPlusNormal"/>
              <w:widowControl/>
              <w:ind w:firstLine="0"/>
              <w:jc w:val="center"/>
              <w:rPr>
                <w:rFonts w:ascii="Times New Roman" w:hAnsi="Times New Roman" w:cs="Times New Roman"/>
                <w:sz w:val="22"/>
                <w:szCs w:val="22"/>
              </w:rPr>
            </w:pPr>
            <w:r w:rsidRPr="001163C4">
              <w:rPr>
                <w:rFonts w:ascii="Times New Roman" w:hAnsi="Times New Roman" w:cs="Times New Roman"/>
                <w:sz w:val="22"/>
                <w:szCs w:val="22"/>
              </w:rPr>
              <w:t>0</w:t>
            </w:r>
          </w:p>
        </w:tc>
        <w:tc>
          <w:tcPr>
            <w:tcW w:w="645" w:type="dxa"/>
            <w:tcBorders>
              <w:top w:val="single" w:sz="6" w:space="0" w:color="auto"/>
              <w:left w:val="single" w:sz="4" w:space="0" w:color="auto"/>
              <w:bottom w:val="single" w:sz="6" w:space="0" w:color="auto"/>
              <w:right w:val="single" w:sz="6" w:space="0" w:color="auto"/>
            </w:tcBorders>
          </w:tcPr>
          <w:p w:rsidR="00A959C9" w:rsidRPr="001163C4"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58" w:type="dxa"/>
            <w:gridSpan w:val="2"/>
            <w:tcBorders>
              <w:top w:val="single" w:sz="6" w:space="0" w:color="auto"/>
              <w:left w:val="single" w:sz="6" w:space="0" w:color="auto"/>
              <w:bottom w:val="single" w:sz="6" w:space="0" w:color="auto"/>
              <w:right w:val="single" w:sz="6" w:space="0" w:color="auto"/>
            </w:tcBorders>
          </w:tcPr>
          <w:p w:rsidR="00A959C9" w:rsidRPr="001163C4"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tcPr>
          <w:p w:rsidR="00A959C9" w:rsidRPr="001B45C9" w:rsidRDefault="00A959C9" w:rsidP="00914056">
            <w:pPr>
              <w:suppressAutoHyphens w:val="0"/>
              <w:jc w:val="center"/>
              <w:rPr>
                <w:color w:val="000000"/>
                <w:sz w:val="22"/>
                <w:szCs w:val="22"/>
                <w:lang w:eastAsia="ru-RU"/>
              </w:rPr>
            </w:pPr>
            <w:r>
              <w:rPr>
                <w:color w:val="000000"/>
                <w:sz w:val="22"/>
                <w:szCs w:val="22"/>
                <w:lang w:eastAsia="ru-RU"/>
              </w:rPr>
              <w:t>да</w:t>
            </w:r>
          </w:p>
        </w:tc>
        <w:tc>
          <w:tcPr>
            <w:tcW w:w="850" w:type="dxa"/>
            <w:tcBorders>
              <w:top w:val="single" w:sz="6" w:space="0" w:color="auto"/>
              <w:left w:val="single" w:sz="6" w:space="0" w:color="auto"/>
              <w:bottom w:val="single" w:sz="6" w:space="0" w:color="auto"/>
              <w:right w:val="single" w:sz="4" w:space="0" w:color="auto"/>
            </w:tcBorders>
          </w:tcPr>
          <w:p w:rsidR="00A959C9" w:rsidRPr="001B45C9" w:rsidRDefault="00A959C9" w:rsidP="00914056">
            <w:pPr>
              <w:suppressAutoHyphens w:val="0"/>
              <w:jc w:val="center"/>
              <w:rPr>
                <w:color w:val="000000"/>
                <w:sz w:val="22"/>
                <w:szCs w:val="22"/>
                <w:lang w:eastAsia="ru-RU"/>
              </w:rPr>
            </w:pPr>
            <w:r w:rsidRPr="001B45C9">
              <w:rPr>
                <w:color w:val="000000"/>
                <w:sz w:val="22"/>
                <w:szCs w:val="22"/>
                <w:lang w:eastAsia="ru-RU"/>
              </w:rPr>
              <w:t xml:space="preserve"> да</w:t>
            </w:r>
          </w:p>
        </w:tc>
        <w:tc>
          <w:tcPr>
            <w:tcW w:w="709" w:type="dxa"/>
            <w:tcBorders>
              <w:top w:val="single" w:sz="6" w:space="0" w:color="auto"/>
              <w:left w:val="single" w:sz="4" w:space="0" w:color="auto"/>
              <w:bottom w:val="single" w:sz="6" w:space="0" w:color="auto"/>
              <w:right w:val="single" w:sz="4" w:space="0" w:color="auto"/>
            </w:tcBorders>
          </w:tcPr>
          <w:p w:rsidR="00A959C9" w:rsidRPr="001B45C9" w:rsidRDefault="00A959C9" w:rsidP="00914056">
            <w:pPr>
              <w:suppressAutoHyphens w:val="0"/>
              <w:jc w:val="center"/>
              <w:rPr>
                <w:color w:val="000000"/>
                <w:sz w:val="22"/>
                <w:szCs w:val="22"/>
                <w:lang w:eastAsia="ru-RU"/>
              </w:rPr>
            </w:pPr>
            <w:r w:rsidRPr="001B45C9">
              <w:rPr>
                <w:color w:val="000000"/>
                <w:sz w:val="22"/>
                <w:szCs w:val="22"/>
                <w:lang w:eastAsia="ru-RU"/>
              </w:rPr>
              <w:t>да</w:t>
            </w:r>
          </w:p>
        </w:tc>
        <w:tc>
          <w:tcPr>
            <w:tcW w:w="992" w:type="dxa"/>
            <w:tcBorders>
              <w:top w:val="single" w:sz="6" w:space="0" w:color="auto"/>
              <w:left w:val="single" w:sz="4" w:space="0" w:color="auto"/>
              <w:bottom w:val="single" w:sz="6" w:space="0" w:color="auto"/>
              <w:right w:val="single" w:sz="4" w:space="0" w:color="auto"/>
            </w:tcBorders>
          </w:tcPr>
          <w:p w:rsidR="00A959C9" w:rsidRPr="001B45C9" w:rsidRDefault="00A959C9" w:rsidP="00914056">
            <w:pPr>
              <w:suppressAutoHyphens w:val="0"/>
              <w:jc w:val="center"/>
              <w:rPr>
                <w:color w:val="000000"/>
                <w:sz w:val="22"/>
                <w:szCs w:val="22"/>
                <w:lang w:eastAsia="ru-RU"/>
              </w:rPr>
            </w:pPr>
            <w:r w:rsidRPr="001B45C9">
              <w:rPr>
                <w:color w:val="000000"/>
                <w:sz w:val="22"/>
                <w:szCs w:val="22"/>
                <w:lang w:eastAsia="ru-RU"/>
              </w:rPr>
              <w:t>да</w:t>
            </w:r>
          </w:p>
        </w:tc>
        <w:tc>
          <w:tcPr>
            <w:tcW w:w="993" w:type="dxa"/>
            <w:tcBorders>
              <w:top w:val="single" w:sz="6" w:space="0" w:color="auto"/>
              <w:left w:val="single" w:sz="4" w:space="0" w:color="auto"/>
              <w:bottom w:val="single" w:sz="6" w:space="0" w:color="auto"/>
              <w:right w:val="single" w:sz="6" w:space="0" w:color="auto"/>
            </w:tcBorders>
          </w:tcPr>
          <w:p w:rsidR="00A959C9" w:rsidRPr="001B45C9" w:rsidRDefault="00A959C9" w:rsidP="00914056">
            <w:pPr>
              <w:suppressAutoHyphens w:val="0"/>
              <w:jc w:val="center"/>
              <w:rPr>
                <w:color w:val="000000"/>
                <w:sz w:val="22"/>
                <w:szCs w:val="22"/>
                <w:lang w:eastAsia="ru-RU"/>
              </w:rPr>
            </w:pPr>
            <w:r w:rsidRPr="001B45C9">
              <w:rPr>
                <w:color w:val="000000"/>
                <w:sz w:val="22"/>
                <w:szCs w:val="22"/>
                <w:lang w:eastAsia="ru-RU"/>
              </w:rPr>
              <w:t>да</w:t>
            </w:r>
          </w:p>
        </w:tc>
      </w:tr>
      <w:tr w:rsidR="00A959C9" w:rsidRPr="00CC3FFD" w:rsidTr="00914056">
        <w:trPr>
          <w:cantSplit/>
          <w:trHeight w:val="130"/>
        </w:trPr>
        <w:tc>
          <w:tcPr>
            <w:tcW w:w="567" w:type="dxa"/>
            <w:tcBorders>
              <w:top w:val="single" w:sz="6" w:space="0" w:color="auto"/>
              <w:left w:val="single" w:sz="6" w:space="0" w:color="auto"/>
              <w:bottom w:val="single" w:sz="6" w:space="0" w:color="auto"/>
              <w:right w:val="single" w:sz="6" w:space="0" w:color="auto"/>
            </w:tcBorders>
          </w:tcPr>
          <w:p w:rsidR="00A959C9" w:rsidRDefault="00A959C9" w:rsidP="0091405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17</w:t>
            </w:r>
          </w:p>
        </w:tc>
        <w:tc>
          <w:tcPr>
            <w:tcW w:w="14601" w:type="dxa"/>
            <w:gridSpan w:val="23"/>
            <w:tcBorders>
              <w:top w:val="single" w:sz="6" w:space="0" w:color="auto"/>
              <w:left w:val="single" w:sz="6" w:space="0" w:color="auto"/>
              <w:bottom w:val="single" w:sz="6" w:space="0" w:color="auto"/>
              <w:right w:val="single" w:sz="6" w:space="0" w:color="auto"/>
            </w:tcBorders>
          </w:tcPr>
          <w:p w:rsidR="00A959C9" w:rsidRPr="008F3DA7" w:rsidRDefault="00A959C9" w:rsidP="00914056">
            <w:pPr>
              <w:pStyle w:val="ConsPlusNormal"/>
              <w:ind w:firstLine="0"/>
              <w:rPr>
                <w:rFonts w:ascii="Times New Roman" w:hAnsi="Times New Roman" w:cs="Times New Roman"/>
                <w:sz w:val="22"/>
                <w:szCs w:val="22"/>
              </w:rPr>
            </w:pPr>
            <w:r>
              <w:rPr>
                <w:rFonts w:ascii="Times New Roman" w:hAnsi="Times New Roman" w:cs="Times New Roman"/>
                <w:sz w:val="22"/>
                <w:szCs w:val="22"/>
              </w:rPr>
              <w:t>Подпрограмма 3</w:t>
            </w:r>
            <w:r w:rsidRPr="00CC3FFD">
              <w:rPr>
                <w:rFonts w:ascii="Times New Roman" w:hAnsi="Times New Roman" w:cs="Times New Roman"/>
                <w:sz w:val="22"/>
                <w:szCs w:val="22"/>
              </w:rPr>
              <w:t xml:space="preserve">. </w:t>
            </w:r>
            <w:r w:rsidRPr="008F3DA7">
              <w:rPr>
                <w:rFonts w:ascii="Times New Roman" w:hAnsi="Times New Roman" w:cs="Times New Roman"/>
                <w:sz w:val="22"/>
                <w:szCs w:val="22"/>
              </w:rPr>
              <w:t>Совершенствование механизмов осуществления муниципальных закупок</w:t>
            </w:r>
          </w:p>
        </w:tc>
      </w:tr>
      <w:tr w:rsidR="00A959C9" w:rsidRPr="00CC3FFD" w:rsidTr="00914056">
        <w:trPr>
          <w:cantSplit/>
          <w:trHeight w:val="480"/>
        </w:trPr>
        <w:tc>
          <w:tcPr>
            <w:tcW w:w="567" w:type="dxa"/>
            <w:tcBorders>
              <w:top w:val="single" w:sz="6" w:space="0" w:color="auto"/>
              <w:left w:val="single" w:sz="6" w:space="0" w:color="auto"/>
              <w:bottom w:val="single" w:sz="6" w:space="0" w:color="auto"/>
              <w:right w:val="single" w:sz="6" w:space="0" w:color="auto"/>
            </w:tcBorders>
          </w:tcPr>
          <w:p w:rsidR="00A959C9" w:rsidRDefault="00A959C9" w:rsidP="0091405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18</w:t>
            </w:r>
          </w:p>
        </w:tc>
        <w:tc>
          <w:tcPr>
            <w:tcW w:w="2694" w:type="dxa"/>
            <w:gridSpan w:val="2"/>
            <w:tcBorders>
              <w:top w:val="single" w:sz="6" w:space="0" w:color="auto"/>
              <w:left w:val="single" w:sz="6" w:space="0" w:color="auto"/>
              <w:bottom w:val="single" w:sz="6" w:space="0" w:color="auto"/>
              <w:right w:val="single" w:sz="6" w:space="0" w:color="auto"/>
            </w:tcBorders>
          </w:tcPr>
          <w:p w:rsidR="00A959C9" w:rsidRPr="001B45C9" w:rsidRDefault="00A959C9" w:rsidP="00914056">
            <w:pPr>
              <w:widowControl w:val="0"/>
              <w:autoSpaceDE w:val="0"/>
              <w:rPr>
                <w:rFonts w:eastAsia="Arial"/>
                <w:sz w:val="22"/>
                <w:szCs w:val="22"/>
              </w:rPr>
            </w:pPr>
            <w:r>
              <w:rPr>
                <w:sz w:val="22"/>
                <w:szCs w:val="22"/>
                <w:lang w:eastAsia="en-US"/>
              </w:rPr>
              <w:t xml:space="preserve">Показатель результативности 1 </w:t>
            </w:r>
            <w:r w:rsidRPr="001B45C9">
              <w:rPr>
                <w:rFonts w:eastAsia="Calibri"/>
                <w:bCs/>
                <w:sz w:val="22"/>
                <w:szCs w:val="22"/>
              </w:rPr>
              <w:t>Количество поставщиков (подрядчиков, исполнителей), принявших участие в закупках</w:t>
            </w:r>
          </w:p>
        </w:tc>
        <w:tc>
          <w:tcPr>
            <w:tcW w:w="992" w:type="dxa"/>
            <w:tcBorders>
              <w:top w:val="single" w:sz="6" w:space="0" w:color="auto"/>
              <w:left w:val="single" w:sz="6" w:space="0" w:color="auto"/>
              <w:bottom w:val="single" w:sz="6" w:space="0" w:color="auto"/>
              <w:right w:val="single" w:sz="6" w:space="0" w:color="auto"/>
            </w:tcBorders>
          </w:tcPr>
          <w:p w:rsidR="00A959C9" w:rsidRPr="001163C4" w:rsidRDefault="00A959C9" w:rsidP="00914056">
            <w:pPr>
              <w:widowControl w:val="0"/>
              <w:autoSpaceDE w:val="0"/>
              <w:jc w:val="center"/>
              <w:rPr>
                <w:bCs/>
                <w:sz w:val="22"/>
                <w:szCs w:val="22"/>
              </w:rPr>
            </w:pPr>
            <w:r w:rsidRPr="001163C4">
              <w:rPr>
                <w:bCs/>
                <w:sz w:val="22"/>
                <w:szCs w:val="22"/>
              </w:rPr>
              <w:t>ед.</w:t>
            </w:r>
          </w:p>
        </w:tc>
        <w:tc>
          <w:tcPr>
            <w:tcW w:w="1125" w:type="dxa"/>
            <w:tcBorders>
              <w:top w:val="single" w:sz="6" w:space="0" w:color="auto"/>
              <w:left w:val="single" w:sz="6" w:space="0" w:color="auto"/>
              <w:bottom w:val="single" w:sz="6" w:space="0" w:color="auto"/>
              <w:right w:val="single" w:sz="6" w:space="0" w:color="auto"/>
            </w:tcBorders>
          </w:tcPr>
          <w:p w:rsidR="00A959C9" w:rsidRPr="001163C4" w:rsidRDefault="00A959C9" w:rsidP="00914056">
            <w:pPr>
              <w:widowControl w:val="0"/>
              <w:autoSpaceDE w:val="0"/>
              <w:jc w:val="center"/>
              <w:rPr>
                <w:bCs/>
                <w:sz w:val="22"/>
                <w:szCs w:val="22"/>
              </w:rPr>
            </w:pPr>
            <w:r w:rsidRPr="001163C4">
              <w:rPr>
                <w:bCs/>
                <w:sz w:val="22"/>
                <w:szCs w:val="22"/>
              </w:rPr>
              <w:t>0,</w:t>
            </w:r>
            <w:r>
              <w:rPr>
                <w:bCs/>
                <w:sz w:val="22"/>
                <w:szCs w:val="22"/>
              </w:rPr>
              <w:t>0</w:t>
            </w:r>
            <w:r w:rsidRPr="001163C4">
              <w:rPr>
                <w:bCs/>
                <w:sz w:val="22"/>
                <w:szCs w:val="22"/>
              </w:rPr>
              <w:t>1</w:t>
            </w:r>
          </w:p>
        </w:tc>
        <w:tc>
          <w:tcPr>
            <w:tcW w:w="1559" w:type="dxa"/>
            <w:tcBorders>
              <w:top w:val="single" w:sz="6" w:space="0" w:color="auto"/>
              <w:left w:val="single" w:sz="6" w:space="0" w:color="auto"/>
              <w:bottom w:val="single" w:sz="6" w:space="0" w:color="auto"/>
              <w:right w:val="single" w:sz="6" w:space="0" w:color="auto"/>
            </w:tcBorders>
          </w:tcPr>
          <w:p w:rsidR="00A959C9" w:rsidRPr="001163C4" w:rsidRDefault="00A959C9" w:rsidP="00914056">
            <w:pPr>
              <w:widowControl w:val="0"/>
              <w:autoSpaceDE w:val="0"/>
              <w:rPr>
                <w:bCs/>
                <w:sz w:val="22"/>
                <w:szCs w:val="22"/>
              </w:rPr>
            </w:pPr>
            <w:r w:rsidRPr="001163C4">
              <w:rPr>
                <w:bCs/>
                <w:sz w:val="22"/>
                <w:szCs w:val="22"/>
              </w:rPr>
              <w:t>Данные учреждения</w:t>
            </w:r>
          </w:p>
        </w:tc>
        <w:tc>
          <w:tcPr>
            <w:tcW w:w="1710" w:type="dxa"/>
            <w:gridSpan w:val="3"/>
            <w:tcBorders>
              <w:top w:val="single" w:sz="6" w:space="0" w:color="auto"/>
              <w:left w:val="single" w:sz="6" w:space="0" w:color="auto"/>
              <w:bottom w:val="single" w:sz="6" w:space="0" w:color="auto"/>
              <w:right w:val="single" w:sz="6" w:space="0" w:color="auto"/>
            </w:tcBorders>
          </w:tcPr>
          <w:p w:rsidR="00A959C9" w:rsidRPr="001163C4"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ежеквартально</w:t>
            </w:r>
          </w:p>
        </w:tc>
        <w:tc>
          <w:tcPr>
            <w:tcW w:w="735" w:type="dxa"/>
            <w:gridSpan w:val="6"/>
            <w:tcBorders>
              <w:top w:val="single" w:sz="6" w:space="0" w:color="auto"/>
              <w:left w:val="single" w:sz="6" w:space="0" w:color="auto"/>
              <w:bottom w:val="single" w:sz="6" w:space="0" w:color="auto"/>
              <w:right w:val="single" w:sz="4" w:space="0" w:color="auto"/>
            </w:tcBorders>
          </w:tcPr>
          <w:p w:rsidR="00A959C9" w:rsidRPr="001163C4" w:rsidRDefault="00A959C9" w:rsidP="00914056">
            <w:pPr>
              <w:pStyle w:val="ConsPlusNormal"/>
              <w:widowControl/>
              <w:ind w:firstLine="0"/>
              <w:jc w:val="center"/>
              <w:rPr>
                <w:rFonts w:ascii="Times New Roman" w:hAnsi="Times New Roman" w:cs="Times New Roman"/>
                <w:sz w:val="22"/>
                <w:szCs w:val="22"/>
              </w:rPr>
            </w:pPr>
            <w:r w:rsidRPr="001163C4">
              <w:rPr>
                <w:rFonts w:ascii="Times New Roman" w:hAnsi="Times New Roman" w:cs="Times New Roman"/>
                <w:sz w:val="22"/>
                <w:szCs w:val="22"/>
              </w:rPr>
              <w:t>0</w:t>
            </w:r>
          </w:p>
        </w:tc>
        <w:tc>
          <w:tcPr>
            <w:tcW w:w="675" w:type="dxa"/>
            <w:gridSpan w:val="2"/>
            <w:tcBorders>
              <w:top w:val="single" w:sz="6" w:space="0" w:color="auto"/>
              <w:left w:val="single" w:sz="4" w:space="0" w:color="auto"/>
              <w:bottom w:val="single" w:sz="6" w:space="0" w:color="auto"/>
              <w:right w:val="single" w:sz="6" w:space="0" w:color="auto"/>
            </w:tcBorders>
          </w:tcPr>
          <w:p w:rsidR="00A959C9" w:rsidRPr="001163C4"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58" w:type="dxa"/>
            <w:gridSpan w:val="2"/>
            <w:tcBorders>
              <w:top w:val="single" w:sz="6" w:space="0" w:color="auto"/>
              <w:left w:val="single" w:sz="6" w:space="0" w:color="auto"/>
              <w:bottom w:val="single" w:sz="6" w:space="0" w:color="auto"/>
              <w:right w:val="single" w:sz="6" w:space="0" w:color="auto"/>
            </w:tcBorders>
          </w:tcPr>
          <w:p w:rsidR="00A959C9" w:rsidRPr="00E411B2" w:rsidRDefault="00A959C9" w:rsidP="00914056">
            <w:pPr>
              <w:widowControl w:val="0"/>
              <w:autoSpaceDE w:val="0"/>
              <w:ind w:left="72"/>
              <w:jc w:val="center"/>
              <w:rPr>
                <w:rFonts w:eastAsia="Arial"/>
                <w:sz w:val="22"/>
                <w:szCs w:val="22"/>
              </w:rPr>
            </w:pPr>
            <w:r w:rsidRPr="00E411B2">
              <w:rPr>
                <w:rFonts w:eastAsia="Arial"/>
                <w:sz w:val="22"/>
                <w:szCs w:val="22"/>
              </w:rPr>
              <w:t>850</w:t>
            </w:r>
          </w:p>
        </w:tc>
        <w:tc>
          <w:tcPr>
            <w:tcW w:w="709" w:type="dxa"/>
            <w:tcBorders>
              <w:top w:val="single" w:sz="6" w:space="0" w:color="auto"/>
              <w:left w:val="single" w:sz="6" w:space="0" w:color="auto"/>
              <w:bottom w:val="single" w:sz="6" w:space="0" w:color="auto"/>
              <w:right w:val="single" w:sz="6" w:space="0" w:color="auto"/>
            </w:tcBorders>
          </w:tcPr>
          <w:p w:rsidR="00A959C9" w:rsidRPr="00E411B2" w:rsidRDefault="00A959C9" w:rsidP="00914056">
            <w:pPr>
              <w:widowControl w:val="0"/>
              <w:autoSpaceDE w:val="0"/>
              <w:jc w:val="center"/>
              <w:rPr>
                <w:rFonts w:eastAsia="Arial"/>
                <w:sz w:val="22"/>
                <w:szCs w:val="22"/>
              </w:rPr>
            </w:pPr>
            <w:r>
              <w:rPr>
                <w:rFonts w:eastAsia="Arial"/>
                <w:sz w:val="22"/>
                <w:szCs w:val="22"/>
              </w:rPr>
              <w:t>894</w:t>
            </w:r>
          </w:p>
        </w:tc>
        <w:tc>
          <w:tcPr>
            <w:tcW w:w="850" w:type="dxa"/>
            <w:tcBorders>
              <w:top w:val="single" w:sz="6" w:space="0" w:color="auto"/>
              <w:left w:val="single" w:sz="6" w:space="0" w:color="auto"/>
              <w:bottom w:val="single" w:sz="6" w:space="0" w:color="auto"/>
              <w:right w:val="single" w:sz="4" w:space="0" w:color="auto"/>
            </w:tcBorders>
          </w:tcPr>
          <w:p w:rsidR="00A959C9" w:rsidRPr="00E411B2" w:rsidRDefault="00A959C9" w:rsidP="00914056">
            <w:pPr>
              <w:widowControl w:val="0"/>
              <w:autoSpaceDE w:val="0"/>
              <w:jc w:val="center"/>
              <w:rPr>
                <w:rFonts w:eastAsia="Arial"/>
                <w:sz w:val="22"/>
                <w:szCs w:val="22"/>
              </w:rPr>
            </w:pPr>
            <w:r>
              <w:rPr>
                <w:rFonts w:eastAsia="Arial"/>
                <w:sz w:val="22"/>
                <w:szCs w:val="22"/>
              </w:rPr>
              <w:t>н</w:t>
            </w:r>
            <w:r w:rsidRPr="00E411B2">
              <w:rPr>
                <w:rFonts w:eastAsia="Arial"/>
                <w:sz w:val="22"/>
                <w:szCs w:val="22"/>
              </w:rPr>
              <w:t>е менее 600</w:t>
            </w:r>
          </w:p>
        </w:tc>
        <w:tc>
          <w:tcPr>
            <w:tcW w:w="709" w:type="dxa"/>
            <w:tcBorders>
              <w:top w:val="single" w:sz="6" w:space="0" w:color="auto"/>
              <w:left w:val="single" w:sz="4" w:space="0" w:color="auto"/>
              <w:bottom w:val="single" w:sz="6" w:space="0" w:color="auto"/>
              <w:right w:val="single" w:sz="4" w:space="0" w:color="auto"/>
            </w:tcBorders>
          </w:tcPr>
          <w:p w:rsidR="00A959C9" w:rsidRPr="00E411B2" w:rsidRDefault="00A959C9" w:rsidP="00914056">
            <w:pPr>
              <w:widowControl w:val="0"/>
              <w:autoSpaceDE w:val="0"/>
              <w:ind w:left="72"/>
              <w:jc w:val="center"/>
              <w:rPr>
                <w:rFonts w:eastAsia="Arial"/>
                <w:sz w:val="22"/>
                <w:szCs w:val="22"/>
              </w:rPr>
            </w:pPr>
            <w:r>
              <w:rPr>
                <w:rFonts w:eastAsia="Arial"/>
                <w:sz w:val="22"/>
                <w:szCs w:val="22"/>
              </w:rPr>
              <w:t>н</w:t>
            </w:r>
            <w:r w:rsidRPr="00E411B2">
              <w:rPr>
                <w:rFonts w:eastAsia="Arial"/>
                <w:sz w:val="22"/>
                <w:szCs w:val="22"/>
              </w:rPr>
              <w:t>е менее 600</w:t>
            </w:r>
          </w:p>
        </w:tc>
        <w:tc>
          <w:tcPr>
            <w:tcW w:w="992" w:type="dxa"/>
            <w:tcBorders>
              <w:top w:val="single" w:sz="6" w:space="0" w:color="auto"/>
              <w:left w:val="single" w:sz="4" w:space="0" w:color="auto"/>
              <w:bottom w:val="single" w:sz="6" w:space="0" w:color="auto"/>
              <w:right w:val="single" w:sz="4" w:space="0" w:color="auto"/>
            </w:tcBorders>
          </w:tcPr>
          <w:p w:rsidR="00A959C9" w:rsidRPr="00E411B2" w:rsidRDefault="00A959C9" w:rsidP="00914056">
            <w:pPr>
              <w:widowControl w:val="0"/>
              <w:autoSpaceDE w:val="0"/>
              <w:ind w:left="72"/>
              <w:jc w:val="center"/>
              <w:rPr>
                <w:rFonts w:eastAsia="Arial"/>
                <w:sz w:val="22"/>
                <w:szCs w:val="22"/>
              </w:rPr>
            </w:pPr>
            <w:r>
              <w:rPr>
                <w:rFonts w:eastAsia="Arial"/>
                <w:sz w:val="22"/>
                <w:szCs w:val="22"/>
              </w:rPr>
              <w:t>н</w:t>
            </w:r>
            <w:r w:rsidRPr="00E411B2">
              <w:rPr>
                <w:rFonts w:eastAsia="Arial"/>
                <w:sz w:val="22"/>
                <w:szCs w:val="22"/>
              </w:rPr>
              <w:t>е менее 600</w:t>
            </w:r>
          </w:p>
        </w:tc>
        <w:tc>
          <w:tcPr>
            <w:tcW w:w="993" w:type="dxa"/>
            <w:tcBorders>
              <w:top w:val="single" w:sz="6" w:space="0" w:color="auto"/>
              <w:left w:val="single" w:sz="4" w:space="0" w:color="auto"/>
              <w:bottom w:val="single" w:sz="6" w:space="0" w:color="auto"/>
              <w:right w:val="single" w:sz="6" w:space="0" w:color="auto"/>
            </w:tcBorders>
          </w:tcPr>
          <w:p w:rsidR="00A959C9" w:rsidRPr="00E411B2" w:rsidRDefault="00A959C9" w:rsidP="00914056">
            <w:pPr>
              <w:widowControl w:val="0"/>
              <w:autoSpaceDE w:val="0"/>
              <w:ind w:left="72"/>
              <w:jc w:val="center"/>
              <w:rPr>
                <w:rFonts w:eastAsia="Arial"/>
                <w:sz w:val="22"/>
                <w:szCs w:val="22"/>
              </w:rPr>
            </w:pPr>
            <w:r>
              <w:rPr>
                <w:rFonts w:eastAsia="Arial"/>
                <w:sz w:val="22"/>
                <w:szCs w:val="22"/>
              </w:rPr>
              <w:t>н</w:t>
            </w:r>
            <w:r w:rsidRPr="00E411B2">
              <w:rPr>
                <w:rFonts w:eastAsia="Arial"/>
                <w:sz w:val="22"/>
                <w:szCs w:val="22"/>
              </w:rPr>
              <w:t>е менее 600</w:t>
            </w:r>
          </w:p>
        </w:tc>
      </w:tr>
      <w:tr w:rsidR="00A959C9" w:rsidRPr="00CC3FFD" w:rsidTr="00914056">
        <w:trPr>
          <w:cantSplit/>
          <w:trHeight w:val="1706"/>
        </w:trPr>
        <w:tc>
          <w:tcPr>
            <w:tcW w:w="567" w:type="dxa"/>
            <w:tcBorders>
              <w:top w:val="single" w:sz="6" w:space="0" w:color="auto"/>
              <w:left w:val="single" w:sz="6" w:space="0" w:color="auto"/>
              <w:bottom w:val="single" w:sz="6" w:space="0" w:color="auto"/>
              <w:right w:val="single" w:sz="6" w:space="0" w:color="auto"/>
            </w:tcBorders>
          </w:tcPr>
          <w:p w:rsidR="00A959C9" w:rsidRDefault="00A959C9" w:rsidP="0091405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19</w:t>
            </w:r>
          </w:p>
        </w:tc>
        <w:tc>
          <w:tcPr>
            <w:tcW w:w="2694" w:type="dxa"/>
            <w:gridSpan w:val="2"/>
            <w:tcBorders>
              <w:top w:val="single" w:sz="6" w:space="0" w:color="auto"/>
              <w:left w:val="single" w:sz="6" w:space="0" w:color="auto"/>
              <w:bottom w:val="single" w:sz="6" w:space="0" w:color="auto"/>
              <w:right w:val="single" w:sz="6" w:space="0" w:color="auto"/>
            </w:tcBorders>
          </w:tcPr>
          <w:p w:rsidR="00A959C9" w:rsidRPr="001B45C9" w:rsidRDefault="00A959C9" w:rsidP="00914056">
            <w:pPr>
              <w:widowControl w:val="0"/>
              <w:autoSpaceDE w:val="0"/>
              <w:rPr>
                <w:rFonts w:eastAsia="Arial"/>
                <w:sz w:val="22"/>
                <w:szCs w:val="22"/>
              </w:rPr>
            </w:pPr>
            <w:r>
              <w:rPr>
                <w:sz w:val="22"/>
                <w:szCs w:val="22"/>
                <w:lang w:eastAsia="en-US"/>
              </w:rPr>
              <w:t xml:space="preserve">Показатель результативности 2 </w:t>
            </w:r>
            <w:r w:rsidRPr="001B45C9">
              <w:rPr>
                <w:rFonts w:eastAsia="Arial"/>
                <w:sz w:val="22"/>
                <w:szCs w:val="22"/>
              </w:rPr>
              <w:t>Количество проведенных совместных торгов для нужд заказчиков муниципального образования город Минусинск</w:t>
            </w:r>
          </w:p>
        </w:tc>
        <w:tc>
          <w:tcPr>
            <w:tcW w:w="992" w:type="dxa"/>
            <w:tcBorders>
              <w:top w:val="single" w:sz="6" w:space="0" w:color="auto"/>
              <w:left w:val="single" w:sz="6" w:space="0" w:color="auto"/>
              <w:bottom w:val="single" w:sz="6" w:space="0" w:color="auto"/>
              <w:right w:val="single" w:sz="6" w:space="0" w:color="auto"/>
            </w:tcBorders>
          </w:tcPr>
          <w:p w:rsidR="00A959C9" w:rsidRPr="001163C4" w:rsidRDefault="00A959C9" w:rsidP="00914056">
            <w:pPr>
              <w:widowControl w:val="0"/>
              <w:autoSpaceDE w:val="0"/>
              <w:jc w:val="center"/>
              <w:rPr>
                <w:bCs/>
                <w:sz w:val="22"/>
                <w:szCs w:val="22"/>
              </w:rPr>
            </w:pPr>
            <w:r w:rsidRPr="001163C4">
              <w:rPr>
                <w:bCs/>
                <w:sz w:val="22"/>
                <w:szCs w:val="22"/>
              </w:rPr>
              <w:t>ед.</w:t>
            </w:r>
          </w:p>
        </w:tc>
        <w:tc>
          <w:tcPr>
            <w:tcW w:w="1125" w:type="dxa"/>
            <w:tcBorders>
              <w:top w:val="single" w:sz="6" w:space="0" w:color="auto"/>
              <w:left w:val="single" w:sz="6" w:space="0" w:color="auto"/>
              <w:bottom w:val="single" w:sz="6" w:space="0" w:color="auto"/>
              <w:right w:val="single" w:sz="6" w:space="0" w:color="auto"/>
            </w:tcBorders>
          </w:tcPr>
          <w:p w:rsidR="00A959C9" w:rsidRPr="001163C4" w:rsidRDefault="00A959C9" w:rsidP="00914056">
            <w:pPr>
              <w:widowControl w:val="0"/>
              <w:autoSpaceDE w:val="0"/>
              <w:jc w:val="center"/>
              <w:rPr>
                <w:bCs/>
                <w:sz w:val="22"/>
                <w:szCs w:val="22"/>
              </w:rPr>
            </w:pPr>
            <w:r w:rsidRPr="001163C4">
              <w:rPr>
                <w:bCs/>
                <w:sz w:val="22"/>
                <w:szCs w:val="22"/>
              </w:rPr>
              <w:t>0,</w:t>
            </w:r>
            <w:r>
              <w:rPr>
                <w:bCs/>
                <w:sz w:val="22"/>
                <w:szCs w:val="22"/>
              </w:rPr>
              <w:t>07</w:t>
            </w:r>
          </w:p>
        </w:tc>
        <w:tc>
          <w:tcPr>
            <w:tcW w:w="1559" w:type="dxa"/>
            <w:tcBorders>
              <w:top w:val="single" w:sz="6" w:space="0" w:color="auto"/>
              <w:left w:val="single" w:sz="6" w:space="0" w:color="auto"/>
              <w:bottom w:val="single" w:sz="6" w:space="0" w:color="auto"/>
              <w:right w:val="single" w:sz="6" w:space="0" w:color="auto"/>
            </w:tcBorders>
          </w:tcPr>
          <w:p w:rsidR="00A959C9" w:rsidRPr="001163C4" w:rsidRDefault="00A959C9" w:rsidP="00914056">
            <w:pPr>
              <w:widowControl w:val="0"/>
              <w:autoSpaceDE w:val="0"/>
              <w:rPr>
                <w:bCs/>
                <w:sz w:val="22"/>
                <w:szCs w:val="22"/>
              </w:rPr>
            </w:pPr>
            <w:r w:rsidRPr="001163C4">
              <w:rPr>
                <w:bCs/>
                <w:sz w:val="22"/>
                <w:szCs w:val="22"/>
              </w:rPr>
              <w:t>Данные учреждения</w:t>
            </w:r>
          </w:p>
        </w:tc>
        <w:tc>
          <w:tcPr>
            <w:tcW w:w="1710" w:type="dxa"/>
            <w:gridSpan w:val="3"/>
            <w:tcBorders>
              <w:top w:val="single" w:sz="6" w:space="0" w:color="auto"/>
              <w:left w:val="single" w:sz="6" w:space="0" w:color="auto"/>
              <w:bottom w:val="single" w:sz="6" w:space="0" w:color="auto"/>
              <w:right w:val="single" w:sz="6" w:space="0" w:color="auto"/>
            </w:tcBorders>
          </w:tcPr>
          <w:p w:rsidR="00A959C9" w:rsidRPr="001163C4"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ежеквартально</w:t>
            </w:r>
          </w:p>
        </w:tc>
        <w:tc>
          <w:tcPr>
            <w:tcW w:w="735" w:type="dxa"/>
            <w:gridSpan w:val="6"/>
            <w:tcBorders>
              <w:top w:val="single" w:sz="6" w:space="0" w:color="auto"/>
              <w:left w:val="single" w:sz="6" w:space="0" w:color="auto"/>
              <w:bottom w:val="single" w:sz="6" w:space="0" w:color="auto"/>
              <w:right w:val="single" w:sz="4" w:space="0" w:color="auto"/>
            </w:tcBorders>
          </w:tcPr>
          <w:p w:rsidR="00A959C9" w:rsidRPr="001163C4" w:rsidRDefault="00A959C9" w:rsidP="00914056">
            <w:pPr>
              <w:pStyle w:val="ConsPlusNormal"/>
              <w:widowControl/>
              <w:ind w:firstLine="0"/>
              <w:jc w:val="center"/>
              <w:rPr>
                <w:rFonts w:ascii="Times New Roman" w:hAnsi="Times New Roman" w:cs="Times New Roman"/>
                <w:sz w:val="22"/>
                <w:szCs w:val="22"/>
              </w:rPr>
            </w:pPr>
            <w:r w:rsidRPr="001163C4">
              <w:rPr>
                <w:rFonts w:ascii="Times New Roman" w:hAnsi="Times New Roman" w:cs="Times New Roman"/>
                <w:sz w:val="22"/>
                <w:szCs w:val="22"/>
              </w:rPr>
              <w:t>0</w:t>
            </w:r>
          </w:p>
        </w:tc>
        <w:tc>
          <w:tcPr>
            <w:tcW w:w="675" w:type="dxa"/>
            <w:gridSpan w:val="2"/>
            <w:tcBorders>
              <w:top w:val="single" w:sz="6" w:space="0" w:color="auto"/>
              <w:left w:val="single" w:sz="4" w:space="0" w:color="auto"/>
              <w:bottom w:val="single" w:sz="6" w:space="0" w:color="auto"/>
              <w:right w:val="single" w:sz="6" w:space="0" w:color="auto"/>
            </w:tcBorders>
          </w:tcPr>
          <w:p w:rsidR="00A959C9" w:rsidRPr="001163C4"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58" w:type="dxa"/>
            <w:gridSpan w:val="2"/>
            <w:tcBorders>
              <w:top w:val="single" w:sz="6" w:space="0" w:color="auto"/>
              <w:left w:val="single" w:sz="6" w:space="0" w:color="auto"/>
              <w:bottom w:val="single" w:sz="6" w:space="0" w:color="auto"/>
              <w:right w:val="single" w:sz="6" w:space="0" w:color="auto"/>
            </w:tcBorders>
          </w:tcPr>
          <w:p w:rsidR="00A959C9" w:rsidRPr="00E411B2" w:rsidRDefault="00A959C9" w:rsidP="00914056">
            <w:pPr>
              <w:widowControl w:val="0"/>
              <w:autoSpaceDE w:val="0"/>
              <w:jc w:val="center"/>
              <w:rPr>
                <w:rFonts w:eastAsia="Arial"/>
                <w:sz w:val="22"/>
                <w:szCs w:val="22"/>
              </w:rPr>
            </w:pPr>
            <w:r w:rsidRPr="00E411B2">
              <w:rPr>
                <w:rFonts w:eastAsia="Arial"/>
                <w:sz w:val="22"/>
                <w:szCs w:val="22"/>
              </w:rPr>
              <w:t>53</w:t>
            </w:r>
          </w:p>
        </w:tc>
        <w:tc>
          <w:tcPr>
            <w:tcW w:w="709" w:type="dxa"/>
            <w:tcBorders>
              <w:top w:val="single" w:sz="6" w:space="0" w:color="auto"/>
              <w:left w:val="single" w:sz="6" w:space="0" w:color="auto"/>
              <w:bottom w:val="single" w:sz="6" w:space="0" w:color="auto"/>
              <w:right w:val="single" w:sz="6" w:space="0" w:color="auto"/>
            </w:tcBorders>
          </w:tcPr>
          <w:p w:rsidR="00A959C9" w:rsidRPr="00E411B2" w:rsidRDefault="00A959C9" w:rsidP="00914056">
            <w:pPr>
              <w:widowControl w:val="0"/>
              <w:autoSpaceDE w:val="0"/>
              <w:jc w:val="center"/>
              <w:rPr>
                <w:rFonts w:eastAsia="Arial"/>
                <w:sz w:val="22"/>
                <w:szCs w:val="22"/>
              </w:rPr>
            </w:pPr>
            <w:r>
              <w:rPr>
                <w:rFonts w:eastAsia="Arial"/>
                <w:sz w:val="22"/>
                <w:szCs w:val="22"/>
              </w:rPr>
              <w:t>62</w:t>
            </w:r>
          </w:p>
        </w:tc>
        <w:tc>
          <w:tcPr>
            <w:tcW w:w="850" w:type="dxa"/>
            <w:tcBorders>
              <w:top w:val="single" w:sz="6" w:space="0" w:color="auto"/>
              <w:left w:val="single" w:sz="6" w:space="0" w:color="auto"/>
              <w:bottom w:val="single" w:sz="6" w:space="0" w:color="auto"/>
              <w:right w:val="single" w:sz="4" w:space="0" w:color="auto"/>
            </w:tcBorders>
          </w:tcPr>
          <w:p w:rsidR="00A959C9" w:rsidRPr="00E411B2" w:rsidRDefault="00A959C9" w:rsidP="00914056">
            <w:pPr>
              <w:widowControl w:val="0"/>
              <w:autoSpaceDE w:val="0"/>
              <w:jc w:val="center"/>
              <w:rPr>
                <w:rFonts w:eastAsia="Arial"/>
                <w:sz w:val="22"/>
                <w:szCs w:val="22"/>
              </w:rPr>
            </w:pPr>
            <w:r w:rsidRPr="00E411B2">
              <w:rPr>
                <w:rFonts w:eastAsia="Arial"/>
                <w:sz w:val="22"/>
                <w:szCs w:val="22"/>
              </w:rPr>
              <w:t>40</w:t>
            </w:r>
          </w:p>
        </w:tc>
        <w:tc>
          <w:tcPr>
            <w:tcW w:w="709" w:type="dxa"/>
            <w:tcBorders>
              <w:top w:val="single" w:sz="6" w:space="0" w:color="auto"/>
              <w:left w:val="single" w:sz="4" w:space="0" w:color="auto"/>
              <w:bottom w:val="single" w:sz="6" w:space="0" w:color="auto"/>
              <w:right w:val="single" w:sz="4" w:space="0" w:color="auto"/>
            </w:tcBorders>
          </w:tcPr>
          <w:p w:rsidR="00A959C9" w:rsidRPr="00E411B2" w:rsidRDefault="00A959C9" w:rsidP="00914056">
            <w:pPr>
              <w:widowControl w:val="0"/>
              <w:autoSpaceDE w:val="0"/>
              <w:ind w:firstLine="72"/>
              <w:jc w:val="center"/>
              <w:rPr>
                <w:rFonts w:eastAsia="Arial"/>
                <w:sz w:val="22"/>
                <w:szCs w:val="22"/>
              </w:rPr>
            </w:pPr>
            <w:r w:rsidRPr="00E411B2">
              <w:rPr>
                <w:rFonts w:eastAsia="Arial"/>
                <w:sz w:val="22"/>
                <w:szCs w:val="22"/>
              </w:rPr>
              <w:t>40</w:t>
            </w:r>
          </w:p>
        </w:tc>
        <w:tc>
          <w:tcPr>
            <w:tcW w:w="992" w:type="dxa"/>
            <w:tcBorders>
              <w:top w:val="single" w:sz="6" w:space="0" w:color="auto"/>
              <w:left w:val="single" w:sz="4" w:space="0" w:color="auto"/>
              <w:bottom w:val="single" w:sz="6" w:space="0" w:color="auto"/>
              <w:right w:val="single" w:sz="4" w:space="0" w:color="auto"/>
            </w:tcBorders>
          </w:tcPr>
          <w:p w:rsidR="00A959C9" w:rsidRPr="00E411B2" w:rsidRDefault="00A959C9" w:rsidP="00914056">
            <w:pPr>
              <w:widowControl w:val="0"/>
              <w:autoSpaceDE w:val="0"/>
              <w:ind w:firstLine="72"/>
              <w:jc w:val="center"/>
              <w:rPr>
                <w:rFonts w:eastAsia="Arial"/>
                <w:sz w:val="22"/>
                <w:szCs w:val="22"/>
              </w:rPr>
            </w:pPr>
            <w:r w:rsidRPr="00E411B2">
              <w:rPr>
                <w:rFonts w:eastAsia="Arial"/>
                <w:sz w:val="22"/>
                <w:szCs w:val="22"/>
              </w:rPr>
              <w:t>40</w:t>
            </w:r>
          </w:p>
        </w:tc>
        <w:tc>
          <w:tcPr>
            <w:tcW w:w="993" w:type="dxa"/>
            <w:tcBorders>
              <w:top w:val="single" w:sz="6" w:space="0" w:color="auto"/>
              <w:left w:val="single" w:sz="4" w:space="0" w:color="auto"/>
              <w:bottom w:val="single" w:sz="6" w:space="0" w:color="auto"/>
              <w:right w:val="single" w:sz="6" w:space="0" w:color="auto"/>
            </w:tcBorders>
          </w:tcPr>
          <w:p w:rsidR="00A959C9" w:rsidRPr="00E411B2" w:rsidRDefault="00A959C9" w:rsidP="00914056">
            <w:pPr>
              <w:widowControl w:val="0"/>
              <w:autoSpaceDE w:val="0"/>
              <w:ind w:firstLine="72"/>
              <w:jc w:val="center"/>
              <w:rPr>
                <w:rFonts w:eastAsia="Arial"/>
                <w:sz w:val="22"/>
                <w:szCs w:val="22"/>
              </w:rPr>
            </w:pPr>
            <w:r w:rsidRPr="00E411B2">
              <w:rPr>
                <w:rFonts w:eastAsia="Arial"/>
                <w:sz w:val="22"/>
                <w:szCs w:val="22"/>
              </w:rPr>
              <w:t>40</w:t>
            </w:r>
          </w:p>
        </w:tc>
      </w:tr>
      <w:tr w:rsidR="00A959C9" w:rsidRPr="00CC3FFD" w:rsidTr="00914056">
        <w:trPr>
          <w:cantSplit/>
          <w:trHeight w:val="480"/>
        </w:trPr>
        <w:tc>
          <w:tcPr>
            <w:tcW w:w="567" w:type="dxa"/>
            <w:tcBorders>
              <w:top w:val="single" w:sz="6" w:space="0" w:color="auto"/>
              <w:left w:val="single" w:sz="6" w:space="0" w:color="auto"/>
              <w:bottom w:val="single" w:sz="6" w:space="0" w:color="auto"/>
              <w:right w:val="single" w:sz="6" w:space="0" w:color="auto"/>
            </w:tcBorders>
          </w:tcPr>
          <w:p w:rsidR="00A959C9" w:rsidRDefault="00A959C9" w:rsidP="0091405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20</w:t>
            </w:r>
          </w:p>
        </w:tc>
        <w:tc>
          <w:tcPr>
            <w:tcW w:w="2694" w:type="dxa"/>
            <w:gridSpan w:val="2"/>
            <w:tcBorders>
              <w:top w:val="single" w:sz="6" w:space="0" w:color="auto"/>
              <w:left w:val="single" w:sz="6" w:space="0" w:color="auto"/>
              <w:bottom w:val="single" w:sz="6" w:space="0" w:color="auto"/>
              <w:right w:val="single" w:sz="6" w:space="0" w:color="auto"/>
            </w:tcBorders>
          </w:tcPr>
          <w:p w:rsidR="00A959C9" w:rsidRPr="001B45C9" w:rsidRDefault="00A959C9" w:rsidP="00914056">
            <w:pPr>
              <w:widowControl w:val="0"/>
              <w:autoSpaceDE w:val="0"/>
              <w:rPr>
                <w:rFonts w:eastAsia="Arial"/>
                <w:sz w:val="22"/>
                <w:szCs w:val="22"/>
              </w:rPr>
            </w:pPr>
            <w:r>
              <w:rPr>
                <w:sz w:val="22"/>
                <w:szCs w:val="22"/>
                <w:lang w:eastAsia="en-US"/>
              </w:rPr>
              <w:t xml:space="preserve">Показатель результативности 3        </w:t>
            </w:r>
            <w:r w:rsidRPr="001B45C9">
              <w:rPr>
                <w:rFonts w:eastAsia="Arial"/>
                <w:sz w:val="22"/>
                <w:szCs w:val="22"/>
              </w:rPr>
              <w:t>Доля обоснованных жалоб в общем объеме закупок, в отношении которых была проведена проверка заявки</w:t>
            </w:r>
          </w:p>
        </w:tc>
        <w:tc>
          <w:tcPr>
            <w:tcW w:w="992" w:type="dxa"/>
            <w:tcBorders>
              <w:top w:val="single" w:sz="6" w:space="0" w:color="auto"/>
              <w:left w:val="single" w:sz="6" w:space="0" w:color="auto"/>
              <w:bottom w:val="single" w:sz="6" w:space="0" w:color="auto"/>
              <w:right w:val="single" w:sz="6" w:space="0" w:color="auto"/>
            </w:tcBorders>
          </w:tcPr>
          <w:p w:rsidR="00A959C9" w:rsidRPr="001163C4" w:rsidRDefault="00A959C9" w:rsidP="00914056">
            <w:pPr>
              <w:widowControl w:val="0"/>
              <w:autoSpaceDE w:val="0"/>
              <w:jc w:val="center"/>
              <w:rPr>
                <w:bCs/>
                <w:sz w:val="22"/>
                <w:szCs w:val="22"/>
              </w:rPr>
            </w:pPr>
            <w:r>
              <w:rPr>
                <w:bCs/>
                <w:sz w:val="22"/>
                <w:szCs w:val="22"/>
              </w:rPr>
              <w:t>процент</w:t>
            </w:r>
          </w:p>
        </w:tc>
        <w:tc>
          <w:tcPr>
            <w:tcW w:w="1125" w:type="dxa"/>
            <w:tcBorders>
              <w:top w:val="single" w:sz="6" w:space="0" w:color="auto"/>
              <w:left w:val="single" w:sz="6" w:space="0" w:color="auto"/>
              <w:bottom w:val="single" w:sz="6" w:space="0" w:color="auto"/>
              <w:right w:val="single" w:sz="6" w:space="0" w:color="auto"/>
            </w:tcBorders>
          </w:tcPr>
          <w:p w:rsidR="00A959C9" w:rsidRPr="001163C4" w:rsidRDefault="00A959C9" w:rsidP="00914056">
            <w:pPr>
              <w:widowControl w:val="0"/>
              <w:autoSpaceDE w:val="0"/>
              <w:jc w:val="center"/>
              <w:rPr>
                <w:bCs/>
                <w:sz w:val="22"/>
                <w:szCs w:val="22"/>
              </w:rPr>
            </w:pPr>
            <w:r w:rsidRPr="001163C4">
              <w:rPr>
                <w:bCs/>
                <w:sz w:val="22"/>
                <w:szCs w:val="22"/>
              </w:rPr>
              <w:t>0,</w:t>
            </w:r>
            <w:r>
              <w:rPr>
                <w:bCs/>
                <w:sz w:val="22"/>
                <w:szCs w:val="22"/>
              </w:rPr>
              <w:t>0</w:t>
            </w:r>
            <w:r w:rsidRPr="001163C4">
              <w:rPr>
                <w:bCs/>
                <w:sz w:val="22"/>
                <w:szCs w:val="22"/>
              </w:rPr>
              <w:t>1</w:t>
            </w:r>
          </w:p>
        </w:tc>
        <w:tc>
          <w:tcPr>
            <w:tcW w:w="1559" w:type="dxa"/>
            <w:tcBorders>
              <w:top w:val="single" w:sz="6" w:space="0" w:color="auto"/>
              <w:left w:val="single" w:sz="6" w:space="0" w:color="auto"/>
              <w:bottom w:val="single" w:sz="6" w:space="0" w:color="auto"/>
              <w:right w:val="single" w:sz="6" w:space="0" w:color="auto"/>
            </w:tcBorders>
          </w:tcPr>
          <w:p w:rsidR="00A959C9" w:rsidRPr="001163C4" w:rsidRDefault="00A959C9" w:rsidP="00914056">
            <w:pPr>
              <w:widowControl w:val="0"/>
              <w:autoSpaceDE w:val="0"/>
              <w:rPr>
                <w:bCs/>
                <w:sz w:val="22"/>
                <w:szCs w:val="22"/>
              </w:rPr>
            </w:pPr>
            <w:r w:rsidRPr="001163C4">
              <w:rPr>
                <w:bCs/>
                <w:sz w:val="22"/>
                <w:szCs w:val="22"/>
              </w:rPr>
              <w:t>Данные учреждения</w:t>
            </w:r>
          </w:p>
        </w:tc>
        <w:tc>
          <w:tcPr>
            <w:tcW w:w="1710" w:type="dxa"/>
            <w:gridSpan w:val="3"/>
            <w:tcBorders>
              <w:top w:val="single" w:sz="6" w:space="0" w:color="auto"/>
              <w:left w:val="single" w:sz="6" w:space="0" w:color="auto"/>
              <w:bottom w:val="single" w:sz="6" w:space="0" w:color="auto"/>
              <w:right w:val="single" w:sz="6" w:space="0" w:color="auto"/>
            </w:tcBorders>
          </w:tcPr>
          <w:p w:rsidR="00A959C9" w:rsidRPr="001163C4"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ежеквартально</w:t>
            </w:r>
          </w:p>
        </w:tc>
        <w:tc>
          <w:tcPr>
            <w:tcW w:w="735" w:type="dxa"/>
            <w:gridSpan w:val="6"/>
            <w:tcBorders>
              <w:top w:val="single" w:sz="6" w:space="0" w:color="auto"/>
              <w:left w:val="single" w:sz="6" w:space="0" w:color="auto"/>
              <w:bottom w:val="single" w:sz="6" w:space="0" w:color="auto"/>
              <w:right w:val="single" w:sz="4" w:space="0" w:color="auto"/>
            </w:tcBorders>
          </w:tcPr>
          <w:p w:rsidR="00A959C9" w:rsidRPr="001163C4" w:rsidRDefault="00A959C9" w:rsidP="00914056">
            <w:pPr>
              <w:pStyle w:val="ConsPlusNormal"/>
              <w:widowControl/>
              <w:ind w:firstLine="0"/>
              <w:jc w:val="center"/>
              <w:rPr>
                <w:rFonts w:ascii="Times New Roman" w:hAnsi="Times New Roman" w:cs="Times New Roman"/>
                <w:sz w:val="22"/>
                <w:szCs w:val="22"/>
              </w:rPr>
            </w:pPr>
            <w:r w:rsidRPr="001163C4">
              <w:rPr>
                <w:rFonts w:ascii="Times New Roman" w:hAnsi="Times New Roman" w:cs="Times New Roman"/>
                <w:sz w:val="22"/>
                <w:szCs w:val="22"/>
              </w:rPr>
              <w:t>0</w:t>
            </w:r>
          </w:p>
        </w:tc>
        <w:tc>
          <w:tcPr>
            <w:tcW w:w="675" w:type="dxa"/>
            <w:gridSpan w:val="2"/>
            <w:tcBorders>
              <w:top w:val="single" w:sz="6" w:space="0" w:color="auto"/>
              <w:left w:val="single" w:sz="4" w:space="0" w:color="auto"/>
              <w:bottom w:val="single" w:sz="6" w:space="0" w:color="auto"/>
              <w:right w:val="single" w:sz="6" w:space="0" w:color="auto"/>
            </w:tcBorders>
          </w:tcPr>
          <w:p w:rsidR="00A959C9" w:rsidRPr="001163C4"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58" w:type="dxa"/>
            <w:gridSpan w:val="2"/>
            <w:tcBorders>
              <w:top w:val="single" w:sz="6" w:space="0" w:color="auto"/>
              <w:left w:val="single" w:sz="6" w:space="0" w:color="auto"/>
              <w:bottom w:val="single" w:sz="6" w:space="0" w:color="auto"/>
              <w:right w:val="single" w:sz="6" w:space="0" w:color="auto"/>
            </w:tcBorders>
          </w:tcPr>
          <w:p w:rsidR="00A959C9" w:rsidRPr="00A96A0C" w:rsidRDefault="00A959C9" w:rsidP="00914056">
            <w:pPr>
              <w:widowControl w:val="0"/>
              <w:autoSpaceDE w:val="0"/>
              <w:contextualSpacing/>
              <w:jc w:val="center"/>
              <w:rPr>
                <w:rFonts w:eastAsia="Arial"/>
                <w:sz w:val="22"/>
                <w:szCs w:val="22"/>
              </w:rPr>
            </w:pPr>
            <w:r>
              <w:rPr>
                <w:rFonts w:eastAsia="Arial"/>
                <w:sz w:val="22"/>
                <w:szCs w:val="22"/>
              </w:rPr>
              <w:t>12,5</w:t>
            </w:r>
          </w:p>
        </w:tc>
        <w:tc>
          <w:tcPr>
            <w:tcW w:w="709" w:type="dxa"/>
            <w:tcBorders>
              <w:top w:val="single" w:sz="6" w:space="0" w:color="auto"/>
              <w:left w:val="single" w:sz="6" w:space="0" w:color="auto"/>
              <w:bottom w:val="single" w:sz="6" w:space="0" w:color="auto"/>
              <w:right w:val="single" w:sz="6" w:space="0" w:color="auto"/>
            </w:tcBorders>
          </w:tcPr>
          <w:p w:rsidR="00A959C9" w:rsidRPr="00A96A0C" w:rsidRDefault="00A959C9" w:rsidP="00914056">
            <w:pPr>
              <w:widowControl w:val="0"/>
              <w:autoSpaceDE w:val="0"/>
              <w:contextualSpacing/>
              <w:jc w:val="center"/>
              <w:rPr>
                <w:rFonts w:eastAsia="Arial"/>
                <w:sz w:val="22"/>
                <w:szCs w:val="22"/>
              </w:rPr>
            </w:pPr>
            <w:r>
              <w:rPr>
                <w:rFonts w:eastAsia="Arial"/>
                <w:sz w:val="22"/>
                <w:szCs w:val="22"/>
              </w:rPr>
              <w:t>0</w:t>
            </w:r>
          </w:p>
        </w:tc>
        <w:tc>
          <w:tcPr>
            <w:tcW w:w="850" w:type="dxa"/>
            <w:tcBorders>
              <w:top w:val="single" w:sz="6" w:space="0" w:color="auto"/>
              <w:left w:val="single" w:sz="6" w:space="0" w:color="auto"/>
              <w:bottom w:val="single" w:sz="6" w:space="0" w:color="auto"/>
              <w:right w:val="single" w:sz="4" w:space="0" w:color="auto"/>
            </w:tcBorders>
          </w:tcPr>
          <w:p w:rsidR="00A959C9" w:rsidRPr="00A96A0C" w:rsidRDefault="00A959C9" w:rsidP="00914056">
            <w:pPr>
              <w:widowControl w:val="0"/>
              <w:autoSpaceDE w:val="0"/>
              <w:contextualSpacing/>
              <w:jc w:val="center"/>
              <w:rPr>
                <w:rFonts w:eastAsia="Arial"/>
                <w:sz w:val="22"/>
                <w:szCs w:val="22"/>
              </w:rPr>
            </w:pPr>
            <w:r>
              <w:rPr>
                <w:rFonts w:eastAsia="Arial"/>
                <w:sz w:val="22"/>
                <w:szCs w:val="22"/>
              </w:rPr>
              <w:t>н</w:t>
            </w:r>
            <w:r w:rsidRPr="00A96A0C">
              <w:rPr>
                <w:rFonts w:eastAsia="Arial"/>
                <w:sz w:val="22"/>
                <w:szCs w:val="22"/>
              </w:rPr>
              <w:t>е более 10</w:t>
            </w:r>
          </w:p>
        </w:tc>
        <w:tc>
          <w:tcPr>
            <w:tcW w:w="709" w:type="dxa"/>
            <w:tcBorders>
              <w:top w:val="single" w:sz="6" w:space="0" w:color="auto"/>
              <w:left w:val="single" w:sz="4" w:space="0" w:color="auto"/>
              <w:bottom w:val="single" w:sz="6" w:space="0" w:color="auto"/>
              <w:right w:val="single" w:sz="4" w:space="0" w:color="auto"/>
            </w:tcBorders>
          </w:tcPr>
          <w:p w:rsidR="00A959C9" w:rsidRPr="00A96A0C" w:rsidRDefault="00A959C9" w:rsidP="00914056">
            <w:pPr>
              <w:widowControl w:val="0"/>
              <w:autoSpaceDE w:val="0"/>
              <w:contextualSpacing/>
              <w:jc w:val="center"/>
              <w:rPr>
                <w:rFonts w:eastAsia="Arial"/>
                <w:sz w:val="22"/>
                <w:szCs w:val="22"/>
              </w:rPr>
            </w:pPr>
            <w:r>
              <w:rPr>
                <w:rFonts w:eastAsia="Arial"/>
                <w:sz w:val="22"/>
                <w:szCs w:val="22"/>
              </w:rPr>
              <w:t>н</w:t>
            </w:r>
            <w:r w:rsidRPr="00A96A0C">
              <w:rPr>
                <w:rFonts w:eastAsia="Arial"/>
                <w:sz w:val="22"/>
                <w:szCs w:val="22"/>
              </w:rPr>
              <w:t>е более 10</w:t>
            </w:r>
          </w:p>
          <w:p w:rsidR="00A959C9" w:rsidRPr="00A96A0C" w:rsidRDefault="00A959C9" w:rsidP="00914056">
            <w:pPr>
              <w:widowControl w:val="0"/>
              <w:autoSpaceDE w:val="0"/>
              <w:ind w:firstLine="720"/>
              <w:contextualSpacing/>
              <w:jc w:val="center"/>
              <w:rPr>
                <w:rFonts w:eastAsia="Arial"/>
                <w:sz w:val="22"/>
                <w:szCs w:val="22"/>
              </w:rPr>
            </w:pPr>
          </w:p>
        </w:tc>
        <w:tc>
          <w:tcPr>
            <w:tcW w:w="992" w:type="dxa"/>
            <w:tcBorders>
              <w:top w:val="single" w:sz="6" w:space="0" w:color="auto"/>
              <w:left w:val="single" w:sz="4" w:space="0" w:color="auto"/>
              <w:bottom w:val="single" w:sz="6" w:space="0" w:color="auto"/>
              <w:right w:val="single" w:sz="4" w:space="0" w:color="auto"/>
            </w:tcBorders>
          </w:tcPr>
          <w:p w:rsidR="00A959C9" w:rsidRPr="00A96A0C" w:rsidRDefault="00A959C9" w:rsidP="00914056">
            <w:pPr>
              <w:widowControl w:val="0"/>
              <w:autoSpaceDE w:val="0"/>
              <w:contextualSpacing/>
              <w:jc w:val="center"/>
              <w:rPr>
                <w:rFonts w:eastAsia="Arial"/>
                <w:sz w:val="22"/>
                <w:szCs w:val="22"/>
              </w:rPr>
            </w:pPr>
            <w:r>
              <w:rPr>
                <w:rFonts w:eastAsia="Arial"/>
                <w:sz w:val="22"/>
                <w:szCs w:val="22"/>
              </w:rPr>
              <w:t>н</w:t>
            </w:r>
            <w:r w:rsidRPr="00A96A0C">
              <w:rPr>
                <w:rFonts w:eastAsia="Arial"/>
                <w:sz w:val="22"/>
                <w:szCs w:val="22"/>
              </w:rPr>
              <w:t>е более 10</w:t>
            </w:r>
          </w:p>
          <w:p w:rsidR="00A959C9" w:rsidRPr="00A96A0C" w:rsidRDefault="00A959C9" w:rsidP="00914056">
            <w:pPr>
              <w:widowControl w:val="0"/>
              <w:autoSpaceDE w:val="0"/>
              <w:jc w:val="center"/>
              <w:rPr>
                <w:rFonts w:eastAsia="Arial"/>
                <w:sz w:val="22"/>
                <w:szCs w:val="22"/>
              </w:rPr>
            </w:pPr>
          </w:p>
        </w:tc>
        <w:tc>
          <w:tcPr>
            <w:tcW w:w="993" w:type="dxa"/>
            <w:tcBorders>
              <w:top w:val="single" w:sz="6" w:space="0" w:color="auto"/>
              <w:left w:val="single" w:sz="4" w:space="0" w:color="auto"/>
              <w:bottom w:val="single" w:sz="6" w:space="0" w:color="auto"/>
              <w:right w:val="single" w:sz="6" w:space="0" w:color="auto"/>
            </w:tcBorders>
          </w:tcPr>
          <w:p w:rsidR="00A959C9" w:rsidRPr="00A96A0C" w:rsidRDefault="00A959C9" w:rsidP="00914056">
            <w:pPr>
              <w:widowControl w:val="0"/>
              <w:autoSpaceDE w:val="0"/>
              <w:contextualSpacing/>
              <w:jc w:val="center"/>
              <w:rPr>
                <w:rFonts w:eastAsia="Arial"/>
                <w:sz w:val="22"/>
                <w:szCs w:val="22"/>
              </w:rPr>
            </w:pPr>
            <w:r>
              <w:rPr>
                <w:rFonts w:eastAsia="Arial"/>
                <w:sz w:val="22"/>
                <w:szCs w:val="22"/>
              </w:rPr>
              <w:t>н</w:t>
            </w:r>
            <w:r w:rsidRPr="00A96A0C">
              <w:rPr>
                <w:rFonts w:eastAsia="Arial"/>
                <w:sz w:val="22"/>
                <w:szCs w:val="22"/>
              </w:rPr>
              <w:t>е более 10</w:t>
            </w:r>
          </w:p>
          <w:p w:rsidR="00A959C9" w:rsidRPr="00A96A0C" w:rsidRDefault="00A959C9" w:rsidP="00914056">
            <w:pPr>
              <w:widowControl w:val="0"/>
              <w:autoSpaceDE w:val="0"/>
              <w:jc w:val="center"/>
              <w:rPr>
                <w:rFonts w:eastAsia="Arial"/>
                <w:sz w:val="22"/>
                <w:szCs w:val="22"/>
              </w:rPr>
            </w:pPr>
          </w:p>
        </w:tc>
      </w:tr>
      <w:tr w:rsidR="00A959C9" w:rsidRPr="00CC3FFD" w:rsidTr="00914056">
        <w:trPr>
          <w:cantSplit/>
          <w:trHeight w:val="480"/>
        </w:trPr>
        <w:tc>
          <w:tcPr>
            <w:tcW w:w="567" w:type="dxa"/>
            <w:tcBorders>
              <w:top w:val="single" w:sz="6" w:space="0" w:color="auto"/>
              <w:left w:val="single" w:sz="6" w:space="0" w:color="auto"/>
              <w:bottom w:val="single" w:sz="6" w:space="0" w:color="auto"/>
              <w:right w:val="single" w:sz="6" w:space="0" w:color="auto"/>
            </w:tcBorders>
          </w:tcPr>
          <w:p w:rsidR="00A959C9" w:rsidRDefault="00A959C9" w:rsidP="0091405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21</w:t>
            </w:r>
          </w:p>
        </w:tc>
        <w:tc>
          <w:tcPr>
            <w:tcW w:w="2694" w:type="dxa"/>
            <w:gridSpan w:val="2"/>
            <w:tcBorders>
              <w:top w:val="single" w:sz="6" w:space="0" w:color="auto"/>
              <w:left w:val="single" w:sz="6" w:space="0" w:color="auto"/>
              <w:bottom w:val="single" w:sz="6" w:space="0" w:color="auto"/>
              <w:right w:val="single" w:sz="6" w:space="0" w:color="auto"/>
            </w:tcBorders>
          </w:tcPr>
          <w:p w:rsidR="00A959C9" w:rsidRPr="001B45C9" w:rsidRDefault="00A959C9" w:rsidP="00914056">
            <w:pPr>
              <w:widowControl w:val="0"/>
              <w:autoSpaceDE w:val="0"/>
              <w:rPr>
                <w:rFonts w:eastAsia="Arial"/>
                <w:sz w:val="22"/>
                <w:szCs w:val="22"/>
              </w:rPr>
            </w:pPr>
            <w:r>
              <w:rPr>
                <w:sz w:val="22"/>
                <w:szCs w:val="22"/>
                <w:lang w:eastAsia="en-US"/>
              </w:rPr>
              <w:t xml:space="preserve">Показатель результативности 4 </w:t>
            </w:r>
            <w:r w:rsidRPr="001B45C9">
              <w:rPr>
                <w:rFonts w:eastAsia="Arial"/>
                <w:sz w:val="22"/>
                <w:szCs w:val="22"/>
              </w:rPr>
              <w:t>Количество разработанных методических рекомендаций, типовых форм документов для заказчиков</w:t>
            </w:r>
          </w:p>
        </w:tc>
        <w:tc>
          <w:tcPr>
            <w:tcW w:w="992" w:type="dxa"/>
            <w:tcBorders>
              <w:top w:val="single" w:sz="6" w:space="0" w:color="auto"/>
              <w:left w:val="single" w:sz="6" w:space="0" w:color="auto"/>
              <w:bottom w:val="single" w:sz="6" w:space="0" w:color="auto"/>
              <w:right w:val="single" w:sz="6" w:space="0" w:color="auto"/>
            </w:tcBorders>
          </w:tcPr>
          <w:p w:rsidR="00A959C9" w:rsidRPr="001163C4" w:rsidRDefault="00A959C9" w:rsidP="00914056">
            <w:pPr>
              <w:widowControl w:val="0"/>
              <w:autoSpaceDE w:val="0"/>
              <w:jc w:val="center"/>
              <w:rPr>
                <w:bCs/>
                <w:sz w:val="22"/>
                <w:szCs w:val="22"/>
              </w:rPr>
            </w:pPr>
            <w:r w:rsidRPr="001163C4">
              <w:rPr>
                <w:bCs/>
                <w:sz w:val="22"/>
                <w:szCs w:val="22"/>
              </w:rPr>
              <w:t>ед.</w:t>
            </w:r>
          </w:p>
        </w:tc>
        <w:tc>
          <w:tcPr>
            <w:tcW w:w="1125" w:type="dxa"/>
            <w:tcBorders>
              <w:top w:val="single" w:sz="6" w:space="0" w:color="auto"/>
              <w:left w:val="single" w:sz="6" w:space="0" w:color="auto"/>
              <w:bottom w:val="single" w:sz="6" w:space="0" w:color="auto"/>
              <w:right w:val="single" w:sz="6" w:space="0" w:color="auto"/>
            </w:tcBorders>
          </w:tcPr>
          <w:p w:rsidR="00A959C9" w:rsidRPr="001163C4" w:rsidRDefault="00A959C9" w:rsidP="00914056">
            <w:pPr>
              <w:widowControl w:val="0"/>
              <w:autoSpaceDE w:val="0"/>
              <w:jc w:val="center"/>
              <w:rPr>
                <w:bCs/>
                <w:sz w:val="22"/>
                <w:szCs w:val="22"/>
              </w:rPr>
            </w:pPr>
            <w:r w:rsidRPr="001163C4">
              <w:rPr>
                <w:bCs/>
                <w:sz w:val="22"/>
                <w:szCs w:val="22"/>
              </w:rPr>
              <w:t>0,</w:t>
            </w:r>
            <w:r>
              <w:rPr>
                <w:bCs/>
                <w:sz w:val="22"/>
                <w:szCs w:val="22"/>
              </w:rPr>
              <w:t>0</w:t>
            </w:r>
            <w:r w:rsidRPr="001163C4">
              <w:rPr>
                <w:bCs/>
                <w:sz w:val="22"/>
                <w:szCs w:val="22"/>
              </w:rPr>
              <w:t>1</w:t>
            </w:r>
          </w:p>
        </w:tc>
        <w:tc>
          <w:tcPr>
            <w:tcW w:w="1559" w:type="dxa"/>
            <w:tcBorders>
              <w:top w:val="single" w:sz="6" w:space="0" w:color="auto"/>
              <w:left w:val="single" w:sz="6" w:space="0" w:color="auto"/>
              <w:bottom w:val="single" w:sz="6" w:space="0" w:color="auto"/>
              <w:right w:val="single" w:sz="6" w:space="0" w:color="auto"/>
            </w:tcBorders>
          </w:tcPr>
          <w:p w:rsidR="00A959C9" w:rsidRPr="001163C4" w:rsidRDefault="00A959C9" w:rsidP="00914056">
            <w:pPr>
              <w:widowControl w:val="0"/>
              <w:autoSpaceDE w:val="0"/>
              <w:rPr>
                <w:bCs/>
                <w:sz w:val="22"/>
                <w:szCs w:val="22"/>
              </w:rPr>
            </w:pPr>
            <w:r w:rsidRPr="001163C4">
              <w:rPr>
                <w:bCs/>
                <w:sz w:val="22"/>
                <w:szCs w:val="22"/>
              </w:rPr>
              <w:t>Данные учреждения</w:t>
            </w:r>
          </w:p>
        </w:tc>
        <w:tc>
          <w:tcPr>
            <w:tcW w:w="1710" w:type="dxa"/>
            <w:gridSpan w:val="3"/>
            <w:tcBorders>
              <w:top w:val="single" w:sz="6" w:space="0" w:color="auto"/>
              <w:left w:val="single" w:sz="6" w:space="0" w:color="auto"/>
              <w:bottom w:val="single" w:sz="6" w:space="0" w:color="auto"/>
              <w:right w:val="single" w:sz="6" w:space="0" w:color="auto"/>
            </w:tcBorders>
          </w:tcPr>
          <w:p w:rsidR="00A959C9" w:rsidRPr="001163C4"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ежеквартально</w:t>
            </w:r>
          </w:p>
        </w:tc>
        <w:tc>
          <w:tcPr>
            <w:tcW w:w="735" w:type="dxa"/>
            <w:gridSpan w:val="6"/>
            <w:tcBorders>
              <w:top w:val="single" w:sz="6" w:space="0" w:color="auto"/>
              <w:left w:val="single" w:sz="6" w:space="0" w:color="auto"/>
              <w:bottom w:val="single" w:sz="6" w:space="0" w:color="auto"/>
              <w:right w:val="single" w:sz="4" w:space="0" w:color="auto"/>
            </w:tcBorders>
          </w:tcPr>
          <w:p w:rsidR="00A959C9" w:rsidRPr="001163C4" w:rsidRDefault="00A959C9" w:rsidP="00914056">
            <w:pPr>
              <w:pStyle w:val="ConsPlusNormal"/>
              <w:widowControl/>
              <w:ind w:firstLine="0"/>
              <w:jc w:val="center"/>
              <w:rPr>
                <w:rFonts w:ascii="Times New Roman" w:hAnsi="Times New Roman" w:cs="Times New Roman"/>
                <w:sz w:val="22"/>
                <w:szCs w:val="22"/>
              </w:rPr>
            </w:pPr>
            <w:r w:rsidRPr="001163C4">
              <w:rPr>
                <w:rFonts w:ascii="Times New Roman" w:hAnsi="Times New Roman" w:cs="Times New Roman"/>
                <w:sz w:val="22"/>
                <w:szCs w:val="22"/>
              </w:rPr>
              <w:t>0</w:t>
            </w:r>
          </w:p>
        </w:tc>
        <w:tc>
          <w:tcPr>
            <w:tcW w:w="675" w:type="dxa"/>
            <w:gridSpan w:val="2"/>
            <w:tcBorders>
              <w:top w:val="single" w:sz="6" w:space="0" w:color="auto"/>
              <w:left w:val="single" w:sz="4" w:space="0" w:color="auto"/>
              <w:bottom w:val="single" w:sz="6" w:space="0" w:color="auto"/>
              <w:right w:val="single" w:sz="6" w:space="0" w:color="auto"/>
            </w:tcBorders>
          </w:tcPr>
          <w:p w:rsidR="00A959C9" w:rsidRPr="001163C4" w:rsidRDefault="00A959C9" w:rsidP="0091405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58" w:type="dxa"/>
            <w:gridSpan w:val="2"/>
            <w:tcBorders>
              <w:top w:val="single" w:sz="6" w:space="0" w:color="auto"/>
              <w:left w:val="single" w:sz="6" w:space="0" w:color="auto"/>
              <w:bottom w:val="single" w:sz="6" w:space="0" w:color="auto"/>
              <w:right w:val="single" w:sz="6" w:space="0" w:color="auto"/>
            </w:tcBorders>
          </w:tcPr>
          <w:p w:rsidR="00A959C9" w:rsidRPr="001163C4" w:rsidRDefault="00A959C9" w:rsidP="00914056">
            <w:pPr>
              <w:widowControl w:val="0"/>
              <w:autoSpaceDE w:val="0"/>
              <w:jc w:val="center"/>
              <w:rPr>
                <w:bCs/>
                <w:sz w:val="22"/>
                <w:szCs w:val="22"/>
              </w:rPr>
            </w:pPr>
            <w:r>
              <w:rPr>
                <w:bCs/>
                <w:sz w:val="22"/>
                <w:szCs w:val="22"/>
              </w:rPr>
              <w:t>106</w:t>
            </w:r>
          </w:p>
        </w:tc>
        <w:tc>
          <w:tcPr>
            <w:tcW w:w="709" w:type="dxa"/>
            <w:tcBorders>
              <w:top w:val="single" w:sz="6" w:space="0" w:color="auto"/>
              <w:left w:val="single" w:sz="6" w:space="0" w:color="auto"/>
              <w:bottom w:val="single" w:sz="6" w:space="0" w:color="auto"/>
              <w:right w:val="single" w:sz="6" w:space="0" w:color="auto"/>
            </w:tcBorders>
          </w:tcPr>
          <w:p w:rsidR="00A959C9" w:rsidRPr="001163C4" w:rsidRDefault="00A959C9" w:rsidP="00914056">
            <w:pPr>
              <w:widowControl w:val="0"/>
              <w:autoSpaceDE w:val="0"/>
              <w:jc w:val="center"/>
              <w:rPr>
                <w:bCs/>
                <w:sz w:val="22"/>
                <w:szCs w:val="22"/>
              </w:rPr>
            </w:pPr>
            <w:r>
              <w:rPr>
                <w:bCs/>
                <w:sz w:val="22"/>
                <w:szCs w:val="22"/>
              </w:rPr>
              <w:t>114</w:t>
            </w:r>
          </w:p>
        </w:tc>
        <w:tc>
          <w:tcPr>
            <w:tcW w:w="850" w:type="dxa"/>
            <w:tcBorders>
              <w:top w:val="single" w:sz="6" w:space="0" w:color="auto"/>
              <w:left w:val="single" w:sz="6" w:space="0" w:color="auto"/>
              <w:bottom w:val="single" w:sz="6" w:space="0" w:color="auto"/>
              <w:right w:val="single" w:sz="4" w:space="0" w:color="auto"/>
            </w:tcBorders>
          </w:tcPr>
          <w:p w:rsidR="00A959C9" w:rsidRPr="001163C4" w:rsidRDefault="00A959C9" w:rsidP="00914056">
            <w:pPr>
              <w:widowControl w:val="0"/>
              <w:autoSpaceDE w:val="0"/>
              <w:jc w:val="center"/>
              <w:rPr>
                <w:bCs/>
                <w:sz w:val="22"/>
                <w:szCs w:val="22"/>
              </w:rPr>
            </w:pPr>
            <w:r>
              <w:rPr>
                <w:bCs/>
                <w:sz w:val="22"/>
                <w:szCs w:val="22"/>
              </w:rPr>
              <w:t>50</w:t>
            </w:r>
          </w:p>
        </w:tc>
        <w:tc>
          <w:tcPr>
            <w:tcW w:w="709" w:type="dxa"/>
            <w:tcBorders>
              <w:top w:val="single" w:sz="6" w:space="0" w:color="auto"/>
              <w:left w:val="single" w:sz="4" w:space="0" w:color="auto"/>
              <w:bottom w:val="single" w:sz="6" w:space="0" w:color="auto"/>
              <w:right w:val="single" w:sz="4" w:space="0" w:color="auto"/>
            </w:tcBorders>
          </w:tcPr>
          <w:p w:rsidR="00A959C9" w:rsidRPr="001163C4" w:rsidRDefault="00A959C9" w:rsidP="00914056">
            <w:pPr>
              <w:widowControl w:val="0"/>
              <w:autoSpaceDE w:val="0"/>
              <w:jc w:val="center"/>
              <w:rPr>
                <w:bCs/>
                <w:sz w:val="22"/>
                <w:szCs w:val="22"/>
              </w:rPr>
            </w:pPr>
            <w:r>
              <w:rPr>
                <w:bCs/>
                <w:sz w:val="22"/>
                <w:szCs w:val="22"/>
              </w:rPr>
              <w:t>5</w:t>
            </w:r>
            <w:r w:rsidRPr="001163C4">
              <w:rPr>
                <w:bCs/>
                <w:sz w:val="22"/>
                <w:szCs w:val="22"/>
              </w:rPr>
              <w:t>0</w:t>
            </w:r>
          </w:p>
        </w:tc>
        <w:tc>
          <w:tcPr>
            <w:tcW w:w="992" w:type="dxa"/>
            <w:tcBorders>
              <w:top w:val="single" w:sz="6" w:space="0" w:color="auto"/>
              <w:left w:val="single" w:sz="4" w:space="0" w:color="auto"/>
              <w:bottom w:val="single" w:sz="6" w:space="0" w:color="auto"/>
              <w:right w:val="single" w:sz="4" w:space="0" w:color="auto"/>
            </w:tcBorders>
          </w:tcPr>
          <w:p w:rsidR="00A959C9" w:rsidRPr="008B488D" w:rsidRDefault="00A959C9" w:rsidP="00914056">
            <w:pPr>
              <w:widowControl w:val="0"/>
              <w:autoSpaceDE w:val="0"/>
              <w:jc w:val="center"/>
              <w:rPr>
                <w:rFonts w:eastAsia="Arial"/>
                <w:sz w:val="22"/>
                <w:szCs w:val="22"/>
              </w:rPr>
            </w:pPr>
            <w:r w:rsidRPr="008B488D">
              <w:rPr>
                <w:rFonts w:eastAsia="Arial"/>
                <w:sz w:val="22"/>
                <w:szCs w:val="22"/>
              </w:rPr>
              <w:t>50</w:t>
            </w:r>
          </w:p>
        </w:tc>
        <w:tc>
          <w:tcPr>
            <w:tcW w:w="993" w:type="dxa"/>
            <w:tcBorders>
              <w:top w:val="single" w:sz="6" w:space="0" w:color="auto"/>
              <w:left w:val="single" w:sz="4" w:space="0" w:color="auto"/>
              <w:bottom w:val="single" w:sz="6" w:space="0" w:color="auto"/>
              <w:right w:val="single" w:sz="6" w:space="0" w:color="auto"/>
            </w:tcBorders>
          </w:tcPr>
          <w:p w:rsidR="00A959C9" w:rsidRPr="008B488D" w:rsidRDefault="00A959C9" w:rsidP="00914056">
            <w:pPr>
              <w:widowControl w:val="0"/>
              <w:autoSpaceDE w:val="0"/>
              <w:jc w:val="center"/>
              <w:rPr>
                <w:rFonts w:eastAsia="Arial"/>
                <w:sz w:val="22"/>
                <w:szCs w:val="22"/>
              </w:rPr>
            </w:pPr>
            <w:r w:rsidRPr="008B488D">
              <w:rPr>
                <w:rFonts w:eastAsia="Arial"/>
                <w:sz w:val="22"/>
                <w:szCs w:val="22"/>
              </w:rPr>
              <w:t>50</w:t>
            </w:r>
          </w:p>
        </w:tc>
      </w:tr>
    </w:tbl>
    <w:p w:rsidR="00A959C9" w:rsidRPr="00CC3FFD" w:rsidRDefault="00A959C9" w:rsidP="00A959C9">
      <w:pPr>
        <w:pStyle w:val="ConsPlusNormal"/>
        <w:widowControl/>
        <w:ind w:firstLine="0"/>
        <w:jc w:val="both"/>
        <w:rPr>
          <w:rFonts w:ascii="Times New Roman" w:hAnsi="Times New Roman" w:cs="Times New Roman"/>
          <w:sz w:val="22"/>
          <w:szCs w:val="22"/>
        </w:rPr>
      </w:pPr>
    </w:p>
    <w:p w:rsidR="00A959C9" w:rsidRDefault="00A959C9" w:rsidP="00A959C9">
      <w:pPr>
        <w:rPr>
          <w:sz w:val="28"/>
          <w:szCs w:val="28"/>
        </w:rPr>
      </w:pPr>
    </w:p>
    <w:p w:rsidR="00A959C9" w:rsidRPr="003C5B55" w:rsidRDefault="00A959C9" w:rsidP="00A959C9">
      <w:pPr>
        <w:rPr>
          <w:sz w:val="28"/>
          <w:szCs w:val="28"/>
        </w:rPr>
      </w:pPr>
      <w:r w:rsidRPr="003C5B55">
        <w:rPr>
          <w:sz w:val="28"/>
          <w:szCs w:val="28"/>
        </w:rPr>
        <w:t>Руководитель финансового управления</w:t>
      </w:r>
    </w:p>
    <w:p w:rsidR="00A959C9" w:rsidRPr="003C5B55" w:rsidRDefault="00A959C9" w:rsidP="00A959C9">
      <w:pPr>
        <w:rPr>
          <w:sz w:val="28"/>
          <w:szCs w:val="28"/>
        </w:rPr>
        <w:sectPr w:rsidR="00A959C9" w:rsidRPr="003C5B55" w:rsidSect="00B0576B">
          <w:pgSz w:w="16838" w:h="11905" w:orient="landscape"/>
          <w:pgMar w:top="567" w:right="1134" w:bottom="567" w:left="1134" w:header="720" w:footer="720" w:gutter="0"/>
          <w:cols w:space="720"/>
          <w:noEndnote/>
          <w:docGrid w:linePitch="360"/>
        </w:sectPr>
      </w:pPr>
      <w:r w:rsidRPr="003C5B55">
        <w:rPr>
          <w:sz w:val="28"/>
          <w:szCs w:val="28"/>
        </w:rPr>
        <w:t xml:space="preserve">администрации города Минусинска                                                  </w:t>
      </w:r>
      <w:r w:rsidRPr="003C5B55">
        <w:rPr>
          <w:sz w:val="28"/>
          <w:szCs w:val="28"/>
        </w:rPr>
        <w:tab/>
      </w:r>
      <w:r>
        <w:rPr>
          <w:sz w:val="28"/>
          <w:szCs w:val="28"/>
        </w:rPr>
        <w:t>подпись</w:t>
      </w:r>
      <w:r w:rsidRPr="003C5B55">
        <w:rPr>
          <w:sz w:val="28"/>
          <w:szCs w:val="28"/>
        </w:rPr>
        <w:tab/>
      </w:r>
      <w:r>
        <w:rPr>
          <w:sz w:val="28"/>
          <w:szCs w:val="28"/>
        </w:rPr>
        <w:t xml:space="preserve">            </w:t>
      </w:r>
      <w:r>
        <w:rPr>
          <w:sz w:val="28"/>
          <w:szCs w:val="28"/>
        </w:rPr>
        <w:tab/>
      </w:r>
      <w:r>
        <w:rPr>
          <w:sz w:val="28"/>
          <w:szCs w:val="28"/>
        </w:rPr>
        <w:tab/>
      </w:r>
      <w:r>
        <w:rPr>
          <w:sz w:val="28"/>
          <w:szCs w:val="28"/>
        </w:rPr>
        <w:tab/>
        <w:t xml:space="preserve"> </w:t>
      </w:r>
      <w:r w:rsidRPr="003C5B55">
        <w:rPr>
          <w:sz w:val="28"/>
          <w:szCs w:val="28"/>
        </w:rPr>
        <w:t>О.А. Озерова</w:t>
      </w:r>
    </w:p>
    <w:p w:rsidR="00A959C9" w:rsidRPr="00234BAE" w:rsidRDefault="00A959C9" w:rsidP="00A959C9">
      <w:pPr>
        <w:pStyle w:val="ConsPlusNormal"/>
        <w:widowControl/>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234BAE">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A959C9" w:rsidRDefault="00A959C9" w:rsidP="00A959C9">
      <w:pPr>
        <w:autoSpaceDE w:val="0"/>
        <w:autoSpaceDN w:val="0"/>
        <w:adjustRightInd w:val="0"/>
        <w:ind w:left="3686"/>
        <w:rPr>
          <w:sz w:val="28"/>
          <w:szCs w:val="28"/>
        </w:rPr>
      </w:pPr>
      <w:r>
        <w:rPr>
          <w:sz w:val="28"/>
          <w:szCs w:val="28"/>
        </w:rPr>
        <w:t xml:space="preserve">                                            </w:t>
      </w:r>
      <w:r>
        <w:rPr>
          <w:sz w:val="28"/>
          <w:szCs w:val="28"/>
        </w:rPr>
        <w:tab/>
      </w:r>
      <w:r>
        <w:rPr>
          <w:sz w:val="28"/>
          <w:szCs w:val="28"/>
        </w:rPr>
        <w:tab/>
      </w:r>
      <w:r w:rsidRPr="00635C7B">
        <w:rPr>
          <w:sz w:val="28"/>
          <w:szCs w:val="28"/>
        </w:rPr>
        <w:t>к муниципальной программе</w:t>
      </w:r>
      <w:r>
        <w:rPr>
          <w:sz w:val="28"/>
          <w:szCs w:val="28"/>
        </w:rPr>
        <w:t xml:space="preserve"> </w:t>
      </w:r>
      <w:proofErr w:type="gramStart"/>
      <w:r>
        <w:rPr>
          <w:sz w:val="28"/>
          <w:szCs w:val="28"/>
        </w:rPr>
        <w:t>муниципального</w:t>
      </w:r>
      <w:proofErr w:type="gramEnd"/>
      <w:r w:rsidRPr="00234BAE">
        <w:rPr>
          <w:sz w:val="28"/>
          <w:szCs w:val="28"/>
        </w:rPr>
        <w:t xml:space="preserve"> </w:t>
      </w:r>
      <w:r>
        <w:rPr>
          <w:sz w:val="28"/>
          <w:szCs w:val="28"/>
        </w:rPr>
        <w:t xml:space="preserve">              </w:t>
      </w:r>
    </w:p>
    <w:p w:rsidR="00A959C9" w:rsidRDefault="00A959C9" w:rsidP="00A959C9">
      <w:pPr>
        <w:autoSpaceDE w:val="0"/>
        <w:autoSpaceDN w:val="0"/>
        <w:adjustRightInd w:val="0"/>
        <w:ind w:left="3686"/>
        <w:rPr>
          <w:sz w:val="28"/>
          <w:szCs w:val="28"/>
        </w:rPr>
      </w:pPr>
      <w:r>
        <w:rPr>
          <w:sz w:val="28"/>
          <w:szCs w:val="28"/>
        </w:rPr>
        <w:t xml:space="preserve">                                                </w:t>
      </w:r>
      <w:r>
        <w:rPr>
          <w:sz w:val="28"/>
          <w:szCs w:val="28"/>
        </w:rPr>
        <w:tab/>
      </w:r>
      <w:r>
        <w:rPr>
          <w:sz w:val="28"/>
          <w:szCs w:val="28"/>
        </w:rPr>
        <w:tab/>
        <w:t>образования  город Минусинск «</w:t>
      </w:r>
      <w:r w:rsidRPr="00234BAE">
        <w:rPr>
          <w:sz w:val="28"/>
          <w:szCs w:val="28"/>
        </w:rPr>
        <w:t xml:space="preserve">Управление </w:t>
      </w:r>
      <w:r>
        <w:rPr>
          <w:sz w:val="28"/>
          <w:szCs w:val="28"/>
        </w:rPr>
        <w:t xml:space="preserve">                                                    </w:t>
      </w:r>
    </w:p>
    <w:p w:rsidR="00A959C9" w:rsidRPr="00234BAE" w:rsidRDefault="00A959C9" w:rsidP="00A959C9">
      <w:pPr>
        <w:autoSpaceDE w:val="0"/>
        <w:autoSpaceDN w:val="0"/>
        <w:adjustRightInd w:val="0"/>
        <w:ind w:left="3686"/>
        <w:rPr>
          <w:bCs/>
          <w:sz w:val="28"/>
          <w:szCs w:val="28"/>
        </w:rPr>
      </w:pPr>
      <w:r>
        <w:rPr>
          <w:sz w:val="28"/>
          <w:szCs w:val="28"/>
        </w:rPr>
        <w:t xml:space="preserve">                                               </w:t>
      </w:r>
      <w:r>
        <w:rPr>
          <w:sz w:val="28"/>
          <w:szCs w:val="28"/>
        </w:rPr>
        <w:tab/>
        <w:t xml:space="preserve"> </w:t>
      </w:r>
      <w:r>
        <w:rPr>
          <w:sz w:val="28"/>
          <w:szCs w:val="28"/>
        </w:rPr>
        <w:tab/>
        <w:t>муниципальными</w:t>
      </w:r>
      <w:r w:rsidRPr="00234BAE">
        <w:rPr>
          <w:sz w:val="28"/>
          <w:szCs w:val="28"/>
        </w:rPr>
        <w:t xml:space="preserve"> финансами</w:t>
      </w:r>
      <w:r w:rsidRPr="00234BAE">
        <w:rPr>
          <w:bCs/>
          <w:sz w:val="28"/>
          <w:szCs w:val="28"/>
        </w:rPr>
        <w:t xml:space="preserve">» </w:t>
      </w:r>
    </w:p>
    <w:p w:rsidR="00A959C9" w:rsidRPr="004D0B59" w:rsidRDefault="00A959C9" w:rsidP="00A959C9">
      <w:pPr>
        <w:pStyle w:val="ConsPlusNormal"/>
        <w:widowControl/>
        <w:ind w:left="8505" w:firstLine="0"/>
        <w:outlineLvl w:val="2"/>
        <w:rPr>
          <w:rFonts w:ascii="Times New Roman" w:hAnsi="Times New Roman" w:cs="Times New Roman"/>
          <w:sz w:val="28"/>
          <w:szCs w:val="28"/>
        </w:rPr>
      </w:pPr>
    </w:p>
    <w:p w:rsidR="00A959C9" w:rsidRPr="00E563FD" w:rsidRDefault="00A959C9" w:rsidP="00A959C9">
      <w:pPr>
        <w:pStyle w:val="ConsPlusNormal"/>
        <w:widowControl/>
        <w:ind w:firstLine="0"/>
        <w:jc w:val="center"/>
        <w:rPr>
          <w:rFonts w:ascii="Times New Roman" w:hAnsi="Times New Roman" w:cs="Times New Roman"/>
          <w:sz w:val="28"/>
          <w:szCs w:val="28"/>
        </w:rPr>
      </w:pPr>
      <w:r w:rsidRPr="00E563FD">
        <w:rPr>
          <w:rFonts w:ascii="Times New Roman" w:hAnsi="Times New Roman" w:cs="Times New Roman"/>
          <w:sz w:val="28"/>
          <w:szCs w:val="28"/>
        </w:rPr>
        <w:t>Перечень мероприятий подпрограмм и отдельных мероприятий</w:t>
      </w:r>
    </w:p>
    <w:p w:rsidR="00A959C9" w:rsidRDefault="00A959C9" w:rsidP="00A959C9">
      <w:pPr>
        <w:pStyle w:val="ConsPlusNormal"/>
        <w:widowControl/>
        <w:ind w:firstLine="0"/>
        <w:jc w:val="center"/>
        <w:rPr>
          <w:rFonts w:ascii="Times New Roman" w:hAnsi="Times New Roman" w:cs="Times New Roman"/>
          <w:sz w:val="28"/>
          <w:szCs w:val="28"/>
        </w:rPr>
      </w:pPr>
      <w:r w:rsidRPr="00E563FD">
        <w:rPr>
          <w:rFonts w:ascii="Times New Roman" w:hAnsi="Times New Roman" w:cs="Times New Roman"/>
          <w:sz w:val="28"/>
          <w:szCs w:val="28"/>
        </w:rPr>
        <w:t>муниципальной программы</w:t>
      </w:r>
    </w:p>
    <w:p w:rsidR="00A959C9" w:rsidRPr="00E563FD" w:rsidRDefault="00A959C9" w:rsidP="00A959C9">
      <w:pPr>
        <w:pStyle w:val="ConsPlusNormal"/>
        <w:widowControl/>
        <w:ind w:firstLine="0"/>
        <w:jc w:val="center"/>
        <w:rPr>
          <w:rFonts w:ascii="Times New Roman" w:hAnsi="Times New Roman" w:cs="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065"/>
        <w:gridCol w:w="1854"/>
        <w:gridCol w:w="1384"/>
        <w:gridCol w:w="1384"/>
        <w:gridCol w:w="2235"/>
        <w:gridCol w:w="1978"/>
        <w:gridCol w:w="2551"/>
      </w:tblGrid>
      <w:tr w:rsidR="00A959C9" w:rsidRPr="00980A93" w:rsidTr="00914056">
        <w:trPr>
          <w:trHeight w:val="392"/>
        </w:trPr>
        <w:tc>
          <w:tcPr>
            <w:tcW w:w="541" w:type="dxa"/>
            <w:vMerge w:val="restart"/>
          </w:tcPr>
          <w:p w:rsidR="00A959C9" w:rsidRPr="00320333" w:rsidRDefault="00A959C9" w:rsidP="00914056">
            <w:pPr>
              <w:pStyle w:val="ConsPlusNormal"/>
              <w:widowControl/>
              <w:ind w:firstLine="0"/>
              <w:jc w:val="center"/>
              <w:rPr>
                <w:rFonts w:ascii="Times New Roman" w:hAnsi="Times New Roman" w:cs="Times New Roman"/>
                <w:sz w:val="24"/>
                <w:szCs w:val="24"/>
              </w:rPr>
            </w:pPr>
            <w:r w:rsidRPr="00320333">
              <w:rPr>
                <w:rFonts w:ascii="Times New Roman" w:hAnsi="Times New Roman" w:cs="Times New Roman"/>
                <w:sz w:val="24"/>
                <w:szCs w:val="24"/>
              </w:rPr>
              <w:t xml:space="preserve">№ </w:t>
            </w:r>
            <w:proofErr w:type="gramStart"/>
            <w:r w:rsidRPr="00320333">
              <w:rPr>
                <w:rFonts w:ascii="Times New Roman" w:hAnsi="Times New Roman" w:cs="Times New Roman"/>
                <w:sz w:val="24"/>
                <w:szCs w:val="24"/>
              </w:rPr>
              <w:t>п</w:t>
            </w:r>
            <w:proofErr w:type="gramEnd"/>
            <w:r w:rsidRPr="00320333">
              <w:rPr>
                <w:rFonts w:ascii="Times New Roman" w:hAnsi="Times New Roman" w:cs="Times New Roman"/>
                <w:sz w:val="24"/>
                <w:szCs w:val="24"/>
              </w:rPr>
              <w:t>/п</w:t>
            </w:r>
          </w:p>
        </w:tc>
        <w:tc>
          <w:tcPr>
            <w:tcW w:w="3065" w:type="dxa"/>
            <w:vMerge w:val="restart"/>
          </w:tcPr>
          <w:p w:rsidR="00A959C9" w:rsidRPr="00320333" w:rsidRDefault="00A959C9" w:rsidP="00914056">
            <w:pPr>
              <w:pStyle w:val="ConsPlusNormal"/>
              <w:widowControl/>
              <w:ind w:firstLine="0"/>
              <w:jc w:val="center"/>
              <w:rPr>
                <w:rFonts w:ascii="Times New Roman" w:hAnsi="Times New Roman" w:cs="Times New Roman"/>
                <w:sz w:val="24"/>
                <w:szCs w:val="24"/>
              </w:rPr>
            </w:pPr>
            <w:r w:rsidRPr="00320333">
              <w:rPr>
                <w:rFonts w:ascii="Times New Roman" w:hAnsi="Times New Roman" w:cs="Times New Roman"/>
                <w:sz w:val="24"/>
                <w:szCs w:val="24"/>
              </w:rPr>
              <w:t>Наименование мероприятия</w:t>
            </w:r>
          </w:p>
        </w:tc>
        <w:tc>
          <w:tcPr>
            <w:tcW w:w="1854" w:type="dxa"/>
            <w:vMerge w:val="restart"/>
          </w:tcPr>
          <w:p w:rsidR="00A959C9" w:rsidRPr="00320333" w:rsidRDefault="00A959C9" w:rsidP="00914056">
            <w:pPr>
              <w:pStyle w:val="ConsPlusNormal"/>
              <w:widowControl/>
              <w:ind w:firstLine="0"/>
              <w:jc w:val="center"/>
              <w:rPr>
                <w:rFonts w:ascii="Times New Roman" w:hAnsi="Times New Roman" w:cs="Times New Roman"/>
                <w:sz w:val="24"/>
                <w:szCs w:val="24"/>
              </w:rPr>
            </w:pPr>
            <w:r w:rsidRPr="00320333">
              <w:rPr>
                <w:rFonts w:ascii="Times New Roman" w:hAnsi="Times New Roman" w:cs="Times New Roman"/>
                <w:sz w:val="24"/>
                <w:szCs w:val="24"/>
              </w:rPr>
              <w:t>Ответственный исполнитель мероприятия</w:t>
            </w:r>
          </w:p>
        </w:tc>
        <w:tc>
          <w:tcPr>
            <w:tcW w:w="2768" w:type="dxa"/>
            <w:gridSpan w:val="2"/>
          </w:tcPr>
          <w:p w:rsidR="00A959C9" w:rsidRPr="00320333" w:rsidRDefault="00A959C9" w:rsidP="00914056">
            <w:pPr>
              <w:pStyle w:val="ConsPlusNormal"/>
              <w:widowControl/>
              <w:ind w:firstLine="0"/>
              <w:jc w:val="center"/>
              <w:rPr>
                <w:rFonts w:ascii="Times New Roman" w:hAnsi="Times New Roman" w:cs="Times New Roman"/>
                <w:sz w:val="24"/>
                <w:szCs w:val="24"/>
              </w:rPr>
            </w:pPr>
            <w:r w:rsidRPr="00320333">
              <w:rPr>
                <w:rFonts w:ascii="Times New Roman" w:hAnsi="Times New Roman" w:cs="Times New Roman"/>
                <w:sz w:val="24"/>
                <w:szCs w:val="24"/>
              </w:rPr>
              <w:t>Срок</w:t>
            </w:r>
          </w:p>
        </w:tc>
        <w:tc>
          <w:tcPr>
            <w:tcW w:w="2235" w:type="dxa"/>
            <w:vMerge w:val="restart"/>
          </w:tcPr>
          <w:p w:rsidR="00A959C9" w:rsidRPr="00320333" w:rsidRDefault="00A959C9" w:rsidP="00914056">
            <w:pPr>
              <w:pStyle w:val="ConsPlusNormal"/>
              <w:ind w:firstLine="0"/>
              <w:jc w:val="center"/>
              <w:rPr>
                <w:rFonts w:ascii="Times New Roman" w:hAnsi="Times New Roman" w:cs="Times New Roman"/>
                <w:sz w:val="24"/>
                <w:szCs w:val="24"/>
              </w:rPr>
            </w:pPr>
            <w:r w:rsidRPr="00320333">
              <w:rPr>
                <w:rFonts w:ascii="Times New Roman" w:hAnsi="Times New Roman" w:cs="Times New Roman"/>
                <w:sz w:val="24"/>
                <w:szCs w:val="24"/>
              </w:rPr>
              <w:t>Ожидаемый результат (краткое описание)</w:t>
            </w:r>
          </w:p>
        </w:tc>
        <w:tc>
          <w:tcPr>
            <w:tcW w:w="1978" w:type="dxa"/>
            <w:vMerge w:val="restart"/>
          </w:tcPr>
          <w:p w:rsidR="00A959C9" w:rsidRPr="00320333" w:rsidRDefault="00A959C9" w:rsidP="00914056">
            <w:pPr>
              <w:pStyle w:val="ConsPlusNormal"/>
              <w:widowControl/>
              <w:ind w:firstLine="0"/>
              <w:jc w:val="center"/>
              <w:rPr>
                <w:rFonts w:ascii="Times New Roman" w:hAnsi="Times New Roman" w:cs="Times New Roman"/>
                <w:sz w:val="24"/>
                <w:szCs w:val="24"/>
              </w:rPr>
            </w:pPr>
            <w:r w:rsidRPr="00320333">
              <w:rPr>
                <w:rFonts w:ascii="Times New Roman" w:hAnsi="Times New Roman" w:cs="Times New Roman"/>
                <w:sz w:val="24"/>
                <w:szCs w:val="24"/>
              </w:rPr>
              <w:t>Последствия не реализации мероприятия</w:t>
            </w:r>
          </w:p>
        </w:tc>
        <w:tc>
          <w:tcPr>
            <w:tcW w:w="2551" w:type="dxa"/>
            <w:vMerge w:val="restart"/>
          </w:tcPr>
          <w:p w:rsidR="00A959C9" w:rsidRPr="00320333" w:rsidRDefault="00A959C9" w:rsidP="00914056">
            <w:pPr>
              <w:pStyle w:val="ConsPlusNormal"/>
              <w:ind w:firstLine="0"/>
              <w:jc w:val="center"/>
              <w:rPr>
                <w:rFonts w:ascii="Times New Roman" w:hAnsi="Times New Roman" w:cs="Times New Roman"/>
                <w:sz w:val="24"/>
                <w:szCs w:val="24"/>
              </w:rPr>
            </w:pPr>
            <w:r w:rsidRPr="00320333">
              <w:rPr>
                <w:rFonts w:ascii="Times New Roman" w:hAnsi="Times New Roman" w:cs="Times New Roman"/>
                <w:sz w:val="24"/>
                <w:szCs w:val="24"/>
              </w:rPr>
              <w:t>Связь с показателями муниципальной программы подпрограммы</w:t>
            </w:r>
          </w:p>
        </w:tc>
      </w:tr>
      <w:tr w:rsidR="00A959C9" w:rsidRPr="00980A93" w:rsidTr="00914056">
        <w:trPr>
          <w:trHeight w:val="691"/>
        </w:trPr>
        <w:tc>
          <w:tcPr>
            <w:tcW w:w="541" w:type="dxa"/>
            <w:vMerge/>
            <w:tcBorders>
              <w:bottom w:val="single" w:sz="4" w:space="0" w:color="auto"/>
            </w:tcBorders>
          </w:tcPr>
          <w:p w:rsidR="00A959C9" w:rsidRPr="00320333" w:rsidRDefault="00A959C9" w:rsidP="00914056">
            <w:pPr>
              <w:pStyle w:val="ConsPlusNormal"/>
              <w:widowControl/>
              <w:ind w:firstLine="0"/>
              <w:jc w:val="center"/>
              <w:rPr>
                <w:rFonts w:ascii="Times New Roman" w:hAnsi="Times New Roman" w:cs="Times New Roman"/>
                <w:sz w:val="24"/>
                <w:szCs w:val="24"/>
              </w:rPr>
            </w:pPr>
          </w:p>
        </w:tc>
        <w:tc>
          <w:tcPr>
            <w:tcW w:w="3065" w:type="dxa"/>
            <w:vMerge/>
            <w:tcBorders>
              <w:bottom w:val="single" w:sz="4" w:space="0" w:color="auto"/>
            </w:tcBorders>
          </w:tcPr>
          <w:p w:rsidR="00A959C9" w:rsidRPr="00320333" w:rsidRDefault="00A959C9" w:rsidP="00914056">
            <w:pPr>
              <w:pStyle w:val="ConsPlusNormal"/>
              <w:widowControl/>
              <w:ind w:firstLine="0"/>
              <w:jc w:val="center"/>
              <w:rPr>
                <w:rFonts w:ascii="Times New Roman" w:hAnsi="Times New Roman" w:cs="Times New Roman"/>
                <w:sz w:val="24"/>
                <w:szCs w:val="24"/>
              </w:rPr>
            </w:pPr>
          </w:p>
        </w:tc>
        <w:tc>
          <w:tcPr>
            <w:tcW w:w="1854" w:type="dxa"/>
            <w:vMerge/>
            <w:tcBorders>
              <w:bottom w:val="single" w:sz="4" w:space="0" w:color="auto"/>
            </w:tcBorders>
          </w:tcPr>
          <w:p w:rsidR="00A959C9" w:rsidRPr="00320333" w:rsidRDefault="00A959C9" w:rsidP="00914056">
            <w:pPr>
              <w:pStyle w:val="ConsPlusNormal"/>
              <w:widowControl/>
              <w:ind w:firstLine="0"/>
              <w:jc w:val="center"/>
              <w:rPr>
                <w:rFonts w:ascii="Times New Roman" w:hAnsi="Times New Roman" w:cs="Times New Roman"/>
                <w:sz w:val="24"/>
                <w:szCs w:val="24"/>
              </w:rPr>
            </w:pPr>
          </w:p>
        </w:tc>
        <w:tc>
          <w:tcPr>
            <w:tcW w:w="1384" w:type="dxa"/>
            <w:tcBorders>
              <w:bottom w:val="nil"/>
            </w:tcBorders>
          </w:tcPr>
          <w:p w:rsidR="00A959C9" w:rsidRPr="00320333" w:rsidRDefault="00A959C9" w:rsidP="00914056">
            <w:pPr>
              <w:pStyle w:val="ConsPlusNormal"/>
              <w:widowControl/>
              <w:ind w:firstLine="0"/>
              <w:jc w:val="center"/>
              <w:rPr>
                <w:rFonts w:ascii="Times New Roman" w:hAnsi="Times New Roman" w:cs="Times New Roman"/>
                <w:sz w:val="24"/>
                <w:szCs w:val="24"/>
              </w:rPr>
            </w:pPr>
            <w:r w:rsidRPr="00320333">
              <w:rPr>
                <w:rFonts w:ascii="Times New Roman" w:hAnsi="Times New Roman" w:cs="Times New Roman"/>
                <w:sz w:val="24"/>
                <w:szCs w:val="24"/>
              </w:rPr>
              <w:t>начала реализации</w:t>
            </w:r>
          </w:p>
        </w:tc>
        <w:tc>
          <w:tcPr>
            <w:tcW w:w="1384" w:type="dxa"/>
            <w:tcBorders>
              <w:bottom w:val="nil"/>
            </w:tcBorders>
          </w:tcPr>
          <w:p w:rsidR="00A959C9" w:rsidRPr="00320333" w:rsidRDefault="00A959C9" w:rsidP="00914056">
            <w:pPr>
              <w:pStyle w:val="ConsPlusNormal"/>
              <w:widowControl/>
              <w:ind w:firstLine="0"/>
              <w:jc w:val="center"/>
              <w:rPr>
                <w:rFonts w:ascii="Times New Roman" w:hAnsi="Times New Roman" w:cs="Times New Roman"/>
                <w:sz w:val="24"/>
                <w:szCs w:val="24"/>
              </w:rPr>
            </w:pPr>
            <w:r w:rsidRPr="00320333">
              <w:rPr>
                <w:rFonts w:ascii="Times New Roman" w:hAnsi="Times New Roman" w:cs="Times New Roman"/>
                <w:sz w:val="24"/>
                <w:szCs w:val="24"/>
              </w:rPr>
              <w:t>окончания реализации</w:t>
            </w:r>
          </w:p>
        </w:tc>
        <w:tc>
          <w:tcPr>
            <w:tcW w:w="2235" w:type="dxa"/>
            <w:vMerge/>
            <w:tcBorders>
              <w:bottom w:val="single" w:sz="4" w:space="0" w:color="auto"/>
            </w:tcBorders>
          </w:tcPr>
          <w:p w:rsidR="00A959C9" w:rsidRPr="00320333" w:rsidRDefault="00A959C9" w:rsidP="00914056">
            <w:pPr>
              <w:pStyle w:val="ConsPlusNormal"/>
              <w:ind w:firstLine="0"/>
              <w:rPr>
                <w:rFonts w:ascii="Times New Roman" w:hAnsi="Times New Roman" w:cs="Times New Roman"/>
                <w:sz w:val="24"/>
                <w:szCs w:val="24"/>
              </w:rPr>
            </w:pPr>
          </w:p>
        </w:tc>
        <w:tc>
          <w:tcPr>
            <w:tcW w:w="1978" w:type="dxa"/>
            <w:vMerge/>
            <w:tcBorders>
              <w:bottom w:val="single" w:sz="4" w:space="0" w:color="auto"/>
            </w:tcBorders>
          </w:tcPr>
          <w:p w:rsidR="00A959C9" w:rsidRPr="00320333" w:rsidRDefault="00A959C9" w:rsidP="00914056">
            <w:pPr>
              <w:pStyle w:val="ConsPlusNormal"/>
              <w:widowControl/>
              <w:ind w:firstLine="0"/>
              <w:jc w:val="center"/>
              <w:rPr>
                <w:rFonts w:ascii="Times New Roman" w:hAnsi="Times New Roman" w:cs="Times New Roman"/>
                <w:sz w:val="24"/>
                <w:szCs w:val="24"/>
              </w:rPr>
            </w:pPr>
          </w:p>
        </w:tc>
        <w:tc>
          <w:tcPr>
            <w:tcW w:w="2551" w:type="dxa"/>
            <w:vMerge/>
            <w:tcBorders>
              <w:bottom w:val="single" w:sz="4" w:space="0" w:color="auto"/>
            </w:tcBorders>
          </w:tcPr>
          <w:p w:rsidR="00A959C9" w:rsidRPr="00320333" w:rsidRDefault="00A959C9" w:rsidP="00914056">
            <w:pPr>
              <w:pStyle w:val="ConsPlusNormal"/>
              <w:jc w:val="center"/>
              <w:rPr>
                <w:rFonts w:ascii="Times New Roman" w:hAnsi="Times New Roman" w:cs="Times New Roman"/>
                <w:sz w:val="24"/>
                <w:szCs w:val="24"/>
              </w:rPr>
            </w:pPr>
          </w:p>
        </w:tc>
      </w:tr>
      <w:tr w:rsidR="00A959C9" w:rsidRPr="00980A93" w:rsidTr="00914056">
        <w:trPr>
          <w:trHeight w:val="322"/>
        </w:trPr>
        <w:tc>
          <w:tcPr>
            <w:tcW w:w="541" w:type="dxa"/>
          </w:tcPr>
          <w:p w:rsidR="00A959C9" w:rsidRPr="00320333" w:rsidRDefault="00A959C9" w:rsidP="00914056">
            <w:pPr>
              <w:pStyle w:val="ConsPlusNormal"/>
              <w:widowControl/>
              <w:ind w:firstLine="0"/>
              <w:jc w:val="center"/>
              <w:rPr>
                <w:rFonts w:ascii="Times New Roman" w:hAnsi="Times New Roman" w:cs="Times New Roman"/>
                <w:sz w:val="24"/>
                <w:szCs w:val="24"/>
              </w:rPr>
            </w:pPr>
            <w:r w:rsidRPr="00320333">
              <w:rPr>
                <w:rFonts w:ascii="Times New Roman" w:hAnsi="Times New Roman" w:cs="Times New Roman"/>
                <w:sz w:val="24"/>
                <w:szCs w:val="24"/>
              </w:rPr>
              <w:t>1</w:t>
            </w:r>
          </w:p>
        </w:tc>
        <w:tc>
          <w:tcPr>
            <w:tcW w:w="3065" w:type="dxa"/>
          </w:tcPr>
          <w:p w:rsidR="00A959C9" w:rsidRPr="00320333" w:rsidRDefault="00A959C9" w:rsidP="00914056">
            <w:pPr>
              <w:pStyle w:val="ConsPlusNormal"/>
              <w:widowControl/>
              <w:ind w:firstLine="0"/>
              <w:jc w:val="center"/>
              <w:rPr>
                <w:rFonts w:ascii="Times New Roman" w:hAnsi="Times New Roman" w:cs="Times New Roman"/>
                <w:sz w:val="24"/>
                <w:szCs w:val="24"/>
              </w:rPr>
            </w:pPr>
            <w:r w:rsidRPr="00320333">
              <w:rPr>
                <w:rFonts w:ascii="Times New Roman" w:hAnsi="Times New Roman" w:cs="Times New Roman"/>
                <w:sz w:val="24"/>
                <w:szCs w:val="24"/>
              </w:rPr>
              <w:t>2</w:t>
            </w:r>
          </w:p>
        </w:tc>
        <w:tc>
          <w:tcPr>
            <w:tcW w:w="1854" w:type="dxa"/>
          </w:tcPr>
          <w:p w:rsidR="00A959C9" w:rsidRPr="00320333" w:rsidRDefault="00A959C9" w:rsidP="00914056">
            <w:pPr>
              <w:pStyle w:val="ConsPlusNormal"/>
              <w:widowControl/>
              <w:ind w:firstLine="0"/>
              <w:jc w:val="center"/>
              <w:rPr>
                <w:rFonts w:ascii="Times New Roman" w:hAnsi="Times New Roman" w:cs="Times New Roman"/>
                <w:sz w:val="24"/>
                <w:szCs w:val="24"/>
              </w:rPr>
            </w:pPr>
            <w:r w:rsidRPr="00320333">
              <w:rPr>
                <w:rFonts w:ascii="Times New Roman" w:hAnsi="Times New Roman" w:cs="Times New Roman"/>
                <w:sz w:val="24"/>
                <w:szCs w:val="24"/>
              </w:rPr>
              <w:t>3</w:t>
            </w:r>
          </w:p>
        </w:tc>
        <w:tc>
          <w:tcPr>
            <w:tcW w:w="1384" w:type="dxa"/>
            <w:tcBorders>
              <w:bottom w:val="nil"/>
            </w:tcBorders>
          </w:tcPr>
          <w:p w:rsidR="00A959C9" w:rsidRPr="00320333" w:rsidRDefault="00A959C9" w:rsidP="00914056">
            <w:pPr>
              <w:pStyle w:val="ConsPlusNormal"/>
              <w:widowControl/>
              <w:ind w:firstLine="0"/>
              <w:jc w:val="center"/>
              <w:rPr>
                <w:rFonts w:ascii="Times New Roman" w:hAnsi="Times New Roman" w:cs="Times New Roman"/>
                <w:sz w:val="24"/>
                <w:szCs w:val="24"/>
              </w:rPr>
            </w:pPr>
            <w:r w:rsidRPr="00320333">
              <w:rPr>
                <w:rFonts w:ascii="Times New Roman" w:hAnsi="Times New Roman" w:cs="Times New Roman"/>
                <w:sz w:val="24"/>
                <w:szCs w:val="24"/>
              </w:rPr>
              <w:t>4</w:t>
            </w:r>
          </w:p>
        </w:tc>
        <w:tc>
          <w:tcPr>
            <w:tcW w:w="1384" w:type="dxa"/>
            <w:tcBorders>
              <w:bottom w:val="nil"/>
            </w:tcBorders>
          </w:tcPr>
          <w:p w:rsidR="00A959C9" w:rsidRPr="00320333" w:rsidRDefault="00A959C9" w:rsidP="00914056">
            <w:pPr>
              <w:pStyle w:val="ConsPlusNormal"/>
              <w:widowControl/>
              <w:ind w:firstLine="0"/>
              <w:jc w:val="center"/>
              <w:rPr>
                <w:rFonts w:ascii="Times New Roman" w:hAnsi="Times New Roman" w:cs="Times New Roman"/>
                <w:sz w:val="24"/>
                <w:szCs w:val="24"/>
              </w:rPr>
            </w:pPr>
            <w:r w:rsidRPr="00320333">
              <w:rPr>
                <w:rFonts w:ascii="Times New Roman" w:hAnsi="Times New Roman" w:cs="Times New Roman"/>
                <w:sz w:val="24"/>
                <w:szCs w:val="24"/>
              </w:rPr>
              <w:t>5</w:t>
            </w:r>
          </w:p>
        </w:tc>
        <w:tc>
          <w:tcPr>
            <w:tcW w:w="2235" w:type="dxa"/>
          </w:tcPr>
          <w:p w:rsidR="00A959C9" w:rsidRPr="00320333" w:rsidRDefault="00A959C9" w:rsidP="00914056">
            <w:pPr>
              <w:pStyle w:val="ConsPlusNormal"/>
              <w:widowControl/>
              <w:ind w:firstLine="0"/>
              <w:jc w:val="center"/>
              <w:rPr>
                <w:rFonts w:ascii="Times New Roman" w:hAnsi="Times New Roman" w:cs="Times New Roman"/>
                <w:sz w:val="24"/>
                <w:szCs w:val="24"/>
              </w:rPr>
            </w:pPr>
            <w:r w:rsidRPr="00320333">
              <w:rPr>
                <w:rFonts w:ascii="Times New Roman" w:hAnsi="Times New Roman" w:cs="Times New Roman"/>
                <w:sz w:val="24"/>
                <w:szCs w:val="24"/>
              </w:rPr>
              <w:t>6</w:t>
            </w:r>
          </w:p>
        </w:tc>
        <w:tc>
          <w:tcPr>
            <w:tcW w:w="1978" w:type="dxa"/>
          </w:tcPr>
          <w:p w:rsidR="00A959C9" w:rsidRPr="00320333" w:rsidRDefault="00A959C9" w:rsidP="00914056">
            <w:pPr>
              <w:pStyle w:val="ConsPlusNormal"/>
              <w:rPr>
                <w:rFonts w:ascii="Times New Roman" w:hAnsi="Times New Roman" w:cs="Times New Roman"/>
                <w:sz w:val="24"/>
                <w:szCs w:val="24"/>
              </w:rPr>
            </w:pPr>
            <w:r w:rsidRPr="00320333">
              <w:rPr>
                <w:rFonts w:ascii="Times New Roman" w:hAnsi="Times New Roman" w:cs="Times New Roman"/>
                <w:sz w:val="24"/>
                <w:szCs w:val="24"/>
              </w:rPr>
              <w:t>7</w:t>
            </w:r>
          </w:p>
        </w:tc>
        <w:tc>
          <w:tcPr>
            <w:tcW w:w="2551" w:type="dxa"/>
          </w:tcPr>
          <w:p w:rsidR="00A959C9" w:rsidRPr="00320333" w:rsidRDefault="00A959C9" w:rsidP="00914056">
            <w:pPr>
              <w:pStyle w:val="ConsPlusNormal"/>
              <w:ind w:firstLine="0"/>
              <w:jc w:val="center"/>
              <w:rPr>
                <w:rFonts w:ascii="Times New Roman" w:hAnsi="Times New Roman" w:cs="Times New Roman"/>
                <w:sz w:val="24"/>
                <w:szCs w:val="24"/>
              </w:rPr>
            </w:pPr>
            <w:r w:rsidRPr="00320333">
              <w:rPr>
                <w:rFonts w:ascii="Times New Roman" w:hAnsi="Times New Roman" w:cs="Times New Roman"/>
                <w:sz w:val="24"/>
                <w:szCs w:val="24"/>
              </w:rPr>
              <w:t>8</w:t>
            </w:r>
          </w:p>
        </w:tc>
      </w:tr>
      <w:tr w:rsidR="00A959C9" w:rsidRPr="00980A93" w:rsidTr="00914056">
        <w:trPr>
          <w:trHeight w:val="322"/>
        </w:trPr>
        <w:tc>
          <w:tcPr>
            <w:tcW w:w="541" w:type="dxa"/>
          </w:tcPr>
          <w:p w:rsidR="00A959C9" w:rsidRPr="0005388E" w:rsidRDefault="00A959C9" w:rsidP="00914056">
            <w:pPr>
              <w:pStyle w:val="ConsPlusNormal"/>
              <w:widowControl/>
              <w:ind w:firstLine="0"/>
              <w:jc w:val="center"/>
              <w:rPr>
                <w:rFonts w:ascii="Times New Roman" w:hAnsi="Times New Roman" w:cs="Times New Roman"/>
                <w:sz w:val="24"/>
                <w:szCs w:val="24"/>
              </w:rPr>
            </w:pPr>
            <w:r w:rsidRPr="0005388E">
              <w:rPr>
                <w:rFonts w:ascii="Times New Roman" w:hAnsi="Times New Roman" w:cs="Times New Roman"/>
                <w:sz w:val="24"/>
                <w:szCs w:val="24"/>
              </w:rPr>
              <w:t>1</w:t>
            </w:r>
          </w:p>
        </w:tc>
        <w:tc>
          <w:tcPr>
            <w:tcW w:w="14451" w:type="dxa"/>
            <w:gridSpan w:val="7"/>
          </w:tcPr>
          <w:p w:rsidR="00A959C9" w:rsidRPr="00320333" w:rsidRDefault="00A959C9" w:rsidP="00914056">
            <w:pPr>
              <w:pStyle w:val="ConsPlusNormal"/>
              <w:ind w:firstLine="0"/>
              <w:rPr>
                <w:rFonts w:ascii="Times New Roman" w:hAnsi="Times New Roman" w:cs="Times New Roman"/>
                <w:sz w:val="24"/>
                <w:szCs w:val="24"/>
              </w:rPr>
            </w:pPr>
            <w:r w:rsidRPr="00320333">
              <w:rPr>
                <w:rFonts w:ascii="Times New Roman" w:hAnsi="Times New Roman" w:cs="Times New Roman"/>
                <w:sz w:val="24"/>
                <w:szCs w:val="24"/>
              </w:rPr>
              <w:t>Подпрограмма 1</w:t>
            </w:r>
            <w:r>
              <w:rPr>
                <w:rFonts w:ascii="Times New Roman" w:hAnsi="Times New Roman" w:cs="Times New Roman"/>
                <w:sz w:val="24"/>
                <w:szCs w:val="24"/>
              </w:rPr>
              <w:t>.</w:t>
            </w:r>
            <w:r w:rsidRPr="00320333">
              <w:rPr>
                <w:rFonts w:ascii="Times New Roman" w:hAnsi="Times New Roman" w:cs="Times New Roman"/>
                <w:sz w:val="24"/>
                <w:szCs w:val="24"/>
              </w:rPr>
              <w:t xml:space="preserve"> Обеспечение реализации муниципальной программы и прочие мероприятия</w:t>
            </w:r>
          </w:p>
        </w:tc>
      </w:tr>
      <w:tr w:rsidR="00A959C9" w:rsidRPr="00980A93" w:rsidTr="00914056">
        <w:trPr>
          <w:trHeight w:val="469"/>
        </w:trPr>
        <w:tc>
          <w:tcPr>
            <w:tcW w:w="541" w:type="dxa"/>
            <w:tcBorders>
              <w:bottom w:val="single" w:sz="4" w:space="0" w:color="auto"/>
            </w:tcBorders>
          </w:tcPr>
          <w:p w:rsidR="00A959C9" w:rsidRPr="0005388E" w:rsidRDefault="00A959C9" w:rsidP="00914056">
            <w:pPr>
              <w:ind w:right="-128"/>
            </w:pPr>
            <w:r w:rsidRPr="0005388E">
              <w:rPr>
                <w:rFonts w:eastAsia="Arial"/>
              </w:rPr>
              <w:t xml:space="preserve">  </w:t>
            </w:r>
            <w:r w:rsidRPr="0005388E">
              <w:t>2</w:t>
            </w:r>
          </w:p>
        </w:tc>
        <w:tc>
          <w:tcPr>
            <w:tcW w:w="3065" w:type="dxa"/>
            <w:tcBorders>
              <w:bottom w:val="single" w:sz="4" w:space="0" w:color="auto"/>
            </w:tcBorders>
          </w:tcPr>
          <w:p w:rsidR="00A959C9" w:rsidRPr="00320333" w:rsidRDefault="00A959C9" w:rsidP="00914056">
            <w:pPr>
              <w:pStyle w:val="ConsPlusNormal"/>
              <w:ind w:firstLine="0"/>
              <w:rPr>
                <w:rFonts w:ascii="Times New Roman" w:hAnsi="Times New Roman" w:cs="Times New Roman"/>
                <w:sz w:val="24"/>
                <w:szCs w:val="24"/>
              </w:rPr>
            </w:pPr>
            <w:r w:rsidRPr="00320333">
              <w:rPr>
                <w:rFonts w:ascii="Times New Roman" w:hAnsi="Times New Roman" w:cs="Times New Roman"/>
                <w:sz w:val="24"/>
                <w:szCs w:val="24"/>
              </w:rPr>
              <w:t>Мероприятие 1</w:t>
            </w:r>
            <w:r w:rsidRPr="00320333">
              <w:rPr>
                <w:sz w:val="24"/>
                <w:szCs w:val="24"/>
                <w:lang w:eastAsia="ru-RU"/>
              </w:rPr>
              <w:t xml:space="preserve"> </w:t>
            </w:r>
            <w:r>
              <w:rPr>
                <w:rFonts w:ascii="Times New Roman" w:hAnsi="Times New Roman" w:cs="Times New Roman"/>
                <w:sz w:val="24"/>
                <w:szCs w:val="24"/>
                <w:lang w:eastAsia="ru-RU"/>
              </w:rPr>
              <w:t>Р</w:t>
            </w:r>
            <w:r w:rsidRPr="00320333">
              <w:rPr>
                <w:rFonts w:ascii="Times New Roman" w:hAnsi="Times New Roman" w:cs="Times New Roman"/>
                <w:sz w:val="24"/>
                <w:szCs w:val="24"/>
              </w:rPr>
              <w:t>уководство и управление в сфере установленных функций</w:t>
            </w:r>
          </w:p>
        </w:tc>
        <w:tc>
          <w:tcPr>
            <w:tcW w:w="1854" w:type="dxa"/>
            <w:tcBorders>
              <w:bottom w:val="single" w:sz="4" w:space="0" w:color="auto"/>
            </w:tcBorders>
          </w:tcPr>
          <w:p w:rsidR="00A959C9" w:rsidRPr="00320333" w:rsidRDefault="00A959C9" w:rsidP="00914056">
            <w:pPr>
              <w:pStyle w:val="ConsPlusNormal"/>
              <w:ind w:hanging="29"/>
              <w:jc w:val="center"/>
              <w:rPr>
                <w:rFonts w:ascii="Times New Roman" w:hAnsi="Times New Roman" w:cs="Times New Roman"/>
                <w:sz w:val="24"/>
                <w:szCs w:val="24"/>
              </w:rPr>
            </w:pPr>
            <w:r w:rsidRPr="00320333">
              <w:rPr>
                <w:rFonts w:ascii="Times New Roman" w:hAnsi="Times New Roman" w:cs="Times New Roman"/>
                <w:sz w:val="24"/>
                <w:szCs w:val="24"/>
              </w:rPr>
              <w:t xml:space="preserve">Финансовое  управление администрации города Минусинска </w:t>
            </w:r>
          </w:p>
        </w:tc>
        <w:tc>
          <w:tcPr>
            <w:tcW w:w="1384" w:type="dxa"/>
            <w:tcBorders>
              <w:bottom w:val="single" w:sz="4" w:space="0" w:color="auto"/>
            </w:tcBorders>
          </w:tcPr>
          <w:p w:rsidR="00A959C9" w:rsidRPr="00635C7B" w:rsidRDefault="00A959C9" w:rsidP="00914056">
            <w:pPr>
              <w:pStyle w:val="ConsPlusNormal"/>
              <w:widowControl/>
              <w:ind w:firstLine="0"/>
              <w:jc w:val="center"/>
              <w:rPr>
                <w:rFonts w:ascii="Times New Roman" w:hAnsi="Times New Roman" w:cs="Times New Roman"/>
                <w:sz w:val="24"/>
                <w:szCs w:val="24"/>
              </w:rPr>
            </w:pPr>
            <w:r w:rsidRPr="00635C7B">
              <w:rPr>
                <w:rFonts w:ascii="Times New Roman" w:hAnsi="Times New Roman" w:cs="Times New Roman"/>
                <w:sz w:val="24"/>
                <w:szCs w:val="24"/>
              </w:rPr>
              <w:t>2014 год</w:t>
            </w:r>
          </w:p>
        </w:tc>
        <w:tc>
          <w:tcPr>
            <w:tcW w:w="1384" w:type="dxa"/>
            <w:tcBorders>
              <w:bottom w:val="single" w:sz="4" w:space="0" w:color="auto"/>
            </w:tcBorders>
          </w:tcPr>
          <w:p w:rsidR="00A959C9" w:rsidRPr="00320333" w:rsidRDefault="00A959C9" w:rsidP="00914056">
            <w:pPr>
              <w:pStyle w:val="ConsPlusNormal"/>
              <w:widowControl/>
              <w:ind w:firstLine="0"/>
              <w:jc w:val="center"/>
              <w:rPr>
                <w:rFonts w:ascii="Times New Roman" w:hAnsi="Times New Roman" w:cs="Times New Roman"/>
                <w:sz w:val="24"/>
                <w:szCs w:val="24"/>
              </w:rPr>
            </w:pPr>
            <w:r w:rsidRPr="00320333">
              <w:rPr>
                <w:rFonts w:ascii="Times New Roman" w:hAnsi="Times New Roman" w:cs="Times New Roman"/>
                <w:sz w:val="24"/>
                <w:szCs w:val="24"/>
              </w:rPr>
              <w:t>202</w:t>
            </w:r>
            <w:r>
              <w:rPr>
                <w:rFonts w:ascii="Times New Roman" w:hAnsi="Times New Roman" w:cs="Times New Roman"/>
                <w:sz w:val="24"/>
                <w:szCs w:val="24"/>
              </w:rPr>
              <w:t>1</w:t>
            </w:r>
            <w:r w:rsidRPr="00320333">
              <w:rPr>
                <w:rFonts w:ascii="Times New Roman" w:hAnsi="Times New Roman" w:cs="Times New Roman"/>
                <w:sz w:val="24"/>
                <w:szCs w:val="24"/>
              </w:rPr>
              <w:t xml:space="preserve"> год</w:t>
            </w:r>
          </w:p>
        </w:tc>
        <w:tc>
          <w:tcPr>
            <w:tcW w:w="2235" w:type="dxa"/>
            <w:tcBorders>
              <w:bottom w:val="single" w:sz="4" w:space="0" w:color="auto"/>
            </w:tcBorders>
          </w:tcPr>
          <w:p w:rsidR="00A959C9" w:rsidRPr="0040346A" w:rsidRDefault="00A959C9" w:rsidP="00914056">
            <w:pPr>
              <w:autoSpaceDE w:val="0"/>
              <w:autoSpaceDN w:val="0"/>
              <w:adjustRightInd w:val="0"/>
              <w:spacing w:line="235" w:lineRule="auto"/>
              <w:jc w:val="center"/>
            </w:pPr>
            <w:r w:rsidRPr="0040346A">
              <w:t xml:space="preserve">своевременное составление проекта </w:t>
            </w:r>
            <w:r>
              <w:t>бюджета города</w:t>
            </w:r>
          </w:p>
          <w:p w:rsidR="00A959C9" w:rsidRPr="0040346A" w:rsidRDefault="00A959C9" w:rsidP="00914056">
            <w:pPr>
              <w:autoSpaceDE w:val="0"/>
              <w:autoSpaceDN w:val="0"/>
              <w:adjustRightInd w:val="0"/>
              <w:spacing w:line="235" w:lineRule="auto"/>
              <w:jc w:val="center"/>
            </w:pPr>
            <w:r w:rsidRPr="0040346A">
              <w:t>и отчета о</w:t>
            </w:r>
            <w:r>
              <w:t>б</w:t>
            </w:r>
            <w:r w:rsidRPr="0040346A">
              <w:t xml:space="preserve"> исполнении</w:t>
            </w:r>
            <w:r>
              <w:t xml:space="preserve"> бюджета города</w:t>
            </w:r>
            <w:r w:rsidRPr="0040346A">
              <w:t>;</w:t>
            </w:r>
          </w:p>
          <w:p w:rsidR="00A959C9" w:rsidRPr="0040346A" w:rsidRDefault="00A959C9" w:rsidP="00914056">
            <w:pPr>
              <w:autoSpaceDE w:val="0"/>
              <w:autoSpaceDN w:val="0"/>
              <w:adjustRightInd w:val="0"/>
              <w:spacing w:line="235" w:lineRule="auto"/>
              <w:jc w:val="center"/>
            </w:pPr>
            <w:r w:rsidRPr="0040346A">
              <w:t>увеличение</w:t>
            </w:r>
          </w:p>
          <w:p w:rsidR="00A959C9" w:rsidRPr="0040346A" w:rsidRDefault="00A959C9" w:rsidP="00914056">
            <w:pPr>
              <w:autoSpaceDE w:val="0"/>
              <w:autoSpaceDN w:val="0"/>
              <w:adjustRightInd w:val="0"/>
              <w:spacing w:line="235" w:lineRule="auto"/>
              <w:jc w:val="center"/>
            </w:pPr>
            <w:r w:rsidRPr="0040346A">
              <w:t>доходной части бюджета;</w:t>
            </w:r>
          </w:p>
          <w:p w:rsidR="00A959C9" w:rsidRPr="0040346A" w:rsidRDefault="00A959C9" w:rsidP="00914056">
            <w:pPr>
              <w:autoSpaceDE w:val="0"/>
              <w:autoSpaceDN w:val="0"/>
              <w:adjustRightInd w:val="0"/>
              <w:spacing w:line="235" w:lineRule="auto"/>
              <w:jc w:val="center"/>
            </w:pPr>
            <w:r w:rsidRPr="0040346A">
              <w:t>соблюдение ограничений</w:t>
            </w:r>
          </w:p>
          <w:p w:rsidR="00A959C9" w:rsidRPr="0040346A" w:rsidRDefault="00A959C9" w:rsidP="00914056">
            <w:pPr>
              <w:autoSpaceDE w:val="0"/>
              <w:autoSpaceDN w:val="0"/>
              <w:adjustRightInd w:val="0"/>
              <w:spacing w:line="235" w:lineRule="auto"/>
              <w:jc w:val="center"/>
            </w:pPr>
            <w:r w:rsidRPr="0040346A">
              <w:t>по размеру               дефицита, условно утверждаемых расходов, установленных законодательством;</w:t>
            </w:r>
          </w:p>
          <w:p w:rsidR="00A959C9" w:rsidRPr="0040346A" w:rsidRDefault="00A959C9" w:rsidP="00914056">
            <w:pPr>
              <w:autoSpaceDE w:val="0"/>
              <w:autoSpaceDN w:val="0"/>
              <w:adjustRightInd w:val="0"/>
              <w:spacing w:line="235" w:lineRule="auto"/>
              <w:jc w:val="center"/>
            </w:pPr>
            <w:r w:rsidRPr="0040346A">
              <w:t xml:space="preserve">повышение уровня исполнения бюджета города главными </w:t>
            </w:r>
            <w:r w:rsidRPr="0040346A">
              <w:lastRenderedPageBreak/>
              <w:t>распорядителями бюджетных средств (далее – ГРБС)</w:t>
            </w:r>
          </w:p>
          <w:p w:rsidR="00A959C9" w:rsidRPr="0040346A" w:rsidRDefault="00A959C9" w:rsidP="00914056">
            <w:pPr>
              <w:autoSpaceDE w:val="0"/>
              <w:autoSpaceDN w:val="0"/>
              <w:adjustRightInd w:val="0"/>
              <w:spacing w:line="235" w:lineRule="auto"/>
              <w:jc w:val="center"/>
            </w:pPr>
            <w:r w:rsidRPr="0040346A">
              <w:t>до 95–100%;</w:t>
            </w:r>
          </w:p>
          <w:p w:rsidR="00A959C9" w:rsidRPr="001976B1" w:rsidRDefault="00A959C9" w:rsidP="00914056">
            <w:pPr>
              <w:pStyle w:val="ConsPlusNormal"/>
              <w:ind w:firstLine="0"/>
              <w:jc w:val="center"/>
              <w:rPr>
                <w:rFonts w:ascii="Times New Roman" w:eastAsia="Times New Roman" w:hAnsi="Times New Roman" w:cs="Times New Roman"/>
                <w:sz w:val="24"/>
                <w:szCs w:val="24"/>
              </w:rPr>
            </w:pPr>
            <w:r w:rsidRPr="001976B1">
              <w:rPr>
                <w:rFonts w:ascii="Times New Roman" w:eastAsia="Times New Roman" w:hAnsi="Times New Roman" w:cs="Times New Roman"/>
                <w:sz w:val="24"/>
                <w:szCs w:val="24"/>
              </w:rPr>
              <w:t>соблюдение требований к ведению бухгалтерского учета, составлению и своевременному предоставлению бюджетной отчетности</w:t>
            </w:r>
          </w:p>
          <w:p w:rsidR="00A959C9" w:rsidRPr="001976B1" w:rsidRDefault="00A959C9" w:rsidP="00914056">
            <w:pPr>
              <w:pStyle w:val="ConsPlusNormal"/>
              <w:ind w:firstLine="0"/>
              <w:jc w:val="center"/>
              <w:rPr>
                <w:rFonts w:ascii="Times New Roman" w:eastAsia="Times New Roman" w:hAnsi="Times New Roman" w:cs="Times New Roman"/>
                <w:sz w:val="24"/>
                <w:szCs w:val="24"/>
              </w:rPr>
            </w:pPr>
          </w:p>
          <w:p w:rsidR="00A959C9" w:rsidRDefault="00A959C9" w:rsidP="00914056">
            <w:pPr>
              <w:autoSpaceDE w:val="0"/>
              <w:autoSpaceDN w:val="0"/>
              <w:adjustRightInd w:val="0"/>
              <w:spacing w:line="235" w:lineRule="auto"/>
              <w:jc w:val="center"/>
            </w:pPr>
          </w:p>
          <w:p w:rsidR="00A959C9" w:rsidRDefault="00A959C9" w:rsidP="00914056">
            <w:pPr>
              <w:autoSpaceDE w:val="0"/>
              <w:autoSpaceDN w:val="0"/>
              <w:adjustRightInd w:val="0"/>
              <w:spacing w:line="235" w:lineRule="auto"/>
              <w:jc w:val="center"/>
            </w:pPr>
          </w:p>
          <w:p w:rsidR="00A959C9" w:rsidRDefault="00A959C9" w:rsidP="00914056">
            <w:pPr>
              <w:autoSpaceDE w:val="0"/>
              <w:autoSpaceDN w:val="0"/>
              <w:adjustRightInd w:val="0"/>
              <w:spacing w:line="235" w:lineRule="auto"/>
              <w:jc w:val="center"/>
            </w:pPr>
          </w:p>
          <w:p w:rsidR="00A959C9" w:rsidRPr="00D25BFC" w:rsidRDefault="00A959C9" w:rsidP="00914056">
            <w:pPr>
              <w:autoSpaceDE w:val="0"/>
              <w:autoSpaceDN w:val="0"/>
              <w:adjustRightInd w:val="0"/>
              <w:spacing w:line="235" w:lineRule="auto"/>
              <w:jc w:val="center"/>
            </w:pPr>
            <w:r w:rsidRPr="00D25BFC">
              <w:t>внедрение современных технологий, направленных</w:t>
            </w:r>
          </w:p>
          <w:p w:rsidR="00A959C9" w:rsidRPr="00D25BFC" w:rsidRDefault="00A959C9" w:rsidP="00914056">
            <w:pPr>
              <w:autoSpaceDE w:val="0"/>
              <w:autoSpaceDN w:val="0"/>
              <w:adjustRightInd w:val="0"/>
              <w:spacing w:line="235" w:lineRule="auto"/>
              <w:jc w:val="center"/>
            </w:pPr>
            <w:r w:rsidRPr="00D25BFC">
              <w:t>на автоматизацию процесса планирования</w:t>
            </w:r>
          </w:p>
          <w:p w:rsidR="00A959C9" w:rsidRDefault="00A959C9" w:rsidP="00914056">
            <w:pPr>
              <w:pStyle w:val="ConsPlusNormal"/>
              <w:ind w:firstLine="0"/>
              <w:jc w:val="center"/>
              <w:rPr>
                <w:rFonts w:ascii="Times New Roman" w:eastAsia="Times New Roman" w:hAnsi="Times New Roman" w:cs="Times New Roman"/>
                <w:sz w:val="24"/>
                <w:szCs w:val="24"/>
              </w:rPr>
            </w:pPr>
            <w:r w:rsidRPr="001976B1">
              <w:rPr>
                <w:rFonts w:ascii="Times New Roman" w:eastAsia="Times New Roman" w:hAnsi="Times New Roman" w:cs="Times New Roman"/>
                <w:sz w:val="24"/>
                <w:szCs w:val="24"/>
              </w:rPr>
              <w:t>и исполнения бюджета города</w:t>
            </w:r>
          </w:p>
          <w:p w:rsidR="00A959C9" w:rsidRDefault="00A959C9" w:rsidP="00914056">
            <w:pPr>
              <w:pStyle w:val="ConsPlusNormal"/>
              <w:ind w:firstLine="0"/>
              <w:jc w:val="center"/>
              <w:rPr>
                <w:rFonts w:ascii="Times New Roman" w:eastAsia="Times New Roman" w:hAnsi="Times New Roman" w:cs="Times New Roman"/>
                <w:sz w:val="24"/>
                <w:szCs w:val="24"/>
              </w:rPr>
            </w:pPr>
          </w:p>
          <w:p w:rsidR="00A959C9" w:rsidRPr="0040346A" w:rsidRDefault="00A959C9" w:rsidP="00914056">
            <w:pPr>
              <w:autoSpaceDE w:val="0"/>
              <w:autoSpaceDN w:val="0"/>
              <w:adjustRightInd w:val="0"/>
              <w:spacing w:line="235" w:lineRule="auto"/>
              <w:jc w:val="center"/>
            </w:pPr>
            <w:r w:rsidRPr="0040346A">
              <w:t xml:space="preserve">повышение доступности информации о бюджете города </w:t>
            </w:r>
            <w:r>
              <w:t xml:space="preserve">Минусинска </w:t>
            </w:r>
            <w:r w:rsidRPr="0040346A">
              <w:t>для граждан;</w:t>
            </w:r>
          </w:p>
          <w:p w:rsidR="00A959C9" w:rsidRDefault="00A959C9" w:rsidP="00914056">
            <w:pPr>
              <w:pStyle w:val="ConsPlusNormal"/>
              <w:ind w:firstLine="0"/>
              <w:jc w:val="center"/>
              <w:rPr>
                <w:rFonts w:ascii="Times New Roman" w:eastAsia="Times New Roman" w:hAnsi="Times New Roman" w:cs="Times New Roman"/>
                <w:sz w:val="24"/>
                <w:szCs w:val="24"/>
              </w:rPr>
            </w:pPr>
            <w:r w:rsidRPr="001976B1">
              <w:rPr>
                <w:rFonts w:ascii="Times New Roman" w:eastAsia="Times New Roman" w:hAnsi="Times New Roman" w:cs="Times New Roman"/>
                <w:sz w:val="24"/>
                <w:szCs w:val="24"/>
              </w:rPr>
              <w:t xml:space="preserve">рост интереса граждан к процессу </w:t>
            </w:r>
            <w:r w:rsidRPr="001976B1">
              <w:rPr>
                <w:rFonts w:ascii="Times New Roman" w:eastAsia="Times New Roman" w:hAnsi="Times New Roman" w:cs="Times New Roman"/>
                <w:sz w:val="24"/>
                <w:szCs w:val="24"/>
              </w:rPr>
              <w:lastRenderedPageBreak/>
              <w:t>формирования и исполнения бюджета города</w:t>
            </w:r>
          </w:p>
          <w:p w:rsidR="00A959C9" w:rsidRDefault="00A959C9" w:rsidP="00914056">
            <w:pPr>
              <w:pStyle w:val="ConsPlusNormal"/>
              <w:ind w:firstLine="0"/>
              <w:jc w:val="center"/>
              <w:rPr>
                <w:rFonts w:ascii="Times New Roman" w:eastAsia="Times New Roman" w:hAnsi="Times New Roman" w:cs="Times New Roman"/>
                <w:sz w:val="24"/>
                <w:szCs w:val="24"/>
              </w:rPr>
            </w:pPr>
          </w:p>
          <w:p w:rsidR="00A959C9" w:rsidRDefault="00A959C9" w:rsidP="00914056">
            <w:pPr>
              <w:jc w:val="center"/>
            </w:pPr>
          </w:p>
          <w:p w:rsidR="00A959C9" w:rsidRDefault="00A959C9" w:rsidP="00914056">
            <w:pPr>
              <w:jc w:val="center"/>
            </w:pPr>
          </w:p>
          <w:p w:rsidR="00A959C9" w:rsidRPr="0003787D" w:rsidRDefault="00A959C9" w:rsidP="00914056">
            <w:pPr>
              <w:jc w:val="center"/>
            </w:pPr>
            <w:r w:rsidRPr="0003787D">
              <w:t>снижение объема выявленных нарушений</w:t>
            </w:r>
            <w:r>
              <w:t xml:space="preserve"> в финансово-бюджетной сфере</w:t>
            </w:r>
            <w:r w:rsidRPr="0003787D">
              <w:t>;</w:t>
            </w:r>
          </w:p>
          <w:p w:rsidR="00A959C9" w:rsidRPr="001976B1" w:rsidRDefault="00A959C9" w:rsidP="00914056">
            <w:pPr>
              <w:pStyle w:val="ConsPlusNormal"/>
              <w:ind w:firstLine="0"/>
              <w:jc w:val="center"/>
              <w:rPr>
                <w:rFonts w:ascii="Times New Roman" w:eastAsia="Times New Roman" w:hAnsi="Times New Roman" w:cs="Times New Roman"/>
                <w:sz w:val="24"/>
                <w:szCs w:val="24"/>
              </w:rPr>
            </w:pPr>
            <w:r w:rsidRPr="001976B1">
              <w:rPr>
                <w:rFonts w:ascii="Times New Roman" w:eastAsia="Times New Roman" w:hAnsi="Times New Roman" w:cs="Times New Roman"/>
                <w:sz w:val="24"/>
                <w:szCs w:val="24"/>
              </w:rPr>
              <w:t>снижение объема повторных нарушений</w:t>
            </w:r>
          </w:p>
        </w:tc>
        <w:tc>
          <w:tcPr>
            <w:tcW w:w="1978" w:type="dxa"/>
            <w:tcBorders>
              <w:bottom w:val="single" w:sz="4" w:space="0" w:color="auto"/>
            </w:tcBorders>
          </w:tcPr>
          <w:p w:rsidR="00A959C9" w:rsidRPr="00D25BFC" w:rsidRDefault="00A959C9" w:rsidP="00914056">
            <w:pPr>
              <w:autoSpaceDE w:val="0"/>
              <w:autoSpaceDN w:val="0"/>
              <w:adjustRightInd w:val="0"/>
              <w:spacing w:line="235" w:lineRule="auto"/>
              <w:jc w:val="center"/>
            </w:pPr>
            <w:r w:rsidRPr="00D25BFC">
              <w:lastRenderedPageBreak/>
              <w:t>нарушение бюджетного законодательства Российской Федерации; снижение эффективности бюджетных расходов и качества финансового менеджмента ГРБС, главных администраторов доходов;</w:t>
            </w:r>
          </w:p>
          <w:p w:rsidR="00A959C9" w:rsidRPr="00D25BFC" w:rsidRDefault="00A959C9" w:rsidP="00914056">
            <w:pPr>
              <w:autoSpaceDE w:val="0"/>
              <w:autoSpaceDN w:val="0"/>
              <w:adjustRightInd w:val="0"/>
              <w:spacing w:line="235" w:lineRule="auto"/>
              <w:jc w:val="center"/>
            </w:pPr>
            <w:r w:rsidRPr="00D25BFC">
              <w:t>снижение при</w:t>
            </w:r>
            <w:r>
              <w:t>влекательности города для инвес</w:t>
            </w:r>
            <w:r w:rsidRPr="00D25BFC">
              <w:t>торов;</w:t>
            </w:r>
          </w:p>
          <w:p w:rsidR="00A959C9" w:rsidRDefault="00A959C9" w:rsidP="00914056">
            <w:pPr>
              <w:autoSpaceDE w:val="0"/>
              <w:autoSpaceDN w:val="0"/>
              <w:adjustRightInd w:val="0"/>
              <w:spacing w:line="235" w:lineRule="auto"/>
              <w:jc w:val="center"/>
            </w:pPr>
            <w:r w:rsidRPr="00D25BFC">
              <w:t>рост дефицита бюджета города; невозможность</w:t>
            </w:r>
          </w:p>
          <w:p w:rsidR="00A959C9" w:rsidRDefault="00A959C9" w:rsidP="00914056">
            <w:pPr>
              <w:autoSpaceDE w:val="0"/>
              <w:autoSpaceDN w:val="0"/>
              <w:adjustRightInd w:val="0"/>
              <w:spacing w:line="235" w:lineRule="auto"/>
              <w:jc w:val="center"/>
            </w:pPr>
            <w:r w:rsidRPr="00D25BFC">
              <w:lastRenderedPageBreak/>
              <w:t xml:space="preserve"> выполнения взятых городом обязательств</w:t>
            </w:r>
          </w:p>
          <w:p w:rsidR="00A959C9" w:rsidRDefault="00A959C9" w:rsidP="00914056">
            <w:pPr>
              <w:autoSpaceDE w:val="0"/>
              <w:autoSpaceDN w:val="0"/>
              <w:adjustRightInd w:val="0"/>
              <w:spacing w:line="235" w:lineRule="auto"/>
              <w:jc w:val="center"/>
            </w:pPr>
          </w:p>
          <w:p w:rsidR="00A959C9" w:rsidRDefault="00A959C9" w:rsidP="00914056">
            <w:pPr>
              <w:autoSpaceDE w:val="0"/>
              <w:autoSpaceDN w:val="0"/>
              <w:adjustRightInd w:val="0"/>
              <w:spacing w:line="235" w:lineRule="auto"/>
              <w:jc w:val="center"/>
            </w:pPr>
          </w:p>
          <w:p w:rsidR="00A959C9" w:rsidRDefault="00A959C9" w:rsidP="00914056">
            <w:pPr>
              <w:autoSpaceDE w:val="0"/>
              <w:autoSpaceDN w:val="0"/>
              <w:adjustRightInd w:val="0"/>
              <w:spacing w:line="235" w:lineRule="auto"/>
              <w:jc w:val="center"/>
            </w:pPr>
          </w:p>
          <w:p w:rsidR="00A959C9" w:rsidRDefault="00A959C9" w:rsidP="00914056">
            <w:pPr>
              <w:autoSpaceDE w:val="0"/>
              <w:autoSpaceDN w:val="0"/>
              <w:adjustRightInd w:val="0"/>
              <w:spacing w:line="235" w:lineRule="auto"/>
              <w:jc w:val="center"/>
            </w:pPr>
          </w:p>
          <w:p w:rsidR="00A959C9" w:rsidRDefault="00A959C9" w:rsidP="00914056">
            <w:pPr>
              <w:autoSpaceDE w:val="0"/>
              <w:autoSpaceDN w:val="0"/>
              <w:adjustRightInd w:val="0"/>
              <w:spacing w:line="235" w:lineRule="auto"/>
              <w:jc w:val="center"/>
            </w:pPr>
          </w:p>
          <w:p w:rsidR="00A959C9" w:rsidRDefault="00A959C9" w:rsidP="00914056">
            <w:pPr>
              <w:autoSpaceDE w:val="0"/>
              <w:autoSpaceDN w:val="0"/>
              <w:adjustRightInd w:val="0"/>
              <w:spacing w:line="235" w:lineRule="auto"/>
              <w:jc w:val="center"/>
            </w:pPr>
          </w:p>
          <w:p w:rsidR="00A959C9" w:rsidRDefault="00A959C9" w:rsidP="00914056">
            <w:pPr>
              <w:autoSpaceDE w:val="0"/>
              <w:autoSpaceDN w:val="0"/>
              <w:adjustRightInd w:val="0"/>
              <w:spacing w:line="235" w:lineRule="auto"/>
              <w:jc w:val="center"/>
            </w:pPr>
          </w:p>
          <w:p w:rsidR="00A959C9" w:rsidRDefault="00A959C9" w:rsidP="00914056">
            <w:pPr>
              <w:autoSpaceDE w:val="0"/>
              <w:autoSpaceDN w:val="0"/>
              <w:adjustRightInd w:val="0"/>
              <w:spacing w:line="235" w:lineRule="auto"/>
              <w:jc w:val="center"/>
            </w:pPr>
          </w:p>
          <w:p w:rsidR="00A959C9" w:rsidRDefault="00A959C9" w:rsidP="00914056">
            <w:pPr>
              <w:autoSpaceDE w:val="0"/>
              <w:autoSpaceDN w:val="0"/>
              <w:adjustRightInd w:val="0"/>
              <w:spacing w:line="235" w:lineRule="auto"/>
              <w:jc w:val="center"/>
            </w:pPr>
          </w:p>
          <w:p w:rsidR="00A959C9" w:rsidRDefault="00A959C9" w:rsidP="00914056">
            <w:pPr>
              <w:autoSpaceDE w:val="0"/>
              <w:autoSpaceDN w:val="0"/>
              <w:adjustRightInd w:val="0"/>
              <w:spacing w:line="235" w:lineRule="auto"/>
              <w:jc w:val="center"/>
            </w:pPr>
          </w:p>
          <w:p w:rsidR="00A959C9" w:rsidRDefault="00A959C9" w:rsidP="00914056">
            <w:pPr>
              <w:autoSpaceDE w:val="0"/>
              <w:autoSpaceDN w:val="0"/>
              <w:adjustRightInd w:val="0"/>
              <w:spacing w:line="235" w:lineRule="auto"/>
              <w:jc w:val="center"/>
            </w:pPr>
          </w:p>
          <w:p w:rsidR="00A959C9" w:rsidRDefault="00A959C9" w:rsidP="00914056">
            <w:pPr>
              <w:autoSpaceDE w:val="0"/>
              <w:autoSpaceDN w:val="0"/>
              <w:adjustRightInd w:val="0"/>
              <w:spacing w:line="235" w:lineRule="auto"/>
              <w:jc w:val="center"/>
            </w:pPr>
          </w:p>
          <w:p w:rsidR="00A959C9" w:rsidRDefault="00A959C9" w:rsidP="00914056">
            <w:pPr>
              <w:autoSpaceDE w:val="0"/>
              <w:autoSpaceDN w:val="0"/>
              <w:adjustRightInd w:val="0"/>
              <w:spacing w:line="235" w:lineRule="auto"/>
              <w:jc w:val="center"/>
            </w:pPr>
          </w:p>
          <w:p w:rsidR="00A959C9" w:rsidRDefault="00A959C9" w:rsidP="00914056">
            <w:pPr>
              <w:widowControl w:val="0"/>
              <w:autoSpaceDE w:val="0"/>
              <w:autoSpaceDN w:val="0"/>
              <w:adjustRightInd w:val="0"/>
              <w:spacing w:line="235" w:lineRule="auto"/>
              <w:jc w:val="center"/>
              <w:textAlignment w:val="baseline"/>
            </w:pPr>
          </w:p>
          <w:p w:rsidR="00A959C9" w:rsidRDefault="00A959C9" w:rsidP="00914056">
            <w:pPr>
              <w:widowControl w:val="0"/>
              <w:autoSpaceDE w:val="0"/>
              <w:autoSpaceDN w:val="0"/>
              <w:adjustRightInd w:val="0"/>
              <w:spacing w:line="235" w:lineRule="auto"/>
              <w:jc w:val="center"/>
              <w:textAlignment w:val="baseline"/>
            </w:pPr>
          </w:p>
          <w:p w:rsidR="00A959C9" w:rsidRDefault="00A959C9" w:rsidP="00914056">
            <w:pPr>
              <w:widowControl w:val="0"/>
              <w:autoSpaceDE w:val="0"/>
              <w:autoSpaceDN w:val="0"/>
              <w:adjustRightInd w:val="0"/>
              <w:spacing w:line="235" w:lineRule="auto"/>
              <w:jc w:val="center"/>
              <w:textAlignment w:val="baseline"/>
            </w:pPr>
          </w:p>
          <w:p w:rsidR="00A959C9" w:rsidRPr="001B54B8" w:rsidRDefault="00A959C9" w:rsidP="00914056">
            <w:pPr>
              <w:widowControl w:val="0"/>
              <w:autoSpaceDE w:val="0"/>
              <w:autoSpaceDN w:val="0"/>
              <w:adjustRightInd w:val="0"/>
              <w:spacing w:line="235" w:lineRule="auto"/>
              <w:jc w:val="center"/>
              <w:textAlignment w:val="baseline"/>
            </w:pPr>
            <w:r w:rsidRPr="001B54B8">
              <w:t>снижение</w:t>
            </w:r>
          </w:p>
          <w:p w:rsidR="00A959C9" w:rsidRPr="001B54B8" w:rsidRDefault="00A959C9" w:rsidP="00914056">
            <w:pPr>
              <w:widowControl w:val="0"/>
              <w:autoSpaceDE w:val="0"/>
              <w:autoSpaceDN w:val="0"/>
              <w:adjustRightInd w:val="0"/>
              <w:spacing w:line="235" w:lineRule="auto"/>
              <w:jc w:val="center"/>
              <w:textAlignment w:val="baseline"/>
            </w:pPr>
            <w:r w:rsidRPr="001B54B8">
              <w:t>качества планирования</w:t>
            </w:r>
          </w:p>
          <w:p w:rsidR="00A959C9" w:rsidRDefault="00A959C9" w:rsidP="00914056">
            <w:pPr>
              <w:autoSpaceDE w:val="0"/>
              <w:autoSpaceDN w:val="0"/>
              <w:adjustRightInd w:val="0"/>
              <w:spacing w:line="235" w:lineRule="auto"/>
              <w:jc w:val="center"/>
            </w:pPr>
            <w:r w:rsidRPr="00320333">
              <w:t>и исполнения бюджета города</w:t>
            </w:r>
          </w:p>
          <w:p w:rsidR="00A959C9" w:rsidRDefault="00A959C9" w:rsidP="00914056">
            <w:pPr>
              <w:autoSpaceDE w:val="0"/>
              <w:autoSpaceDN w:val="0"/>
              <w:adjustRightInd w:val="0"/>
              <w:spacing w:line="235" w:lineRule="auto"/>
              <w:jc w:val="center"/>
            </w:pPr>
          </w:p>
          <w:p w:rsidR="00A959C9" w:rsidRDefault="00A959C9" w:rsidP="00914056">
            <w:pPr>
              <w:autoSpaceDE w:val="0"/>
              <w:autoSpaceDN w:val="0"/>
              <w:adjustRightInd w:val="0"/>
              <w:spacing w:line="235" w:lineRule="auto"/>
              <w:jc w:val="center"/>
            </w:pPr>
          </w:p>
          <w:p w:rsidR="00A959C9" w:rsidRDefault="00A959C9" w:rsidP="00914056">
            <w:pPr>
              <w:autoSpaceDE w:val="0"/>
              <w:autoSpaceDN w:val="0"/>
              <w:adjustRightInd w:val="0"/>
              <w:spacing w:line="235" w:lineRule="auto"/>
              <w:jc w:val="center"/>
            </w:pPr>
          </w:p>
          <w:p w:rsidR="00A959C9" w:rsidRDefault="00A959C9" w:rsidP="00914056">
            <w:pPr>
              <w:autoSpaceDE w:val="0"/>
              <w:autoSpaceDN w:val="0"/>
              <w:adjustRightInd w:val="0"/>
              <w:spacing w:line="235" w:lineRule="auto"/>
              <w:jc w:val="center"/>
            </w:pPr>
          </w:p>
          <w:p w:rsidR="00A959C9" w:rsidRPr="0040346A" w:rsidRDefault="00A959C9" w:rsidP="00914056">
            <w:pPr>
              <w:autoSpaceDE w:val="0"/>
              <w:autoSpaceDN w:val="0"/>
              <w:adjustRightInd w:val="0"/>
              <w:spacing w:line="235" w:lineRule="auto"/>
              <w:jc w:val="center"/>
            </w:pPr>
            <w:r w:rsidRPr="0040346A">
              <w:t xml:space="preserve">снижение интереса граждан к сайту </w:t>
            </w:r>
            <w:r>
              <w:t xml:space="preserve">города </w:t>
            </w:r>
            <w:r w:rsidRPr="0040346A">
              <w:t>«</w:t>
            </w:r>
            <w:r>
              <w:t>Б</w:t>
            </w:r>
            <w:r w:rsidRPr="0040346A">
              <w:t xml:space="preserve">юджет </w:t>
            </w:r>
            <w:r>
              <w:t>для граждан</w:t>
            </w:r>
            <w:r w:rsidRPr="0040346A">
              <w:t>»;</w:t>
            </w:r>
          </w:p>
          <w:p w:rsidR="00A959C9" w:rsidRPr="004F5488" w:rsidRDefault="00A959C9" w:rsidP="00914056">
            <w:pPr>
              <w:autoSpaceDE w:val="0"/>
              <w:autoSpaceDN w:val="0"/>
              <w:adjustRightInd w:val="0"/>
              <w:spacing w:line="235" w:lineRule="auto"/>
              <w:jc w:val="center"/>
              <w:rPr>
                <w:sz w:val="22"/>
                <w:szCs w:val="22"/>
              </w:rPr>
            </w:pPr>
            <w:r w:rsidRPr="004F5488">
              <w:rPr>
                <w:sz w:val="22"/>
                <w:szCs w:val="22"/>
              </w:rPr>
              <w:t xml:space="preserve">отсутствие общественной оценки решений, принимаемых органами </w:t>
            </w:r>
            <w:r w:rsidRPr="004F5488">
              <w:rPr>
                <w:sz w:val="22"/>
                <w:szCs w:val="22"/>
              </w:rPr>
              <w:lastRenderedPageBreak/>
              <w:t>местного самоуправления;</w:t>
            </w:r>
          </w:p>
          <w:p w:rsidR="00A959C9" w:rsidRDefault="00A959C9" w:rsidP="00914056">
            <w:pPr>
              <w:autoSpaceDE w:val="0"/>
              <w:autoSpaceDN w:val="0"/>
              <w:adjustRightInd w:val="0"/>
              <w:spacing w:line="235" w:lineRule="auto"/>
              <w:jc w:val="center"/>
              <w:rPr>
                <w:sz w:val="22"/>
                <w:szCs w:val="22"/>
              </w:rPr>
            </w:pPr>
            <w:r w:rsidRPr="004F5488">
              <w:rPr>
                <w:sz w:val="22"/>
                <w:szCs w:val="22"/>
              </w:rPr>
              <w:t>снижение качества подготовки документов</w:t>
            </w:r>
            <w:r>
              <w:rPr>
                <w:sz w:val="22"/>
                <w:szCs w:val="22"/>
              </w:rPr>
              <w:t xml:space="preserve">; </w:t>
            </w:r>
          </w:p>
          <w:p w:rsidR="00A959C9" w:rsidRPr="00D25BFC" w:rsidRDefault="00A959C9" w:rsidP="00914056">
            <w:pPr>
              <w:autoSpaceDE w:val="0"/>
              <w:autoSpaceDN w:val="0"/>
              <w:adjustRightInd w:val="0"/>
              <w:spacing w:line="235" w:lineRule="auto"/>
              <w:jc w:val="center"/>
            </w:pPr>
            <w:r w:rsidRPr="00320333">
              <w:t>нарушение бюджетного законодательства Российской Федерации</w:t>
            </w:r>
            <w:r w:rsidRPr="00746644">
              <w:t xml:space="preserve"> и иных нормативных правовых актов, регулирующих бюджетные правоотношения</w:t>
            </w:r>
          </w:p>
        </w:tc>
        <w:tc>
          <w:tcPr>
            <w:tcW w:w="2551" w:type="dxa"/>
            <w:tcBorders>
              <w:bottom w:val="single" w:sz="4" w:space="0" w:color="auto"/>
            </w:tcBorders>
          </w:tcPr>
          <w:p w:rsidR="00A959C9" w:rsidRPr="001976B1" w:rsidRDefault="00A959C9" w:rsidP="00914056">
            <w:pPr>
              <w:autoSpaceDE w:val="0"/>
              <w:autoSpaceDN w:val="0"/>
              <w:adjustRightInd w:val="0"/>
              <w:spacing w:line="235" w:lineRule="auto"/>
              <w:jc w:val="center"/>
              <w:rPr>
                <w:sz w:val="20"/>
                <w:szCs w:val="20"/>
              </w:rPr>
            </w:pPr>
            <w:r w:rsidRPr="001976B1">
              <w:rPr>
                <w:sz w:val="20"/>
                <w:szCs w:val="20"/>
              </w:rPr>
              <w:lastRenderedPageBreak/>
              <w:t>влияет на показатели результативности:</w:t>
            </w:r>
          </w:p>
          <w:p w:rsidR="00A959C9" w:rsidRPr="001976B1" w:rsidRDefault="00A959C9" w:rsidP="00914056">
            <w:pPr>
              <w:autoSpaceDE w:val="0"/>
              <w:autoSpaceDN w:val="0"/>
              <w:adjustRightInd w:val="0"/>
              <w:spacing w:line="235" w:lineRule="auto"/>
              <w:jc w:val="center"/>
              <w:rPr>
                <w:color w:val="FF0000"/>
                <w:sz w:val="20"/>
                <w:szCs w:val="20"/>
              </w:rPr>
            </w:pPr>
            <w:r w:rsidRPr="001976B1">
              <w:rPr>
                <w:rFonts w:eastAsia="Arial"/>
                <w:sz w:val="20"/>
                <w:szCs w:val="20"/>
                <w:lang w:eastAsia="en-US"/>
              </w:rPr>
              <w:t xml:space="preserve">объем налоговых и неналоговых доходов бюджета </w:t>
            </w:r>
            <w:r>
              <w:rPr>
                <w:rFonts w:eastAsia="Arial"/>
                <w:sz w:val="20"/>
                <w:szCs w:val="20"/>
                <w:lang w:eastAsia="en-US"/>
              </w:rPr>
              <w:t>города</w:t>
            </w:r>
            <w:r w:rsidRPr="001976B1">
              <w:rPr>
                <w:rFonts w:eastAsia="Arial"/>
                <w:sz w:val="20"/>
                <w:szCs w:val="20"/>
                <w:lang w:eastAsia="en-US"/>
              </w:rPr>
              <w:t xml:space="preserve"> в общем объеме доходов бюджета</w:t>
            </w:r>
            <w:r>
              <w:rPr>
                <w:rFonts w:eastAsia="Arial"/>
                <w:sz w:val="20"/>
                <w:szCs w:val="20"/>
                <w:lang w:eastAsia="en-US"/>
              </w:rPr>
              <w:t xml:space="preserve"> города</w:t>
            </w:r>
            <w:r w:rsidRPr="001976B1">
              <w:rPr>
                <w:sz w:val="20"/>
                <w:szCs w:val="20"/>
              </w:rPr>
              <w:t>);</w:t>
            </w:r>
            <w:r w:rsidRPr="001976B1">
              <w:rPr>
                <w:sz w:val="20"/>
                <w:szCs w:val="20"/>
                <w:lang w:eastAsia="en-US"/>
              </w:rPr>
              <w:t xml:space="preserve"> долю расходов бюджета</w:t>
            </w:r>
            <w:r>
              <w:rPr>
                <w:sz w:val="20"/>
                <w:szCs w:val="20"/>
                <w:lang w:eastAsia="en-US"/>
              </w:rPr>
              <w:t xml:space="preserve"> города</w:t>
            </w:r>
            <w:r w:rsidRPr="001976B1">
              <w:rPr>
                <w:sz w:val="20"/>
                <w:szCs w:val="20"/>
                <w:lang w:eastAsia="en-US"/>
              </w:rPr>
              <w:t>, формируемых в рамках муниципальных программ муниципального образования город Минусинск,</w:t>
            </w:r>
            <w:r w:rsidRPr="001976B1">
              <w:rPr>
                <w:rFonts w:eastAsia="Arial"/>
                <w:sz w:val="20"/>
                <w:szCs w:val="20"/>
                <w:lang w:eastAsia="en-US"/>
              </w:rPr>
              <w:t xml:space="preserve"> доля  исполненных расходных обязательств муниципального образования город Минусинск  (без </w:t>
            </w:r>
            <w:r>
              <w:rPr>
                <w:rFonts w:eastAsia="Arial"/>
                <w:sz w:val="20"/>
                <w:szCs w:val="20"/>
                <w:lang w:eastAsia="en-US"/>
              </w:rPr>
              <w:t>б</w:t>
            </w:r>
            <w:r w:rsidRPr="001976B1">
              <w:rPr>
                <w:rFonts w:eastAsia="Arial"/>
                <w:sz w:val="20"/>
                <w:szCs w:val="20"/>
                <w:lang w:eastAsia="en-US"/>
              </w:rPr>
              <w:t>езвозмездных поступлений)</w:t>
            </w:r>
          </w:p>
          <w:p w:rsidR="00A959C9" w:rsidRPr="001976B1" w:rsidRDefault="00A959C9" w:rsidP="00914056">
            <w:pPr>
              <w:autoSpaceDE w:val="0"/>
              <w:autoSpaceDN w:val="0"/>
              <w:adjustRightInd w:val="0"/>
              <w:spacing w:line="235" w:lineRule="auto"/>
              <w:jc w:val="center"/>
              <w:rPr>
                <w:color w:val="FF0000"/>
                <w:sz w:val="20"/>
                <w:szCs w:val="20"/>
              </w:rPr>
            </w:pPr>
            <w:proofErr w:type="gramStart"/>
            <w:r w:rsidRPr="001976B1">
              <w:rPr>
                <w:sz w:val="20"/>
                <w:szCs w:val="20"/>
                <w:lang w:eastAsia="en-US"/>
              </w:rPr>
              <w:t xml:space="preserve">долю полученных положительных заключений Экспертного совета, осуществляющего проведение публичной независимой экспертизы </w:t>
            </w:r>
            <w:r w:rsidRPr="001976B1">
              <w:rPr>
                <w:sz w:val="20"/>
                <w:szCs w:val="20"/>
                <w:lang w:eastAsia="en-US"/>
              </w:rPr>
              <w:lastRenderedPageBreak/>
              <w:t>проектов Решений Минусинского городского Совета депутатов в области бюджетной и налоговой политики, долю рассмотренных на общественном совете при финансовом управлении проектов нормативных правовых актов, касающихся принятия бюджета</w:t>
            </w:r>
            <w:r>
              <w:rPr>
                <w:sz w:val="20"/>
                <w:szCs w:val="20"/>
                <w:lang w:eastAsia="en-US"/>
              </w:rPr>
              <w:t xml:space="preserve"> города</w:t>
            </w:r>
            <w:r w:rsidRPr="001976B1">
              <w:rPr>
                <w:sz w:val="20"/>
                <w:szCs w:val="20"/>
                <w:lang w:eastAsia="en-US"/>
              </w:rPr>
              <w:t>, внесения в него изменений, а также утверждения отчета об его исполнении, подготавливаемых финансовым управлением</w:t>
            </w:r>
            <w:proofErr w:type="gramEnd"/>
          </w:p>
          <w:p w:rsidR="00A959C9" w:rsidRPr="001976B1" w:rsidRDefault="00A959C9" w:rsidP="00914056">
            <w:pPr>
              <w:autoSpaceDE w:val="0"/>
              <w:autoSpaceDN w:val="0"/>
              <w:adjustRightInd w:val="0"/>
              <w:spacing w:line="223" w:lineRule="auto"/>
              <w:jc w:val="center"/>
              <w:rPr>
                <w:sz w:val="20"/>
                <w:szCs w:val="20"/>
              </w:rPr>
            </w:pPr>
            <w:r w:rsidRPr="001976B1">
              <w:rPr>
                <w:sz w:val="20"/>
                <w:szCs w:val="20"/>
              </w:rPr>
              <w:t>соотношение количества фактически проведенных контрольных мероприятий к количеству запланированных</w:t>
            </w:r>
          </w:p>
          <w:p w:rsidR="00A959C9" w:rsidRDefault="00A959C9" w:rsidP="00914056">
            <w:pPr>
              <w:autoSpaceDE w:val="0"/>
              <w:autoSpaceDN w:val="0"/>
              <w:adjustRightInd w:val="0"/>
              <w:spacing w:line="223" w:lineRule="auto"/>
              <w:jc w:val="center"/>
            </w:pPr>
          </w:p>
          <w:p w:rsidR="00A959C9" w:rsidRDefault="00A959C9" w:rsidP="00914056">
            <w:pPr>
              <w:autoSpaceDE w:val="0"/>
              <w:autoSpaceDN w:val="0"/>
              <w:adjustRightInd w:val="0"/>
              <w:spacing w:line="223" w:lineRule="auto"/>
              <w:jc w:val="center"/>
              <w:rPr>
                <w:sz w:val="22"/>
                <w:szCs w:val="22"/>
                <w:lang w:eastAsia="en-US"/>
              </w:rPr>
            </w:pPr>
            <w:r w:rsidRPr="00320333">
              <w:rPr>
                <w:sz w:val="22"/>
                <w:szCs w:val="22"/>
                <w:lang w:eastAsia="en-US"/>
              </w:rPr>
              <w:t>дол</w:t>
            </w:r>
            <w:r>
              <w:rPr>
                <w:sz w:val="22"/>
                <w:szCs w:val="22"/>
                <w:lang w:eastAsia="en-US"/>
              </w:rPr>
              <w:t>ю</w:t>
            </w:r>
            <w:r w:rsidRPr="00320333">
              <w:rPr>
                <w:sz w:val="22"/>
                <w:szCs w:val="22"/>
                <w:lang w:eastAsia="en-US"/>
              </w:rPr>
              <w:t xml:space="preserve"> органов местного самоуправления и главных распорядителей бюджетных средств, обеспеченных возможностью работы в информационных системах планирования и исполнения городского бюджета</w:t>
            </w:r>
          </w:p>
          <w:p w:rsidR="00A959C9" w:rsidRDefault="00A959C9" w:rsidP="00914056">
            <w:pPr>
              <w:autoSpaceDE w:val="0"/>
              <w:autoSpaceDN w:val="0"/>
              <w:adjustRightInd w:val="0"/>
              <w:spacing w:line="223" w:lineRule="auto"/>
              <w:jc w:val="center"/>
              <w:rPr>
                <w:sz w:val="22"/>
                <w:szCs w:val="22"/>
                <w:lang w:eastAsia="en-US"/>
              </w:rPr>
            </w:pPr>
          </w:p>
          <w:p w:rsidR="00A959C9" w:rsidRDefault="00A959C9" w:rsidP="00914056">
            <w:pPr>
              <w:autoSpaceDE w:val="0"/>
              <w:autoSpaceDN w:val="0"/>
              <w:adjustRightInd w:val="0"/>
              <w:spacing w:line="223" w:lineRule="auto"/>
              <w:jc w:val="center"/>
            </w:pPr>
            <w:r>
              <w:t>количество обновлений информации на сайте города «Бюджет для граждан»</w:t>
            </w:r>
          </w:p>
          <w:p w:rsidR="00A959C9" w:rsidRDefault="00A959C9" w:rsidP="00914056">
            <w:pPr>
              <w:autoSpaceDE w:val="0"/>
              <w:autoSpaceDN w:val="0"/>
              <w:adjustRightInd w:val="0"/>
              <w:spacing w:line="223" w:lineRule="auto"/>
              <w:jc w:val="center"/>
            </w:pPr>
          </w:p>
          <w:p w:rsidR="00A959C9" w:rsidRDefault="00A959C9" w:rsidP="00914056">
            <w:pPr>
              <w:autoSpaceDE w:val="0"/>
              <w:autoSpaceDN w:val="0"/>
              <w:adjustRightInd w:val="0"/>
              <w:spacing w:line="223" w:lineRule="auto"/>
              <w:jc w:val="center"/>
              <w:rPr>
                <w:rFonts w:eastAsia="Arial"/>
                <w:lang w:eastAsia="en-US"/>
              </w:rPr>
            </w:pPr>
          </w:p>
          <w:p w:rsidR="00A959C9" w:rsidRDefault="00A959C9" w:rsidP="00914056">
            <w:pPr>
              <w:autoSpaceDE w:val="0"/>
              <w:autoSpaceDN w:val="0"/>
              <w:adjustRightInd w:val="0"/>
              <w:spacing w:line="223" w:lineRule="auto"/>
              <w:jc w:val="center"/>
              <w:rPr>
                <w:rFonts w:eastAsia="Arial"/>
                <w:lang w:eastAsia="en-US"/>
              </w:rPr>
            </w:pPr>
          </w:p>
          <w:p w:rsidR="00A959C9" w:rsidRDefault="00A959C9" w:rsidP="00914056">
            <w:pPr>
              <w:autoSpaceDE w:val="0"/>
              <w:autoSpaceDN w:val="0"/>
              <w:adjustRightInd w:val="0"/>
              <w:spacing w:line="223" w:lineRule="auto"/>
              <w:jc w:val="center"/>
              <w:rPr>
                <w:rFonts w:eastAsia="Arial"/>
                <w:lang w:eastAsia="en-US"/>
              </w:rPr>
            </w:pPr>
          </w:p>
          <w:p w:rsidR="00A959C9" w:rsidRDefault="00A959C9" w:rsidP="00914056">
            <w:pPr>
              <w:autoSpaceDE w:val="0"/>
              <w:autoSpaceDN w:val="0"/>
              <w:adjustRightInd w:val="0"/>
              <w:spacing w:line="223" w:lineRule="auto"/>
              <w:jc w:val="center"/>
              <w:rPr>
                <w:rFonts w:eastAsia="Arial"/>
                <w:lang w:eastAsia="en-US"/>
              </w:rPr>
            </w:pPr>
          </w:p>
          <w:p w:rsidR="00A959C9" w:rsidRDefault="00A959C9" w:rsidP="00914056">
            <w:pPr>
              <w:autoSpaceDE w:val="0"/>
              <w:autoSpaceDN w:val="0"/>
              <w:adjustRightInd w:val="0"/>
              <w:spacing w:line="223" w:lineRule="auto"/>
              <w:jc w:val="center"/>
              <w:rPr>
                <w:rFonts w:eastAsia="Arial"/>
                <w:lang w:eastAsia="en-US"/>
              </w:rPr>
            </w:pPr>
          </w:p>
          <w:p w:rsidR="00A959C9" w:rsidRDefault="00A959C9" w:rsidP="00914056">
            <w:pPr>
              <w:autoSpaceDE w:val="0"/>
              <w:autoSpaceDN w:val="0"/>
              <w:adjustRightInd w:val="0"/>
              <w:spacing w:line="223" w:lineRule="auto"/>
              <w:jc w:val="center"/>
              <w:rPr>
                <w:rFonts w:eastAsia="Arial"/>
                <w:lang w:eastAsia="en-US"/>
              </w:rPr>
            </w:pPr>
          </w:p>
          <w:p w:rsidR="00A959C9" w:rsidRDefault="00A959C9" w:rsidP="00914056">
            <w:pPr>
              <w:autoSpaceDE w:val="0"/>
              <w:autoSpaceDN w:val="0"/>
              <w:adjustRightInd w:val="0"/>
              <w:spacing w:line="223" w:lineRule="auto"/>
              <w:jc w:val="center"/>
              <w:rPr>
                <w:rFonts w:eastAsia="Arial"/>
                <w:lang w:eastAsia="en-US"/>
              </w:rPr>
            </w:pPr>
          </w:p>
          <w:p w:rsidR="00A959C9" w:rsidRDefault="00A959C9" w:rsidP="00914056">
            <w:pPr>
              <w:autoSpaceDE w:val="0"/>
              <w:autoSpaceDN w:val="0"/>
              <w:adjustRightInd w:val="0"/>
              <w:spacing w:line="223" w:lineRule="auto"/>
              <w:jc w:val="center"/>
              <w:rPr>
                <w:rFonts w:eastAsia="Arial"/>
                <w:lang w:eastAsia="en-US"/>
              </w:rPr>
            </w:pPr>
          </w:p>
          <w:p w:rsidR="00A959C9" w:rsidRDefault="00A959C9" w:rsidP="00914056">
            <w:pPr>
              <w:autoSpaceDE w:val="0"/>
              <w:autoSpaceDN w:val="0"/>
              <w:adjustRightInd w:val="0"/>
              <w:spacing w:line="223" w:lineRule="auto"/>
              <w:jc w:val="center"/>
              <w:rPr>
                <w:rFonts w:eastAsia="Arial"/>
                <w:lang w:eastAsia="en-US"/>
              </w:rPr>
            </w:pPr>
          </w:p>
          <w:p w:rsidR="00A959C9" w:rsidRDefault="00A959C9" w:rsidP="00914056">
            <w:pPr>
              <w:autoSpaceDE w:val="0"/>
              <w:autoSpaceDN w:val="0"/>
              <w:adjustRightInd w:val="0"/>
              <w:spacing w:line="223" w:lineRule="auto"/>
              <w:jc w:val="center"/>
              <w:rPr>
                <w:rFonts w:eastAsia="Arial"/>
                <w:lang w:eastAsia="en-US"/>
              </w:rPr>
            </w:pPr>
          </w:p>
          <w:p w:rsidR="00A959C9" w:rsidRPr="00D25BFC" w:rsidRDefault="00A959C9" w:rsidP="00914056">
            <w:pPr>
              <w:autoSpaceDE w:val="0"/>
              <w:autoSpaceDN w:val="0"/>
              <w:adjustRightInd w:val="0"/>
              <w:spacing w:line="223" w:lineRule="auto"/>
              <w:jc w:val="center"/>
            </w:pPr>
            <w:r w:rsidRPr="00746644">
              <w:rPr>
                <w:rFonts w:eastAsia="Arial"/>
                <w:lang w:eastAsia="en-US"/>
              </w:rPr>
              <w:t>с</w:t>
            </w:r>
            <w:r w:rsidRPr="00746644">
              <w:t>оотношение количества фактически проведенных контрольных мероприятий к количеству запланированных</w:t>
            </w:r>
          </w:p>
        </w:tc>
      </w:tr>
      <w:tr w:rsidR="00A959C9" w:rsidRPr="006C6CFE" w:rsidTr="00914056">
        <w:trPr>
          <w:trHeight w:val="322"/>
        </w:trPr>
        <w:tc>
          <w:tcPr>
            <w:tcW w:w="541" w:type="dxa"/>
          </w:tcPr>
          <w:p w:rsidR="00A959C9" w:rsidRPr="006C6CFE" w:rsidRDefault="00A959C9" w:rsidP="00914056">
            <w:r w:rsidRPr="006C6CFE">
              <w:lastRenderedPageBreak/>
              <w:t>3</w:t>
            </w:r>
          </w:p>
        </w:tc>
        <w:tc>
          <w:tcPr>
            <w:tcW w:w="14451" w:type="dxa"/>
            <w:gridSpan w:val="7"/>
          </w:tcPr>
          <w:p w:rsidR="00A959C9" w:rsidRPr="006C6CFE" w:rsidRDefault="00A959C9" w:rsidP="00914056">
            <w:r w:rsidRPr="006C6CFE">
              <w:rPr>
                <w:lang w:eastAsia="ru-RU"/>
              </w:rPr>
              <w:t xml:space="preserve">Подпрограмма 2. </w:t>
            </w:r>
            <w:r w:rsidRPr="006C6CFE">
              <w:t>Организация централизованной системы учета и отчетности</w:t>
            </w:r>
          </w:p>
        </w:tc>
      </w:tr>
      <w:tr w:rsidR="00A959C9" w:rsidRPr="00E411B2" w:rsidTr="00914056">
        <w:trPr>
          <w:trHeight w:val="322"/>
        </w:trPr>
        <w:tc>
          <w:tcPr>
            <w:tcW w:w="541" w:type="dxa"/>
          </w:tcPr>
          <w:p w:rsidR="00A959C9" w:rsidRPr="006C6CFE" w:rsidRDefault="00A959C9" w:rsidP="00914056">
            <w:r w:rsidRPr="006C6CFE">
              <w:t>4</w:t>
            </w:r>
          </w:p>
        </w:tc>
        <w:tc>
          <w:tcPr>
            <w:tcW w:w="3065" w:type="dxa"/>
          </w:tcPr>
          <w:p w:rsidR="00A959C9" w:rsidRPr="006C6CFE" w:rsidRDefault="00A959C9" w:rsidP="00914056">
            <w:pPr>
              <w:widowControl w:val="0"/>
              <w:suppressAutoHyphens w:val="0"/>
              <w:autoSpaceDE w:val="0"/>
              <w:autoSpaceDN w:val="0"/>
              <w:adjustRightInd w:val="0"/>
            </w:pPr>
            <w:r w:rsidRPr="006C6CFE">
              <w:t>Мероприятие 1</w:t>
            </w:r>
          </w:p>
          <w:p w:rsidR="00A959C9" w:rsidRPr="006C6CFE" w:rsidRDefault="00A959C9" w:rsidP="00914056">
            <w:pPr>
              <w:widowControl w:val="0"/>
              <w:suppressAutoHyphens w:val="0"/>
              <w:autoSpaceDE w:val="0"/>
              <w:autoSpaceDN w:val="0"/>
              <w:adjustRightInd w:val="0"/>
              <w:rPr>
                <w:lang w:eastAsia="ru-RU"/>
              </w:rPr>
            </w:pPr>
            <w:r w:rsidRPr="006C6CFE">
              <w:rPr>
                <w:lang w:eastAsia="ru-RU"/>
              </w:rPr>
              <w:t>Обеспечение деятельности (оказание услуг) централизованной бухгалтерией</w:t>
            </w:r>
          </w:p>
        </w:tc>
        <w:tc>
          <w:tcPr>
            <w:tcW w:w="1854" w:type="dxa"/>
          </w:tcPr>
          <w:p w:rsidR="00A959C9" w:rsidRPr="006C6CFE" w:rsidRDefault="00A959C9" w:rsidP="00914056">
            <w:pPr>
              <w:widowControl w:val="0"/>
              <w:suppressAutoHyphens w:val="0"/>
              <w:autoSpaceDE w:val="0"/>
              <w:autoSpaceDN w:val="0"/>
              <w:adjustRightInd w:val="0"/>
              <w:jc w:val="center"/>
              <w:rPr>
                <w:lang w:eastAsia="ru-RU"/>
              </w:rPr>
            </w:pPr>
            <w:r w:rsidRPr="006C6CFE">
              <w:rPr>
                <w:lang w:eastAsia="ru-RU"/>
              </w:rPr>
              <w:t>Администрация города Минусинска</w:t>
            </w:r>
          </w:p>
        </w:tc>
        <w:tc>
          <w:tcPr>
            <w:tcW w:w="1384" w:type="dxa"/>
          </w:tcPr>
          <w:p w:rsidR="00A959C9" w:rsidRPr="00635C7B" w:rsidRDefault="00A959C9" w:rsidP="00914056">
            <w:pPr>
              <w:widowControl w:val="0"/>
              <w:suppressAutoHyphens w:val="0"/>
              <w:autoSpaceDE w:val="0"/>
              <w:autoSpaceDN w:val="0"/>
              <w:adjustRightInd w:val="0"/>
              <w:jc w:val="center"/>
              <w:rPr>
                <w:lang w:eastAsia="ru-RU"/>
              </w:rPr>
            </w:pPr>
            <w:r w:rsidRPr="00635C7B">
              <w:rPr>
                <w:lang w:eastAsia="ru-RU"/>
              </w:rPr>
              <w:t>2017 год</w:t>
            </w:r>
          </w:p>
        </w:tc>
        <w:tc>
          <w:tcPr>
            <w:tcW w:w="1384" w:type="dxa"/>
          </w:tcPr>
          <w:p w:rsidR="00A959C9" w:rsidRPr="006C6CFE" w:rsidRDefault="00A959C9" w:rsidP="00914056">
            <w:pPr>
              <w:widowControl w:val="0"/>
              <w:suppressAutoHyphens w:val="0"/>
              <w:autoSpaceDE w:val="0"/>
              <w:autoSpaceDN w:val="0"/>
              <w:adjustRightInd w:val="0"/>
              <w:jc w:val="center"/>
              <w:rPr>
                <w:lang w:eastAsia="ru-RU"/>
              </w:rPr>
            </w:pPr>
            <w:r w:rsidRPr="006C6CFE">
              <w:rPr>
                <w:lang w:eastAsia="ru-RU"/>
              </w:rPr>
              <w:t>2021 год</w:t>
            </w:r>
          </w:p>
        </w:tc>
        <w:tc>
          <w:tcPr>
            <w:tcW w:w="2235" w:type="dxa"/>
          </w:tcPr>
          <w:p w:rsidR="00A959C9" w:rsidRPr="006C6CFE" w:rsidRDefault="00A959C9" w:rsidP="00914056">
            <w:pPr>
              <w:widowControl w:val="0"/>
              <w:suppressAutoHyphens w:val="0"/>
              <w:autoSpaceDE w:val="0"/>
              <w:autoSpaceDN w:val="0"/>
              <w:adjustRightInd w:val="0"/>
              <w:jc w:val="center"/>
              <w:rPr>
                <w:lang w:eastAsia="ru-RU"/>
              </w:rPr>
            </w:pPr>
            <w:r w:rsidRPr="006C6CFE">
              <w:rPr>
                <w:lang w:eastAsia="ru-RU"/>
              </w:rPr>
              <w:t>своевременное и качественное бухгалтерское обслуживание учреждений, сдача бухгалтерской, налоговой, статистической отчетности</w:t>
            </w:r>
          </w:p>
        </w:tc>
        <w:tc>
          <w:tcPr>
            <w:tcW w:w="1978" w:type="dxa"/>
          </w:tcPr>
          <w:p w:rsidR="00A959C9" w:rsidRPr="006C6CFE" w:rsidRDefault="00A959C9" w:rsidP="00914056">
            <w:pPr>
              <w:widowControl w:val="0"/>
              <w:suppressAutoHyphens w:val="0"/>
              <w:autoSpaceDE w:val="0"/>
              <w:autoSpaceDN w:val="0"/>
              <w:adjustRightInd w:val="0"/>
              <w:jc w:val="center"/>
              <w:rPr>
                <w:lang w:eastAsia="ru-RU"/>
              </w:rPr>
            </w:pPr>
            <w:r w:rsidRPr="006C6CFE">
              <w:rPr>
                <w:lang w:eastAsia="ru-RU"/>
              </w:rPr>
              <w:t>несвоевременная сдача отчетности - нарушение законодательства РФ</w:t>
            </w:r>
          </w:p>
        </w:tc>
        <w:tc>
          <w:tcPr>
            <w:tcW w:w="2551" w:type="dxa"/>
          </w:tcPr>
          <w:p w:rsidR="00A959C9" w:rsidRPr="006C6CFE" w:rsidRDefault="00A959C9" w:rsidP="00914056">
            <w:pPr>
              <w:spacing w:line="230" w:lineRule="auto"/>
              <w:jc w:val="center"/>
              <w:rPr>
                <w:bCs/>
              </w:rPr>
            </w:pPr>
            <w:r w:rsidRPr="006C6CFE">
              <w:t>влияет на показатели результативности:</w:t>
            </w:r>
            <w:r w:rsidRPr="006C6CFE">
              <w:rPr>
                <w:bCs/>
              </w:rPr>
              <w:t xml:space="preserve"> уровень исполнения расходов главных распорядителей за счет средств бюджета города (без учета межбюджетных трансфертов, имеющих целевое назначение, из федерального бюджета и краевого бюджетов) (не менее 95% ежегодно);</w:t>
            </w:r>
          </w:p>
          <w:p w:rsidR="00A959C9" w:rsidRPr="00E411B2" w:rsidRDefault="00A959C9" w:rsidP="00914056">
            <w:pPr>
              <w:widowControl w:val="0"/>
              <w:suppressAutoHyphens w:val="0"/>
              <w:autoSpaceDE w:val="0"/>
              <w:autoSpaceDN w:val="0"/>
              <w:adjustRightInd w:val="0"/>
              <w:jc w:val="center"/>
              <w:rPr>
                <w:lang w:eastAsia="ru-RU"/>
              </w:rPr>
            </w:pPr>
            <w:r w:rsidRPr="006C6CFE">
              <w:rPr>
                <w:bCs/>
              </w:rPr>
              <w:t xml:space="preserve">соблюдение установленных сроков формирования и представления налоговой отчетности, </w:t>
            </w:r>
            <w:r w:rsidRPr="006C6CFE">
              <w:rPr>
                <w:bCs/>
              </w:rPr>
              <w:lastRenderedPageBreak/>
              <w:t>отчетности во внебюджетные фонды</w:t>
            </w:r>
          </w:p>
        </w:tc>
      </w:tr>
      <w:tr w:rsidR="00A959C9" w:rsidRPr="00E411B2" w:rsidTr="00914056">
        <w:trPr>
          <w:trHeight w:val="322"/>
        </w:trPr>
        <w:tc>
          <w:tcPr>
            <w:tcW w:w="541" w:type="dxa"/>
          </w:tcPr>
          <w:p w:rsidR="00A959C9" w:rsidRPr="00E411B2" w:rsidRDefault="00A959C9" w:rsidP="00914056">
            <w:pPr>
              <w:pStyle w:val="ConsPlusCell"/>
            </w:pPr>
            <w:r>
              <w:lastRenderedPageBreak/>
              <w:t>5</w:t>
            </w:r>
          </w:p>
        </w:tc>
        <w:tc>
          <w:tcPr>
            <w:tcW w:w="14451" w:type="dxa"/>
            <w:gridSpan w:val="7"/>
          </w:tcPr>
          <w:p w:rsidR="00A959C9" w:rsidRPr="00E411B2" w:rsidRDefault="00A959C9" w:rsidP="00914056">
            <w:pPr>
              <w:pStyle w:val="ConsPlusCell"/>
            </w:pPr>
            <w:r w:rsidRPr="00E411B2">
              <w:t xml:space="preserve">Подпрограмма </w:t>
            </w:r>
            <w:r>
              <w:t xml:space="preserve">3. </w:t>
            </w:r>
            <w:r w:rsidRPr="00E411B2">
              <w:t>Совершенствование механизмов осуществления муниципальных  закупок</w:t>
            </w:r>
          </w:p>
        </w:tc>
      </w:tr>
      <w:tr w:rsidR="00A959C9" w:rsidRPr="00E411B2" w:rsidTr="00914056">
        <w:trPr>
          <w:trHeight w:val="322"/>
        </w:trPr>
        <w:tc>
          <w:tcPr>
            <w:tcW w:w="541" w:type="dxa"/>
          </w:tcPr>
          <w:p w:rsidR="00A959C9" w:rsidRPr="0005388E" w:rsidRDefault="00A959C9" w:rsidP="00914056">
            <w:r>
              <w:t>6</w:t>
            </w:r>
          </w:p>
        </w:tc>
        <w:tc>
          <w:tcPr>
            <w:tcW w:w="3065" w:type="dxa"/>
          </w:tcPr>
          <w:p w:rsidR="00A959C9" w:rsidRPr="0005388E" w:rsidRDefault="00A959C9" w:rsidP="00914056">
            <w:r w:rsidRPr="0005388E">
              <w:t>Мероприятия 1 Обеспечение деятельности (оказание услуг) подведомственных учреждений</w:t>
            </w:r>
          </w:p>
        </w:tc>
        <w:tc>
          <w:tcPr>
            <w:tcW w:w="1854" w:type="dxa"/>
          </w:tcPr>
          <w:p w:rsidR="00A959C9" w:rsidRPr="0005388E" w:rsidRDefault="00A959C9" w:rsidP="00914056">
            <w:pPr>
              <w:pStyle w:val="ConsPlusNormal"/>
              <w:ind w:firstLine="32"/>
              <w:jc w:val="center"/>
              <w:rPr>
                <w:rFonts w:ascii="Times New Roman" w:hAnsi="Times New Roman" w:cs="Times New Roman"/>
                <w:sz w:val="24"/>
                <w:szCs w:val="24"/>
              </w:rPr>
            </w:pPr>
            <w:r w:rsidRPr="0005388E">
              <w:rPr>
                <w:rFonts w:ascii="Times New Roman" w:hAnsi="Times New Roman" w:cs="Times New Roman"/>
                <w:sz w:val="24"/>
                <w:szCs w:val="24"/>
              </w:rPr>
              <w:t>Администрация города Минусинска</w:t>
            </w:r>
          </w:p>
        </w:tc>
        <w:tc>
          <w:tcPr>
            <w:tcW w:w="1384" w:type="dxa"/>
          </w:tcPr>
          <w:p w:rsidR="00A959C9" w:rsidRPr="00635C7B" w:rsidRDefault="00A959C9" w:rsidP="00914056">
            <w:pPr>
              <w:pStyle w:val="ConsPlusNormal"/>
              <w:widowControl/>
              <w:ind w:firstLine="0"/>
              <w:jc w:val="center"/>
              <w:rPr>
                <w:rFonts w:ascii="Times New Roman" w:hAnsi="Times New Roman" w:cs="Times New Roman"/>
                <w:sz w:val="24"/>
                <w:szCs w:val="24"/>
              </w:rPr>
            </w:pPr>
            <w:r w:rsidRPr="00635C7B">
              <w:rPr>
                <w:rFonts w:ascii="Times New Roman" w:hAnsi="Times New Roman" w:cs="Times New Roman"/>
                <w:sz w:val="24"/>
                <w:szCs w:val="24"/>
              </w:rPr>
              <w:t>2017 год</w:t>
            </w:r>
          </w:p>
        </w:tc>
        <w:tc>
          <w:tcPr>
            <w:tcW w:w="1384" w:type="dxa"/>
          </w:tcPr>
          <w:p w:rsidR="00A959C9" w:rsidRPr="0005388E" w:rsidRDefault="00A959C9" w:rsidP="00914056">
            <w:pPr>
              <w:pStyle w:val="ConsPlusNormal"/>
              <w:widowControl/>
              <w:ind w:firstLine="0"/>
              <w:jc w:val="center"/>
              <w:rPr>
                <w:rFonts w:ascii="Times New Roman" w:hAnsi="Times New Roman" w:cs="Times New Roman"/>
                <w:sz w:val="24"/>
                <w:szCs w:val="24"/>
              </w:rPr>
            </w:pPr>
            <w:r w:rsidRPr="0005388E">
              <w:rPr>
                <w:rFonts w:ascii="Times New Roman" w:hAnsi="Times New Roman" w:cs="Times New Roman"/>
                <w:sz w:val="24"/>
                <w:szCs w:val="24"/>
              </w:rPr>
              <w:t>202</w:t>
            </w:r>
            <w:r>
              <w:rPr>
                <w:rFonts w:ascii="Times New Roman" w:hAnsi="Times New Roman" w:cs="Times New Roman"/>
                <w:sz w:val="24"/>
                <w:szCs w:val="24"/>
              </w:rPr>
              <w:t>1</w:t>
            </w:r>
            <w:r w:rsidRPr="0005388E">
              <w:rPr>
                <w:rFonts w:ascii="Times New Roman" w:hAnsi="Times New Roman" w:cs="Times New Roman"/>
                <w:sz w:val="24"/>
                <w:szCs w:val="24"/>
              </w:rPr>
              <w:t xml:space="preserve"> год</w:t>
            </w:r>
          </w:p>
        </w:tc>
        <w:tc>
          <w:tcPr>
            <w:tcW w:w="2235" w:type="dxa"/>
          </w:tcPr>
          <w:p w:rsidR="00A959C9" w:rsidRPr="0005388E" w:rsidRDefault="00A959C9" w:rsidP="00914056">
            <w:pPr>
              <w:widowControl w:val="0"/>
              <w:autoSpaceDE w:val="0"/>
              <w:jc w:val="center"/>
            </w:pPr>
            <w:r w:rsidRPr="0005388E">
              <w:t xml:space="preserve">осуществление закупок в соответствии требованиями Закона о контрактной системе, </w:t>
            </w:r>
          </w:p>
          <w:p w:rsidR="00A959C9" w:rsidRPr="0005388E" w:rsidRDefault="00A959C9" w:rsidP="00914056">
            <w:pPr>
              <w:widowControl w:val="0"/>
              <w:autoSpaceDE w:val="0"/>
              <w:jc w:val="center"/>
            </w:pPr>
            <w:r w:rsidRPr="0005388E">
              <w:t>организация уполномоченным органом совместных торгов для муниципальных заказчиков</w:t>
            </w:r>
          </w:p>
        </w:tc>
        <w:tc>
          <w:tcPr>
            <w:tcW w:w="1978" w:type="dxa"/>
          </w:tcPr>
          <w:p w:rsidR="00A959C9" w:rsidRPr="0005388E" w:rsidRDefault="00A959C9" w:rsidP="00914056">
            <w:pPr>
              <w:pStyle w:val="ConsPlusNormal"/>
              <w:widowControl/>
              <w:ind w:firstLine="0"/>
              <w:jc w:val="center"/>
              <w:rPr>
                <w:rFonts w:ascii="Times New Roman" w:hAnsi="Times New Roman" w:cs="Times New Roman"/>
                <w:sz w:val="24"/>
                <w:szCs w:val="24"/>
              </w:rPr>
            </w:pPr>
            <w:r w:rsidRPr="0005388E">
              <w:rPr>
                <w:rFonts w:ascii="Times New Roman" w:hAnsi="Times New Roman" w:cs="Times New Roman"/>
                <w:sz w:val="24"/>
                <w:szCs w:val="24"/>
              </w:rPr>
              <w:t>нарушение требований Закона о контрактной системе и применение штрафных санкций,</w:t>
            </w:r>
          </w:p>
          <w:p w:rsidR="00A959C9" w:rsidRPr="0005388E" w:rsidRDefault="00A959C9" w:rsidP="00914056">
            <w:pPr>
              <w:pStyle w:val="ConsPlusNormal"/>
              <w:widowControl/>
              <w:ind w:firstLine="0"/>
              <w:jc w:val="center"/>
              <w:rPr>
                <w:rFonts w:ascii="Times New Roman" w:hAnsi="Times New Roman" w:cs="Times New Roman"/>
                <w:sz w:val="24"/>
                <w:szCs w:val="24"/>
              </w:rPr>
            </w:pPr>
            <w:r w:rsidRPr="0005388E">
              <w:rPr>
                <w:rFonts w:ascii="Times New Roman" w:hAnsi="Times New Roman" w:cs="Times New Roman"/>
                <w:sz w:val="24"/>
                <w:szCs w:val="24"/>
              </w:rPr>
              <w:t>снижение экономии бюджетных средств</w:t>
            </w:r>
          </w:p>
        </w:tc>
        <w:tc>
          <w:tcPr>
            <w:tcW w:w="2551" w:type="dxa"/>
          </w:tcPr>
          <w:p w:rsidR="00A959C9" w:rsidRPr="0005388E" w:rsidRDefault="00A959C9" w:rsidP="00914056">
            <w:pPr>
              <w:pStyle w:val="ConsPlusNormal"/>
              <w:widowControl/>
              <w:ind w:firstLine="0"/>
              <w:jc w:val="center"/>
              <w:rPr>
                <w:rFonts w:ascii="Times New Roman" w:hAnsi="Times New Roman" w:cs="Times New Roman"/>
                <w:sz w:val="24"/>
                <w:szCs w:val="24"/>
              </w:rPr>
            </w:pPr>
            <w:r w:rsidRPr="0005388E">
              <w:rPr>
                <w:rFonts w:ascii="Times New Roman" w:hAnsi="Times New Roman" w:cs="Times New Roman"/>
                <w:sz w:val="24"/>
                <w:szCs w:val="24"/>
              </w:rPr>
              <w:t>влияет на показатели результативности: долю обоснованных жалоб в общем объеме закупок, в отношении которых была проведена проверка; количество разработанных методических рекомендаций и документаций для заказчиков;</w:t>
            </w:r>
          </w:p>
          <w:p w:rsidR="00A959C9" w:rsidRPr="0005388E" w:rsidRDefault="00A959C9" w:rsidP="00914056">
            <w:pPr>
              <w:pStyle w:val="ConsPlusNormal"/>
              <w:widowControl/>
              <w:ind w:firstLine="0"/>
              <w:jc w:val="center"/>
              <w:rPr>
                <w:rFonts w:ascii="Times New Roman" w:hAnsi="Times New Roman" w:cs="Times New Roman"/>
                <w:sz w:val="24"/>
                <w:szCs w:val="24"/>
              </w:rPr>
            </w:pPr>
            <w:r w:rsidRPr="0005388E">
              <w:rPr>
                <w:rFonts w:ascii="Times New Roman" w:hAnsi="Times New Roman" w:cs="Times New Roman"/>
                <w:sz w:val="24"/>
                <w:szCs w:val="24"/>
              </w:rPr>
              <w:t>количество поставщиков (подрядчиков, исполнителей), принявших участие в закупках; количество проведенных совместных торгов для нужд муниципальных заказчиков</w:t>
            </w:r>
          </w:p>
        </w:tc>
      </w:tr>
    </w:tbl>
    <w:p w:rsidR="00A959C9" w:rsidRPr="004D0B59" w:rsidRDefault="00A959C9" w:rsidP="00A959C9">
      <w:pPr>
        <w:pStyle w:val="ConsPlusNormal"/>
        <w:widowControl/>
        <w:ind w:firstLine="0"/>
        <w:jc w:val="center"/>
        <w:rPr>
          <w:rFonts w:ascii="Times New Roman" w:hAnsi="Times New Roman" w:cs="Times New Roman"/>
          <w:sz w:val="28"/>
          <w:szCs w:val="28"/>
        </w:rPr>
      </w:pPr>
    </w:p>
    <w:p w:rsidR="00A959C9" w:rsidRDefault="00A959C9" w:rsidP="00A959C9">
      <w:pPr>
        <w:rPr>
          <w:sz w:val="28"/>
          <w:szCs w:val="28"/>
        </w:rPr>
      </w:pPr>
      <w:r>
        <w:rPr>
          <w:sz w:val="28"/>
          <w:szCs w:val="28"/>
        </w:rPr>
        <w:t xml:space="preserve">Руководитель финансового управления </w:t>
      </w:r>
    </w:p>
    <w:p w:rsidR="00A959C9" w:rsidRDefault="00A959C9" w:rsidP="00A959C9">
      <w:pPr>
        <w:rPr>
          <w:bCs/>
          <w:sz w:val="28"/>
          <w:szCs w:val="28"/>
        </w:rPr>
      </w:pPr>
      <w:r>
        <w:rPr>
          <w:sz w:val="28"/>
          <w:szCs w:val="28"/>
        </w:rPr>
        <w:t>администрации города Минусинска</w:t>
      </w:r>
      <w:r w:rsidRPr="00270813">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                                           О.А. Озерова</w:t>
      </w:r>
      <w:r w:rsidRPr="00270813">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p>
    <w:p w:rsidR="00A959C9" w:rsidRPr="007B47BC" w:rsidRDefault="00A959C9" w:rsidP="00A959C9">
      <w:pPr>
        <w:pStyle w:val="ConsPlusNormal"/>
        <w:widowControl/>
        <w:outlineLvl w:val="2"/>
        <w:sectPr w:rsidR="00A959C9" w:rsidRPr="007B47BC" w:rsidSect="008B488D">
          <w:headerReference w:type="default" r:id="rId7"/>
          <w:pgSz w:w="16838" w:h="11906" w:orient="landscape"/>
          <w:pgMar w:top="993" w:right="1134" w:bottom="567" w:left="1134" w:header="709" w:footer="709" w:gutter="0"/>
          <w:cols w:space="708"/>
          <w:titlePg/>
          <w:docGrid w:linePitch="381"/>
        </w:sectPr>
      </w:pPr>
    </w:p>
    <w:p w:rsidR="00A959C9" w:rsidRPr="007B04E6" w:rsidRDefault="00A959C9" w:rsidP="00A959C9">
      <w:pPr>
        <w:ind w:left="6522" w:firstLine="708"/>
        <w:rPr>
          <w:sz w:val="26"/>
          <w:szCs w:val="26"/>
        </w:rPr>
      </w:pPr>
      <w:r w:rsidRPr="007B04E6">
        <w:rPr>
          <w:sz w:val="26"/>
          <w:szCs w:val="26"/>
        </w:rPr>
        <w:lastRenderedPageBreak/>
        <w:t xml:space="preserve">Приложение № </w:t>
      </w:r>
      <w:r>
        <w:rPr>
          <w:sz w:val="26"/>
          <w:szCs w:val="26"/>
        </w:rPr>
        <w:t>3</w:t>
      </w:r>
    </w:p>
    <w:p w:rsidR="00A959C9" w:rsidRPr="007B04E6" w:rsidRDefault="00A959C9" w:rsidP="00A959C9">
      <w:pPr>
        <w:autoSpaceDE w:val="0"/>
        <w:autoSpaceDN w:val="0"/>
        <w:adjustRightInd w:val="0"/>
        <w:ind w:left="7230"/>
        <w:rPr>
          <w:bCs/>
          <w:sz w:val="26"/>
          <w:szCs w:val="26"/>
        </w:rPr>
      </w:pPr>
      <w:r w:rsidRPr="007B04E6">
        <w:rPr>
          <w:sz w:val="26"/>
          <w:szCs w:val="26"/>
        </w:rPr>
        <w:t>к муниципальной программе муниципального образования  город  Минусинск «Управление муниципальными финансами</w:t>
      </w:r>
      <w:r w:rsidRPr="007B04E6">
        <w:rPr>
          <w:bCs/>
          <w:sz w:val="26"/>
          <w:szCs w:val="26"/>
        </w:rPr>
        <w:t xml:space="preserve">» </w:t>
      </w:r>
    </w:p>
    <w:p w:rsidR="00A959C9" w:rsidRPr="00C4327C" w:rsidRDefault="00A959C9" w:rsidP="00A959C9">
      <w:pPr>
        <w:autoSpaceDE w:val="0"/>
        <w:autoSpaceDN w:val="0"/>
        <w:adjustRightInd w:val="0"/>
        <w:ind w:left="9781"/>
        <w:jc w:val="both"/>
        <w:rPr>
          <w:sz w:val="28"/>
          <w:szCs w:val="28"/>
        </w:rPr>
      </w:pPr>
    </w:p>
    <w:p w:rsidR="00A959C9" w:rsidRPr="007B04E6" w:rsidRDefault="00A959C9" w:rsidP="00A959C9">
      <w:pPr>
        <w:autoSpaceDE w:val="0"/>
        <w:autoSpaceDN w:val="0"/>
        <w:adjustRightInd w:val="0"/>
        <w:jc w:val="center"/>
        <w:rPr>
          <w:sz w:val="26"/>
          <w:szCs w:val="26"/>
        </w:rPr>
      </w:pPr>
      <w:r>
        <w:rPr>
          <w:sz w:val="26"/>
          <w:szCs w:val="26"/>
        </w:rPr>
        <w:t>Распределение планируемых расходов по подпрограммам и мероприятиям муниципальной программы</w:t>
      </w:r>
    </w:p>
    <w:p w:rsidR="00A959C9" w:rsidRPr="00C4327C" w:rsidRDefault="00A959C9" w:rsidP="00A959C9">
      <w:pPr>
        <w:jc w:val="center"/>
        <w:outlineLvl w:val="0"/>
        <w:rPr>
          <w:sz w:val="28"/>
          <w:szCs w:val="28"/>
        </w:rPr>
      </w:pPr>
    </w:p>
    <w:tbl>
      <w:tblPr>
        <w:tblW w:w="15310" w:type="dxa"/>
        <w:tblInd w:w="-318" w:type="dxa"/>
        <w:tblLayout w:type="fixed"/>
        <w:tblLook w:val="04A0" w:firstRow="1" w:lastRow="0" w:firstColumn="1" w:lastColumn="0" w:noHBand="0" w:noVBand="1"/>
      </w:tblPr>
      <w:tblGrid>
        <w:gridCol w:w="568"/>
        <w:gridCol w:w="1985"/>
        <w:gridCol w:w="2693"/>
        <w:gridCol w:w="2126"/>
        <w:gridCol w:w="851"/>
        <w:gridCol w:w="850"/>
        <w:gridCol w:w="1276"/>
        <w:gridCol w:w="709"/>
        <w:gridCol w:w="992"/>
        <w:gridCol w:w="992"/>
        <w:gridCol w:w="992"/>
        <w:gridCol w:w="567"/>
        <w:gridCol w:w="709"/>
      </w:tblGrid>
      <w:tr w:rsidR="00A959C9" w:rsidRPr="00EC13B9" w:rsidTr="00914056">
        <w:trPr>
          <w:trHeight w:val="67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59C9" w:rsidRPr="00C4327C" w:rsidRDefault="00A959C9" w:rsidP="00914056">
            <w:pPr>
              <w:jc w:val="center"/>
              <w:rPr>
                <w:lang w:eastAsia="ru-RU"/>
              </w:rPr>
            </w:pPr>
            <w:r>
              <w:rPr>
                <w:lang w:eastAsia="ru-RU"/>
              </w:rPr>
              <w:t xml:space="preserve">№ </w:t>
            </w:r>
            <w:proofErr w:type="gramStart"/>
            <w:r>
              <w:rPr>
                <w:lang w:eastAsia="ru-RU"/>
              </w:rPr>
              <w:t>п</w:t>
            </w:r>
            <w:proofErr w:type="gramEnd"/>
            <w:r>
              <w:rPr>
                <w:lang w:eastAsia="ru-RU"/>
              </w:rPr>
              <w:t>/п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9C9" w:rsidRPr="00C4327C" w:rsidRDefault="00A959C9" w:rsidP="00914056">
            <w:pPr>
              <w:jc w:val="center"/>
              <w:rPr>
                <w:lang w:eastAsia="ru-RU"/>
              </w:rPr>
            </w:pPr>
            <w:r>
              <w:rPr>
                <w:lang w:eastAsia="ru-RU"/>
              </w:rPr>
              <w:t>Статус</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59C9" w:rsidRPr="00C4327C" w:rsidRDefault="00A959C9" w:rsidP="00914056">
            <w:pPr>
              <w:jc w:val="center"/>
              <w:rPr>
                <w:lang w:eastAsia="ru-RU"/>
              </w:rPr>
            </w:pPr>
            <w:r>
              <w:rPr>
                <w:lang w:eastAsia="ru-RU"/>
              </w:rPr>
              <w:t>Наименование муниципальной программы, подпрограммы, мероприятий</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9C9" w:rsidRPr="00C4327C" w:rsidRDefault="00A959C9" w:rsidP="00914056">
            <w:pPr>
              <w:jc w:val="center"/>
              <w:rPr>
                <w:lang w:eastAsia="ru-RU"/>
              </w:rPr>
            </w:pPr>
            <w:r>
              <w:rPr>
                <w:lang w:eastAsia="ru-RU"/>
              </w:rPr>
              <w:t>Ответственный исполнитель, соисполнитель</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A959C9" w:rsidRPr="00C4327C" w:rsidRDefault="00A959C9" w:rsidP="00914056">
            <w:pPr>
              <w:jc w:val="center"/>
              <w:rPr>
                <w:lang w:eastAsia="ru-RU"/>
              </w:rPr>
            </w:pPr>
            <w:r w:rsidRPr="00C4327C">
              <w:rPr>
                <w:lang w:eastAsia="ru-RU"/>
              </w:rPr>
              <w:t>Код бюджетной классификации</w:t>
            </w:r>
          </w:p>
        </w:tc>
        <w:tc>
          <w:tcPr>
            <w:tcW w:w="3543" w:type="dxa"/>
            <w:gridSpan w:val="4"/>
            <w:tcBorders>
              <w:top w:val="single" w:sz="4" w:space="0" w:color="auto"/>
              <w:left w:val="nil"/>
              <w:bottom w:val="single" w:sz="4" w:space="0" w:color="auto"/>
            </w:tcBorders>
            <w:shd w:val="clear" w:color="auto" w:fill="auto"/>
            <w:vAlign w:val="center"/>
            <w:hideMark/>
          </w:tcPr>
          <w:p w:rsidR="00A959C9" w:rsidRPr="00C4327C" w:rsidRDefault="00A959C9" w:rsidP="00914056">
            <w:pPr>
              <w:jc w:val="center"/>
              <w:rPr>
                <w:lang w:eastAsia="ru-RU"/>
              </w:rPr>
            </w:pPr>
            <w:r w:rsidRPr="00C4327C">
              <w:rPr>
                <w:lang w:eastAsia="ru-RU"/>
              </w:rPr>
              <w:t>Расходы</w:t>
            </w:r>
            <w:r>
              <w:rPr>
                <w:lang w:eastAsia="ru-RU"/>
              </w:rPr>
              <w:t xml:space="preserve">, годы </w:t>
            </w:r>
            <w:r w:rsidRPr="00C4327C">
              <w:rPr>
                <w:lang w:eastAsia="ru-RU"/>
              </w:rPr>
              <w:t>(тыс. руб.)</w:t>
            </w:r>
          </w:p>
        </w:tc>
        <w:tc>
          <w:tcPr>
            <w:tcW w:w="709" w:type="dxa"/>
            <w:tcBorders>
              <w:top w:val="single" w:sz="4" w:space="0" w:color="auto"/>
              <w:bottom w:val="single" w:sz="4" w:space="0" w:color="auto"/>
              <w:right w:val="single" w:sz="4" w:space="0" w:color="auto"/>
            </w:tcBorders>
            <w:shd w:val="clear" w:color="auto" w:fill="auto"/>
          </w:tcPr>
          <w:p w:rsidR="00A959C9" w:rsidRPr="00EC13B9" w:rsidRDefault="00A959C9" w:rsidP="00914056">
            <w:pPr>
              <w:suppressAutoHyphens w:val="0"/>
            </w:pPr>
          </w:p>
        </w:tc>
      </w:tr>
      <w:tr w:rsidR="00A959C9" w:rsidRPr="00EC13B9" w:rsidTr="00914056">
        <w:trPr>
          <w:trHeight w:val="135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959C9" w:rsidRPr="00C4327C" w:rsidRDefault="00A959C9" w:rsidP="00914056">
            <w:pPr>
              <w:jc w:val="center"/>
              <w:rPr>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959C9" w:rsidRPr="00C4327C" w:rsidRDefault="00A959C9" w:rsidP="00914056">
            <w:pPr>
              <w:jc w:val="center"/>
              <w:rPr>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959C9" w:rsidRPr="00C4327C" w:rsidRDefault="00A959C9" w:rsidP="00914056">
            <w:pPr>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959C9" w:rsidRPr="00C4327C" w:rsidRDefault="00A959C9" w:rsidP="00914056">
            <w:pPr>
              <w:jc w:val="center"/>
              <w:rPr>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959C9" w:rsidRPr="00C4327C" w:rsidRDefault="00A959C9" w:rsidP="00914056">
            <w:pPr>
              <w:jc w:val="center"/>
              <w:rPr>
                <w:lang w:eastAsia="ru-RU"/>
              </w:rPr>
            </w:pPr>
            <w:r w:rsidRPr="00C4327C">
              <w:rPr>
                <w:lang w:eastAsia="ru-RU"/>
              </w:rPr>
              <w:t>ГРБС</w:t>
            </w:r>
          </w:p>
        </w:tc>
        <w:tc>
          <w:tcPr>
            <w:tcW w:w="850" w:type="dxa"/>
            <w:tcBorders>
              <w:top w:val="nil"/>
              <w:left w:val="nil"/>
              <w:bottom w:val="single" w:sz="4" w:space="0" w:color="auto"/>
              <w:right w:val="single" w:sz="4" w:space="0" w:color="auto"/>
            </w:tcBorders>
            <w:shd w:val="clear" w:color="auto" w:fill="auto"/>
            <w:vAlign w:val="center"/>
            <w:hideMark/>
          </w:tcPr>
          <w:p w:rsidR="00A959C9" w:rsidRPr="00C4327C" w:rsidRDefault="00A959C9" w:rsidP="00914056">
            <w:pPr>
              <w:jc w:val="center"/>
              <w:rPr>
                <w:lang w:eastAsia="ru-RU"/>
              </w:rPr>
            </w:pPr>
            <w:proofErr w:type="spellStart"/>
            <w:r w:rsidRPr="00C4327C">
              <w:rPr>
                <w:lang w:eastAsia="ru-RU"/>
              </w:rPr>
              <w:t>РзПр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A959C9" w:rsidRPr="00C4327C" w:rsidRDefault="00A959C9" w:rsidP="00914056">
            <w:pPr>
              <w:jc w:val="center"/>
              <w:rPr>
                <w:lang w:eastAsia="ru-RU"/>
              </w:rPr>
            </w:pPr>
            <w:r w:rsidRPr="00C4327C">
              <w:rPr>
                <w:lang w:eastAsia="ru-RU"/>
              </w:rPr>
              <w:t>ЦСР</w:t>
            </w:r>
          </w:p>
        </w:tc>
        <w:tc>
          <w:tcPr>
            <w:tcW w:w="709" w:type="dxa"/>
            <w:tcBorders>
              <w:top w:val="nil"/>
              <w:left w:val="nil"/>
              <w:bottom w:val="single" w:sz="4" w:space="0" w:color="auto"/>
              <w:right w:val="single" w:sz="4" w:space="0" w:color="auto"/>
            </w:tcBorders>
            <w:shd w:val="clear" w:color="auto" w:fill="auto"/>
            <w:vAlign w:val="center"/>
            <w:hideMark/>
          </w:tcPr>
          <w:p w:rsidR="00A959C9" w:rsidRPr="00C4327C" w:rsidRDefault="00A959C9" w:rsidP="00914056">
            <w:pPr>
              <w:jc w:val="center"/>
              <w:rPr>
                <w:lang w:eastAsia="ru-RU"/>
              </w:rPr>
            </w:pPr>
            <w:r w:rsidRPr="00C4327C">
              <w:rPr>
                <w:lang w:eastAsia="ru-RU"/>
              </w:rPr>
              <w:t>ВР</w:t>
            </w:r>
          </w:p>
        </w:tc>
        <w:tc>
          <w:tcPr>
            <w:tcW w:w="992" w:type="dxa"/>
            <w:tcBorders>
              <w:top w:val="nil"/>
              <w:left w:val="nil"/>
              <w:bottom w:val="single" w:sz="4" w:space="0" w:color="auto"/>
              <w:right w:val="single" w:sz="4" w:space="0" w:color="auto"/>
            </w:tcBorders>
            <w:shd w:val="clear" w:color="auto" w:fill="auto"/>
            <w:vAlign w:val="center"/>
            <w:hideMark/>
          </w:tcPr>
          <w:p w:rsidR="00A959C9" w:rsidRPr="00C4327C" w:rsidRDefault="00A959C9" w:rsidP="00914056">
            <w:pPr>
              <w:jc w:val="center"/>
              <w:rPr>
                <w:lang w:eastAsia="ru-RU"/>
              </w:rPr>
            </w:pPr>
            <w:r>
              <w:rPr>
                <w:lang w:eastAsia="ru-RU"/>
              </w:rPr>
              <w:t>2019 год</w:t>
            </w:r>
          </w:p>
        </w:tc>
        <w:tc>
          <w:tcPr>
            <w:tcW w:w="992" w:type="dxa"/>
            <w:tcBorders>
              <w:top w:val="nil"/>
              <w:left w:val="nil"/>
              <w:bottom w:val="single" w:sz="4" w:space="0" w:color="auto"/>
              <w:right w:val="single" w:sz="4" w:space="0" w:color="auto"/>
            </w:tcBorders>
            <w:shd w:val="clear" w:color="auto" w:fill="auto"/>
            <w:vAlign w:val="center"/>
          </w:tcPr>
          <w:p w:rsidR="00A959C9" w:rsidRPr="00C4327C" w:rsidRDefault="00A959C9" w:rsidP="00914056">
            <w:pPr>
              <w:jc w:val="center"/>
              <w:rPr>
                <w:lang w:eastAsia="ru-RU"/>
              </w:rPr>
            </w:pPr>
            <w:r>
              <w:rPr>
                <w:lang w:eastAsia="ru-RU"/>
              </w:rPr>
              <w:t>2020 год</w:t>
            </w:r>
          </w:p>
        </w:tc>
        <w:tc>
          <w:tcPr>
            <w:tcW w:w="992" w:type="dxa"/>
            <w:tcBorders>
              <w:top w:val="nil"/>
              <w:left w:val="nil"/>
              <w:bottom w:val="single" w:sz="4" w:space="0" w:color="auto"/>
              <w:right w:val="single" w:sz="4" w:space="0" w:color="auto"/>
            </w:tcBorders>
            <w:shd w:val="clear" w:color="auto" w:fill="auto"/>
            <w:vAlign w:val="center"/>
          </w:tcPr>
          <w:p w:rsidR="00A959C9" w:rsidRPr="00C4327C" w:rsidRDefault="00A959C9" w:rsidP="00914056">
            <w:pPr>
              <w:jc w:val="center"/>
              <w:rPr>
                <w:lang w:eastAsia="ru-RU"/>
              </w:rPr>
            </w:pPr>
            <w:r>
              <w:rPr>
                <w:lang w:eastAsia="ru-RU"/>
              </w:rPr>
              <w:t>2021 год</w:t>
            </w:r>
          </w:p>
        </w:tc>
        <w:tc>
          <w:tcPr>
            <w:tcW w:w="1276" w:type="dxa"/>
            <w:gridSpan w:val="2"/>
            <w:tcBorders>
              <w:top w:val="nil"/>
              <w:left w:val="nil"/>
              <w:bottom w:val="single" w:sz="4" w:space="0" w:color="auto"/>
              <w:right w:val="single" w:sz="4" w:space="0" w:color="auto"/>
            </w:tcBorders>
            <w:vAlign w:val="center"/>
          </w:tcPr>
          <w:p w:rsidR="00A959C9" w:rsidRPr="00C4327C" w:rsidRDefault="00A959C9" w:rsidP="00914056">
            <w:pPr>
              <w:ind w:right="34"/>
              <w:jc w:val="center"/>
              <w:rPr>
                <w:lang w:eastAsia="ru-RU"/>
              </w:rPr>
            </w:pPr>
            <w:r w:rsidRPr="00C4327C">
              <w:rPr>
                <w:lang w:eastAsia="ru-RU"/>
              </w:rPr>
              <w:t xml:space="preserve">Итого </w:t>
            </w:r>
            <w:r>
              <w:rPr>
                <w:lang w:eastAsia="ru-RU"/>
              </w:rPr>
              <w:t>на 2019-2021</w:t>
            </w:r>
            <w:r w:rsidRPr="00C4327C">
              <w:rPr>
                <w:lang w:eastAsia="ru-RU"/>
              </w:rPr>
              <w:t xml:space="preserve"> годы</w:t>
            </w:r>
          </w:p>
        </w:tc>
      </w:tr>
      <w:tr w:rsidR="00A959C9" w:rsidRPr="00EC13B9" w:rsidTr="00914056">
        <w:trPr>
          <w:trHeight w:val="381"/>
        </w:trPr>
        <w:tc>
          <w:tcPr>
            <w:tcW w:w="568" w:type="dxa"/>
            <w:tcBorders>
              <w:top w:val="single" w:sz="4" w:space="0" w:color="auto"/>
              <w:left w:val="single" w:sz="4" w:space="0" w:color="auto"/>
              <w:bottom w:val="single" w:sz="4" w:space="0" w:color="auto"/>
              <w:right w:val="single" w:sz="4" w:space="0" w:color="auto"/>
            </w:tcBorders>
            <w:vAlign w:val="center"/>
            <w:hideMark/>
          </w:tcPr>
          <w:p w:rsidR="00A959C9" w:rsidRPr="00C4327C" w:rsidRDefault="00A959C9" w:rsidP="00914056">
            <w:pPr>
              <w:jc w:val="center"/>
              <w:rPr>
                <w:lang w:eastAsia="ru-RU"/>
              </w:rPr>
            </w:pPr>
            <w:r>
              <w:rPr>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rsidR="00A959C9" w:rsidRPr="00C4327C" w:rsidRDefault="00A959C9" w:rsidP="00914056">
            <w:pPr>
              <w:jc w:val="center"/>
              <w:rPr>
                <w:lang w:eastAsia="ru-RU"/>
              </w:rPr>
            </w:pPr>
            <w:r>
              <w:rPr>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59C9" w:rsidRPr="00C4327C" w:rsidRDefault="00A959C9" w:rsidP="00914056">
            <w:pPr>
              <w:jc w:val="center"/>
              <w:rPr>
                <w:lang w:eastAsia="ru-RU"/>
              </w:rPr>
            </w:pPr>
            <w:r>
              <w:rPr>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A959C9" w:rsidRPr="00C4327C" w:rsidRDefault="00A959C9" w:rsidP="00914056">
            <w:pPr>
              <w:jc w:val="center"/>
              <w:rPr>
                <w:lang w:eastAsia="ru-RU"/>
              </w:rPr>
            </w:pPr>
            <w:r>
              <w:rPr>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A959C9" w:rsidRPr="00C4327C" w:rsidRDefault="00A959C9" w:rsidP="00914056">
            <w:pPr>
              <w:jc w:val="center"/>
              <w:rPr>
                <w:lang w:eastAsia="ru-RU"/>
              </w:rPr>
            </w:pPr>
            <w:r>
              <w:rPr>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A959C9" w:rsidRPr="00C4327C" w:rsidRDefault="00A959C9" w:rsidP="00914056">
            <w:pPr>
              <w:jc w:val="center"/>
              <w:rPr>
                <w:lang w:eastAsia="ru-RU"/>
              </w:rPr>
            </w:pPr>
            <w:r>
              <w:rPr>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A959C9" w:rsidRPr="00C4327C" w:rsidRDefault="00A959C9" w:rsidP="00914056">
            <w:pPr>
              <w:jc w:val="center"/>
              <w:rPr>
                <w:lang w:eastAsia="ru-RU"/>
              </w:rPr>
            </w:pPr>
            <w:r>
              <w:rPr>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A959C9" w:rsidRPr="00C4327C" w:rsidRDefault="00A959C9" w:rsidP="00914056">
            <w:pPr>
              <w:jc w:val="center"/>
              <w:rPr>
                <w:lang w:eastAsia="ru-RU"/>
              </w:rPr>
            </w:pPr>
            <w:r>
              <w:rPr>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A959C9" w:rsidRDefault="00A959C9" w:rsidP="00914056">
            <w:pPr>
              <w:jc w:val="center"/>
              <w:rPr>
                <w:lang w:eastAsia="ru-RU"/>
              </w:rPr>
            </w:pPr>
            <w:r>
              <w:rPr>
                <w:lang w:eastAsia="ru-RU"/>
              </w:rPr>
              <w:t>9</w:t>
            </w:r>
          </w:p>
        </w:tc>
        <w:tc>
          <w:tcPr>
            <w:tcW w:w="992" w:type="dxa"/>
            <w:tcBorders>
              <w:top w:val="nil"/>
              <w:left w:val="nil"/>
              <w:bottom w:val="single" w:sz="4" w:space="0" w:color="auto"/>
              <w:right w:val="single" w:sz="4" w:space="0" w:color="auto"/>
            </w:tcBorders>
            <w:shd w:val="clear" w:color="auto" w:fill="auto"/>
            <w:vAlign w:val="center"/>
          </w:tcPr>
          <w:p w:rsidR="00A959C9" w:rsidRDefault="00A959C9" w:rsidP="00914056">
            <w:pPr>
              <w:jc w:val="center"/>
              <w:rPr>
                <w:lang w:eastAsia="ru-RU"/>
              </w:rPr>
            </w:pPr>
            <w:r>
              <w:rPr>
                <w:lang w:eastAsia="ru-RU"/>
              </w:rPr>
              <w:t>10</w:t>
            </w:r>
          </w:p>
        </w:tc>
        <w:tc>
          <w:tcPr>
            <w:tcW w:w="992" w:type="dxa"/>
            <w:tcBorders>
              <w:top w:val="nil"/>
              <w:left w:val="nil"/>
              <w:bottom w:val="single" w:sz="4" w:space="0" w:color="auto"/>
              <w:right w:val="single" w:sz="4" w:space="0" w:color="auto"/>
            </w:tcBorders>
            <w:shd w:val="clear" w:color="auto" w:fill="auto"/>
            <w:vAlign w:val="center"/>
          </w:tcPr>
          <w:p w:rsidR="00A959C9" w:rsidRDefault="00A959C9" w:rsidP="00914056">
            <w:pPr>
              <w:jc w:val="center"/>
              <w:rPr>
                <w:lang w:eastAsia="ru-RU"/>
              </w:rPr>
            </w:pPr>
            <w:r>
              <w:rPr>
                <w:lang w:eastAsia="ru-RU"/>
              </w:rPr>
              <w:t>11</w:t>
            </w:r>
          </w:p>
        </w:tc>
        <w:tc>
          <w:tcPr>
            <w:tcW w:w="1276" w:type="dxa"/>
            <w:gridSpan w:val="2"/>
            <w:tcBorders>
              <w:top w:val="nil"/>
              <w:left w:val="nil"/>
              <w:bottom w:val="single" w:sz="4" w:space="0" w:color="auto"/>
              <w:right w:val="single" w:sz="4" w:space="0" w:color="auto"/>
            </w:tcBorders>
            <w:vAlign w:val="center"/>
          </w:tcPr>
          <w:p w:rsidR="00A959C9" w:rsidRPr="00C4327C" w:rsidRDefault="00A959C9" w:rsidP="00914056">
            <w:pPr>
              <w:ind w:right="34"/>
              <w:jc w:val="center"/>
              <w:rPr>
                <w:lang w:eastAsia="ru-RU"/>
              </w:rPr>
            </w:pPr>
            <w:r>
              <w:rPr>
                <w:lang w:eastAsia="ru-RU"/>
              </w:rPr>
              <w:t>12</w:t>
            </w:r>
          </w:p>
        </w:tc>
      </w:tr>
      <w:tr w:rsidR="00A959C9" w:rsidRPr="00EC13B9" w:rsidTr="00914056">
        <w:trPr>
          <w:trHeight w:val="381"/>
        </w:trPr>
        <w:tc>
          <w:tcPr>
            <w:tcW w:w="568" w:type="dxa"/>
            <w:vMerge w:val="restart"/>
            <w:tcBorders>
              <w:top w:val="single" w:sz="4" w:space="0" w:color="auto"/>
              <w:left w:val="single" w:sz="4" w:space="0" w:color="auto"/>
              <w:right w:val="single" w:sz="4" w:space="0" w:color="auto"/>
            </w:tcBorders>
            <w:vAlign w:val="center"/>
            <w:hideMark/>
          </w:tcPr>
          <w:p w:rsidR="00A959C9" w:rsidRDefault="00A959C9" w:rsidP="00914056">
            <w:pPr>
              <w:jc w:val="center"/>
              <w:rPr>
                <w:lang w:eastAsia="ru-RU"/>
              </w:rPr>
            </w:pPr>
            <w:r>
              <w:rPr>
                <w:lang w:eastAsia="ru-RU"/>
              </w:rPr>
              <w:t>1.</w:t>
            </w:r>
          </w:p>
        </w:tc>
        <w:tc>
          <w:tcPr>
            <w:tcW w:w="1985" w:type="dxa"/>
            <w:vMerge w:val="restart"/>
            <w:tcBorders>
              <w:top w:val="single" w:sz="4" w:space="0" w:color="auto"/>
              <w:left w:val="single" w:sz="4" w:space="0" w:color="auto"/>
              <w:right w:val="single" w:sz="4" w:space="0" w:color="auto"/>
            </w:tcBorders>
            <w:vAlign w:val="center"/>
          </w:tcPr>
          <w:p w:rsidR="00A959C9" w:rsidRDefault="00A959C9" w:rsidP="00914056">
            <w:pPr>
              <w:rPr>
                <w:lang w:eastAsia="ru-RU"/>
              </w:rPr>
            </w:pPr>
            <w:r>
              <w:rPr>
                <w:lang w:eastAsia="ru-RU"/>
              </w:rPr>
              <w:t xml:space="preserve">Муниципальная программа </w:t>
            </w:r>
          </w:p>
        </w:tc>
        <w:tc>
          <w:tcPr>
            <w:tcW w:w="2693" w:type="dxa"/>
            <w:vMerge w:val="restart"/>
            <w:tcBorders>
              <w:top w:val="single" w:sz="4" w:space="0" w:color="auto"/>
              <w:left w:val="single" w:sz="4" w:space="0" w:color="auto"/>
              <w:right w:val="single" w:sz="4" w:space="0" w:color="auto"/>
            </w:tcBorders>
            <w:vAlign w:val="center"/>
            <w:hideMark/>
          </w:tcPr>
          <w:p w:rsidR="00A959C9" w:rsidRDefault="00A959C9" w:rsidP="00914056">
            <w:pPr>
              <w:rPr>
                <w:lang w:eastAsia="ru-RU"/>
              </w:rPr>
            </w:pPr>
            <w:r>
              <w:rPr>
                <w:lang w:eastAsia="ru-RU"/>
              </w:rPr>
              <w:t>Управление муниципальными финансами</w:t>
            </w:r>
          </w:p>
        </w:tc>
        <w:tc>
          <w:tcPr>
            <w:tcW w:w="2126" w:type="dxa"/>
            <w:tcBorders>
              <w:top w:val="single" w:sz="4" w:space="0" w:color="auto"/>
              <w:left w:val="single" w:sz="4" w:space="0" w:color="auto"/>
              <w:bottom w:val="single" w:sz="4" w:space="0" w:color="auto"/>
              <w:right w:val="single" w:sz="4" w:space="0" w:color="auto"/>
            </w:tcBorders>
            <w:vAlign w:val="center"/>
          </w:tcPr>
          <w:p w:rsidR="00A959C9" w:rsidRDefault="00A959C9" w:rsidP="00914056">
            <w:pPr>
              <w:rPr>
                <w:lang w:eastAsia="ru-RU"/>
              </w:rPr>
            </w:pPr>
            <w:r>
              <w:rPr>
                <w:lang w:eastAsia="ru-RU"/>
              </w:rPr>
              <w:t>Всего, в том числе:</w:t>
            </w:r>
          </w:p>
        </w:tc>
        <w:tc>
          <w:tcPr>
            <w:tcW w:w="851" w:type="dxa"/>
            <w:tcBorders>
              <w:top w:val="nil"/>
              <w:left w:val="nil"/>
              <w:bottom w:val="single" w:sz="4" w:space="0" w:color="auto"/>
              <w:right w:val="single" w:sz="4" w:space="0" w:color="auto"/>
            </w:tcBorders>
            <w:shd w:val="clear" w:color="auto" w:fill="auto"/>
            <w:vAlign w:val="center"/>
            <w:hideMark/>
          </w:tcPr>
          <w:p w:rsidR="00A959C9" w:rsidRDefault="00A959C9" w:rsidP="00914056">
            <w:pPr>
              <w:jc w:val="center"/>
              <w:rPr>
                <w:lang w:eastAsia="ru-RU"/>
              </w:rPr>
            </w:pPr>
            <w:r>
              <w:rPr>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959C9" w:rsidRDefault="00A959C9" w:rsidP="00914056">
            <w:pPr>
              <w:jc w:val="center"/>
              <w:rPr>
                <w:lang w:eastAsia="ru-RU"/>
              </w:rPr>
            </w:pPr>
            <w:r>
              <w:rPr>
                <w:lang w:eastAsia="ru-RU"/>
              </w:rPr>
              <w:t>Х</w:t>
            </w:r>
          </w:p>
        </w:tc>
        <w:tc>
          <w:tcPr>
            <w:tcW w:w="1276" w:type="dxa"/>
            <w:tcBorders>
              <w:top w:val="nil"/>
              <w:left w:val="nil"/>
              <w:bottom w:val="single" w:sz="4" w:space="0" w:color="auto"/>
              <w:right w:val="single" w:sz="4" w:space="0" w:color="auto"/>
            </w:tcBorders>
            <w:shd w:val="clear" w:color="auto" w:fill="auto"/>
            <w:vAlign w:val="center"/>
            <w:hideMark/>
          </w:tcPr>
          <w:p w:rsidR="00A959C9" w:rsidRDefault="00A959C9" w:rsidP="00914056">
            <w:pPr>
              <w:jc w:val="center"/>
              <w:rPr>
                <w:lang w:eastAsia="ru-RU"/>
              </w:rPr>
            </w:pPr>
            <w:r>
              <w:rPr>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A959C9" w:rsidRDefault="00A959C9" w:rsidP="00914056">
            <w:pPr>
              <w:jc w:val="center"/>
              <w:rPr>
                <w:lang w:eastAsia="ru-RU"/>
              </w:rPr>
            </w:pPr>
            <w:r>
              <w:rPr>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A959C9" w:rsidRDefault="00A959C9" w:rsidP="00914056">
            <w:pPr>
              <w:ind w:left="-108" w:right="-108"/>
              <w:jc w:val="center"/>
              <w:rPr>
                <w:lang w:eastAsia="ru-RU"/>
              </w:rPr>
            </w:pPr>
            <w:r>
              <w:rPr>
                <w:lang w:eastAsia="ru-RU"/>
              </w:rPr>
              <w:t>33 400,48</w:t>
            </w:r>
          </w:p>
        </w:tc>
        <w:tc>
          <w:tcPr>
            <w:tcW w:w="992" w:type="dxa"/>
            <w:tcBorders>
              <w:top w:val="nil"/>
              <w:left w:val="nil"/>
              <w:bottom w:val="single" w:sz="4" w:space="0" w:color="auto"/>
              <w:right w:val="single" w:sz="4" w:space="0" w:color="auto"/>
            </w:tcBorders>
            <w:shd w:val="clear" w:color="auto" w:fill="auto"/>
            <w:vAlign w:val="center"/>
          </w:tcPr>
          <w:p w:rsidR="00A959C9" w:rsidRDefault="00A959C9" w:rsidP="00914056">
            <w:pPr>
              <w:ind w:left="-108" w:right="-108"/>
              <w:jc w:val="center"/>
              <w:rPr>
                <w:lang w:eastAsia="ru-RU"/>
              </w:rPr>
            </w:pPr>
            <w:r>
              <w:rPr>
                <w:lang w:eastAsia="ru-RU"/>
              </w:rPr>
              <w:t>32 613,10</w:t>
            </w:r>
          </w:p>
        </w:tc>
        <w:tc>
          <w:tcPr>
            <w:tcW w:w="992" w:type="dxa"/>
            <w:tcBorders>
              <w:top w:val="nil"/>
              <w:left w:val="nil"/>
              <w:bottom w:val="single" w:sz="4" w:space="0" w:color="auto"/>
              <w:right w:val="single" w:sz="4" w:space="0" w:color="auto"/>
            </w:tcBorders>
            <w:shd w:val="clear" w:color="auto" w:fill="auto"/>
            <w:vAlign w:val="center"/>
          </w:tcPr>
          <w:p w:rsidR="00A959C9" w:rsidRDefault="00A959C9" w:rsidP="00914056">
            <w:pPr>
              <w:ind w:left="-108" w:right="-108"/>
              <w:jc w:val="center"/>
              <w:rPr>
                <w:lang w:eastAsia="ru-RU"/>
              </w:rPr>
            </w:pPr>
            <w:r>
              <w:rPr>
                <w:lang w:eastAsia="ru-RU"/>
              </w:rPr>
              <w:t>32 613,10</w:t>
            </w:r>
          </w:p>
        </w:tc>
        <w:tc>
          <w:tcPr>
            <w:tcW w:w="1276" w:type="dxa"/>
            <w:gridSpan w:val="2"/>
            <w:tcBorders>
              <w:top w:val="nil"/>
              <w:left w:val="nil"/>
              <w:bottom w:val="single" w:sz="4" w:space="0" w:color="auto"/>
              <w:right w:val="single" w:sz="4" w:space="0" w:color="auto"/>
            </w:tcBorders>
            <w:vAlign w:val="center"/>
          </w:tcPr>
          <w:p w:rsidR="00A959C9" w:rsidRDefault="00A959C9" w:rsidP="00914056">
            <w:pPr>
              <w:ind w:right="34"/>
              <w:jc w:val="center"/>
              <w:rPr>
                <w:lang w:eastAsia="ru-RU"/>
              </w:rPr>
            </w:pPr>
            <w:r>
              <w:rPr>
                <w:lang w:eastAsia="ru-RU"/>
              </w:rPr>
              <w:t>98 626,68</w:t>
            </w:r>
          </w:p>
        </w:tc>
      </w:tr>
      <w:tr w:rsidR="00A959C9" w:rsidRPr="00EC13B9" w:rsidTr="00914056">
        <w:trPr>
          <w:trHeight w:val="673"/>
        </w:trPr>
        <w:tc>
          <w:tcPr>
            <w:tcW w:w="568" w:type="dxa"/>
            <w:vMerge/>
            <w:tcBorders>
              <w:left w:val="single" w:sz="4" w:space="0" w:color="auto"/>
              <w:right w:val="single" w:sz="4" w:space="0" w:color="auto"/>
            </w:tcBorders>
            <w:vAlign w:val="center"/>
            <w:hideMark/>
          </w:tcPr>
          <w:p w:rsidR="00A959C9" w:rsidRDefault="00A959C9" w:rsidP="00914056">
            <w:pPr>
              <w:jc w:val="center"/>
              <w:rPr>
                <w:lang w:eastAsia="ru-RU"/>
              </w:rPr>
            </w:pPr>
          </w:p>
        </w:tc>
        <w:tc>
          <w:tcPr>
            <w:tcW w:w="1985" w:type="dxa"/>
            <w:vMerge/>
            <w:tcBorders>
              <w:left w:val="single" w:sz="4" w:space="0" w:color="auto"/>
              <w:right w:val="single" w:sz="4" w:space="0" w:color="auto"/>
            </w:tcBorders>
            <w:vAlign w:val="center"/>
          </w:tcPr>
          <w:p w:rsidR="00A959C9" w:rsidRDefault="00A959C9" w:rsidP="00914056">
            <w:pPr>
              <w:rPr>
                <w:lang w:eastAsia="ru-RU"/>
              </w:rPr>
            </w:pPr>
          </w:p>
        </w:tc>
        <w:tc>
          <w:tcPr>
            <w:tcW w:w="2693" w:type="dxa"/>
            <w:vMerge/>
            <w:tcBorders>
              <w:left w:val="single" w:sz="4" w:space="0" w:color="auto"/>
              <w:right w:val="single" w:sz="4" w:space="0" w:color="auto"/>
            </w:tcBorders>
            <w:vAlign w:val="center"/>
            <w:hideMark/>
          </w:tcPr>
          <w:p w:rsidR="00A959C9" w:rsidRDefault="00A959C9" w:rsidP="00914056">
            <w:pPr>
              <w:rPr>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A959C9" w:rsidRDefault="00A959C9" w:rsidP="00914056">
            <w:pPr>
              <w:rPr>
                <w:lang w:eastAsia="ru-RU"/>
              </w:rPr>
            </w:pPr>
            <w:r>
              <w:rPr>
                <w:lang w:eastAsia="ru-RU"/>
              </w:rPr>
              <w:t>Финансовое управление, всего</w:t>
            </w:r>
          </w:p>
        </w:tc>
        <w:tc>
          <w:tcPr>
            <w:tcW w:w="851" w:type="dxa"/>
            <w:tcBorders>
              <w:top w:val="nil"/>
              <w:left w:val="nil"/>
              <w:bottom w:val="single" w:sz="4" w:space="0" w:color="auto"/>
              <w:right w:val="single" w:sz="4" w:space="0" w:color="auto"/>
            </w:tcBorders>
            <w:shd w:val="clear" w:color="auto" w:fill="auto"/>
            <w:vAlign w:val="center"/>
            <w:hideMark/>
          </w:tcPr>
          <w:p w:rsidR="00A959C9" w:rsidRDefault="00A959C9" w:rsidP="00914056">
            <w:pPr>
              <w:jc w:val="center"/>
              <w:rPr>
                <w:lang w:eastAsia="ru-RU"/>
              </w:rPr>
            </w:pPr>
            <w:r>
              <w:rPr>
                <w:lang w:eastAsia="ru-RU"/>
              </w:rPr>
              <w:t>009</w:t>
            </w:r>
          </w:p>
        </w:tc>
        <w:tc>
          <w:tcPr>
            <w:tcW w:w="850" w:type="dxa"/>
            <w:tcBorders>
              <w:top w:val="nil"/>
              <w:left w:val="nil"/>
              <w:bottom w:val="single" w:sz="4" w:space="0" w:color="auto"/>
              <w:right w:val="single" w:sz="4" w:space="0" w:color="auto"/>
            </w:tcBorders>
            <w:shd w:val="clear" w:color="auto" w:fill="auto"/>
            <w:vAlign w:val="center"/>
            <w:hideMark/>
          </w:tcPr>
          <w:p w:rsidR="00A959C9" w:rsidRDefault="00A959C9" w:rsidP="00914056">
            <w:pPr>
              <w:jc w:val="center"/>
              <w:rPr>
                <w:lang w:eastAsia="ru-RU"/>
              </w:rPr>
            </w:pPr>
            <w:r>
              <w:rPr>
                <w:lang w:eastAsia="ru-RU"/>
              </w:rPr>
              <w:t>Х</w:t>
            </w:r>
          </w:p>
        </w:tc>
        <w:tc>
          <w:tcPr>
            <w:tcW w:w="1276" w:type="dxa"/>
            <w:tcBorders>
              <w:top w:val="nil"/>
              <w:left w:val="nil"/>
              <w:bottom w:val="single" w:sz="4" w:space="0" w:color="auto"/>
              <w:right w:val="single" w:sz="4" w:space="0" w:color="auto"/>
            </w:tcBorders>
            <w:shd w:val="clear" w:color="auto" w:fill="auto"/>
            <w:vAlign w:val="center"/>
            <w:hideMark/>
          </w:tcPr>
          <w:p w:rsidR="00A959C9" w:rsidRDefault="00A959C9" w:rsidP="00914056">
            <w:pPr>
              <w:jc w:val="center"/>
              <w:rPr>
                <w:lang w:eastAsia="ru-RU"/>
              </w:rPr>
            </w:pPr>
            <w:r>
              <w:rPr>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A959C9" w:rsidRDefault="00A959C9" w:rsidP="00914056">
            <w:pPr>
              <w:jc w:val="center"/>
              <w:rPr>
                <w:lang w:eastAsia="ru-RU"/>
              </w:rPr>
            </w:pPr>
            <w:r>
              <w:rPr>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A959C9" w:rsidRDefault="00A959C9" w:rsidP="00914056">
            <w:pPr>
              <w:ind w:right="-108"/>
              <w:jc w:val="center"/>
              <w:rPr>
                <w:lang w:eastAsia="ru-RU"/>
              </w:rPr>
            </w:pPr>
            <w:r>
              <w:rPr>
                <w:lang w:eastAsia="ru-RU"/>
              </w:rPr>
              <w:t>9 211,10</w:t>
            </w:r>
          </w:p>
        </w:tc>
        <w:tc>
          <w:tcPr>
            <w:tcW w:w="992" w:type="dxa"/>
            <w:tcBorders>
              <w:top w:val="nil"/>
              <w:left w:val="nil"/>
              <w:bottom w:val="single" w:sz="4" w:space="0" w:color="auto"/>
              <w:right w:val="single" w:sz="4" w:space="0" w:color="auto"/>
            </w:tcBorders>
            <w:shd w:val="clear" w:color="auto" w:fill="auto"/>
            <w:vAlign w:val="center"/>
          </w:tcPr>
          <w:p w:rsidR="00A959C9" w:rsidRDefault="00A959C9" w:rsidP="00914056">
            <w:pPr>
              <w:ind w:right="-108"/>
              <w:jc w:val="center"/>
              <w:rPr>
                <w:lang w:eastAsia="ru-RU"/>
              </w:rPr>
            </w:pPr>
            <w:r>
              <w:rPr>
                <w:lang w:eastAsia="ru-RU"/>
              </w:rPr>
              <w:t>9 211,10</w:t>
            </w:r>
          </w:p>
        </w:tc>
        <w:tc>
          <w:tcPr>
            <w:tcW w:w="992" w:type="dxa"/>
            <w:tcBorders>
              <w:top w:val="nil"/>
              <w:left w:val="nil"/>
              <w:bottom w:val="single" w:sz="4" w:space="0" w:color="auto"/>
              <w:right w:val="single" w:sz="4" w:space="0" w:color="auto"/>
            </w:tcBorders>
            <w:shd w:val="clear" w:color="auto" w:fill="auto"/>
            <w:vAlign w:val="center"/>
          </w:tcPr>
          <w:p w:rsidR="00A959C9" w:rsidRDefault="00A959C9" w:rsidP="00914056">
            <w:pPr>
              <w:ind w:right="-108"/>
              <w:jc w:val="center"/>
              <w:rPr>
                <w:lang w:eastAsia="ru-RU"/>
              </w:rPr>
            </w:pPr>
            <w:r>
              <w:rPr>
                <w:lang w:eastAsia="ru-RU"/>
              </w:rPr>
              <w:t>9 211,10</w:t>
            </w:r>
          </w:p>
        </w:tc>
        <w:tc>
          <w:tcPr>
            <w:tcW w:w="1276" w:type="dxa"/>
            <w:gridSpan w:val="2"/>
            <w:tcBorders>
              <w:top w:val="nil"/>
              <w:left w:val="nil"/>
              <w:bottom w:val="single" w:sz="4" w:space="0" w:color="auto"/>
              <w:right w:val="single" w:sz="4" w:space="0" w:color="auto"/>
            </w:tcBorders>
            <w:vAlign w:val="center"/>
          </w:tcPr>
          <w:p w:rsidR="00A959C9" w:rsidRDefault="00A959C9" w:rsidP="00914056">
            <w:pPr>
              <w:ind w:right="34"/>
              <w:jc w:val="center"/>
              <w:rPr>
                <w:lang w:eastAsia="ru-RU"/>
              </w:rPr>
            </w:pPr>
            <w:r>
              <w:rPr>
                <w:lang w:eastAsia="ru-RU"/>
              </w:rPr>
              <w:t>27 633,30</w:t>
            </w:r>
          </w:p>
        </w:tc>
      </w:tr>
      <w:tr w:rsidR="00A959C9" w:rsidRPr="00EC13B9" w:rsidTr="00914056">
        <w:trPr>
          <w:trHeight w:val="968"/>
        </w:trPr>
        <w:tc>
          <w:tcPr>
            <w:tcW w:w="568" w:type="dxa"/>
            <w:vMerge/>
            <w:tcBorders>
              <w:left w:val="single" w:sz="4" w:space="0" w:color="auto"/>
              <w:right w:val="single" w:sz="4" w:space="0" w:color="auto"/>
            </w:tcBorders>
            <w:vAlign w:val="center"/>
            <w:hideMark/>
          </w:tcPr>
          <w:p w:rsidR="00A959C9" w:rsidRDefault="00A959C9" w:rsidP="00914056">
            <w:pPr>
              <w:jc w:val="center"/>
              <w:rPr>
                <w:lang w:eastAsia="ru-RU"/>
              </w:rPr>
            </w:pPr>
          </w:p>
        </w:tc>
        <w:tc>
          <w:tcPr>
            <w:tcW w:w="1985" w:type="dxa"/>
            <w:vMerge/>
            <w:tcBorders>
              <w:left w:val="single" w:sz="4" w:space="0" w:color="auto"/>
              <w:right w:val="single" w:sz="4" w:space="0" w:color="auto"/>
            </w:tcBorders>
            <w:vAlign w:val="center"/>
          </w:tcPr>
          <w:p w:rsidR="00A959C9" w:rsidRDefault="00A959C9" w:rsidP="00914056">
            <w:pPr>
              <w:rPr>
                <w:lang w:eastAsia="ru-RU"/>
              </w:rPr>
            </w:pPr>
          </w:p>
        </w:tc>
        <w:tc>
          <w:tcPr>
            <w:tcW w:w="2693" w:type="dxa"/>
            <w:vMerge/>
            <w:tcBorders>
              <w:left w:val="single" w:sz="4" w:space="0" w:color="auto"/>
              <w:right w:val="single" w:sz="4" w:space="0" w:color="auto"/>
            </w:tcBorders>
            <w:vAlign w:val="center"/>
            <w:hideMark/>
          </w:tcPr>
          <w:p w:rsidR="00A959C9" w:rsidRDefault="00A959C9" w:rsidP="00914056">
            <w:pPr>
              <w:rPr>
                <w:lang w:eastAsia="ru-RU"/>
              </w:rPr>
            </w:pPr>
          </w:p>
        </w:tc>
        <w:tc>
          <w:tcPr>
            <w:tcW w:w="2126" w:type="dxa"/>
            <w:tcBorders>
              <w:top w:val="single" w:sz="4" w:space="0" w:color="auto"/>
              <w:left w:val="single" w:sz="4" w:space="0" w:color="auto"/>
              <w:right w:val="single" w:sz="4" w:space="0" w:color="auto"/>
            </w:tcBorders>
            <w:vAlign w:val="center"/>
          </w:tcPr>
          <w:p w:rsidR="00A959C9" w:rsidRDefault="00A959C9" w:rsidP="00914056">
            <w:pPr>
              <w:rPr>
                <w:lang w:eastAsia="ru-RU"/>
              </w:rPr>
            </w:pPr>
            <w:r>
              <w:rPr>
                <w:lang w:eastAsia="ru-RU"/>
              </w:rPr>
              <w:t>Администрация города Минусинска, всего</w:t>
            </w:r>
          </w:p>
        </w:tc>
        <w:tc>
          <w:tcPr>
            <w:tcW w:w="851" w:type="dxa"/>
            <w:tcBorders>
              <w:top w:val="nil"/>
              <w:left w:val="nil"/>
              <w:right w:val="single" w:sz="4" w:space="0" w:color="auto"/>
            </w:tcBorders>
            <w:shd w:val="clear" w:color="auto" w:fill="auto"/>
            <w:vAlign w:val="center"/>
            <w:hideMark/>
          </w:tcPr>
          <w:p w:rsidR="00A959C9" w:rsidRDefault="00A959C9" w:rsidP="00914056">
            <w:pPr>
              <w:jc w:val="center"/>
              <w:rPr>
                <w:lang w:eastAsia="ru-RU"/>
              </w:rPr>
            </w:pPr>
            <w:r>
              <w:rPr>
                <w:lang w:eastAsia="ru-RU"/>
              </w:rPr>
              <w:t>005</w:t>
            </w:r>
          </w:p>
        </w:tc>
        <w:tc>
          <w:tcPr>
            <w:tcW w:w="850" w:type="dxa"/>
            <w:tcBorders>
              <w:top w:val="nil"/>
              <w:left w:val="nil"/>
              <w:right w:val="single" w:sz="4" w:space="0" w:color="auto"/>
            </w:tcBorders>
            <w:shd w:val="clear" w:color="auto" w:fill="auto"/>
            <w:vAlign w:val="center"/>
            <w:hideMark/>
          </w:tcPr>
          <w:p w:rsidR="00A959C9" w:rsidRDefault="00A959C9" w:rsidP="00914056">
            <w:pPr>
              <w:jc w:val="center"/>
              <w:rPr>
                <w:lang w:eastAsia="ru-RU"/>
              </w:rPr>
            </w:pPr>
            <w:r>
              <w:rPr>
                <w:lang w:eastAsia="ru-RU"/>
              </w:rPr>
              <w:t>Х</w:t>
            </w:r>
          </w:p>
        </w:tc>
        <w:tc>
          <w:tcPr>
            <w:tcW w:w="1276" w:type="dxa"/>
            <w:tcBorders>
              <w:top w:val="nil"/>
              <w:left w:val="nil"/>
              <w:right w:val="single" w:sz="4" w:space="0" w:color="auto"/>
            </w:tcBorders>
            <w:shd w:val="clear" w:color="auto" w:fill="auto"/>
            <w:vAlign w:val="center"/>
            <w:hideMark/>
          </w:tcPr>
          <w:p w:rsidR="00A959C9" w:rsidRDefault="00A959C9" w:rsidP="00914056">
            <w:pPr>
              <w:jc w:val="center"/>
              <w:rPr>
                <w:lang w:eastAsia="ru-RU"/>
              </w:rPr>
            </w:pPr>
            <w:r>
              <w:rPr>
                <w:lang w:eastAsia="ru-RU"/>
              </w:rPr>
              <w:t>Х</w:t>
            </w:r>
          </w:p>
        </w:tc>
        <w:tc>
          <w:tcPr>
            <w:tcW w:w="709" w:type="dxa"/>
            <w:tcBorders>
              <w:top w:val="nil"/>
              <w:left w:val="nil"/>
              <w:right w:val="single" w:sz="4" w:space="0" w:color="auto"/>
            </w:tcBorders>
            <w:shd w:val="clear" w:color="auto" w:fill="auto"/>
            <w:vAlign w:val="center"/>
            <w:hideMark/>
          </w:tcPr>
          <w:p w:rsidR="00A959C9" w:rsidRDefault="00A959C9" w:rsidP="00914056">
            <w:pPr>
              <w:jc w:val="center"/>
              <w:rPr>
                <w:lang w:eastAsia="ru-RU"/>
              </w:rPr>
            </w:pPr>
            <w:r>
              <w:rPr>
                <w:lang w:eastAsia="ru-RU"/>
              </w:rPr>
              <w:t>Х</w:t>
            </w:r>
          </w:p>
        </w:tc>
        <w:tc>
          <w:tcPr>
            <w:tcW w:w="992" w:type="dxa"/>
            <w:tcBorders>
              <w:top w:val="nil"/>
              <w:left w:val="nil"/>
              <w:right w:val="single" w:sz="4" w:space="0" w:color="auto"/>
            </w:tcBorders>
            <w:shd w:val="clear" w:color="auto" w:fill="auto"/>
            <w:vAlign w:val="center"/>
            <w:hideMark/>
          </w:tcPr>
          <w:p w:rsidR="00A959C9" w:rsidRDefault="00A959C9" w:rsidP="00914056">
            <w:pPr>
              <w:ind w:left="-108" w:right="-108"/>
              <w:jc w:val="center"/>
              <w:rPr>
                <w:lang w:eastAsia="ru-RU"/>
              </w:rPr>
            </w:pPr>
            <w:r>
              <w:rPr>
                <w:lang w:eastAsia="ru-RU"/>
              </w:rPr>
              <w:t>24 189,38</w:t>
            </w:r>
          </w:p>
        </w:tc>
        <w:tc>
          <w:tcPr>
            <w:tcW w:w="992" w:type="dxa"/>
            <w:tcBorders>
              <w:top w:val="nil"/>
              <w:left w:val="nil"/>
              <w:right w:val="single" w:sz="4" w:space="0" w:color="auto"/>
            </w:tcBorders>
            <w:shd w:val="clear" w:color="auto" w:fill="auto"/>
            <w:vAlign w:val="center"/>
          </w:tcPr>
          <w:p w:rsidR="00A959C9" w:rsidRDefault="00A959C9" w:rsidP="00914056">
            <w:pPr>
              <w:ind w:left="-108" w:right="-108"/>
              <w:jc w:val="center"/>
              <w:rPr>
                <w:lang w:eastAsia="ru-RU"/>
              </w:rPr>
            </w:pPr>
            <w:r>
              <w:rPr>
                <w:lang w:eastAsia="ru-RU"/>
              </w:rPr>
              <w:t>23 402,00</w:t>
            </w:r>
          </w:p>
        </w:tc>
        <w:tc>
          <w:tcPr>
            <w:tcW w:w="992" w:type="dxa"/>
            <w:tcBorders>
              <w:top w:val="nil"/>
              <w:left w:val="nil"/>
              <w:right w:val="single" w:sz="4" w:space="0" w:color="auto"/>
            </w:tcBorders>
            <w:shd w:val="clear" w:color="auto" w:fill="auto"/>
            <w:vAlign w:val="center"/>
          </w:tcPr>
          <w:p w:rsidR="00A959C9" w:rsidRDefault="00A959C9" w:rsidP="00914056">
            <w:pPr>
              <w:ind w:left="-108" w:right="-108"/>
              <w:jc w:val="center"/>
              <w:rPr>
                <w:lang w:eastAsia="ru-RU"/>
              </w:rPr>
            </w:pPr>
            <w:r>
              <w:rPr>
                <w:lang w:eastAsia="ru-RU"/>
              </w:rPr>
              <w:t>23 402,00</w:t>
            </w:r>
          </w:p>
        </w:tc>
        <w:tc>
          <w:tcPr>
            <w:tcW w:w="1276" w:type="dxa"/>
            <w:gridSpan w:val="2"/>
            <w:tcBorders>
              <w:top w:val="nil"/>
              <w:left w:val="nil"/>
              <w:right w:val="single" w:sz="4" w:space="0" w:color="auto"/>
            </w:tcBorders>
            <w:vAlign w:val="center"/>
          </w:tcPr>
          <w:p w:rsidR="00A959C9" w:rsidRDefault="00A959C9" w:rsidP="00914056">
            <w:pPr>
              <w:ind w:right="34"/>
              <w:jc w:val="center"/>
              <w:rPr>
                <w:lang w:eastAsia="ru-RU"/>
              </w:rPr>
            </w:pPr>
            <w:r>
              <w:rPr>
                <w:lang w:eastAsia="ru-RU"/>
              </w:rPr>
              <w:t>70 993,38</w:t>
            </w:r>
          </w:p>
        </w:tc>
      </w:tr>
      <w:tr w:rsidR="00A959C9" w:rsidRPr="00EC13B9" w:rsidTr="00914056">
        <w:trPr>
          <w:trHeight w:val="1380"/>
        </w:trPr>
        <w:tc>
          <w:tcPr>
            <w:tcW w:w="568" w:type="dxa"/>
            <w:tcBorders>
              <w:top w:val="single" w:sz="4" w:space="0" w:color="auto"/>
              <w:left w:val="single" w:sz="4" w:space="0" w:color="auto"/>
              <w:bottom w:val="single" w:sz="4" w:space="0" w:color="auto"/>
              <w:right w:val="single" w:sz="4" w:space="0" w:color="auto"/>
            </w:tcBorders>
            <w:vAlign w:val="center"/>
            <w:hideMark/>
          </w:tcPr>
          <w:p w:rsidR="00A959C9" w:rsidRDefault="00A959C9" w:rsidP="00914056">
            <w:pPr>
              <w:jc w:val="center"/>
              <w:rPr>
                <w:lang w:eastAsia="ru-RU"/>
              </w:rPr>
            </w:pPr>
            <w:r>
              <w:rPr>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tcPr>
          <w:p w:rsidR="00A959C9" w:rsidRDefault="00A959C9" w:rsidP="00914056">
            <w:pPr>
              <w:rPr>
                <w:lang w:eastAsia="ru-RU"/>
              </w:rPr>
            </w:pPr>
            <w:r>
              <w:rPr>
                <w:lang w:eastAsia="ru-RU"/>
              </w:rPr>
              <w:t>Подпрограмма 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59C9" w:rsidRPr="00DD0780" w:rsidRDefault="00A959C9" w:rsidP="00914056">
            <w:pPr>
              <w:rPr>
                <w:lang w:eastAsia="ru-RU"/>
              </w:rPr>
            </w:pPr>
            <w:r w:rsidRPr="00DD0780">
              <w:t>Обеспечение реализации муниципальной программы и прочие мероприятия</w:t>
            </w:r>
          </w:p>
        </w:tc>
        <w:tc>
          <w:tcPr>
            <w:tcW w:w="2126" w:type="dxa"/>
            <w:tcBorders>
              <w:top w:val="single" w:sz="4" w:space="0" w:color="auto"/>
              <w:left w:val="single" w:sz="4" w:space="0" w:color="auto"/>
              <w:bottom w:val="single" w:sz="4" w:space="0" w:color="auto"/>
              <w:right w:val="single" w:sz="4" w:space="0" w:color="auto"/>
            </w:tcBorders>
            <w:vAlign w:val="center"/>
          </w:tcPr>
          <w:p w:rsidR="00A959C9" w:rsidRDefault="00A959C9" w:rsidP="00914056">
            <w:pPr>
              <w:rPr>
                <w:lang w:eastAsia="ru-RU"/>
              </w:rPr>
            </w:pPr>
            <w:r>
              <w:rPr>
                <w:lang w:eastAsia="ru-RU"/>
              </w:rPr>
              <w:t>Финансовое управление, всего</w:t>
            </w:r>
          </w:p>
          <w:p w:rsidR="00A959C9" w:rsidRDefault="00A959C9" w:rsidP="00914056">
            <w:pPr>
              <w:rPr>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59C9" w:rsidRDefault="00A959C9" w:rsidP="00914056">
            <w:pPr>
              <w:jc w:val="center"/>
              <w:rPr>
                <w:lang w:eastAsia="ru-RU"/>
              </w:rPr>
            </w:pPr>
            <w:r>
              <w:rPr>
                <w:lang w:eastAsia="ru-RU"/>
              </w:rPr>
              <w:t>009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59C9" w:rsidRDefault="00A959C9" w:rsidP="00914056">
            <w:pPr>
              <w:jc w:val="center"/>
              <w:rPr>
                <w:lang w:eastAsia="ru-RU"/>
              </w:rPr>
            </w:pPr>
            <w:r>
              <w:rPr>
                <w:lang w:eastAsia="ru-RU"/>
              </w:rPr>
              <w:t>0106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59C9" w:rsidRDefault="00A959C9" w:rsidP="00914056">
            <w:pPr>
              <w:jc w:val="center"/>
              <w:rPr>
                <w:lang w:eastAsia="ru-RU"/>
              </w:rPr>
            </w:pPr>
            <w:r>
              <w:rPr>
                <w:sz w:val="20"/>
                <w:szCs w:val="20"/>
                <w:lang w:eastAsia="ru-RU"/>
              </w:rPr>
              <w:t>0910080210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59C9" w:rsidRDefault="00A959C9" w:rsidP="00914056">
            <w:pPr>
              <w:jc w:val="center"/>
              <w:rPr>
                <w:lang w:eastAsia="ru-RU"/>
              </w:rPr>
            </w:pPr>
            <w:r>
              <w:rPr>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59C9" w:rsidRDefault="00A959C9" w:rsidP="00914056">
            <w:pPr>
              <w:ind w:right="-108"/>
              <w:jc w:val="center"/>
              <w:rPr>
                <w:lang w:eastAsia="ru-RU"/>
              </w:rPr>
            </w:pPr>
            <w:r>
              <w:rPr>
                <w:lang w:eastAsia="ru-RU"/>
              </w:rPr>
              <w:t>9 211,10</w:t>
            </w:r>
          </w:p>
        </w:tc>
        <w:tc>
          <w:tcPr>
            <w:tcW w:w="992" w:type="dxa"/>
            <w:tcBorders>
              <w:top w:val="single" w:sz="4" w:space="0" w:color="auto"/>
              <w:left w:val="nil"/>
              <w:bottom w:val="single" w:sz="4" w:space="0" w:color="auto"/>
              <w:right w:val="single" w:sz="4" w:space="0" w:color="auto"/>
            </w:tcBorders>
            <w:shd w:val="clear" w:color="auto" w:fill="auto"/>
            <w:vAlign w:val="center"/>
          </w:tcPr>
          <w:p w:rsidR="00A959C9" w:rsidRDefault="00A959C9" w:rsidP="00914056">
            <w:pPr>
              <w:ind w:right="-108"/>
              <w:jc w:val="center"/>
              <w:rPr>
                <w:lang w:eastAsia="ru-RU"/>
              </w:rPr>
            </w:pPr>
            <w:r>
              <w:rPr>
                <w:lang w:eastAsia="ru-RU"/>
              </w:rPr>
              <w:t>9 211,10</w:t>
            </w:r>
          </w:p>
        </w:tc>
        <w:tc>
          <w:tcPr>
            <w:tcW w:w="992" w:type="dxa"/>
            <w:tcBorders>
              <w:top w:val="single" w:sz="4" w:space="0" w:color="auto"/>
              <w:left w:val="nil"/>
              <w:bottom w:val="single" w:sz="4" w:space="0" w:color="auto"/>
              <w:right w:val="single" w:sz="4" w:space="0" w:color="auto"/>
            </w:tcBorders>
            <w:shd w:val="clear" w:color="auto" w:fill="auto"/>
            <w:vAlign w:val="center"/>
          </w:tcPr>
          <w:p w:rsidR="00A959C9" w:rsidRDefault="00A959C9" w:rsidP="00914056">
            <w:pPr>
              <w:ind w:right="-108"/>
              <w:jc w:val="center"/>
              <w:rPr>
                <w:lang w:eastAsia="ru-RU"/>
              </w:rPr>
            </w:pPr>
            <w:r>
              <w:rPr>
                <w:lang w:eastAsia="ru-RU"/>
              </w:rPr>
              <w:t>9 211,10</w:t>
            </w:r>
          </w:p>
        </w:tc>
        <w:tc>
          <w:tcPr>
            <w:tcW w:w="1276" w:type="dxa"/>
            <w:gridSpan w:val="2"/>
            <w:tcBorders>
              <w:top w:val="single" w:sz="4" w:space="0" w:color="auto"/>
              <w:left w:val="nil"/>
              <w:bottom w:val="single" w:sz="4" w:space="0" w:color="auto"/>
              <w:right w:val="single" w:sz="4" w:space="0" w:color="auto"/>
            </w:tcBorders>
            <w:vAlign w:val="center"/>
          </w:tcPr>
          <w:p w:rsidR="00A959C9" w:rsidRDefault="00A959C9" w:rsidP="00914056">
            <w:pPr>
              <w:ind w:right="34"/>
              <w:jc w:val="center"/>
              <w:rPr>
                <w:lang w:eastAsia="ru-RU"/>
              </w:rPr>
            </w:pPr>
            <w:r>
              <w:rPr>
                <w:lang w:eastAsia="ru-RU"/>
              </w:rPr>
              <w:t>27 633,30</w:t>
            </w:r>
          </w:p>
        </w:tc>
      </w:tr>
      <w:tr w:rsidR="00A959C9" w:rsidRPr="00EC13B9" w:rsidTr="00914056">
        <w:trPr>
          <w:trHeight w:val="1455"/>
        </w:trPr>
        <w:tc>
          <w:tcPr>
            <w:tcW w:w="568" w:type="dxa"/>
            <w:vMerge w:val="restart"/>
            <w:tcBorders>
              <w:top w:val="single" w:sz="4" w:space="0" w:color="auto"/>
              <w:left w:val="single" w:sz="4" w:space="0" w:color="auto"/>
              <w:right w:val="single" w:sz="4" w:space="0" w:color="auto"/>
            </w:tcBorders>
            <w:shd w:val="clear" w:color="auto" w:fill="auto"/>
            <w:hideMark/>
          </w:tcPr>
          <w:p w:rsidR="00A959C9" w:rsidRPr="00C4327C" w:rsidRDefault="00A959C9" w:rsidP="00914056">
            <w:pPr>
              <w:rPr>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A959C9" w:rsidRPr="00C4327C" w:rsidRDefault="00A959C9" w:rsidP="00914056">
            <w:pPr>
              <w:rPr>
                <w:lang w:eastAsia="ru-RU"/>
              </w:rPr>
            </w:pPr>
            <w:r w:rsidRPr="00C4327C">
              <w:rPr>
                <w:lang w:eastAsia="ru-RU"/>
              </w:rPr>
              <w:t xml:space="preserve">Мероприятие </w:t>
            </w:r>
            <w:r>
              <w:rPr>
                <w:lang w:eastAsia="ru-RU"/>
              </w:rPr>
              <w:t>1</w:t>
            </w:r>
            <w:r w:rsidRPr="00C4327C">
              <w:rPr>
                <w:lang w:eastAsia="ru-RU"/>
              </w:rPr>
              <w:t xml:space="preserve"> </w:t>
            </w:r>
          </w:p>
        </w:tc>
        <w:tc>
          <w:tcPr>
            <w:tcW w:w="2693" w:type="dxa"/>
            <w:vMerge w:val="restart"/>
            <w:tcBorders>
              <w:top w:val="single" w:sz="4" w:space="0" w:color="auto"/>
              <w:left w:val="nil"/>
              <w:right w:val="single" w:sz="4" w:space="0" w:color="auto"/>
            </w:tcBorders>
            <w:shd w:val="clear" w:color="auto" w:fill="auto"/>
            <w:hideMark/>
          </w:tcPr>
          <w:p w:rsidR="00A959C9" w:rsidRPr="00C4327C" w:rsidRDefault="00A959C9" w:rsidP="00914056">
            <w:pPr>
              <w:pStyle w:val="ConsPlusCell"/>
              <w:rPr>
                <w:lang w:eastAsia="ru-RU"/>
              </w:rPr>
            </w:pPr>
            <w:r>
              <w:t>Р</w:t>
            </w:r>
            <w:r w:rsidRPr="00EC13B9">
              <w:t>уководство и управление в сфере установленных функций</w:t>
            </w:r>
          </w:p>
        </w:tc>
        <w:tc>
          <w:tcPr>
            <w:tcW w:w="2126" w:type="dxa"/>
            <w:vMerge w:val="restart"/>
            <w:tcBorders>
              <w:top w:val="single" w:sz="4" w:space="0" w:color="auto"/>
              <w:left w:val="nil"/>
              <w:right w:val="single" w:sz="4" w:space="0" w:color="auto"/>
            </w:tcBorders>
            <w:shd w:val="clear" w:color="auto" w:fill="auto"/>
          </w:tcPr>
          <w:p w:rsidR="00A959C9" w:rsidRPr="00C4327C" w:rsidRDefault="00A959C9" w:rsidP="00914056">
            <w:pPr>
              <w:rPr>
                <w:lang w:eastAsia="ru-RU"/>
              </w:rPr>
            </w:pPr>
            <w:r>
              <w:rPr>
                <w:lang w:eastAsia="ru-RU"/>
              </w:rPr>
              <w:t xml:space="preserve">Финансовое управление, всего </w:t>
            </w:r>
          </w:p>
        </w:tc>
        <w:tc>
          <w:tcPr>
            <w:tcW w:w="851" w:type="dxa"/>
            <w:tcBorders>
              <w:top w:val="single" w:sz="4" w:space="0" w:color="auto"/>
              <w:left w:val="nil"/>
              <w:right w:val="single" w:sz="4" w:space="0" w:color="auto"/>
            </w:tcBorders>
            <w:shd w:val="clear" w:color="auto" w:fill="auto"/>
            <w:noWrap/>
            <w:hideMark/>
          </w:tcPr>
          <w:p w:rsidR="00A959C9" w:rsidRPr="00C4327C" w:rsidRDefault="00A959C9" w:rsidP="00914056">
            <w:pPr>
              <w:rPr>
                <w:lang w:eastAsia="ru-RU"/>
              </w:rPr>
            </w:pPr>
            <w:r>
              <w:rPr>
                <w:lang w:eastAsia="ru-RU"/>
              </w:rPr>
              <w:t xml:space="preserve">  009</w:t>
            </w:r>
          </w:p>
        </w:tc>
        <w:tc>
          <w:tcPr>
            <w:tcW w:w="850" w:type="dxa"/>
            <w:tcBorders>
              <w:top w:val="single" w:sz="4" w:space="0" w:color="auto"/>
              <w:left w:val="nil"/>
              <w:bottom w:val="single" w:sz="4" w:space="0" w:color="auto"/>
              <w:right w:val="single" w:sz="4" w:space="0" w:color="auto"/>
            </w:tcBorders>
            <w:shd w:val="clear" w:color="auto" w:fill="auto"/>
            <w:noWrap/>
            <w:hideMark/>
          </w:tcPr>
          <w:p w:rsidR="00A959C9" w:rsidRPr="00C4327C" w:rsidRDefault="00A959C9" w:rsidP="00914056">
            <w:pPr>
              <w:rPr>
                <w:lang w:eastAsia="ru-RU"/>
              </w:rPr>
            </w:pPr>
            <w:r>
              <w:rPr>
                <w:lang w:eastAsia="ru-RU"/>
              </w:rPr>
              <w:t xml:space="preserve"> </w:t>
            </w:r>
            <w:r w:rsidRPr="00C4327C">
              <w:rPr>
                <w:lang w:eastAsia="ru-RU"/>
              </w:rPr>
              <w:t>0106</w:t>
            </w:r>
          </w:p>
        </w:tc>
        <w:tc>
          <w:tcPr>
            <w:tcW w:w="1276" w:type="dxa"/>
            <w:tcBorders>
              <w:top w:val="single" w:sz="4" w:space="0" w:color="auto"/>
              <w:left w:val="nil"/>
              <w:bottom w:val="single" w:sz="4" w:space="0" w:color="auto"/>
              <w:right w:val="single" w:sz="4" w:space="0" w:color="auto"/>
            </w:tcBorders>
            <w:shd w:val="clear" w:color="auto" w:fill="auto"/>
            <w:noWrap/>
            <w:hideMark/>
          </w:tcPr>
          <w:p w:rsidR="00A959C9" w:rsidRPr="005A1E83" w:rsidRDefault="00A959C9" w:rsidP="00914056">
            <w:pPr>
              <w:ind w:right="-108"/>
              <w:rPr>
                <w:sz w:val="20"/>
                <w:szCs w:val="20"/>
                <w:lang w:eastAsia="ru-RU"/>
              </w:rPr>
            </w:pPr>
            <w:r>
              <w:rPr>
                <w:sz w:val="20"/>
                <w:szCs w:val="20"/>
                <w:lang w:eastAsia="ru-RU"/>
              </w:rPr>
              <w:t>0910080210</w:t>
            </w:r>
          </w:p>
        </w:tc>
        <w:tc>
          <w:tcPr>
            <w:tcW w:w="709" w:type="dxa"/>
            <w:tcBorders>
              <w:top w:val="single" w:sz="4" w:space="0" w:color="auto"/>
              <w:left w:val="nil"/>
              <w:bottom w:val="single" w:sz="4" w:space="0" w:color="auto"/>
              <w:right w:val="single" w:sz="4" w:space="0" w:color="auto"/>
            </w:tcBorders>
            <w:shd w:val="clear" w:color="auto" w:fill="auto"/>
            <w:noWrap/>
            <w:hideMark/>
          </w:tcPr>
          <w:p w:rsidR="00A959C9" w:rsidRPr="00C4327C" w:rsidRDefault="00A959C9" w:rsidP="00914056">
            <w:pPr>
              <w:jc w:val="center"/>
              <w:rPr>
                <w:lang w:eastAsia="ru-RU"/>
              </w:rPr>
            </w:pPr>
            <w:r w:rsidRPr="00726FD7">
              <w:rPr>
                <w:lang w:eastAsia="ru-RU"/>
              </w:rPr>
              <w:t>12</w:t>
            </w:r>
            <w:r>
              <w:rPr>
                <w:lang w:eastAsia="ru-RU"/>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ind w:right="-108"/>
              <w:jc w:val="center"/>
              <w:rPr>
                <w:lang w:eastAsia="ru-RU"/>
              </w:rPr>
            </w:pPr>
            <w:r>
              <w:rPr>
                <w:lang w:eastAsia="ru-RU"/>
              </w:rPr>
              <w:t>8 275,96</w:t>
            </w:r>
          </w:p>
        </w:tc>
        <w:tc>
          <w:tcPr>
            <w:tcW w:w="992" w:type="dxa"/>
            <w:tcBorders>
              <w:top w:val="single" w:sz="4" w:space="0" w:color="auto"/>
              <w:left w:val="nil"/>
              <w:bottom w:val="single" w:sz="4" w:space="0" w:color="auto"/>
              <w:right w:val="single" w:sz="4" w:space="0" w:color="auto"/>
            </w:tcBorders>
            <w:shd w:val="clear" w:color="auto" w:fill="auto"/>
          </w:tcPr>
          <w:p w:rsidR="00A959C9" w:rsidRDefault="00A959C9" w:rsidP="00914056">
            <w:pPr>
              <w:ind w:right="-108"/>
              <w:jc w:val="center"/>
              <w:rPr>
                <w:lang w:eastAsia="ru-RU"/>
              </w:rPr>
            </w:pPr>
            <w:r>
              <w:rPr>
                <w:lang w:eastAsia="ru-RU"/>
              </w:rPr>
              <w:t>8 275,96</w:t>
            </w:r>
          </w:p>
        </w:tc>
        <w:tc>
          <w:tcPr>
            <w:tcW w:w="992" w:type="dxa"/>
            <w:tcBorders>
              <w:top w:val="single" w:sz="4" w:space="0" w:color="auto"/>
              <w:left w:val="nil"/>
              <w:bottom w:val="single" w:sz="4" w:space="0" w:color="auto"/>
              <w:right w:val="single" w:sz="4" w:space="0" w:color="auto"/>
            </w:tcBorders>
            <w:shd w:val="clear" w:color="auto" w:fill="auto"/>
          </w:tcPr>
          <w:p w:rsidR="00A959C9" w:rsidRDefault="00A959C9" w:rsidP="00914056">
            <w:pPr>
              <w:ind w:right="-108"/>
              <w:jc w:val="center"/>
              <w:rPr>
                <w:lang w:eastAsia="ru-RU"/>
              </w:rPr>
            </w:pPr>
            <w:r>
              <w:rPr>
                <w:lang w:eastAsia="ru-RU"/>
              </w:rPr>
              <w:t>8 275,96</w:t>
            </w:r>
          </w:p>
        </w:tc>
        <w:tc>
          <w:tcPr>
            <w:tcW w:w="1276" w:type="dxa"/>
            <w:gridSpan w:val="2"/>
            <w:tcBorders>
              <w:top w:val="single" w:sz="4" w:space="0" w:color="auto"/>
              <w:left w:val="nil"/>
              <w:bottom w:val="single" w:sz="4" w:space="0" w:color="auto"/>
              <w:right w:val="single" w:sz="4" w:space="0" w:color="auto"/>
            </w:tcBorders>
          </w:tcPr>
          <w:p w:rsidR="00A959C9" w:rsidRDefault="00A959C9" w:rsidP="00914056">
            <w:pPr>
              <w:ind w:right="34"/>
              <w:jc w:val="center"/>
              <w:rPr>
                <w:lang w:eastAsia="ru-RU"/>
              </w:rPr>
            </w:pPr>
            <w:r>
              <w:rPr>
                <w:lang w:eastAsia="ru-RU"/>
              </w:rPr>
              <w:t>24 827,88</w:t>
            </w:r>
          </w:p>
        </w:tc>
      </w:tr>
      <w:tr w:rsidR="00A959C9" w:rsidRPr="00EC13B9" w:rsidTr="00914056">
        <w:trPr>
          <w:trHeight w:val="300"/>
        </w:trPr>
        <w:tc>
          <w:tcPr>
            <w:tcW w:w="568" w:type="dxa"/>
            <w:vMerge/>
            <w:tcBorders>
              <w:left w:val="single" w:sz="4" w:space="0" w:color="auto"/>
              <w:right w:val="single" w:sz="4" w:space="0" w:color="auto"/>
            </w:tcBorders>
            <w:shd w:val="clear" w:color="auto" w:fill="auto"/>
            <w:hideMark/>
          </w:tcPr>
          <w:p w:rsidR="00A959C9" w:rsidRPr="00C4327C" w:rsidRDefault="00A959C9" w:rsidP="00914056">
            <w:pPr>
              <w:rPr>
                <w:lang w:eastAsia="ru-RU"/>
              </w:rPr>
            </w:pPr>
          </w:p>
        </w:tc>
        <w:tc>
          <w:tcPr>
            <w:tcW w:w="1985" w:type="dxa"/>
            <w:vMerge/>
            <w:tcBorders>
              <w:left w:val="single" w:sz="4" w:space="0" w:color="auto"/>
              <w:right w:val="single" w:sz="4" w:space="0" w:color="auto"/>
            </w:tcBorders>
            <w:shd w:val="clear" w:color="auto" w:fill="auto"/>
          </w:tcPr>
          <w:p w:rsidR="00A959C9" w:rsidRPr="00C4327C" w:rsidRDefault="00A959C9" w:rsidP="00914056">
            <w:pPr>
              <w:rPr>
                <w:lang w:eastAsia="ru-RU"/>
              </w:rPr>
            </w:pPr>
          </w:p>
        </w:tc>
        <w:tc>
          <w:tcPr>
            <w:tcW w:w="2693" w:type="dxa"/>
            <w:vMerge/>
            <w:tcBorders>
              <w:left w:val="nil"/>
              <w:right w:val="single" w:sz="4" w:space="0" w:color="auto"/>
            </w:tcBorders>
            <w:shd w:val="clear" w:color="auto" w:fill="auto"/>
            <w:hideMark/>
          </w:tcPr>
          <w:p w:rsidR="00A959C9" w:rsidRPr="00C4327C" w:rsidRDefault="00A959C9" w:rsidP="00914056">
            <w:pPr>
              <w:pStyle w:val="ConsPlusCell"/>
              <w:jc w:val="center"/>
              <w:rPr>
                <w:lang w:eastAsia="ru-RU"/>
              </w:rPr>
            </w:pPr>
          </w:p>
        </w:tc>
        <w:tc>
          <w:tcPr>
            <w:tcW w:w="2126" w:type="dxa"/>
            <w:vMerge/>
            <w:tcBorders>
              <w:left w:val="nil"/>
              <w:right w:val="single" w:sz="4" w:space="0" w:color="auto"/>
            </w:tcBorders>
            <w:shd w:val="clear" w:color="auto" w:fill="auto"/>
          </w:tcPr>
          <w:p w:rsidR="00A959C9" w:rsidRDefault="00A959C9" w:rsidP="00914056">
            <w:pPr>
              <w:rPr>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A959C9" w:rsidRPr="00C4327C" w:rsidRDefault="00A959C9" w:rsidP="00914056">
            <w:pPr>
              <w:rPr>
                <w:lang w:eastAsia="ru-RU"/>
              </w:rPr>
            </w:pPr>
            <w:r>
              <w:rPr>
                <w:lang w:eastAsia="ru-RU"/>
              </w:rPr>
              <w:t xml:space="preserve">  009</w:t>
            </w:r>
          </w:p>
        </w:tc>
        <w:tc>
          <w:tcPr>
            <w:tcW w:w="850" w:type="dxa"/>
            <w:tcBorders>
              <w:top w:val="single" w:sz="4" w:space="0" w:color="auto"/>
              <w:left w:val="nil"/>
              <w:bottom w:val="single" w:sz="4" w:space="0" w:color="auto"/>
              <w:right w:val="single" w:sz="4" w:space="0" w:color="auto"/>
            </w:tcBorders>
            <w:shd w:val="clear" w:color="auto" w:fill="auto"/>
            <w:noWrap/>
            <w:hideMark/>
          </w:tcPr>
          <w:p w:rsidR="00A959C9" w:rsidRPr="00C4327C" w:rsidRDefault="00A959C9" w:rsidP="00914056">
            <w:pPr>
              <w:rPr>
                <w:lang w:eastAsia="ru-RU"/>
              </w:rPr>
            </w:pPr>
            <w:r>
              <w:rPr>
                <w:lang w:eastAsia="ru-RU"/>
              </w:rPr>
              <w:t xml:space="preserve"> </w:t>
            </w:r>
            <w:r w:rsidRPr="00C4327C">
              <w:rPr>
                <w:lang w:eastAsia="ru-RU"/>
              </w:rPr>
              <w:t>0106</w:t>
            </w:r>
          </w:p>
        </w:tc>
        <w:tc>
          <w:tcPr>
            <w:tcW w:w="1276" w:type="dxa"/>
            <w:tcBorders>
              <w:top w:val="single" w:sz="4" w:space="0" w:color="auto"/>
              <w:left w:val="nil"/>
              <w:bottom w:val="single" w:sz="4" w:space="0" w:color="auto"/>
              <w:right w:val="single" w:sz="4" w:space="0" w:color="auto"/>
            </w:tcBorders>
            <w:shd w:val="clear" w:color="auto" w:fill="auto"/>
            <w:noWrap/>
            <w:hideMark/>
          </w:tcPr>
          <w:p w:rsidR="00A959C9" w:rsidRPr="005A1E83" w:rsidRDefault="00A959C9" w:rsidP="00914056">
            <w:pPr>
              <w:ind w:right="-108"/>
              <w:rPr>
                <w:sz w:val="20"/>
                <w:szCs w:val="20"/>
                <w:lang w:eastAsia="ru-RU"/>
              </w:rPr>
            </w:pPr>
            <w:r>
              <w:rPr>
                <w:sz w:val="20"/>
                <w:szCs w:val="20"/>
                <w:lang w:eastAsia="ru-RU"/>
              </w:rPr>
              <w:t>0910080210</w:t>
            </w:r>
          </w:p>
        </w:tc>
        <w:tc>
          <w:tcPr>
            <w:tcW w:w="709" w:type="dxa"/>
            <w:tcBorders>
              <w:top w:val="single" w:sz="4" w:space="0" w:color="auto"/>
              <w:left w:val="nil"/>
              <w:bottom w:val="single" w:sz="4" w:space="0" w:color="auto"/>
              <w:right w:val="single" w:sz="4" w:space="0" w:color="auto"/>
            </w:tcBorders>
            <w:shd w:val="clear" w:color="auto" w:fill="auto"/>
            <w:noWrap/>
            <w:hideMark/>
          </w:tcPr>
          <w:p w:rsidR="00A959C9" w:rsidRPr="00726FD7" w:rsidRDefault="00A959C9" w:rsidP="00914056">
            <w:pPr>
              <w:jc w:val="center"/>
              <w:rPr>
                <w:lang w:eastAsia="ru-RU"/>
              </w:rPr>
            </w:pPr>
            <w:r>
              <w:rPr>
                <w:lang w:eastAsia="ru-RU"/>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A959C9" w:rsidRPr="00607DD2" w:rsidRDefault="00A959C9" w:rsidP="00914056">
            <w:pPr>
              <w:ind w:right="-108"/>
              <w:jc w:val="center"/>
              <w:rPr>
                <w:lang w:eastAsia="ru-RU"/>
              </w:rPr>
            </w:pPr>
            <w:r>
              <w:rPr>
                <w:lang w:eastAsia="ru-RU"/>
              </w:rPr>
              <w:t>932</w:t>
            </w:r>
            <w:r w:rsidRPr="00607DD2">
              <w:rPr>
                <w:lang w:eastAsia="ru-RU"/>
              </w:rPr>
              <w:t>,</w:t>
            </w:r>
            <w:r>
              <w:rPr>
                <w:lang w:eastAsia="ru-RU"/>
              </w:rPr>
              <w:t>14</w:t>
            </w:r>
          </w:p>
        </w:tc>
        <w:tc>
          <w:tcPr>
            <w:tcW w:w="992" w:type="dxa"/>
            <w:tcBorders>
              <w:top w:val="single" w:sz="4" w:space="0" w:color="auto"/>
              <w:left w:val="nil"/>
              <w:bottom w:val="single" w:sz="4" w:space="0" w:color="auto"/>
              <w:right w:val="single" w:sz="4" w:space="0" w:color="auto"/>
            </w:tcBorders>
            <w:shd w:val="clear" w:color="auto" w:fill="auto"/>
          </w:tcPr>
          <w:p w:rsidR="00A959C9" w:rsidRPr="00607DD2" w:rsidRDefault="00A959C9" w:rsidP="00914056">
            <w:pPr>
              <w:jc w:val="center"/>
              <w:rPr>
                <w:lang w:eastAsia="ru-RU"/>
              </w:rPr>
            </w:pPr>
            <w:r w:rsidRPr="00607DD2">
              <w:rPr>
                <w:lang w:eastAsia="ru-RU"/>
              </w:rPr>
              <w:t>9</w:t>
            </w:r>
            <w:r>
              <w:rPr>
                <w:lang w:eastAsia="ru-RU"/>
              </w:rPr>
              <w:t>32</w:t>
            </w:r>
            <w:r w:rsidRPr="00607DD2">
              <w:rPr>
                <w:lang w:eastAsia="ru-RU"/>
              </w:rPr>
              <w:t>,</w:t>
            </w:r>
            <w:r>
              <w:rPr>
                <w:lang w:eastAsia="ru-RU"/>
              </w:rPr>
              <w:t>14</w:t>
            </w:r>
          </w:p>
        </w:tc>
        <w:tc>
          <w:tcPr>
            <w:tcW w:w="992" w:type="dxa"/>
            <w:tcBorders>
              <w:top w:val="single" w:sz="4" w:space="0" w:color="auto"/>
              <w:left w:val="nil"/>
              <w:bottom w:val="single" w:sz="4" w:space="0" w:color="auto"/>
              <w:right w:val="single" w:sz="4" w:space="0" w:color="auto"/>
            </w:tcBorders>
            <w:shd w:val="clear" w:color="auto" w:fill="auto"/>
          </w:tcPr>
          <w:p w:rsidR="00A959C9" w:rsidRPr="00607DD2" w:rsidRDefault="00A959C9" w:rsidP="00914056">
            <w:pPr>
              <w:ind w:left="-108" w:right="-108"/>
              <w:jc w:val="center"/>
              <w:rPr>
                <w:lang w:eastAsia="ru-RU"/>
              </w:rPr>
            </w:pPr>
            <w:r w:rsidRPr="00607DD2">
              <w:rPr>
                <w:lang w:eastAsia="ru-RU"/>
              </w:rPr>
              <w:t>9</w:t>
            </w:r>
            <w:r>
              <w:rPr>
                <w:lang w:eastAsia="ru-RU"/>
              </w:rPr>
              <w:t>32</w:t>
            </w:r>
            <w:r w:rsidRPr="00607DD2">
              <w:rPr>
                <w:lang w:eastAsia="ru-RU"/>
              </w:rPr>
              <w:t>,</w:t>
            </w:r>
            <w:r>
              <w:rPr>
                <w:lang w:eastAsia="ru-RU"/>
              </w:rPr>
              <w:t>14</w:t>
            </w:r>
          </w:p>
        </w:tc>
        <w:tc>
          <w:tcPr>
            <w:tcW w:w="1276" w:type="dxa"/>
            <w:gridSpan w:val="2"/>
            <w:tcBorders>
              <w:top w:val="single" w:sz="4" w:space="0" w:color="auto"/>
              <w:left w:val="nil"/>
              <w:bottom w:val="single" w:sz="4" w:space="0" w:color="auto"/>
              <w:right w:val="single" w:sz="4" w:space="0" w:color="auto"/>
            </w:tcBorders>
          </w:tcPr>
          <w:p w:rsidR="00A959C9" w:rsidRPr="00607DD2" w:rsidRDefault="00A959C9" w:rsidP="00914056">
            <w:pPr>
              <w:jc w:val="center"/>
              <w:rPr>
                <w:lang w:eastAsia="ru-RU"/>
              </w:rPr>
            </w:pPr>
            <w:r>
              <w:rPr>
                <w:lang w:eastAsia="ru-RU"/>
              </w:rPr>
              <w:t>2</w:t>
            </w:r>
            <w:r w:rsidRPr="00607DD2">
              <w:rPr>
                <w:lang w:eastAsia="ru-RU"/>
              </w:rPr>
              <w:t xml:space="preserve"> </w:t>
            </w:r>
            <w:r>
              <w:rPr>
                <w:lang w:eastAsia="ru-RU"/>
              </w:rPr>
              <w:t>796</w:t>
            </w:r>
            <w:r w:rsidRPr="00607DD2">
              <w:rPr>
                <w:lang w:eastAsia="ru-RU"/>
              </w:rPr>
              <w:t>,</w:t>
            </w:r>
            <w:r>
              <w:rPr>
                <w:lang w:eastAsia="ru-RU"/>
              </w:rPr>
              <w:t>42</w:t>
            </w:r>
          </w:p>
        </w:tc>
      </w:tr>
      <w:tr w:rsidR="00A959C9" w:rsidRPr="00EC13B9" w:rsidTr="00914056">
        <w:trPr>
          <w:trHeight w:val="345"/>
        </w:trPr>
        <w:tc>
          <w:tcPr>
            <w:tcW w:w="568" w:type="dxa"/>
            <w:vMerge/>
            <w:tcBorders>
              <w:left w:val="single" w:sz="4" w:space="0" w:color="auto"/>
              <w:right w:val="single" w:sz="4" w:space="0" w:color="auto"/>
            </w:tcBorders>
            <w:shd w:val="clear" w:color="auto" w:fill="auto"/>
            <w:hideMark/>
          </w:tcPr>
          <w:p w:rsidR="00A959C9" w:rsidRPr="00C4327C" w:rsidRDefault="00A959C9" w:rsidP="00914056">
            <w:pPr>
              <w:rPr>
                <w:lang w:eastAsia="ru-RU"/>
              </w:rPr>
            </w:pPr>
          </w:p>
        </w:tc>
        <w:tc>
          <w:tcPr>
            <w:tcW w:w="1985" w:type="dxa"/>
            <w:vMerge/>
            <w:tcBorders>
              <w:left w:val="single" w:sz="4" w:space="0" w:color="auto"/>
              <w:bottom w:val="single" w:sz="4" w:space="0" w:color="auto"/>
              <w:right w:val="single" w:sz="4" w:space="0" w:color="auto"/>
            </w:tcBorders>
            <w:shd w:val="clear" w:color="auto" w:fill="auto"/>
          </w:tcPr>
          <w:p w:rsidR="00A959C9" w:rsidRPr="00C4327C" w:rsidRDefault="00A959C9" w:rsidP="00914056">
            <w:pPr>
              <w:rPr>
                <w:lang w:eastAsia="ru-RU"/>
              </w:rPr>
            </w:pPr>
          </w:p>
        </w:tc>
        <w:tc>
          <w:tcPr>
            <w:tcW w:w="2693" w:type="dxa"/>
            <w:vMerge/>
            <w:tcBorders>
              <w:left w:val="nil"/>
              <w:bottom w:val="single" w:sz="4" w:space="0" w:color="auto"/>
              <w:right w:val="single" w:sz="4" w:space="0" w:color="auto"/>
            </w:tcBorders>
            <w:shd w:val="clear" w:color="auto" w:fill="auto"/>
            <w:hideMark/>
          </w:tcPr>
          <w:p w:rsidR="00A959C9" w:rsidRPr="00C4327C" w:rsidRDefault="00A959C9" w:rsidP="00914056">
            <w:pPr>
              <w:pStyle w:val="ConsPlusCell"/>
              <w:jc w:val="center"/>
              <w:rPr>
                <w:lang w:eastAsia="ru-RU"/>
              </w:rPr>
            </w:pPr>
          </w:p>
        </w:tc>
        <w:tc>
          <w:tcPr>
            <w:tcW w:w="2126" w:type="dxa"/>
            <w:vMerge/>
            <w:tcBorders>
              <w:left w:val="nil"/>
              <w:bottom w:val="single" w:sz="4" w:space="0" w:color="auto"/>
              <w:right w:val="single" w:sz="4" w:space="0" w:color="auto"/>
            </w:tcBorders>
            <w:shd w:val="clear" w:color="auto" w:fill="auto"/>
          </w:tcPr>
          <w:p w:rsidR="00A959C9" w:rsidRDefault="00A959C9" w:rsidP="00914056">
            <w:pPr>
              <w:rPr>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A959C9" w:rsidRPr="00C4327C" w:rsidRDefault="00A959C9" w:rsidP="00914056">
            <w:pPr>
              <w:rPr>
                <w:lang w:eastAsia="ru-RU"/>
              </w:rPr>
            </w:pPr>
            <w:r>
              <w:rPr>
                <w:lang w:eastAsia="ru-RU"/>
              </w:rPr>
              <w:t xml:space="preserve">  009</w:t>
            </w:r>
          </w:p>
        </w:tc>
        <w:tc>
          <w:tcPr>
            <w:tcW w:w="850" w:type="dxa"/>
            <w:tcBorders>
              <w:top w:val="single" w:sz="4" w:space="0" w:color="auto"/>
              <w:left w:val="nil"/>
              <w:bottom w:val="single" w:sz="4" w:space="0" w:color="auto"/>
              <w:right w:val="single" w:sz="4" w:space="0" w:color="auto"/>
            </w:tcBorders>
            <w:shd w:val="clear" w:color="auto" w:fill="auto"/>
            <w:noWrap/>
            <w:hideMark/>
          </w:tcPr>
          <w:p w:rsidR="00A959C9" w:rsidRPr="00C4327C" w:rsidRDefault="00A959C9" w:rsidP="00914056">
            <w:pPr>
              <w:rPr>
                <w:lang w:eastAsia="ru-RU"/>
              </w:rPr>
            </w:pPr>
            <w:r>
              <w:rPr>
                <w:lang w:eastAsia="ru-RU"/>
              </w:rPr>
              <w:t xml:space="preserve"> </w:t>
            </w:r>
            <w:r w:rsidRPr="00C4327C">
              <w:rPr>
                <w:lang w:eastAsia="ru-RU"/>
              </w:rPr>
              <w:t>0106</w:t>
            </w:r>
          </w:p>
        </w:tc>
        <w:tc>
          <w:tcPr>
            <w:tcW w:w="1276" w:type="dxa"/>
            <w:tcBorders>
              <w:top w:val="single" w:sz="4" w:space="0" w:color="auto"/>
              <w:left w:val="nil"/>
              <w:bottom w:val="single" w:sz="4" w:space="0" w:color="auto"/>
              <w:right w:val="single" w:sz="4" w:space="0" w:color="auto"/>
            </w:tcBorders>
            <w:shd w:val="clear" w:color="auto" w:fill="auto"/>
            <w:noWrap/>
            <w:hideMark/>
          </w:tcPr>
          <w:p w:rsidR="00A959C9" w:rsidRPr="005A1E83" w:rsidRDefault="00A959C9" w:rsidP="00914056">
            <w:pPr>
              <w:ind w:right="-108"/>
              <w:rPr>
                <w:sz w:val="20"/>
                <w:szCs w:val="20"/>
                <w:lang w:eastAsia="ru-RU"/>
              </w:rPr>
            </w:pPr>
            <w:r>
              <w:rPr>
                <w:sz w:val="20"/>
                <w:szCs w:val="20"/>
                <w:lang w:eastAsia="ru-RU"/>
              </w:rPr>
              <w:t>0910080210</w:t>
            </w:r>
          </w:p>
        </w:tc>
        <w:tc>
          <w:tcPr>
            <w:tcW w:w="709"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850</w:t>
            </w:r>
          </w:p>
        </w:tc>
        <w:tc>
          <w:tcPr>
            <w:tcW w:w="992" w:type="dxa"/>
            <w:tcBorders>
              <w:top w:val="single" w:sz="4" w:space="0" w:color="auto"/>
              <w:left w:val="nil"/>
              <w:bottom w:val="single" w:sz="4" w:space="0" w:color="auto"/>
              <w:right w:val="single" w:sz="4" w:space="0" w:color="auto"/>
            </w:tcBorders>
            <w:shd w:val="clear" w:color="auto" w:fill="auto"/>
            <w:noWrap/>
            <w:hideMark/>
          </w:tcPr>
          <w:p w:rsidR="00A959C9" w:rsidRPr="00607DD2" w:rsidRDefault="00A959C9" w:rsidP="00914056">
            <w:pPr>
              <w:ind w:right="-108"/>
              <w:jc w:val="center"/>
              <w:rPr>
                <w:lang w:eastAsia="ru-RU"/>
              </w:rPr>
            </w:pPr>
            <w:r w:rsidRPr="00607DD2">
              <w:rPr>
                <w:lang w:eastAsia="ru-RU"/>
              </w:rPr>
              <w:t>3,00</w:t>
            </w:r>
          </w:p>
        </w:tc>
        <w:tc>
          <w:tcPr>
            <w:tcW w:w="992" w:type="dxa"/>
            <w:tcBorders>
              <w:top w:val="single" w:sz="4" w:space="0" w:color="auto"/>
              <w:left w:val="nil"/>
              <w:bottom w:val="single" w:sz="4" w:space="0" w:color="auto"/>
              <w:right w:val="single" w:sz="4" w:space="0" w:color="auto"/>
            </w:tcBorders>
            <w:shd w:val="clear" w:color="auto" w:fill="auto"/>
          </w:tcPr>
          <w:p w:rsidR="00A959C9" w:rsidRPr="00607DD2" w:rsidRDefault="00A959C9" w:rsidP="00914056">
            <w:pPr>
              <w:jc w:val="center"/>
              <w:rPr>
                <w:lang w:eastAsia="ru-RU"/>
              </w:rPr>
            </w:pPr>
            <w:r w:rsidRPr="00607DD2">
              <w:rPr>
                <w:lang w:eastAsia="ru-RU"/>
              </w:rPr>
              <w:t>3,00</w:t>
            </w:r>
          </w:p>
        </w:tc>
        <w:tc>
          <w:tcPr>
            <w:tcW w:w="992" w:type="dxa"/>
            <w:tcBorders>
              <w:top w:val="single" w:sz="4" w:space="0" w:color="auto"/>
              <w:left w:val="nil"/>
              <w:bottom w:val="single" w:sz="4" w:space="0" w:color="auto"/>
              <w:right w:val="single" w:sz="4" w:space="0" w:color="auto"/>
            </w:tcBorders>
            <w:shd w:val="clear" w:color="auto" w:fill="auto"/>
          </w:tcPr>
          <w:p w:rsidR="00A959C9" w:rsidRPr="00607DD2" w:rsidRDefault="00A959C9" w:rsidP="00914056">
            <w:pPr>
              <w:ind w:left="-108" w:right="-108"/>
              <w:jc w:val="center"/>
              <w:rPr>
                <w:lang w:eastAsia="ru-RU"/>
              </w:rPr>
            </w:pPr>
            <w:r w:rsidRPr="00607DD2">
              <w:rPr>
                <w:lang w:eastAsia="ru-RU"/>
              </w:rPr>
              <w:t>3,00</w:t>
            </w:r>
          </w:p>
        </w:tc>
        <w:tc>
          <w:tcPr>
            <w:tcW w:w="1276" w:type="dxa"/>
            <w:gridSpan w:val="2"/>
            <w:tcBorders>
              <w:top w:val="single" w:sz="4" w:space="0" w:color="auto"/>
              <w:left w:val="nil"/>
              <w:bottom w:val="single" w:sz="4" w:space="0" w:color="auto"/>
              <w:right w:val="single" w:sz="4" w:space="0" w:color="auto"/>
            </w:tcBorders>
          </w:tcPr>
          <w:p w:rsidR="00A959C9" w:rsidRPr="00607DD2" w:rsidRDefault="00A959C9" w:rsidP="00914056">
            <w:pPr>
              <w:jc w:val="center"/>
              <w:rPr>
                <w:lang w:eastAsia="ru-RU"/>
              </w:rPr>
            </w:pPr>
            <w:r w:rsidRPr="00607DD2">
              <w:rPr>
                <w:lang w:eastAsia="ru-RU"/>
              </w:rPr>
              <w:t>9,00</w:t>
            </w:r>
          </w:p>
        </w:tc>
      </w:tr>
      <w:tr w:rsidR="00A959C9" w:rsidRPr="00EC13B9" w:rsidTr="00914056">
        <w:trPr>
          <w:trHeight w:val="67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59C9" w:rsidRPr="00C4327C" w:rsidRDefault="00A959C9" w:rsidP="00914056">
            <w:pPr>
              <w:jc w:val="center"/>
              <w:rPr>
                <w:lang w:eastAsia="ru-RU"/>
              </w:rPr>
            </w:pPr>
            <w:r>
              <w:rPr>
                <w:lang w:eastAsia="ru-RU"/>
              </w:rPr>
              <w:lastRenderedPageBreak/>
              <w:t xml:space="preserve">№ </w:t>
            </w:r>
            <w:proofErr w:type="gramStart"/>
            <w:r>
              <w:rPr>
                <w:lang w:eastAsia="ru-RU"/>
              </w:rPr>
              <w:t>п</w:t>
            </w:r>
            <w:proofErr w:type="gramEnd"/>
            <w:r>
              <w:rPr>
                <w:lang w:eastAsia="ru-RU"/>
              </w:rPr>
              <w:t>/п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9C9" w:rsidRPr="00C4327C" w:rsidRDefault="00A959C9" w:rsidP="00914056">
            <w:pPr>
              <w:jc w:val="center"/>
              <w:rPr>
                <w:lang w:eastAsia="ru-RU"/>
              </w:rPr>
            </w:pPr>
            <w:r>
              <w:rPr>
                <w:lang w:eastAsia="ru-RU"/>
              </w:rPr>
              <w:t>Статус</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59C9" w:rsidRPr="00C4327C" w:rsidRDefault="00A959C9" w:rsidP="00914056">
            <w:pPr>
              <w:jc w:val="center"/>
              <w:rPr>
                <w:lang w:eastAsia="ru-RU"/>
              </w:rPr>
            </w:pPr>
            <w:r>
              <w:rPr>
                <w:lang w:eastAsia="ru-RU"/>
              </w:rPr>
              <w:t>Наименование муниципальной программы, подпрограммы, мероприятий</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9C9" w:rsidRPr="00C4327C" w:rsidRDefault="00A959C9" w:rsidP="00914056">
            <w:pPr>
              <w:jc w:val="center"/>
              <w:rPr>
                <w:lang w:eastAsia="ru-RU"/>
              </w:rPr>
            </w:pPr>
            <w:r>
              <w:rPr>
                <w:lang w:eastAsia="ru-RU"/>
              </w:rPr>
              <w:t>Ответственный исполнитель, соисполнитель</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A959C9" w:rsidRPr="00C4327C" w:rsidRDefault="00A959C9" w:rsidP="00914056">
            <w:pPr>
              <w:jc w:val="center"/>
              <w:rPr>
                <w:lang w:eastAsia="ru-RU"/>
              </w:rPr>
            </w:pPr>
            <w:r w:rsidRPr="00C4327C">
              <w:rPr>
                <w:lang w:eastAsia="ru-RU"/>
              </w:rPr>
              <w:t>Код бюджетной классификации</w:t>
            </w:r>
          </w:p>
        </w:tc>
        <w:tc>
          <w:tcPr>
            <w:tcW w:w="3543" w:type="dxa"/>
            <w:gridSpan w:val="4"/>
            <w:tcBorders>
              <w:top w:val="single" w:sz="4" w:space="0" w:color="auto"/>
              <w:left w:val="nil"/>
              <w:bottom w:val="single" w:sz="4" w:space="0" w:color="auto"/>
            </w:tcBorders>
            <w:shd w:val="clear" w:color="auto" w:fill="auto"/>
            <w:vAlign w:val="center"/>
            <w:hideMark/>
          </w:tcPr>
          <w:p w:rsidR="00A959C9" w:rsidRPr="00C4327C" w:rsidRDefault="00A959C9" w:rsidP="00914056">
            <w:pPr>
              <w:jc w:val="center"/>
              <w:rPr>
                <w:lang w:eastAsia="ru-RU"/>
              </w:rPr>
            </w:pPr>
            <w:r w:rsidRPr="00C4327C">
              <w:rPr>
                <w:lang w:eastAsia="ru-RU"/>
              </w:rPr>
              <w:t>Расходы</w:t>
            </w:r>
            <w:r>
              <w:rPr>
                <w:lang w:eastAsia="ru-RU"/>
              </w:rPr>
              <w:t xml:space="preserve">, годы </w:t>
            </w:r>
            <w:r w:rsidRPr="00C4327C">
              <w:rPr>
                <w:lang w:eastAsia="ru-RU"/>
              </w:rPr>
              <w:t>(тыс. руб.)</w:t>
            </w:r>
          </w:p>
        </w:tc>
        <w:tc>
          <w:tcPr>
            <w:tcW w:w="709" w:type="dxa"/>
            <w:tcBorders>
              <w:top w:val="single" w:sz="4" w:space="0" w:color="auto"/>
              <w:bottom w:val="single" w:sz="4" w:space="0" w:color="auto"/>
              <w:right w:val="single" w:sz="4" w:space="0" w:color="auto"/>
            </w:tcBorders>
            <w:shd w:val="clear" w:color="auto" w:fill="auto"/>
          </w:tcPr>
          <w:p w:rsidR="00A959C9" w:rsidRPr="00EC13B9" w:rsidRDefault="00A959C9" w:rsidP="00914056">
            <w:pPr>
              <w:suppressAutoHyphens w:val="0"/>
            </w:pPr>
          </w:p>
        </w:tc>
      </w:tr>
      <w:tr w:rsidR="00A959C9" w:rsidRPr="00EC13B9" w:rsidTr="00914056">
        <w:trPr>
          <w:trHeight w:val="135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959C9" w:rsidRPr="00C4327C" w:rsidRDefault="00A959C9" w:rsidP="00914056">
            <w:pPr>
              <w:jc w:val="center"/>
              <w:rPr>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959C9" w:rsidRPr="00C4327C" w:rsidRDefault="00A959C9" w:rsidP="00914056">
            <w:pPr>
              <w:jc w:val="center"/>
              <w:rPr>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959C9" w:rsidRPr="00C4327C" w:rsidRDefault="00A959C9" w:rsidP="00914056">
            <w:pPr>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959C9" w:rsidRPr="00C4327C" w:rsidRDefault="00A959C9" w:rsidP="00914056">
            <w:pPr>
              <w:jc w:val="center"/>
              <w:rPr>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959C9" w:rsidRPr="00C4327C" w:rsidRDefault="00A959C9" w:rsidP="00914056">
            <w:pPr>
              <w:jc w:val="center"/>
              <w:rPr>
                <w:lang w:eastAsia="ru-RU"/>
              </w:rPr>
            </w:pPr>
            <w:r w:rsidRPr="00C4327C">
              <w:rPr>
                <w:lang w:eastAsia="ru-RU"/>
              </w:rPr>
              <w:t>ГРБС</w:t>
            </w:r>
          </w:p>
        </w:tc>
        <w:tc>
          <w:tcPr>
            <w:tcW w:w="850" w:type="dxa"/>
            <w:tcBorders>
              <w:top w:val="nil"/>
              <w:left w:val="nil"/>
              <w:bottom w:val="single" w:sz="4" w:space="0" w:color="auto"/>
              <w:right w:val="single" w:sz="4" w:space="0" w:color="auto"/>
            </w:tcBorders>
            <w:shd w:val="clear" w:color="auto" w:fill="auto"/>
            <w:vAlign w:val="center"/>
            <w:hideMark/>
          </w:tcPr>
          <w:p w:rsidR="00A959C9" w:rsidRPr="00C4327C" w:rsidRDefault="00A959C9" w:rsidP="00914056">
            <w:pPr>
              <w:jc w:val="center"/>
              <w:rPr>
                <w:lang w:eastAsia="ru-RU"/>
              </w:rPr>
            </w:pPr>
            <w:proofErr w:type="spellStart"/>
            <w:r w:rsidRPr="00C4327C">
              <w:rPr>
                <w:lang w:eastAsia="ru-RU"/>
              </w:rPr>
              <w:t>РзПр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A959C9" w:rsidRPr="00C4327C" w:rsidRDefault="00A959C9" w:rsidP="00914056">
            <w:pPr>
              <w:jc w:val="center"/>
              <w:rPr>
                <w:lang w:eastAsia="ru-RU"/>
              </w:rPr>
            </w:pPr>
            <w:r w:rsidRPr="00C4327C">
              <w:rPr>
                <w:lang w:eastAsia="ru-RU"/>
              </w:rPr>
              <w:t>ЦСР</w:t>
            </w:r>
          </w:p>
        </w:tc>
        <w:tc>
          <w:tcPr>
            <w:tcW w:w="709" w:type="dxa"/>
            <w:tcBorders>
              <w:top w:val="nil"/>
              <w:left w:val="nil"/>
              <w:bottom w:val="single" w:sz="4" w:space="0" w:color="auto"/>
              <w:right w:val="single" w:sz="4" w:space="0" w:color="auto"/>
            </w:tcBorders>
            <w:shd w:val="clear" w:color="auto" w:fill="auto"/>
            <w:vAlign w:val="center"/>
            <w:hideMark/>
          </w:tcPr>
          <w:p w:rsidR="00A959C9" w:rsidRPr="00C4327C" w:rsidRDefault="00A959C9" w:rsidP="00914056">
            <w:pPr>
              <w:jc w:val="center"/>
              <w:rPr>
                <w:lang w:eastAsia="ru-RU"/>
              </w:rPr>
            </w:pPr>
            <w:r w:rsidRPr="00C4327C">
              <w:rPr>
                <w:lang w:eastAsia="ru-RU"/>
              </w:rPr>
              <w:t>ВР</w:t>
            </w:r>
          </w:p>
        </w:tc>
        <w:tc>
          <w:tcPr>
            <w:tcW w:w="992" w:type="dxa"/>
            <w:tcBorders>
              <w:top w:val="nil"/>
              <w:left w:val="nil"/>
              <w:bottom w:val="single" w:sz="4" w:space="0" w:color="auto"/>
              <w:right w:val="single" w:sz="4" w:space="0" w:color="auto"/>
            </w:tcBorders>
            <w:shd w:val="clear" w:color="auto" w:fill="auto"/>
            <w:vAlign w:val="center"/>
            <w:hideMark/>
          </w:tcPr>
          <w:p w:rsidR="00A959C9" w:rsidRPr="00C4327C" w:rsidRDefault="00A959C9" w:rsidP="00914056">
            <w:pPr>
              <w:jc w:val="center"/>
              <w:rPr>
                <w:lang w:eastAsia="ru-RU"/>
              </w:rPr>
            </w:pPr>
            <w:r>
              <w:rPr>
                <w:lang w:eastAsia="ru-RU"/>
              </w:rPr>
              <w:t>2018 год</w:t>
            </w:r>
          </w:p>
        </w:tc>
        <w:tc>
          <w:tcPr>
            <w:tcW w:w="992" w:type="dxa"/>
            <w:tcBorders>
              <w:top w:val="nil"/>
              <w:left w:val="nil"/>
              <w:bottom w:val="single" w:sz="4" w:space="0" w:color="auto"/>
              <w:right w:val="single" w:sz="4" w:space="0" w:color="auto"/>
            </w:tcBorders>
            <w:shd w:val="clear" w:color="auto" w:fill="auto"/>
            <w:vAlign w:val="center"/>
          </w:tcPr>
          <w:p w:rsidR="00A959C9" w:rsidRPr="00C4327C" w:rsidRDefault="00A959C9" w:rsidP="00914056">
            <w:pPr>
              <w:jc w:val="center"/>
              <w:rPr>
                <w:lang w:eastAsia="ru-RU"/>
              </w:rPr>
            </w:pPr>
            <w:r>
              <w:rPr>
                <w:lang w:eastAsia="ru-RU"/>
              </w:rPr>
              <w:t>2019 год</w:t>
            </w:r>
          </w:p>
        </w:tc>
        <w:tc>
          <w:tcPr>
            <w:tcW w:w="992" w:type="dxa"/>
            <w:tcBorders>
              <w:top w:val="nil"/>
              <w:left w:val="nil"/>
              <w:bottom w:val="single" w:sz="4" w:space="0" w:color="auto"/>
              <w:right w:val="single" w:sz="4" w:space="0" w:color="auto"/>
            </w:tcBorders>
            <w:shd w:val="clear" w:color="auto" w:fill="auto"/>
            <w:vAlign w:val="center"/>
          </w:tcPr>
          <w:p w:rsidR="00A959C9" w:rsidRPr="00C4327C" w:rsidRDefault="00A959C9" w:rsidP="00914056">
            <w:pPr>
              <w:jc w:val="center"/>
              <w:rPr>
                <w:lang w:eastAsia="ru-RU"/>
              </w:rPr>
            </w:pPr>
            <w:r>
              <w:rPr>
                <w:lang w:eastAsia="ru-RU"/>
              </w:rPr>
              <w:t>2020 год</w:t>
            </w:r>
          </w:p>
        </w:tc>
        <w:tc>
          <w:tcPr>
            <w:tcW w:w="1276" w:type="dxa"/>
            <w:gridSpan w:val="2"/>
            <w:tcBorders>
              <w:top w:val="nil"/>
              <w:left w:val="nil"/>
              <w:bottom w:val="single" w:sz="4" w:space="0" w:color="auto"/>
              <w:right w:val="single" w:sz="4" w:space="0" w:color="auto"/>
            </w:tcBorders>
            <w:vAlign w:val="center"/>
          </w:tcPr>
          <w:p w:rsidR="00A959C9" w:rsidRPr="00C4327C" w:rsidRDefault="00A959C9" w:rsidP="00914056">
            <w:pPr>
              <w:ind w:right="34"/>
              <w:jc w:val="center"/>
              <w:rPr>
                <w:lang w:eastAsia="ru-RU"/>
              </w:rPr>
            </w:pPr>
            <w:r w:rsidRPr="00C4327C">
              <w:rPr>
                <w:lang w:eastAsia="ru-RU"/>
              </w:rPr>
              <w:t xml:space="preserve">Итого </w:t>
            </w:r>
            <w:r>
              <w:rPr>
                <w:lang w:eastAsia="ru-RU"/>
              </w:rPr>
              <w:t>н</w:t>
            </w:r>
            <w:r w:rsidRPr="00C4327C">
              <w:rPr>
                <w:lang w:eastAsia="ru-RU"/>
              </w:rPr>
              <w:t>а 201</w:t>
            </w:r>
            <w:r>
              <w:rPr>
                <w:lang w:eastAsia="ru-RU"/>
              </w:rPr>
              <w:t>8-2020</w:t>
            </w:r>
            <w:r w:rsidRPr="00C4327C">
              <w:rPr>
                <w:lang w:eastAsia="ru-RU"/>
              </w:rPr>
              <w:t xml:space="preserve"> годы</w:t>
            </w:r>
          </w:p>
        </w:tc>
      </w:tr>
      <w:tr w:rsidR="00A959C9" w:rsidRPr="00EC13B9" w:rsidTr="00914056">
        <w:trPr>
          <w:trHeight w:val="381"/>
        </w:trPr>
        <w:tc>
          <w:tcPr>
            <w:tcW w:w="568" w:type="dxa"/>
            <w:tcBorders>
              <w:top w:val="single" w:sz="4" w:space="0" w:color="auto"/>
              <w:left w:val="single" w:sz="4" w:space="0" w:color="auto"/>
              <w:bottom w:val="single" w:sz="4" w:space="0" w:color="auto"/>
              <w:right w:val="single" w:sz="4" w:space="0" w:color="auto"/>
            </w:tcBorders>
            <w:vAlign w:val="center"/>
            <w:hideMark/>
          </w:tcPr>
          <w:p w:rsidR="00A959C9" w:rsidRPr="00C4327C" w:rsidRDefault="00A959C9" w:rsidP="00914056">
            <w:pPr>
              <w:jc w:val="center"/>
              <w:rPr>
                <w:lang w:eastAsia="ru-RU"/>
              </w:rPr>
            </w:pPr>
            <w:r>
              <w:rPr>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rsidR="00A959C9" w:rsidRPr="00C4327C" w:rsidRDefault="00A959C9" w:rsidP="00914056">
            <w:pPr>
              <w:jc w:val="center"/>
              <w:rPr>
                <w:lang w:eastAsia="ru-RU"/>
              </w:rPr>
            </w:pPr>
            <w:r>
              <w:rPr>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59C9" w:rsidRPr="00C4327C" w:rsidRDefault="00A959C9" w:rsidP="00914056">
            <w:pPr>
              <w:jc w:val="center"/>
              <w:rPr>
                <w:lang w:eastAsia="ru-RU"/>
              </w:rPr>
            </w:pPr>
            <w:r>
              <w:rPr>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A959C9" w:rsidRPr="00C4327C" w:rsidRDefault="00A959C9" w:rsidP="00914056">
            <w:pPr>
              <w:jc w:val="center"/>
              <w:rPr>
                <w:lang w:eastAsia="ru-RU"/>
              </w:rPr>
            </w:pPr>
            <w:r>
              <w:rPr>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A959C9" w:rsidRPr="00C4327C" w:rsidRDefault="00A959C9" w:rsidP="00914056">
            <w:pPr>
              <w:jc w:val="center"/>
              <w:rPr>
                <w:lang w:eastAsia="ru-RU"/>
              </w:rPr>
            </w:pPr>
            <w:r>
              <w:rPr>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A959C9" w:rsidRPr="00C4327C" w:rsidRDefault="00A959C9" w:rsidP="00914056">
            <w:pPr>
              <w:jc w:val="center"/>
              <w:rPr>
                <w:lang w:eastAsia="ru-RU"/>
              </w:rPr>
            </w:pPr>
            <w:r>
              <w:rPr>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A959C9" w:rsidRPr="00C4327C" w:rsidRDefault="00A959C9" w:rsidP="00914056">
            <w:pPr>
              <w:jc w:val="center"/>
              <w:rPr>
                <w:lang w:eastAsia="ru-RU"/>
              </w:rPr>
            </w:pPr>
            <w:r>
              <w:rPr>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A959C9" w:rsidRPr="00C4327C" w:rsidRDefault="00A959C9" w:rsidP="00914056">
            <w:pPr>
              <w:jc w:val="center"/>
              <w:rPr>
                <w:lang w:eastAsia="ru-RU"/>
              </w:rPr>
            </w:pPr>
            <w:r>
              <w:rPr>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A959C9" w:rsidRDefault="00A959C9" w:rsidP="00914056">
            <w:pPr>
              <w:jc w:val="center"/>
              <w:rPr>
                <w:lang w:eastAsia="ru-RU"/>
              </w:rPr>
            </w:pPr>
            <w:r>
              <w:rPr>
                <w:lang w:eastAsia="ru-RU"/>
              </w:rPr>
              <w:t>9</w:t>
            </w:r>
          </w:p>
        </w:tc>
        <w:tc>
          <w:tcPr>
            <w:tcW w:w="992" w:type="dxa"/>
            <w:tcBorders>
              <w:top w:val="nil"/>
              <w:left w:val="nil"/>
              <w:bottom w:val="single" w:sz="4" w:space="0" w:color="auto"/>
              <w:right w:val="single" w:sz="4" w:space="0" w:color="auto"/>
            </w:tcBorders>
            <w:shd w:val="clear" w:color="auto" w:fill="auto"/>
            <w:vAlign w:val="center"/>
          </w:tcPr>
          <w:p w:rsidR="00A959C9" w:rsidRDefault="00A959C9" w:rsidP="00914056">
            <w:pPr>
              <w:jc w:val="center"/>
              <w:rPr>
                <w:lang w:eastAsia="ru-RU"/>
              </w:rPr>
            </w:pPr>
            <w:r>
              <w:rPr>
                <w:lang w:eastAsia="ru-RU"/>
              </w:rPr>
              <w:t>10</w:t>
            </w:r>
          </w:p>
        </w:tc>
        <w:tc>
          <w:tcPr>
            <w:tcW w:w="992" w:type="dxa"/>
            <w:tcBorders>
              <w:top w:val="nil"/>
              <w:left w:val="nil"/>
              <w:bottom w:val="single" w:sz="4" w:space="0" w:color="auto"/>
              <w:right w:val="single" w:sz="4" w:space="0" w:color="auto"/>
            </w:tcBorders>
            <w:shd w:val="clear" w:color="auto" w:fill="auto"/>
            <w:vAlign w:val="center"/>
          </w:tcPr>
          <w:p w:rsidR="00A959C9" w:rsidRDefault="00A959C9" w:rsidP="00914056">
            <w:pPr>
              <w:jc w:val="center"/>
              <w:rPr>
                <w:lang w:eastAsia="ru-RU"/>
              </w:rPr>
            </w:pPr>
            <w:r>
              <w:rPr>
                <w:lang w:eastAsia="ru-RU"/>
              </w:rPr>
              <w:t>11</w:t>
            </w:r>
          </w:p>
        </w:tc>
        <w:tc>
          <w:tcPr>
            <w:tcW w:w="1276" w:type="dxa"/>
            <w:gridSpan w:val="2"/>
            <w:tcBorders>
              <w:top w:val="nil"/>
              <w:left w:val="nil"/>
              <w:bottom w:val="single" w:sz="4" w:space="0" w:color="auto"/>
              <w:right w:val="single" w:sz="4" w:space="0" w:color="auto"/>
            </w:tcBorders>
            <w:vAlign w:val="center"/>
          </w:tcPr>
          <w:p w:rsidR="00A959C9" w:rsidRPr="00C4327C" w:rsidRDefault="00A959C9" w:rsidP="00914056">
            <w:pPr>
              <w:ind w:right="34"/>
              <w:jc w:val="center"/>
              <w:rPr>
                <w:lang w:eastAsia="ru-RU"/>
              </w:rPr>
            </w:pPr>
            <w:r>
              <w:rPr>
                <w:lang w:eastAsia="ru-RU"/>
              </w:rPr>
              <w:t>12</w:t>
            </w:r>
          </w:p>
        </w:tc>
      </w:tr>
      <w:tr w:rsidR="00A959C9" w:rsidRPr="00EC13B9" w:rsidTr="00914056">
        <w:trPr>
          <w:trHeight w:val="111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9C9" w:rsidRDefault="00A959C9" w:rsidP="00914056">
            <w:pPr>
              <w:jc w:val="center"/>
              <w:rPr>
                <w:lang w:eastAsia="ru-RU"/>
              </w:rPr>
            </w:pPr>
            <w:r>
              <w:rPr>
                <w:lang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59C9" w:rsidRDefault="00A959C9" w:rsidP="00914056">
            <w:pPr>
              <w:rPr>
                <w:lang w:eastAsia="ru-RU"/>
              </w:rPr>
            </w:pPr>
            <w:r>
              <w:rPr>
                <w:lang w:eastAsia="ru-RU"/>
              </w:rPr>
              <w:t>Подпрограмма 2</w:t>
            </w:r>
          </w:p>
        </w:tc>
        <w:tc>
          <w:tcPr>
            <w:tcW w:w="2693" w:type="dxa"/>
            <w:tcBorders>
              <w:top w:val="single" w:sz="4" w:space="0" w:color="auto"/>
              <w:left w:val="nil"/>
              <w:bottom w:val="single" w:sz="4" w:space="0" w:color="auto"/>
              <w:right w:val="single" w:sz="4" w:space="0" w:color="auto"/>
            </w:tcBorders>
            <w:shd w:val="clear" w:color="auto" w:fill="auto"/>
            <w:hideMark/>
          </w:tcPr>
          <w:p w:rsidR="00A959C9" w:rsidRDefault="00A959C9" w:rsidP="00914056">
            <w:pPr>
              <w:pStyle w:val="ConsPlusCell"/>
              <w:rPr>
                <w:lang w:eastAsia="ru-RU"/>
              </w:rPr>
            </w:pPr>
            <w:r w:rsidRPr="00BB566F">
              <w:t xml:space="preserve">Организация централизованной системы учета и отчетности </w:t>
            </w:r>
          </w:p>
        </w:tc>
        <w:tc>
          <w:tcPr>
            <w:tcW w:w="2126" w:type="dxa"/>
            <w:tcBorders>
              <w:top w:val="single" w:sz="4" w:space="0" w:color="auto"/>
              <w:left w:val="nil"/>
              <w:bottom w:val="single" w:sz="4" w:space="0" w:color="auto"/>
              <w:right w:val="single" w:sz="4" w:space="0" w:color="auto"/>
            </w:tcBorders>
            <w:shd w:val="clear" w:color="auto" w:fill="auto"/>
          </w:tcPr>
          <w:p w:rsidR="00A959C9" w:rsidRDefault="00A959C9" w:rsidP="00914056">
            <w:pPr>
              <w:jc w:val="center"/>
              <w:rPr>
                <w:lang w:eastAsia="ru-RU"/>
              </w:rPr>
            </w:pPr>
            <w:r>
              <w:rPr>
                <w:lang w:eastAsia="ru-RU"/>
              </w:rPr>
              <w:t>Администрация города Минусинска, всего</w:t>
            </w:r>
          </w:p>
        </w:tc>
        <w:tc>
          <w:tcPr>
            <w:tcW w:w="851"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005</w:t>
            </w:r>
          </w:p>
        </w:tc>
        <w:tc>
          <w:tcPr>
            <w:tcW w:w="850"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0113</w:t>
            </w:r>
          </w:p>
        </w:tc>
        <w:tc>
          <w:tcPr>
            <w:tcW w:w="1276" w:type="dxa"/>
            <w:tcBorders>
              <w:top w:val="single" w:sz="4" w:space="0" w:color="auto"/>
              <w:left w:val="nil"/>
              <w:bottom w:val="single" w:sz="4" w:space="0" w:color="auto"/>
              <w:right w:val="single" w:sz="4" w:space="0" w:color="auto"/>
            </w:tcBorders>
            <w:shd w:val="clear" w:color="auto" w:fill="auto"/>
            <w:noWrap/>
            <w:hideMark/>
          </w:tcPr>
          <w:p w:rsidR="00A959C9" w:rsidRPr="00BB566F" w:rsidRDefault="00A959C9" w:rsidP="00914056">
            <w:pPr>
              <w:ind w:right="-108"/>
              <w:jc w:val="center"/>
              <w:rPr>
                <w:lang w:eastAsia="ru-RU"/>
              </w:rPr>
            </w:pPr>
            <w:r w:rsidRPr="006646D2">
              <w:rPr>
                <w:color w:val="000000"/>
                <w:sz w:val="20"/>
                <w:szCs w:val="20"/>
                <w:lang w:eastAsia="ru-RU"/>
              </w:rPr>
              <w:t>092</w:t>
            </w:r>
            <w:r>
              <w:rPr>
                <w:color w:val="000000"/>
                <w:sz w:val="20"/>
                <w:szCs w:val="20"/>
                <w:lang w:eastAsia="ru-RU"/>
              </w:rPr>
              <w:t>00</w:t>
            </w:r>
            <w:r w:rsidRPr="006646D2">
              <w:rPr>
                <w:color w:val="000000"/>
                <w:sz w:val="20"/>
                <w:szCs w:val="20"/>
                <w:lang w:eastAsia="ru-RU"/>
              </w:rPr>
              <w:t>8063</w:t>
            </w:r>
            <w:r>
              <w:rPr>
                <w:color w:val="000000"/>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Х</w:t>
            </w:r>
          </w:p>
        </w:tc>
        <w:tc>
          <w:tcPr>
            <w:tcW w:w="992"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ind w:left="-108" w:right="-108"/>
              <w:jc w:val="center"/>
              <w:rPr>
                <w:lang w:eastAsia="ru-RU"/>
              </w:rPr>
            </w:pPr>
            <w:r>
              <w:rPr>
                <w:lang w:eastAsia="ru-RU"/>
              </w:rPr>
              <w:t>18 828,80</w:t>
            </w:r>
          </w:p>
        </w:tc>
        <w:tc>
          <w:tcPr>
            <w:tcW w:w="992" w:type="dxa"/>
            <w:tcBorders>
              <w:top w:val="single" w:sz="4" w:space="0" w:color="auto"/>
              <w:left w:val="nil"/>
              <w:bottom w:val="single" w:sz="4" w:space="0" w:color="auto"/>
              <w:right w:val="single" w:sz="4" w:space="0" w:color="auto"/>
            </w:tcBorders>
            <w:shd w:val="clear" w:color="auto" w:fill="auto"/>
          </w:tcPr>
          <w:p w:rsidR="00A959C9" w:rsidRDefault="00A959C9" w:rsidP="00914056">
            <w:pPr>
              <w:ind w:left="-108" w:right="-108"/>
              <w:jc w:val="center"/>
              <w:rPr>
                <w:lang w:eastAsia="ru-RU"/>
              </w:rPr>
            </w:pPr>
            <w:r>
              <w:rPr>
                <w:lang w:eastAsia="ru-RU"/>
              </w:rPr>
              <w:t>18 209,00</w:t>
            </w:r>
          </w:p>
        </w:tc>
        <w:tc>
          <w:tcPr>
            <w:tcW w:w="992" w:type="dxa"/>
            <w:tcBorders>
              <w:top w:val="single" w:sz="4" w:space="0" w:color="auto"/>
              <w:left w:val="nil"/>
              <w:bottom w:val="single" w:sz="4" w:space="0" w:color="auto"/>
              <w:right w:val="single" w:sz="4" w:space="0" w:color="auto"/>
            </w:tcBorders>
            <w:shd w:val="clear" w:color="auto" w:fill="auto"/>
          </w:tcPr>
          <w:p w:rsidR="00A959C9" w:rsidRDefault="00A959C9" w:rsidP="00914056">
            <w:pPr>
              <w:ind w:left="-108" w:right="-108"/>
              <w:jc w:val="center"/>
              <w:rPr>
                <w:lang w:eastAsia="ru-RU"/>
              </w:rPr>
            </w:pPr>
            <w:r>
              <w:rPr>
                <w:lang w:eastAsia="ru-RU"/>
              </w:rPr>
              <w:t>18 209,00</w:t>
            </w:r>
          </w:p>
        </w:tc>
        <w:tc>
          <w:tcPr>
            <w:tcW w:w="1276" w:type="dxa"/>
            <w:gridSpan w:val="2"/>
            <w:tcBorders>
              <w:top w:val="single" w:sz="4" w:space="0" w:color="auto"/>
              <w:left w:val="nil"/>
              <w:bottom w:val="single" w:sz="4" w:space="0" w:color="auto"/>
              <w:right w:val="single" w:sz="4" w:space="0" w:color="auto"/>
            </w:tcBorders>
          </w:tcPr>
          <w:p w:rsidR="00A959C9" w:rsidRDefault="00A959C9" w:rsidP="00914056">
            <w:pPr>
              <w:jc w:val="center"/>
              <w:rPr>
                <w:lang w:eastAsia="ru-RU"/>
              </w:rPr>
            </w:pPr>
            <w:r>
              <w:rPr>
                <w:lang w:eastAsia="ru-RU"/>
              </w:rPr>
              <w:t>55 246,80</w:t>
            </w:r>
          </w:p>
        </w:tc>
      </w:tr>
      <w:tr w:rsidR="00A959C9" w:rsidRPr="00EC13B9" w:rsidTr="00914056">
        <w:trPr>
          <w:trHeight w:val="285"/>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A959C9" w:rsidRDefault="00A959C9" w:rsidP="00914056">
            <w:pPr>
              <w:jc w:val="center"/>
              <w:rPr>
                <w:lang w:eastAsia="ru-RU"/>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A959C9" w:rsidRDefault="00A959C9" w:rsidP="00914056">
            <w:pPr>
              <w:rPr>
                <w:lang w:eastAsia="ru-RU"/>
              </w:rPr>
            </w:pPr>
            <w:r>
              <w:rPr>
                <w:lang w:eastAsia="ru-RU"/>
              </w:rPr>
              <w:t>Мероприятие 1</w:t>
            </w:r>
          </w:p>
        </w:tc>
        <w:tc>
          <w:tcPr>
            <w:tcW w:w="2693" w:type="dxa"/>
            <w:vMerge w:val="restart"/>
            <w:tcBorders>
              <w:top w:val="single" w:sz="4" w:space="0" w:color="auto"/>
              <w:left w:val="nil"/>
              <w:right w:val="single" w:sz="4" w:space="0" w:color="auto"/>
            </w:tcBorders>
            <w:shd w:val="clear" w:color="auto" w:fill="auto"/>
            <w:hideMark/>
          </w:tcPr>
          <w:p w:rsidR="00A959C9" w:rsidRPr="00E411B2" w:rsidRDefault="00A959C9" w:rsidP="00914056">
            <w:pPr>
              <w:widowControl w:val="0"/>
              <w:suppressAutoHyphens w:val="0"/>
              <w:autoSpaceDE w:val="0"/>
              <w:autoSpaceDN w:val="0"/>
              <w:adjustRightInd w:val="0"/>
              <w:rPr>
                <w:lang w:eastAsia="ru-RU"/>
              </w:rPr>
            </w:pPr>
            <w:r w:rsidRPr="006C6CFE">
              <w:rPr>
                <w:lang w:eastAsia="ru-RU"/>
              </w:rPr>
              <w:t>Обеспечение деятельности (оказание услуг) централизованной бухгалтерией</w:t>
            </w:r>
          </w:p>
        </w:tc>
        <w:tc>
          <w:tcPr>
            <w:tcW w:w="2126" w:type="dxa"/>
            <w:vMerge w:val="restart"/>
            <w:tcBorders>
              <w:top w:val="single" w:sz="4" w:space="0" w:color="auto"/>
              <w:left w:val="nil"/>
              <w:right w:val="single" w:sz="4" w:space="0" w:color="auto"/>
            </w:tcBorders>
            <w:shd w:val="clear" w:color="auto" w:fill="auto"/>
          </w:tcPr>
          <w:p w:rsidR="00A959C9" w:rsidRDefault="00A959C9" w:rsidP="00914056">
            <w:pPr>
              <w:jc w:val="center"/>
              <w:rPr>
                <w:lang w:eastAsia="ru-RU"/>
              </w:rPr>
            </w:pPr>
            <w:r>
              <w:rPr>
                <w:lang w:eastAsia="ru-RU"/>
              </w:rPr>
              <w:t>Администрация города Минусинска, всего</w:t>
            </w:r>
          </w:p>
        </w:tc>
        <w:tc>
          <w:tcPr>
            <w:tcW w:w="851"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005</w:t>
            </w:r>
          </w:p>
        </w:tc>
        <w:tc>
          <w:tcPr>
            <w:tcW w:w="850"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0113</w:t>
            </w:r>
          </w:p>
        </w:tc>
        <w:tc>
          <w:tcPr>
            <w:tcW w:w="1276" w:type="dxa"/>
            <w:tcBorders>
              <w:top w:val="single" w:sz="4" w:space="0" w:color="auto"/>
              <w:left w:val="nil"/>
              <w:bottom w:val="single" w:sz="4" w:space="0" w:color="auto"/>
              <w:right w:val="single" w:sz="4" w:space="0" w:color="auto"/>
            </w:tcBorders>
            <w:shd w:val="clear" w:color="auto" w:fill="auto"/>
            <w:noWrap/>
            <w:hideMark/>
          </w:tcPr>
          <w:p w:rsidR="00A959C9" w:rsidRPr="006646D2" w:rsidRDefault="00A959C9" w:rsidP="00914056">
            <w:pPr>
              <w:ind w:right="-108"/>
              <w:jc w:val="center"/>
              <w:rPr>
                <w:color w:val="000000"/>
                <w:sz w:val="20"/>
                <w:szCs w:val="20"/>
                <w:lang w:eastAsia="ru-RU"/>
              </w:rPr>
            </w:pPr>
            <w:r>
              <w:rPr>
                <w:color w:val="000000"/>
                <w:sz w:val="20"/>
                <w:szCs w:val="20"/>
                <w:lang w:eastAsia="ru-RU"/>
              </w:rPr>
              <w:t>0920080630</w:t>
            </w:r>
          </w:p>
        </w:tc>
        <w:tc>
          <w:tcPr>
            <w:tcW w:w="709"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110</w:t>
            </w:r>
          </w:p>
        </w:tc>
        <w:tc>
          <w:tcPr>
            <w:tcW w:w="992" w:type="dxa"/>
            <w:tcBorders>
              <w:top w:val="single" w:sz="4" w:space="0" w:color="auto"/>
              <w:left w:val="nil"/>
              <w:bottom w:val="single" w:sz="4" w:space="0" w:color="auto"/>
              <w:right w:val="single" w:sz="4" w:space="0" w:color="auto"/>
            </w:tcBorders>
            <w:shd w:val="clear" w:color="auto" w:fill="auto"/>
            <w:noWrap/>
            <w:hideMark/>
          </w:tcPr>
          <w:p w:rsidR="00A959C9" w:rsidRPr="0074211E" w:rsidRDefault="00A959C9" w:rsidP="00914056">
            <w:pPr>
              <w:ind w:left="-108" w:right="-108"/>
              <w:jc w:val="center"/>
              <w:rPr>
                <w:lang w:eastAsia="ru-RU"/>
              </w:rPr>
            </w:pPr>
            <w:r>
              <w:rPr>
                <w:lang w:eastAsia="ru-RU"/>
              </w:rPr>
              <w:t>16 247,26</w:t>
            </w:r>
          </w:p>
        </w:tc>
        <w:tc>
          <w:tcPr>
            <w:tcW w:w="992" w:type="dxa"/>
            <w:tcBorders>
              <w:top w:val="single" w:sz="4" w:space="0" w:color="auto"/>
              <w:left w:val="nil"/>
              <w:bottom w:val="single" w:sz="4" w:space="0" w:color="auto"/>
              <w:right w:val="single" w:sz="4" w:space="0" w:color="auto"/>
            </w:tcBorders>
            <w:shd w:val="clear" w:color="auto" w:fill="auto"/>
          </w:tcPr>
          <w:p w:rsidR="00A959C9" w:rsidRPr="0074211E" w:rsidRDefault="00A959C9" w:rsidP="00914056">
            <w:pPr>
              <w:ind w:left="-108" w:right="-108"/>
              <w:jc w:val="center"/>
              <w:rPr>
                <w:lang w:eastAsia="ru-RU"/>
              </w:rPr>
            </w:pPr>
            <w:r>
              <w:rPr>
                <w:lang w:eastAsia="ru-RU"/>
              </w:rPr>
              <w:t>16 247</w:t>
            </w:r>
            <w:r w:rsidRPr="0074211E">
              <w:rPr>
                <w:lang w:eastAsia="ru-RU"/>
              </w:rPr>
              <w:t>,</w:t>
            </w:r>
            <w:r>
              <w:rPr>
                <w:lang w:eastAsia="ru-RU"/>
              </w:rPr>
              <w:t>2</w:t>
            </w:r>
            <w:r w:rsidRPr="0074211E">
              <w:rPr>
                <w:lang w:eastAsia="ru-RU"/>
              </w:rPr>
              <w:t>6</w:t>
            </w:r>
          </w:p>
        </w:tc>
        <w:tc>
          <w:tcPr>
            <w:tcW w:w="992" w:type="dxa"/>
            <w:tcBorders>
              <w:top w:val="single" w:sz="4" w:space="0" w:color="auto"/>
              <w:left w:val="nil"/>
              <w:bottom w:val="single" w:sz="4" w:space="0" w:color="auto"/>
              <w:right w:val="single" w:sz="4" w:space="0" w:color="auto"/>
            </w:tcBorders>
            <w:shd w:val="clear" w:color="auto" w:fill="auto"/>
          </w:tcPr>
          <w:p w:rsidR="00A959C9" w:rsidRPr="0074211E" w:rsidRDefault="00A959C9" w:rsidP="00914056">
            <w:pPr>
              <w:ind w:left="-108" w:right="-108"/>
              <w:jc w:val="center"/>
              <w:rPr>
                <w:lang w:eastAsia="ru-RU"/>
              </w:rPr>
            </w:pPr>
            <w:r>
              <w:rPr>
                <w:lang w:eastAsia="ru-RU"/>
              </w:rPr>
              <w:t>16 247</w:t>
            </w:r>
            <w:r w:rsidRPr="0074211E">
              <w:rPr>
                <w:lang w:eastAsia="ru-RU"/>
              </w:rPr>
              <w:t>,</w:t>
            </w:r>
            <w:r>
              <w:rPr>
                <w:lang w:eastAsia="ru-RU"/>
              </w:rPr>
              <w:t>2</w:t>
            </w:r>
            <w:r w:rsidRPr="0074211E">
              <w:rPr>
                <w:lang w:eastAsia="ru-RU"/>
              </w:rPr>
              <w:t>6</w:t>
            </w:r>
          </w:p>
        </w:tc>
        <w:tc>
          <w:tcPr>
            <w:tcW w:w="1276" w:type="dxa"/>
            <w:gridSpan w:val="2"/>
            <w:tcBorders>
              <w:top w:val="single" w:sz="4" w:space="0" w:color="auto"/>
              <w:left w:val="nil"/>
              <w:bottom w:val="single" w:sz="4" w:space="0" w:color="auto"/>
              <w:right w:val="single" w:sz="4" w:space="0" w:color="auto"/>
            </w:tcBorders>
          </w:tcPr>
          <w:p w:rsidR="00A959C9" w:rsidRPr="0074211E" w:rsidRDefault="00A959C9" w:rsidP="00914056">
            <w:pPr>
              <w:jc w:val="center"/>
              <w:rPr>
                <w:lang w:eastAsia="ru-RU"/>
              </w:rPr>
            </w:pPr>
            <w:r>
              <w:rPr>
                <w:lang w:eastAsia="ru-RU"/>
              </w:rPr>
              <w:t>48 741,78</w:t>
            </w:r>
          </w:p>
        </w:tc>
      </w:tr>
      <w:tr w:rsidR="00A959C9" w:rsidRPr="00EC13B9" w:rsidTr="00914056">
        <w:trPr>
          <w:trHeight w:val="300"/>
        </w:trPr>
        <w:tc>
          <w:tcPr>
            <w:tcW w:w="568" w:type="dxa"/>
            <w:vMerge/>
            <w:tcBorders>
              <w:left w:val="single" w:sz="4" w:space="0" w:color="auto"/>
              <w:right w:val="single" w:sz="4" w:space="0" w:color="auto"/>
            </w:tcBorders>
            <w:shd w:val="clear" w:color="auto" w:fill="auto"/>
            <w:vAlign w:val="center"/>
            <w:hideMark/>
          </w:tcPr>
          <w:p w:rsidR="00A959C9" w:rsidRDefault="00A959C9" w:rsidP="00914056">
            <w:pPr>
              <w:jc w:val="center"/>
              <w:rPr>
                <w:lang w:eastAsia="ru-RU"/>
              </w:rPr>
            </w:pPr>
          </w:p>
        </w:tc>
        <w:tc>
          <w:tcPr>
            <w:tcW w:w="1985" w:type="dxa"/>
            <w:vMerge/>
            <w:tcBorders>
              <w:left w:val="single" w:sz="4" w:space="0" w:color="auto"/>
              <w:right w:val="single" w:sz="4" w:space="0" w:color="auto"/>
            </w:tcBorders>
            <w:shd w:val="clear" w:color="auto" w:fill="auto"/>
            <w:vAlign w:val="center"/>
          </w:tcPr>
          <w:p w:rsidR="00A959C9" w:rsidRDefault="00A959C9" w:rsidP="00914056">
            <w:pPr>
              <w:rPr>
                <w:lang w:eastAsia="ru-RU"/>
              </w:rPr>
            </w:pPr>
          </w:p>
        </w:tc>
        <w:tc>
          <w:tcPr>
            <w:tcW w:w="2693" w:type="dxa"/>
            <w:vMerge/>
            <w:tcBorders>
              <w:left w:val="nil"/>
              <w:right w:val="single" w:sz="4" w:space="0" w:color="auto"/>
            </w:tcBorders>
            <w:shd w:val="clear" w:color="auto" w:fill="auto"/>
            <w:hideMark/>
          </w:tcPr>
          <w:p w:rsidR="00A959C9" w:rsidRPr="000D10EA" w:rsidRDefault="00A959C9" w:rsidP="00914056">
            <w:pPr>
              <w:pStyle w:val="ConsPlusCell"/>
              <w:rPr>
                <w:color w:val="000000"/>
                <w:lang w:eastAsia="ru-RU"/>
              </w:rPr>
            </w:pPr>
          </w:p>
        </w:tc>
        <w:tc>
          <w:tcPr>
            <w:tcW w:w="2126" w:type="dxa"/>
            <w:vMerge/>
            <w:tcBorders>
              <w:left w:val="nil"/>
              <w:right w:val="single" w:sz="4" w:space="0" w:color="auto"/>
            </w:tcBorders>
            <w:shd w:val="clear" w:color="auto" w:fill="auto"/>
          </w:tcPr>
          <w:p w:rsidR="00A959C9" w:rsidRDefault="00A959C9" w:rsidP="00914056">
            <w:pPr>
              <w:jc w:val="center"/>
              <w:rPr>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005</w:t>
            </w:r>
          </w:p>
        </w:tc>
        <w:tc>
          <w:tcPr>
            <w:tcW w:w="850"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0113</w:t>
            </w:r>
          </w:p>
        </w:tc>
        <w:tc>
          <w:tcPr>
            <w:tcW w:w="1276" w:type="dxa"/>
            <w:tcBorders>
              <w:top w:val="single" w:sz="4" w:space="0" w:color="auto"/>
              <w:left w:val="nil"/>
              <w:bottom w:val="single" w:sz="4" w:space="0" w:color="auto"/>
              <w:right w:val="single" w:sz="4" w:space="0" w:color="auto"/>
            </w:tcBorders>
            <w:shd w:val="clear" w:color="auto" w:fill="auto"/>
            <w:noWrap/>
            <w:hideMark/>
          </w:tcPr>
          <w:p w:rsidR="00A959C9" w:rsidRPr="006646D2" w:rsidRDefault="00A959C9" w:rsidP="00914056">
            <w:pPr>
              <w:ind w:right="-108"/>
              <w:jc w:val="center"/>
              <w:rPr>
                <w:color w:val="000000"/>
                <w:sz w:val="20"/>
                <w:szCs w:val="20"/>
                <w:lang w:eastAsia="ru-RU"/>
              </w:rPr>
            </w:pPr>
            <w:r>
              <w:rPr>
                <w:color w:val="000000"/>
                <w:sz w:val="20"/>
                <w:szCs w:val="20"/>
                <w:lang w:eastAsia="ru-RU"/>
              </w:rPr>
              <w:t>0920080630</w:t>
            </w:r>
          </w:p>
        </w:tc>
        <w:tc>
          <w:tcPr>
            <w:tcW w:w="709"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A959C9" w:rsidRPr="0074211E" w:rsidRDefault="00A959C9" w:rsidP="00914056">
            <w:pPr>
              <w:ind w:left="-108" w:right="-108"/>
              <w:jc w:val="center"/>
              <w:rPr>
                <w:lang w:eastAsia="ru-RU"/>
              </w:rPr>
            </w:pPr>
            <w:r w:rsidRPr="0074211E">
              <w:rPr>
                <w:lang w:eastAsia="ru-RU"/>
              </w:rPr>
              <w:t>2</w:t>
            </w:r>
            <w:r>
              <w:rPr>
                <w:lang w:eastAsia="ru-RU"/>
              </w:rPr>
              <w:t xml:space="preserve"> 576</w:t>
            </w:r>
            <w:r w:rsidRPr="0074211E">
              <w:rPr>
                <w:lang w:eastAsia="ru-RU"/>
              </w:rPr>
              <w:t>,</w:t>
            </w:r>
            <w:r>
              <w:rPr>
                <w:lang w:eastAsia="ru-RU"/>
              </w:rPr>
              <w:t>54</w:t>
            </w:r>
          </w:p>
        </w:tc>
        <w:tc>
          <w:tcPr>
            <w:tcW w:w="992" w:type="dxa"/>
            <w:tcBorders>
              <w:top w:val="single" w:sz="4" w:space="0" w:color="auto"/>
              <w:left w:val="nil"/>
              <w:bottom w:val="single" w:sz="4" w:space="0" w:color="auto"/>
              <w:right w:val="single" w:sz="4" w:space="0" w:color="auto"/>
            </w:tcBorders>
            <w:shd w:val="clear" w:color="auto" w:fill="auto"/>
          </w:tcPr>
          <w:p w:rsidR="00A959C9" w:rsidRPr="0074211E" w:rsidRDefault="00A959C9" w:rsidP="00914056">
            <w:pPr>
              <w:ind w:left="-108" w:right="-108"/>
              <w:jc w:val="center"/>
              <w:rPr>
                <w:lang w:eastAsia="ru-RU"/>
              </w:rPr>
            </w:pPr>
            <w:r w:rsidRPr="0074211E">
              <w:rPr>
                <w:lang w:eastAsia="ru-RU"/>
              </w:rPr>
              <w:t>1 9</w:t>
            </w:r>
            <w:r>
              <w:rPr>
                <w:lang w:eastAsia="ru-RU"/>
              </w:rPr>
              <w:t>56</w:t>
            </w:r>
            <w:r w:rsidRPr="0074211E">
              <w:rPr>
                <w:lang w:eastAsia="ru-RU"/>
              </w:rPr>
              <w:t>,</w:t>
            </w:r>
            <w:r>
              <w:rPr>
                <w:lang w:eastAsia="ru-RU"/>
              </w:rPr>
              <w:t>74</w:t>
            </w:r>
          </w:p>
        </w:tc>
        <w:tc>
          <w:tcPr>
            <w:tcW w:w="992" w:type="dxa"/>
            <w:tcBorders>
              <w:top w:val="single" w:sz="4" w:space="0" w:color="auto"/>
              <w:left w:val="nil"/>
              <w:bottom w:val="single" w:sz="4" w:space="0" w:color="auto"/>
              <w:right w:val="single" w:sz="4" w:space="0" w:color="auto"/>
            </w:tcBorders>
            <w:shd w:val="clear" w:color="auto" w:fill="auto"/>
          </w:tcPr>
          <w:p w:rsidR="00A959C9" w:rsidRPr="0074211E" w:rsidRDefault="00A959C9" w:rsidP="00914056">
            <w:pPr>
              <w:ind w:left="-108" w:right="-108"/>
              <w:jc w:val="center"/>
              <w:rPr>
                <w:lang w:eastAsia="ru-RU"/>
              </w:rPr>
            </w:pPr>
            <w:r w:rsidRPr="0074211E">
              <w:rPr>
                <w:lang w:eastAsia="ru-RU"/>
              </w:rPr>
              <w:t>1 9</w:t>
            </w:r>
            <w:r>
              <w:rPr>
                <w:lang w:eastAsia="ru-RU"/>
              </w:rPr>
              <w:t>56</w:t>
            </w:r>
            <w:r w:rsidRPr="0074211E">
              <w:rPr>
                <w:lang w:eastAsia="ru-RU"/>
              </w:rPr>
              <w:t>,</w:t>
            </w:r>
            <w:r>
              <w:rPr>
                <w:lang w:eastAsia="ru-RU"/>
              </w:rPr>
              <w:t>74</w:t>
            </w:r>
          </w:p>
        </w:tc>
        <w:tc>
          <w:tcPr>
            <w:tcW w:w="1276" w:type="dxa"/>
            <w:gridSpan w:val="2"/>
            <w:tcBorders>
              <w:top w:val="single" w:sz="4" w:space="0" w:color="auto"/>
              <w:left w:val="nil"/>
              <w:bottom w:val="single" w:sz="4" w:space="0" w:color="auto"/>
              <w:right w:val="single" w:sz="4" w:space="0" w:color="auto"/>
            </w:tcBorders>
          </w:tcPr>
          <w:p w:rsidR="00A959C9" w:rsidRPr="0074211E" w:rsidRDefault="00A959C9" w:rsidP="00914056">
            <w:pPr>
              <w:ind w:left="-108" w:right="-108"/>
              <w:jc w:val="center"/>
              <w:rPr>
                <w:lang w:eastAsia="ru-RU"/>
              </w:rPr>
            </w:pPr>
            <w:r>
              <w:rPr>
                <w:lang w:eastAsia="ru-RU"/>
              </w:rPr>
              <w:t>6</w:t>
            </w:r>
            <w:r w:rsidRPr="0074211E">
              <w:rPr>
                <w:lang w:eastAsia="ru-RU"/>
              </w:rPr>
              <w:t> </w:t>
            </w:r>
            <w:r>
              <w:rPr>
                <w:lang w:eastAsia="ru-RU"/>
              </w:rPr>
              <w:t>490</w:t>
            </w:r>
            <w:r w:rsidRPr="0074211E">
              <w:rPr>
                <w:lang w:eastAsia="ru-RU"/>
              </w:rPr>
              <w:t>,</w:t>
            </w:r>
            <w:r>
              <w:rPr>
                <w:lang w:eastAsia="ru-RU"/>
              </w:rPr>
              <w:t>02</w:t>
            </w:r>
          </w:p>
        </w:tc>
      </w:tr>
      <w:tr w:rsidR="00A959C9" w:rsidRPr="00EC13B9" w:rsidTr="00914056">
        <w:trPr>
          <w:trHeight w:val="300"/>
        </w:trPr>
        <w:tc>
          <w:tcPr>
            <w:tcW w:w="568" w:type="dxa"/>
            <w:vMerge/>
            <w:tcBorders>
              <w:left w:val="single" w:sz="4" w:space="0" w:color="auto"/>
              <w:right w:val="single" w:sz="4" w:space="0" w:color="auto"/>
            </w:tcBorders>
            <w:shd w:val="clear" w:color="auto" w:fill="auto"/>
            <w:vAlign w:val="center"/>
            <w:hideMark/>
          </w:tcPr>
          <w:p w:rsidR="00A959C9" w:rsidRDefault="00A959C9" w:rsidP="00914056">
            <w:pPr>
              <w:jc w:val="center"/>
              <w:rPr>
                <w:lang w:eastAsia="ru-RU"/>
              </w:rPr>
            </w:pPr>
          </w:p>
        </w:tc>
        <w:tc>
          <w:tcPr>
            <w:tcW w:w="1985" w:type="dxa"/>
            <w:vMerge/>
            <w:tcBorders>
              <w:left w:val="single" w:sz="4" w:space="0" w:color="auto"/>
              <w:right w:val="single" w:sz="4" w:space="0" w:color="auto"/>
            </w:tcBorders>
            <w:shd w:val="clear" w:color="auto" w:fill="auto"/>
            <w:vAlign w:val="center"/>
          </w:tcPr>
          <w:p w:rsidR="00A959C9" w:rsidRDefault="00A959C9" w:rsidP="00914056">
            <w:pPr>
              <w:rPr>
                <w:lang w:eastAsia="ru-RU"/>
              </w:rPr>
            </w:pPr>
          </w:p>
        </w:tc>
        <w:tc>
          <w:tcPr>
            <w:tcW w:w="2693" w:type="dxa"/>
            <w:vMerge/>
            <w:tcBorders>
              <w:left w:val="nil"/>
              <w:right w:val="single" w:sz="4" w:space="0" w:color="auto"/>
            </w:tcBorders>
            <w:shd w:val="clear" w:color="auto" w:fill="auto"/>
            <w:hideMark/>
          </w:tcPr>
          <w:p w:rsidR="00A959C9" w:rsidRPr="000D10EA" w:rsidRDefault="00A959C9" w:rsidP="00914056">
            <w:pPr>
              <w:pStyle w:val="ConsPlusCell"/>
              <w:rPr>
                <w:color w:val="000000"/>
                <w:lang w:eastAsia="ru-RU"/>
              </w:rPr>
            </w:pPr>
          </w:p>
        </w:tc>
        <w:tc>
          <w:tcPr>
            <w:tcW w:w="2126" w:type="dxa"/>
            <w:vMerge/>
            <w:tcBorders>
              <w:left w:val="nil"/>
              <w:right w:val="single" w:sz="4" w:space="0" w:color="auto"/>
            </w:tcBorders>
            <w:shd w:val="clear" w:color="auto" w:fill="auto"/>
          </w:tcPr>
          <w:p w:rsidR="00A959C9" w:rsidRDefault="00A959C9" w:rsidP="00914056">
            <w:pPr>
              <w:jc w:val="center"/>
              <w:rPr>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005</w:t>
            </w:r>
          </w:p>
        </w:tc>
        <w:tc>
          <w:tcPr>
            <w:tcW w:w="850"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0113</w:t>
            </w:r>
          </w:p>
        </w:tc>
        <w:tc>
          <w:tcPr>
            <w:tcW w:w="1276" w:type="dxa"/>
            <w:tcBorders>
              <w:top w:val="single" w:sz="4" w:space="0" w:color="auto"/>
              <w:left w:val="nil"/>
              <w:bottom w:val="single" w:sz="4" w:space="0" w:color="auto"/>
              <w:right w:val="single" w:sz="4" w:space="0" w:color="auto"/>
            </w:tcBorders>
            <w:shd w:val="clear" w:color="auto" w:fill="auto"/>
            <w:noWrap/>
            <w:hideMark/>
          </w:tcPr>
          <w:p w:rsidR="00A959C9" w:rsidRPr="006646D2" w:rsidRDefault="00A959C9" w:rsidP="00914056">
            <w:pPr>
              <w:ind w:right="-108"/>
              <w:jc w:val="center"/>
              <w:rPr>
                <w:color w:val="000000"/>
                <w:sz w:val="20"/>
                <w:szCs w:val="20"/>
                <w:lang w:eastAsia="ru-RU"/>
              </w:rPr>
            </w:pPr>
            <w:r>
              <w:rPr>
                <w:color w:val="000000"/>
                <w:sz w:val="20"/>
                <w:szCs w:val="20"/>
                <w:lang w:eastAsia="ru-RU"/>
              </w:rPr>
              <w:t>0920080630</w:t>
            </w:r>
          </w:p>
        </w:tc>
        <w:tc>
          <w:tcPr>
            <w:tcW w:w="709"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850</w:t>
            </w:r>
          </w:p>
        </w:tc>
        <w:tc>
          <w:tcPr>
            <w:tcW w:w="992" w:type="dxa"/>
            <w:tcBorders>
              <w:top w:val="single" w:sz="4" w:space="0" w:color="auto"/>
              <w:left w:val="nil"/>
              <w:bottom w:val="single" w:sz="4" w:space="0" w:color="auto"/>
              <w:right w:val="single" w:sz="4" w:space="0" w:color="auto"/>
            </w:tcBorders>
            <w:shd w:val="clear" w:color="auto" w:fill="auto"/>
            <w:noWrap/>
            <w:hideMark/>
          </w:tcPr>
          <w:p w:rsidR="00A959C9" w:rsidRPr="0074211E" w:rsidRDefault="00A959C9" w:rsidP="00914056">
            <w:pPr>
              <w:jc w:val="center"/>
              <w:rPr>
                <w:lang w:eastAsia="ru-RU"/>
              </w:rPr>
            </w:pPr>
            <w:r w:rsidRPr="0074211E">
              <w:rPr>
                <w:lang w:eastAsia="ru-RU"/>
              </w:rPr>
              <w:t>5,00</w:t>
            </w:r>
          </w:p>
        </w:tc>
        <w:tc>
          <w:tcPr>
            <w:tcW w:w="992" w:type="dxa"/>
            <w:tcBorders>
              <w:top w:val="single" w:sz="4" w:space="0" w:color="auto"/>
              <w:left w:val="nil"/>
              <w:bottom w:val="single" w:sz="4" w:space="0" w:color="auto"/>
              <w:right w:val="single" w:sz="4" w:space="0" w:color="auto"/>
            </w:tcBorders>
            <w:shd w:val="clear" w:color="auto" w:fill="auto"/>
          </w:tcPr>
          <w:p w:rsidR="00A959C9" w:rsidRPr="0074211E" w:rsidRDefault="00A959C9" w:rsidP="00914056">
            <w:pPr>
              <w:jc w:val="center"/>
              <w:rPr>
                <w:lang w:eastAsia="ru-RU"/>
              </w:rPr>
            </w:pPr>
            <w:r w:rsidRPr="0074211E">
              <w:rPr>
                <w:lang w:eastAsia="ru-RU"/>
              </w:rPr>
              <w:t>5,00</w:t>
            </w:r>
          </w:p>
        </w:tc>
        <w:tc>
          <w:tcPr>
            <w:tcW w:w="992" w:type="dxa"/>
            <w:tcBorders>
              <w:top w:val="single" w:sz="4" w:space="0" w:color="auto"/>
              <w:left w:val="nil"/>
              <w:bottom w:val="single" w:sz="4" w:space="0" w:color="auto"/>
              <w:right w:val="single" w:sz="4" w:space="0" w:color="auto"/>
            </w:tcBorders>
            <w:shd w:val="clear" w:color="auto" w:fill="auto"/>
          </w:tcPr>
          <w:p w:rsidR="00A959C9" w:rsidRPr="0074211E" w:rsidRDefault="00A959C9" w:rsidP="00914056">
            <w:pPr>
              <w:ind w:left="-108" w:right="-108"/>
              <w:jc w:val="center"/>
              <w:rPr>
                <w:lang w:eastAsia="ru-RU"/>
              </w:rPr>
            </w:pPr>
            <w:r w:rsidRPr="0074211E">
              <w:rPr>
                <w:lang w:eastAsia="ru-RU"/>
              </w:rPr>
              <w:t>5,00</w:t>
            </w:r>
          </w:p>
        </w:tc>
        <w:tc>
          <w:tcPr>
            <w:tcW w:w="1276" w:type="dxa"/>
            <w:gridSpan w:val="2"/>
            <w:tcBorders>
              <w:top w:val="single" w:sz="4" w:space="0" w:color="auto"/>
              <w:left w:val="nil"/>
              <w:bottom w:val="single" w:sz="4" w:space="0" w:color="auto"/>
              <w:right w:val="single" w:sz="4" w:space="0" w:color="auto"/>
            </w:tcBorders>
          </w:tcPr>
          <w:p w:rsidR="00A959C9" w:rsidRPr="0074211E" w:rsidRDefault="00A959C9" w:rsidP="00914056">
            <w:pPr>
              <w:jc w:val="center"/>
              <w:rPr>
                <w:lang w:eastAsia="ru-RU"/>
              </w:rPr>
            </w:pPr>
            <w:r w:rsidRPr="0074211E">
              <w:rPr>
                <w:lang w:eastAsia="ru-RU"/>
              </w:rPr>
              <w:t>15,00</w:t>
            </w:r>
          </w:p>
        </w:tc>
      </w:tr>
      <w:tr w:rsidR="00A959C9" w:rsidRPr="00EC13B9" w:rsidTr="00914056">
        <w:trPr>
          <w:trHeight w:val="285"/>
        </w:trPr>
        <w:tc>
          <w:tcPr>
            <w:tcW w:w="568" w:type="dxa"/>
            <w:vMerge/>
            <w:tcBorders>
              <w:left w:val="single" w:sz="4" w:space="0" w:color="auto"/>
              <w:bottom w:val="single" w:sz="4" w:space="0" w:color="auto"/>
              <w:right w:val="single" w:sz="4" w:space="0" w:color="auto"/>
            </w:tcBorders>
            <w:shd w:val="clear" w:color="auto" w:fill="auto"/>
            <w:vAlign w:val="center"/>
            <w:hideMark/>
          </w:tcPr>
          <w:p w:rsidR="00A959C9" w:rsidRDefault="00A959C9" w:rsidP="00914056">
            <w:pPr>
              <w:jc w:val="center"/>
              <w:rPr>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rsidR="00A959C9" w:rsidRDefault="00A959C9" w:rsidP="00914056">
            <w:pPr>
              <w:rPr>
                <w:lang w:eastAsia="ru-RU"/>
              </w:rPr>
            </w:pPr>
          </w:p>
        </w:tc>
        <w:tc>
          <w:tcPr>
            <w:tcW w:w="2693" w:type="dxa"/>
            <w:vMerge/>
            <w:tcBorders>
              <w:left w:val="nil"/>
              <w:bottom w:val="single" w:sz="4" w:space="0" w:color="auto"/>
              <w:right w:val="single" w:sz="4" w:space="0" w:color="auto"/>
            </w:tcBorders>
            <w:shd w:val="clear" w:color="auto" w:fill="auto"/>
            <w:hideMark/>
          </w:tcPr>
          <w:p w:rsidR="00A959C9" w:rsidRPr="000D10EA" w:rsidRDefault="00A959C9" w:rsidP="00914056">
            <w:pPr>
              <w:pStyle w:val="ConsPlusCell"/>
              <w:rPr>
                <w:color w:val="000000"/>
                <w:lang w:eastAsia="ru-RU"/>
              </w:rPr>
            </w:pPr>
          </w:p>
        </w:tc>
        <w:tc>
          <w:tcPr>
            <w:tcW w:w="2126" w:type="dxa"/>
            <w:vMerge/>
            <w:tcBorders>
              <w:left w:val="nil"/>
              <w:bottom w:val="single" w:sz="4" w:space="0" w:color="auto"/>
              <w:right w:val="single" w:sz="4" w:space="0" w:color="auto"/>
            </w:tcBorders>
            <w:shd w:val="clear" w:color="auto" w:fill="auto"/>
          </w:tcPr>
          <w:p w:rsidR="00A959C9" w:rsidRDefault="00A959C9" w:rsidP="00914056">
            <w:pPr>
              <w:jc w:val="center"/>
              <w:rPr>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ind w:right="-108"/>
              <w:jc w:val="center"/>
              <w:rPr>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A959C9" w:rsidRPr="0074211E" w:rsidRDefault="00A959C9" w:rsidP="00914056">
            <w:pPr>
              <w:jc w:val="center"/>
              <w:rPr>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A959C9" w:rsidRPr="0074211E" w:rsidRDefault="00A959C9" w:rsidP="00914056">
            <w:pPr>
              <w:jc w:val="center"/>
              <w:rPr>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A959C9" w:rsidRPr="0074211E" w:rsidRDefault="00A959C9" w:rsidP="00914056">
            <w:pPr>
              <w:ind w:left="-108" w:right="-108"/>
              <w:jc w:val="center"/>
              <w:rPr>
                <w:lang w:eastAsia="ru-RU"/>
              </w:rPr>
            </w:pPr>
          </w:p>
        </w:tc>
        <w:tc>
          <w:tcPr>
            <w:tcW w:w="1276" w:type="dxa"/>
            <w:gridSpan w:val="2"/>
            <w:tcBorders>
              <w:top w:val="single" w:sz="4" w:space="0" w:color="auto"/>
              <w:left w:val="nil"/>
              <w:bottom w:val="single" w:sz="4" w:space="0" w:color="auto"/>
              <w:right w:val="single" w:sz="4" w:space="0" w:color="auto"/>
            </w:tcBorders>
          </w:tcPr>
          <w:p w:rsidR="00A959C9" w:rsidRPr="0074211E" w:rsidRDefault="00A959C9" w:rsidP="00914056">
            <w:pPr>
              <w:jc w:val="center"/>
              <w:rPr>
                <w:lang w:eastAsia="ru-RU"/>
              </w:rPr>
            </w:pPr>
          </w:p>
        </w:tc>
      </w:tr>
      <w:tr w:rsidR="00A959C9" w:rsidRPr="00EC13B9" w:rsidTr="00914056">
        <w:trPr>
          <w:trHeight w:val="1380"/>
        </w:trPr>
        <w:tc>
          <w:tcPr>
            <w:tcW w:w="568" w:type="dxa"/>
            <w:tcBorders>
              <w:top w:val="single" w:sz="4" w:space="0" w:color="auto"/>
              <w:left w:val="single" w:sz="4" w:space="0" w:color="auto"/>
              <w:right w:val="single" w:sz="4" w:space="0" w:color="auto"/>
            </w:tcBorders>
            <w:shd w:val="clear" w:color="auto" w:fill="auto"/>
            <w:vAlign w:val="center"/>
            <w:hideMark/>
          </w:tcPr>
          <w:p w:rsidR="00A959C9" w:rsidRDefault="00A959C9" w:rsidP="00914056">
            <w:pPr>
              <w:rPr>
                <w:lang w:eastAsia="ru-RU"/>
              </w:rPr>
            </w:pPr>
            <w:r>
              <w:rPr>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959C9" w:rsidRPr="00B512B2" w:rsidRDefault="00A959C9" w:rsidP="00914056">
            <w:pPr>
              <w:rPr>
                <w:lang w:eastAsia="ru-RU"/>
              </w:rPr>
            </w:pPr>
            <w:r w:rsidRPr="00B512B2">
              <w:rPr>
                <w:lang w:eastAsia="ru-RU"/>
              </w:rPr>
              <w:t>Подпрограмма</w:t>
            </w:r>
            <w:r>
              <w:rPr>
                <w:lang w:eastAsia="ru-RU"/>
              </w:rPr>
              <w:t xml:space="preserve"> 3</w:t>
            </w:r>
          </w:p>
          <w:p w:rsidR="00A959C9" w:rsidRPr="00B512B2" w:rsidRDefault="00A959C9" w:rsidP="00914056">
            <w:pPr>
              <w:jc w:val="center"/>
              <w:rPr>
                <w:lang w:eastAsia="ru-RU"/>
              </w:rPr>
            </w:pPr>
          </w:p>
          <w:p w:rsidR="00A959C9" w:rsidRDefault="00A959C9" w:rsidP="00914056">
            <w:pPr>
              <w:jc w:val="center"/>
              <w:rPr>
                <w:lang w:eastAsia="ru-RU"/>
              </w:rPr>
            </w:pPr>
          </w:p>
        </w:tc>
        <w:tc>
          <w:tcPr>
            <w:tcW w:w="2693" w:type="dxa"/>
            <w:tcBorders>
              <w:top w:val="single" w:sz="4" w:space="0" w:color="auto"/>
              <w:left w:val="nil"/>
              <w:bottom w:val="single" w:sz="4" w:space="0" w:color="auto"/>
              <w:right w:val="single" w:sz="4" w:space="0" w:color="auto"/>
            </w:tcBorders>
            <w:shd w:val="clear" w:color="auto" w:fill="auto"/>
            <w:hideMark/>
          </w:tcPr>
          <w:p w:rsidR="00A959C9" w:rsidRPr="00BB566F" w:rsidRDefault="00A959C9" w:rsidP="00914056">
            <w:pPr>
              <w:pStyle w:val="ConsPlusCell"/>
            </w:pPr>
            <w:r w:rsidRPr="00B512B2">
              <w:t>Совершенствование механизмов осуществления муниципальных закупок</w:t>
            </w:r>
          </w:p>
        </w:tc>
        <w:tc>
          <w:tcPr>
            <w:tcW w:w="2126" w:type="dxa"/>
            <w:tcBorders>
              <w:top w:val="single" w:sz="4" w:space="0" w:color="auto"/>
              <w:left w:val="nil"/>
              <w:bottom w:val="single" w:sz="4" w:space="0" w:color="auto"/>
              <w:right w:val="single" w:sz="4" w:space="0" w:color="auto"/>
            </w:tcBorders>
            <w:shd w:val="clear" w:color="auto" w:fill="auto"/>
          </w:tcPr>
          <w:p w:rsidR="00A959C9" w:rsidRDefault="00A959C9" w:rsidP="00914056">
            <w:pPr>
              <w:jc w:val="center"/>
              <w:rPr>
                <w:lang w:eastAsia="ru-RU"/>
              </w:rPr>
            </w:pPr>
            <w:r>
              <w:rPr>
                <w:lang w:eastAsia="ru-RU"/>
              </w:rPr>
              <w:t>Администрация города Минусинска, всего</w:t>
            </w:r>
          </w:p>
        </w:tc>
        <w:tc>
          <w:tcPr>
            <w:tcW w:w="851"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005</w:t>
            </w:r>
          </w:p>
        </w:tc>
        <w:tc>
          <w:tcPr>
            <w:tcW w:w="850"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0113</w:t>
            </w:r>
          </w:p>
        </w:tc>
        <w:tc>
          <w:tcPr>
            <w:tcW w:w="1276" w:type="dxa"/>
            <w:tcBorders>
              <w:top w:val="single" w:sz="4" w:space="0" w:color="auto"/>
              <w:left w:val="nil"/>
              <w:bottom w:val="single" w:sz="4" w:space="0" w:color="auto"/>
              <w:right w:val="single" w:sz="4" w:space="0" w:color="auto"/>
            </w:tcBorders>
            <w:shd w:val="clear" w:color="auto" w:fill="auto"/>
            <w:noWrap/>
            <w:hideMark/>
          </w:tcPr>
          <w:p w:rsidR="00A959C9" w:rsidRPr="006646D2" w:rsidRDefault="00A959C9" w:rsidP="00914056">
            <w:pPr>
              <w:ind w:right="-108"/>
              <w:jc w:val="center"/>
              <w:rPr>
                <w:color w:val="000000"/>
                <w:sz w:val="20"/>
                <w:szCs w:val="20"/>
                <w:lang w:eastAsia="ru-RU"/>
              </w:rPr>
            </w:pPr>
            <w:r>
              <w:rPr>
                <w:color w:val="000000"/>
                <w:sz w:val="20"/>
                <w:szCs w:val="20"/>
                <w:lang w:eastAsia="ru-RU"/>
              </w:rPr>
              <w:t>09300</w:t>
            </w:r>
            <w:r w:rsidRPr="00B512B2">
              <w:rPr>
                <w:color w:val="000000"/>
                <w:sz w:val="20"/>
                <w:szCs w:val="20"/>
                <w:lang w:eastAsia="ru-RU"/>
              </w:rPr>
              <w:t>80610</w:t>
            </w:r>
          </w:p>
        </w:tc>
        <w:tc>
          <w:tcPr>
            <w:tcW w:w="709"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Х</w:t>
            </w:r>
          </w:p>
        </w:tc>
        <w:tc>
          <w:tcPr>
            <w:tcW w:w="992" w:type="dxa"/>
            <w:tcBorders>
              <w:top w:val="single" w:sz="4" w:space="0" w:color="auto"/>
              <w:left w:val="nil"/>
              <w:right w:val="single" w:sz="4" w:space="0" w:color="auto"/>
            </w:tcBorders>
            <w:shd w:val="clear" w:color="auto" w:fill="auto"/>
            <w:noWrap/>
            <w:hideMark/>
          </w:tcPr>
          <w:p w:rsidR="00A959C9" w:rsidRDefault="00A959C9" w:rsidP="00914056">
            <w:pPr>
              <w:ind w:left="-108" w:right="-108"/>
              <w:jc w:val="center"/>
              <w:rPr>
                <w:lang w:eastAsia="ru-RU"/>
              </w:rPr>
            </w:pPr>
            <w:r>
              <w:rPr>
                <w:lang w:eastAsia="ru-RU"/>
              </w:rPr>
              <w:t>5 360,58</w:t>
            </w:r>
          </w:p>
        </w:tc>
        <w:tc>
          <w:tcPr>
            <w:tcW w:w="992" w:type="dxa"/>
            <w:tcBorders>
              <w:top w:val="single" w:sz="4" w:space="0" w:color="auto"/>
              <w:left w:val="nil"/>
              <w:right w:val="single" w:sz="4" w:space="0" w:color="auto"/>
            </w:tcBorders>
            <w:shd w:val="clear" w:color="auto" w:fill="auto"/>
          </w:tcPr>
          <w:p w:rsidR="00A959C9" w:rsidRDefault="00A959C9" w:rsidP="00914056">
            <w:pPr>
              <w:ind w:left="-108" w:right="-108"/>
              <w:jc w:val="center"/>
              <w:rPr>
                <w:lang w:eastAsia="ru-RU"/>
              </w:rPr>
            </w:pPr>
            <w:r>
              <w:rPr>
                <w:lang w:eastAsia="ru-RU"/>
              </w:rPr>
              <w:t>5 193,00</w:t>
            </w:r>
          </w:p>
        </w:tc>
        <w:tc>
          <w:tcPr>
            <w:tcW w:w="992" w:type="dxa"/>
            <w:tcBorders>
              <w:top w:val="single" w:sz="4" w:space="0" w:color="auto"/>
              <w:left w:val="nil"/>
              <w:right w:val="single" w:sz="4" w:space="0" w:color="auto"/>
            </w:tcBorders>
            <w:shd w:val="clear" w:color="auto" w:fill="auto"/>
          </w:tcPr>
          <w:p w:rsidR="00A959C9" w:rsidRDefault="00A959C9" w:rsidP="00914056">
            <w:pPr>
              <w:ind w:left="-108" w:right="-108"/>
              <w:jc w:val="center"/>
              <w:rPr>
                <w:lang w:eastAsia="ru-RU"/>
              </w:rPr>
            </w:pPr>
            <w:r>
              <w:rPr>
                <w:lang w:eastAsia="ru-RU"/>
              </w:rPr>
              <w:t>5 193,00</w:t>
            </w:r>
          </w:p>
        </w:tc>
        <w:tc>
          <w:tcPr>
            <w:tcW w:w="1276" w:type="dxa"/>
            <w:gridSpan w:val="2"/>
            <w:tcBorders>
              <w:top w:val="single" w:sz="4" w:space="0" w:color="auto"/>
              <w:left w:val="nil"/>
              <w:right w:val="single" w:sz="4" w:space="0" w:color="auto"/>
            </w:tcBorders>
          </w:tcPr>
          <w:p w:rsidR="00A959C9" w:rsidRDefault="00A959C9" w:rsidP="00914056">
            <w:pPr>
              <w:jc w:val="center"/>
              <w:rPr>
                <w:lang w:eastAsia="ru-RU"/>
              </w:rPr>
            </w:pPr>
            <w:r>
              <w:rPr>
                <w:lang w:eastAsia="ru-RU"/>
              </w:rPr>
              <w:t>15 746,58</w:t>
            </w:r>
          </w:p>
        </w:tc>
      </w:tr>
      <w:tr w:rsidR="00A959C9" w:rsidRPr="00EC13B9" w:rsidTr="00914056">
        <w:trPr>
          <w:trHeight w:val="70"/>
        </w:trPr>
        <w:tc>
          <w:tcPr>
            <w:tcW w:w="568" w:type="dxa"/>
            <w:tcBorders>
              <w:top w:val="single" w:sz="4" w:space="0" w:color="auto"/>
              <w:left w:val="single" w:sz="4" w:space="0" w:color="auto"/>
              <w:right w:val="single" w:sz="4" w:space="0" w:color="auto"/>
            </w:tcBorders>
            <w:shd w:val="clear" w:color="auto" w:fill="auto"/>
            <w:hideMark/>
          </w:tcPr>
          <w:p w:rsidR="00A959C9" w:rsidRDefault="00A959C9" w:rsidP="00914056">
            <w:pPr>
              <w:rPr>
                <w:lang w:eastAsia="ru-RU"/>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A959C9" w:rsidRPr="00B512B2" w:rsidRDefault="00A959C9" w:rsidP="00914056">
            <w:pPr>
              <w:rPr>
                <w:lang w:eastAsia="ru-RU"/>
              </w:rPr>
            </w:pPr>
            <w:r>
              <w:rPr>
                <w:lang w:eastAsia="ru-RU"/>
              </w:rPr>
              <w:t>Мероприятие 1</w:t>
            </w:r>
          </w:p>
        </w:tc>
        <w:tc>
          <w:tcPr>
            <w:tcW w:w="2693" w:type="dxa"/>
            <w:vMerge w:val="restart"/>
            <w:tcBorders>
              <w:top w:val="single" w:sz="4" w:space="0" w:color="auto"/>
              <w:left w:val="nil"/>
              <w:right w:val="single" w:sz="4" w:space="0" w:color="auto"/>
            </w:tcBorders>
            <w:shd w:val="clear" w:color="auto" w:fill="auto"/>
            <w:hideMark/>
          </w:tcPr>
          <w:p w:rsidR="00A959C9" w:rsidRPr="00E411B2" w:rsidRDefault="00A959C9" w:rsidP="00914056">
            <w:r w:rsidRPr="005C4D6A">
              <w:t xml:space="preserve">Обеспечение деятельности (оказание услуг) </w:t>
            </w:r>
            <w:r>
              <w:t>п</w:t>
            </w:r>
            <w:r w:rsidRPr="005C4D6A">
              <w:t>одведомственных учреждений</w:t>
            </w:r>
          </w:p>
        </w:tc>
        <w:tc>
          <w:tcPr>
            <w:tcW w:w="2126" w:type="dxa"/>
            <w:vMerge w:val="restart"/>
            <w:tcBorders>
              <w:top w:val="single" w:sz="4" w:space="0" w:color="auto"/>
              <w:left w:val="nil"/>
              <w:right w:val="single" w:sz="4" w:space="0" w:color="auto"/>
            </w:tcBorders>
            <w:shd w:val="clear" w:color="auto" w:fill="auto"/>
          </w:tcPr>
          <w:p w:rsidR="00A959C9" w:rsidRDefault="00A959C9" w:rsidP="00914056">
            <w:pPr>
              <w:jc w:val="center"/>
              <w:rPr>
                <w:lang w:eastAsia="ru-RU"/>
              </w:rPr>
            </w:pPr>
            <w:r>
              <w:rPr>
                <w:lang w:eastAsia="ru-RU"/>
              </w:rPr>
              <w:t>Администрация города Минусинска, всего</w:t>
            </w:r>
          </w:p>
        </w:tc>
        <w:tc>
          <w:tcPr>
            <w:tcW w:w="851" w:type="dxa"/>
            <w:vMerge w:val="restart"/>
            <w:tcBorders>
              <w:top w:val="single" w:sz="4" w:space="0" w:color="auto"/>
              <w:left w:val="nil"/>
              <w:right w:val="single" w:sz="4" w:space="0" w:color="auto"/>
            </w:tcBorders>
            <w:shd w:val="clear" w:color="auto" w:fill="auto"/>
            <w:noWrap/>
            <w:hideMark/>
          </w:tcPr>
          <w:p w:rsidR="00A959C9" w:rsidRDefault="00A959C9" w:rsidP="00914056">
            <w:pPr>
              <w:jc w:val="center"/>
              <w:rPr>
                <w:lang w:eastAsia="ru-RU"/>
              </w:rPr>
            </w:pPr>
            <w:r>
              <w:rPr>
                <w:lang w:eastAsia="ru-RU"/>
              </w:rPr>
              <w:t>005</w:t>
            </w:r>
          </w:p>
        </w:tc>
        <w:tc>
          <w:tcPr>
            <w:tcW w:w="850" w:type="dxa"/>
            <w:vMerge w:val="restart"/>
            <w:tcBorders>
              <w:top w:val="single" w:sz="4" w:space="0" w:color="auto"/>
              <w:left w:val="nil"/>
              <w:right w:val="single" w:sz="4" w:space="0" w:color="auto"/>
            </w:tcBorders>
            <w:shd w:val="clear" w:color="auto" w:fill="auto"/>
            <w:noWrap/>
            <w:hideMark/>
          </w:tcPr>
          <w:p w:rsidR="00A959C9" w:rsidRDefault="00A959C9" w:rsidP="00914056">
            <w:pPr>
              <w:jc w:val="center"/>
              <w:rPr>
                <w:lang w:eastAsia="ru-RU"/>
              </w:rPr>
            </w:pPr>
            <w:r>
              <w:rPr>
                <w:lang w:eastAsia="ru-RU"/>
              </w:rPr>
              <w:t>0113</w:t>
            </w:r>
          </w:p>
        </w:tc>
        <w:tc>
          <w:tcPr>
            <w:tcW w:w="1276" w:type="dxa"/>
            <w:vMerge w:val="restart"/>
            <w:tcBorders>
              <w:top w:val="single" w:sz="4" w:space="0" w:color="auto"/>
              <w:left w:val="nil"/>
              <w:right w:val="single" w:sz="4" w:space="0" w:color="auto"/>
            </w:tcBorders>
            <w:shd w:val="clear" w:color="auto" w:fill="auto"/>
            <w:noWrap/>
            <w:hideMark/>
          </w:tcPr>
          <w:p w:rsidR="00A959C9" w:rsidRPr="00BB566F" w:rsidRDefault="00A959C9" w:rsidP="00914056">
            <w:pPr>
              <w:ind w:right="-108"/>
              <w:jc w:val="center"/>
              <w:rPr>
                <w:lang w:eastAsia="ru-RU"/>
              </w:rPr>
            </w:pPr>
            <w:r w:rsidRPr="00B317F3">
              <w:rPr>
                <w:sz w:val="20"/>
                <w:szCs w:val="20"/>
                <w:lang w:eastAsia="ru-RU"/>
              </w:rPr>
              <w:t>093008061</w:t>
            </w:r>
            <w:r>
              <w:rPr>
                <w:sz w:val="20"/>
                <w:szCs w:val="20"/>
                <w:lang w:eastAsia="ru-RU"/>
              </w:rPr>
              <w:t>0</w:t>
            </w:r>
          </w:p>
        </w:tc>
        <w:tc>
          <w:tcPr>
            <w:tcW w:w="709" w:type="dxa"/>
            <w:vMerge w:val="restart"/>
            <w:tcBorders>
              <w:top w:val="single" w:sz="4" w:space="0" w:color="auto"/>
              <w:left w:val="nil"/>
              <w:right w:val="single" w:sz="4" w:space="0" w:color="auto"/>
            </w:tcBorders>
            <w:shd w:val="clear" w:color="auto" w:fill="auto"/>
            <w:noWrap/>
            <w:hideMark/>
          </w:tcPr>
          <w:p w:rsidR="00A959C9" w:rsidRDefault="00A959C9" w:rsidP="00914056">
            <w:pPr>
              <w:jc w:val="center"/>
              <w:rPr>
                <w:lang w:eastAsia="ru-RU"/>
              </w:rPr>
            </w:pPr>
            <w:r>
              <w:rPr>
                <w:lang w:eastAsia="ru-RU"/>
              </w:rPr>
              <w:t>110</w:t>
            </w:r>
          </w:p>
        </w:tc>
        <w:tc>
          <w:tcPr>
            <w:tcW w:w="992" w:type="dxa"/>
            <w:vMerge w:val="restart"/>
            <w:tcBorders>
              <w:top w:val="single" w:sz="4" w:space="0" w:color="auto"/>
              <w:left w:val="nil"/>
              <w:right w:val="single" w:sz="4" w:space="0" w:color="auto"/>
            </w:tcBorders>
            <w:shd w:val="clear" w:color="auto" w:fill="auto"/>
            <w:noWrap/>
            <w:hideMark/>
          </w:tcPr>
          <w:p w:rsidR="00A959C9" w:rsidRPr="0074211E" w:rsidRDefault="00A959C9" w:rsidP="00914056">
            <w:pPr>
              <w:ind w:left="-108" w:right="-108"/>
              <w:rPr>
                <w:lang w:eastAsia="ru-RU"/>
              </w:rPr>
            </w:pPr>
            <w:r>
              <w:rPr>
                <w:lang w:eastAsia="ru-RU"/>
              </w:rPr>
              <w:t xml:space="preserve">  </w:t>
            </w:r>
            <w:r w:rsidRPr="0074211E">
              <w:rPr>
                <w:lang w:eastAsia="ru-RU"/>
              </w:rPr>
              <w:t>4</w:t>
            </w:r>
            <w:r>
              <w:rPr>
                <w:lang w:eastAsia="ru-RU"/>
              </w:rPr>
              <w:t xml:space="preserve"> 744</w:t>
            </w:r>
            <w:r w:rsidRPr="0074211E">
              <w:rPr>
                <w:lang w:eastAsia="ru-RU"/>
              </w:rPr>
              <w:t>,</w:t>
            </w:r>
            <w:r>
              <w:rPr>
                <w:lang w:eastAsia="ru-RU"/>
              </w:rPr>
              <w:t>06</w:t>
            </w:r>
          </w:p>
        </w:tc>
        <w:tc>
          <w:tcPr>
            <w:tcW w:w="992" w:type="dxa"/>
            <w:vMerge w:val="restart"/>
            <w:tcBorders>
              <w:top w:val="single" w:sz="4" w:space="0" w:color="auto"/>
              <w:left w:val="nil"/>
              <w:right w:val="single" w:sz="4" w:space="0" w:color="auto"/>
            </w:tcBorders>
            <w:shd w:val="clear" w:color="auto" w:fill="auto"/>
          </w:tcPr>
          <w:p w:rsidR="00A959C9" w:rsidRPr="0074211E" w:rsidRDefault="00A959C9" w:rsidP="00914056">
            <w:pPr>
              <w:ind w:right="-108"/>
              <w:jc w:val="center"/>
              <w:rPr>
                <w:lang w:eastAsia="ru-RU"/>
              </w:rPr>
            </w:pPr>
            <w:r w:rsidRPr="0074211E">
              <w:rPr>
                <w:lang w:eastAsia="ru-RU"/>
              </w:rPr>
              <w:t>4</w:t>
            </w:r>
            <w:r>
              <w:rPr>
                <w:lang w:eastAsia="ru-RU"/>
              </w:rPr>
              <w:t xml:space="preserve"> 744</w:t>
            </w:r>
            <w:r w:rsidRPr="0074211E">
              <w:rPr>
                <w:lang w:eastAsia="ru-RU"/>
              </w:rPr>
              <w:t>,</w:t>
            </w:r>
            <w:r>
              <w:rPr>
                <w:lang w:eastAsia="ru-RU"/>
              </w:rPr>
              <w:t>06</w:t>
            </w:r>
          </w:p>
        </w:tc>
        <w:tc>
          <w:tcPr>
            <w:tcW w:w="992" w:type="dxa"/>
            <w:vMerge w:val="restart"/>
            <w:tcBorders>
              <w:top w:val="single" w:sz="4" w:space="0" w:color="auto"/>
              <w:left w:val="nil"/>
              <w:right w:val="single" w:sz="4" w:space="0" w:color="auto"/>
            </w:tcBorders>
            <w:shd w:val="clear" w:color="auto" w:fill="auto"/>
          </w:tcPr>
          <w:p w:rsidR="00A959C9" w:rsidRPr="0074211E" w:rsidRDefault="00A959C9" w:rsidP="00914056">
            <w:pPr>
              <w:ind w:left="-108" w:right="-108"/>
              <w:jc w:val="center"/>
              <w:rPr>
                <w:lang w:eastAsia="ru-RU"/>
              </w:rPr>
            </w:pPr>
            <w:r w:rsidRPr="0074211E">
              <w:rPr>
                <w:lang w:eastAsia="ru-RU"/>
              </w:rPr>
              <w:t>4</w:t>
            </w:r>
            <w:r>
              <w:rPr>
                <w:lang w:eastAsia="ru-RU"/>
              </w:rPr>
              <w:t xml:space="preserve"> 744</w:t>
            </w:r>
            <w:r w:rsidRPr="0074211E">
              <w:rPr>
                <w:lang w:eastAsia="ru-RU"/>
              </w:rPr>
              <w:t>,</w:t>
            </w:r>
            <w:r>
              <w:rPr>
                <w:lang w:eastAsia="ru-RU"/>
              </w:rPr>
              <w:t>06</w:t>
            </w:r>
          </w:p>
        </w:tc>
        <w:tc>
          <w:tcPr>
            <w:tcW w:w="1276" w:type="dxa"/>
            <w:gridSpan w:val="2"/>
            <w:vMerge w:val="restart"/>
            <w:tcBorders>
              <w:top w:val="single" w:sz="4" w:space="0" w:color="auto"/>
              <w:left w:val="nil"/>
              <w:right w:val="single" w:sz="4" w:space="0" w:color="auto"/>
            </w:tcBorders>
          </w:tcPr>
          <w:p w:rsidR="00A959C9" w:rsidRPr="0074211E" w:rsidRDefault="00A959C9" w:rsidP="00914056">
            <w:pPr>
              <w:jc w:val="center"/>
              <w:rPr>
                <w:lang w:eastAsia="ru-RU"/>
              </w:rPr>
            </w:pPr>
            <w:r>
              <w:rPr>
                <w:lang w:eastAsia="ru-RU"/>
              </w:rPr>
              <w:t>14 232</w:t>
            </w:r>
            <w:r w:rsidRPr="0074211E">
              <w:rPr>
                <w:lang w:eastAsia="ru-RU"/>
              </w:rPr>
              <w:t>,</w:t>
            </w:r>
            <w:r>
              <w:rPr>
                <w:lang w:eastAsia="ru-RU"/>
              </w:rPr>
              <w:t>18</w:t>
            </w:r>
          </w:p>
        </w:tc>
      </w:tr>
      <w:tr w:rsidR="00A959C9" w:rsidRPr="00EC13B9" w:rsidTr="00914056">
        <w:trPr>
          <w:trHeight w:val="276"/>
        </w:trPr>
        <w:tc>
          <w:tcPr>
            <w:tcW w:w="568" w:type="dxa"/>
            <w:vMerge w:val="restart"/>
            <w:tcBorders>
              <w:left w:val="single" w:sz="4" w:space="0" w:color="auto"/>
              <w:right w:val="single" w:sz="4" w:space="0" w:color="auto"/>
            </w:tcBorders>
            <w:shd w:val="clear" w:color="auto" w:fill="auto"/>
            <w:hideMark/>
          </w:tcPr>
          <w:p w:rsidR="00A959C9" w:rsidRDefault="00A959C9" w:rsidP="00914056">
            <w:pPr>
              <w:rPr>
                <w:lang w:eastAsia="ru-RU"/>
              </w:rPr>
            </w:pPr>
          </w:p>
        </w:tc>
        <w:tc>
          <w:tcPr>
            <w:tcW w:w="1985" w:type="dxa"/>
            <w:vMerge/>
            <w:tcBorders>
              <w:left w:val="single" w:sz="4" w:space="0" w:color="auto"/>
              <w:right w:val="single" w:sz="4" w:space="0" w:color="auto"/>
            </w:tcBorders>
            <w:shd w:val="clear" w:color="auto" w:fill="auto"/>
            <w:vAlign w:val="center"/>
          </w:tcPr>
          <w:p w:rsidR="00A959C9" w:rsidRPr="00B512B2" w:rsidRDefault="00A959C9" w:rsidP="00914056">
            <w:pPr>
              <w:rPr>
                <w:lang w:eastAsia="ru-RU"/>
              </w:rPr>
            </w:pPr>
          </w:p>
        </w:tc>
        <w:tc>
          <w:tcPr>
            <w:tcW w:w="2693" w:type="dxa"/>
            <w:vMerge/>
            <w:tcBorders>
              <w:left w:val="nil"/>
              <w:right w:val="single" w:sz="4" w:space="0" w:color="auto"/>
            </w:tcBorders>
            <w:shd w:val="clear" w:color="auto" w:fill="auto"/>
            <w:hideMark/>
          </w:tcPr>
          <w:p w:rsidR="00A959C9" w:rsidRPr="00B512B2" w:rsidRDefault="00A959C9" w:rsidP="00914056">
            <w:pPr>
              <w:suppressAutoHyphens w:val="0"/>
              <w:rPr>
                <w:color w:val="000000"/>
                <w:lang w:eastAsia="ru-RU"/>
              </w:rPr>
            </w:pPr>
          </w:p>
        </w:tc>
        <w:tc>
          <w:tcPr>
            <w:tcW w:w="2126" w:type="dxa"/>
            <w:vMerge/>
            <w:tcBorders>
              <w:left w:val="nil"/>
              <w:right w:val="single" w:sz="4" w:space="0" w:color="auto"/>
            </w:tcBorders>
            <w:shd w:val="clear" w:color="auto" w:fill="auto"/>
          </w:tcPr>
          <w:p w:rsidR="00A959C9" w:rsidRDefault="00A959C9" w:rsidP="00914056">
            <w:pPr>
              <w:jc w:val="center"/>
              <w:rPr>
                <w:lang w:eastAsia="ru-RU"/>
              </w:rPr>
            </w:pPr>
          </w:p>
        </w:tc>
        <w:tc>
          <w:tcPr>
            <w:tcW w:w="851" w:type="dxa"/>
            <w:vMerge/>
            <w:tcBorders>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p>
        </w:tc>
        <w:tc>
          <w:tcPr>
            <w:tcW w:w="850" w:type="dxa"/>
            <w:vMerge/>
            <w:tcBorders>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p>
        </w:tc>
        <w:tc>
          <w:tcPr>
            <w:tcW w:w="1276" w:type="dxa"/>
            <w:vMerge/>
            <w:tcBorders>
              <w:left w:val="nil"/>
              <w:bottom w:val="single" w:sz="4" w:space="0" w:color="auto"/>
              <w:right w:val="single" w:sz="4" w:space="0" w:color="auto"/>
            </w:tcBorders>
            <w:shd w:val="clear" w:color="auto" w:fill="auto"/>
            <w:noWrap/>
            <w:hideMark/>
          </w:tcPr>
          <w:p w:rsidR="00A959C9" w:rsidRPr="00B317F3" w:rsidRDefault="00A959C9" w:rsidP="00914056">
            <w:pPr>
              <w:ind w:right="-108"/>
              <w:jc w:val="center"/>
              <w:rPr>
                <w:sz w:val="20"/>
                <w:szCs w:val="20"/>
                <w:lang w:eastAsia="ru-RU"/>
              </w:rPr>
            </w:pPr>
          </w:p>
        </w:tc>
        <w:tc>
          <w:tcPr>
            <w:tcW w:w="709" w:type="dxa"/>
            <w:vMerge/>
            <w:tcBorders>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p>
        </w:tc>
        <w:tc>
          <w:tcPr>
            <w:tcW w:w="992" w:type="dxa"/>
            <w:vMerge/>
            <w:tcBorders>
              <w:left w:val="nil"/>
              <w:bottom w:val="single" w:sz="4" w:space="0" w:color="auto"/>
              <w:right w:val="single" w:sz="4" w:space="0" w:color="auto"/>
            </w:tcBorders>
            <w:shd w:val="clear" w:color="auto" w:fill="auto"/>
            <w:noWrap/>
            <w:hideMark/>
          </w:tcPr>
          <w:p w:rsidR="00A959C9" w:rsidRPr="0074211E" w:rsidRDefault="00A959C9" w:rsidP="00914056">
            <w:pPr>
              <w:jc w:val="center"/>
              <w:rPr>
                <w:lang w:eastAsia="ru-RU"/>
              </w:rPr>
            </w:pPr>
          </w:p>
        </w:tc>
        <w:tc>
          <w:tcPr>
            <w:tcW w:w="992" w:type="dxa"/>
            <w:vMerge/>
            <w:tcBorders>
              <w:left w:val="nil"/>
              <w:bottom w:val="single" w:sz="4" w:space="0" w:color="auto"/>
              <w:right w:val="single" w:sz="4" w:space="0" w:color="auto"/>
            </w:tcBorders>
            <w:shd w:val="clear" w:color="auto" w:fill="auto"/>
          </w:tcPr>
          <w:p w:rsidR="00A959C9" w:rsidRPr="0074211E" w:rsidRDefault="00A959C9" w:rsidP="00914056">
            <w:pPr>
              <w:jc w:val="center"/>
              <w:rPr>
                <w:lang w:eastAsia="ru-RU"/>
              </w:rPr>
            </w:pPr>
          </w:p>
        </w:tc>
        <w:tc>
          <w:tcPr>
            <w:tcW w:w="992" w:type="dxa"/>
            <w:vMerge/>
            <w:tcBorders>
              <w:left w:val="nil"/>
              <w:bottom w:val="single" w:sz="4" w:space="0" w:color="auto"/>
              <w:right w:val="single" w:sz="4" w:space="0" w:color="auto"/>
            </w:tcBorders>
            <w:shd w:val="clear" w:color="auto" w:fill="auto"/>
          </w:tcPr>
          <w:p w:rsidR="00A959C9" w:rsidRPr="0074211E" w:rsidRDefault="00A959C9" w:rsidP="00914056">
            <w:pPr>
              <w:ind w:left="-108" w:right="-108"/>
              <w:jc w:val="center"/>
              <w:rPr>
                <w:lang w:eastAsia="ru-RU"/>
              </w:rPr>
            </w:pPr>
          </w:p>
        </w:tc>
        <w:tc>
          <w:tcPr>
            <w:tcW w:w="1276" w:type="dxa"/>
            <w:gridSpan w:val="2"/>
            <w:vMerge/>
            <w:tcBorders>
              <w:left w:val="nil"/>
              <w:bottom w:val="single" w:sz="4" w:space="0" w:color="auto"/>
              <w:right w:val="single" w:sz="4" w:space="0" w:color="auto"/>
            </w:tcBorders>
          </w:tcPr>
          <w:p w:rsidR="00A959C9" w:rsidRPr="0074211E" w:rsidRDefault="00A959C9" w:rsidP="00914056">
            <w:pPr>
              <w:jc w:val="center"/>
              <w:rPr>
                <w:lang w:eastAsia="ru-RU"/>
              </w:rPr>
            </w:pPr>
          </w:p>
        </w:tc>
      </w:tr>
      <w:tr w:rsidR="00A959C9" w:rsidRPr="00EC13B9" w:rsidTr="00914056">
        <w:trPr>
          <w:trHeight w:val="240"/>
        </w:trPr>
        <w:tc>
          <w:tcPr>
            <w:tcW w:w="568" w:type="dxa"/>
            <w:vMerge/>
            <w:tcBorders>
              <w:left w:val="single" w:sz="4" w:space="0" w:color="auto"/>
              <w:right w:val="single" w:sz="4" w:space="0" w:color="auto"/>
            </w:tcBorders>
            <w:shd w:val="clear" w:color="auto" w:fill="auto"/>
            <w:hideMark/>
          </w:tcPr>
          <w:p w:rsidR="00A959C9" w:rsidRDefault="00A959C9" w:rsidP="00914056">
            <w:pPr>
              <w:rPr>
                <w:lang w:eastAsia="ru-RU"/>
              </w:rPr>
            </w:pPr>
          </w:p>
        </w:tc>
        <w:tc>
          <w:tcPr>
            <w:tcW w:w="1985" w:type="dxa"/>
            <w:vMerge/>
            <w:tcBorders>
              <w:left w:val="single" w:sz="4" w:space="0" w:color="auto"/>
              <w:right w:val="single" w:sz="4" w:space="0" w:color="auto"/>
            </w:tcBorders>
            <w:shd w:val="clear" w:color="auto" w:fill="auto"/>
            <w:vAlign w:val="center"/>
          </w:tcPr>
          <w:p w:rsidR="00A959C9" w:rsidRPr="00B512B2" w:rsidRDefault="00A959C9" w:rsidP="00914056">
            <w:pPr>
              <w:rPr>
                <w:lang w:eastAsia="ru-RU"/>
              </w:rPr>
            </w:pPr>
          </w:p>
        </w:tc>
        <w:tc>
          <w:tcPr>
            <w:tcW w:w="2693" w:type="dxa"/>
            <w:vMerge/>
            <w:tcBorders>
              <w:left w:val="nil"/>
              <w:right w:val="single" w:sz="4" w:space="0" w:color="auto"/>
            </w:tcBorders>
            <w:shd w:val="clear" w:color="auto" w:fill="auto"/>
            <w:hideMark/>
          </w:tcPr>
          <w:p w:rsidR="00A959C9" w:rsidRPr="00B512B2" w:rsidRDefault="00A959C9" w:rsidP="00914056">
            <w:pPr>
              <w:suppressAutoHyphens w:val="0"/>
              <w:rPr>
                <w:color w:val="000000"/>
                <w:lang w:eastAsia="ru-RU"/>
              </w:rPr>
            </w:pPr>
          </w:p>
        </w:tc>
        <w:tc>
          <w:tcPr>
            <w:tcW w:w="2126" w:type="dxa"/>
            <w:vMerge/>
            <w:tcBorders>
              <w:left w:val="nil"/>
              <w:right w:val="single" w:sz="4" w:space="0" w:color="auto"/>
            </w:tcBorders>
            <w:shd w:val="clear" w:color="auto" w:fill="auto"/>
          </w:tcPr>
          <w:p w:rsidR="00A959C9" w:rsidRDefault="00A959C9" w:rsidP="00914056">
            <w:pPr>
              <w:jc w:val="center"/>
              <w:rPr>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005</w:t>
            </w:r>
          </w:p>
        </w:tc>
        <w:tc>
          <w:tcPr>
            <w:tcW w:w="850"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0113</w:t>
            </w:r>
          </w:p>
        </w:tc>
        <w:tc>
          <w:tcPr>
            <w:tcW w:w="1276" w:type="dxa"/>
            <w:tcBorders>
              <w:top w:val="single" w:sz="4" w:space="0" w:color="auto"/>
              <w:left w:val="nil"/>
              <w:bottom w:val="single" w:sz="4" w:space="0" w:color="auto"/>
              <w:right w:val="single" w:sz="4" w:space="0" w:color="auto"/>
            </w:tcBorders>
            <w:shd w:val="clear" w:color="auto" w:fill="auto"/>
            <w:noWrap/>
            <w:hideMark/>
          </w:tcPr>
          <w:p w:rsidR="00A959C9" w:rsidRPr="00BB566F" w:rsidRDefault="00A959C9" w:rsidP="00914056">
            <w:pPr>
              <w:ind w:right="-108"/>
              <w:jc w:val="center"/>
              <w:rPr>
                <w:lang w:eastAsia="ru-RU"/>
              </w:rPr>
            </w:pPr>
            <w:r w:rsidRPr="00B317F3">
              <w:rPr>
                <w:sz w:val="20"/>
                <w:szCs w:val="20"/>
                <w:lang w:eastAsia="ru-RU"/>
              </w:rPr>
              <w:t>093008061</w:t>
            </w:r>
            <w:r>
              <w:rPr>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240</w:t>
            </w:r>
          </w:p>
        </w:tc>
        <w:tc>
          <w:tcPr>
            <w:tcW w:w="992" w:type="dxa"/>
            <w:tcBorders>
              <w:top w:val="single" w:sz="4" w:space="0" w:color="auto"/>
              <w:left w:val="nil"/>
              <w:bottom w:val="single" w:sz="4" w:space="0" w:color="auto"/>
              <w:right w:val="single" w:sz="4" w:space="0" w:color="auto"/>
            </w:tcBorders>
            <w:shd w:val="clear" w:color="auto" w:fill="auto"/>
            <w:noWrap/>
            <w:hideMark/>
          </w:tcPr>
          <w:p w:rsidR="00A959C9" w:rsidRPr="0074211E" w:rsidRDefault="00A959C9" w:rsidP="00914056">
            <w:pPr>
              <w:jc w:val="center"/>
              <w:rPr>
                <w:lang w:eastAsia="ru-RU"/>
              </w:rPr>
            </w:pPr>
            <w:r>
              <w:rPr>
                <w:lang w:eastAsia="ru-RU"/>
              </w:rPr>
              <w:t>615</w:t>
            </w:r>
            <w:r w:rsidRPr="0074211E">
              <w:rPr>
                <w:lang w:eastAsia="ru-RU"/>
              </w:rPr>
              <w:t>,</w:t>
            </w:r>
            <w:r>
              <w:rPr>
                <w:lang w:eastAsia="ru-RU"/>
              </w:rPr>
              <w:t>52</w:t>
            </w:r>
          </w:p>
        </w:tc>
        <w:tc>
          <w:tcPr>
            <w:tcW w:w="992" w:type="dxa"/>
            <w:tcBorders>
              <w:top w:val="single" w:sz="4" w:space="0" w:color="auto"/>
              <w:left w:val="nil"/>
              <w:bottom w:val="single" w:sz="4" w:space="0" w:color="auto"/>
              <w:right w:val="single" w:sz="4" w:space="0" w:color="auto"/>
            </w:tcBorders>
            <w:shd w:val="clear" w:color="auto" w:fill="auto"/>
          </w:tcPr>
          <w:p w:rsidR="00A959C9" w:rsidRPr="0074211E" w:rsidRDefault="00A959C9" w:rsidP="00914056">
            <w:pPr>
              <w:jc w:val="center"/>
              <w:rPr>
                <w:lang w:eastAsia="ru-RU"/>
              </w:rPr>
            </w:pPr>
            <w:r w:rsidRPr="0074211E">
              <w:rPr>
                <w:lang w:eastAsia="ru-RU"/>
              </w:rPr>
              <w:t>4</w:t>
            </w:r>
            <w:r>
              <w:rPr>
                <w:lang w:eastAsia="ru-RU"/>
              </w:rPr>
              <w:t>47</w:t>
            </w:r>
            <w:r w:rsidRPr="0074211E">
              <w:rPr>
                <w:lang w:eastAsia="ru-RU"/>
              </w:rPr>
              <w:t>,</w:t>
            </w:r>
            <w:r>
              <w:rPr>
                <w:lang w:eastAsia="ru-RU"/>
              </w:rPr>
              <w:t>94</w:t>
            </w:r>
          </w:p>
        </w:tc>
        <w:tc>
          <w:tcPr>
            <w:tcW w:w="992" w:type="dxa"/>
            <w:tcBorders>
              <w:top w:val="single" w:sz="4" w:space="0" w:color="auto"/>
              <w:left w:val="nil"/>
              <w:bottom w:val="single" w:sz="4" w:space="0" w:color="auto"/>
              <w:right w:val="single" w:sz="4" w:space="0" w:color="auto"/>
            </w:tcBorders>
            <w:shd w:val="clear" w:color="auto" w:fill="auto"/>
          </w:tcPr>
          <w:p w:rsidR="00A959C9" w:rsidRPr="0074211E" w:rsidRDefault="00A959C9" w:rsidP="00914056">
            <w:pPr>
              <w:ind w:left="-108" w:right="-108"/>
              <w:jc w:val="center"/>
              <w:rPr>
                <w:lang w:eastAsia="ru-RU"/>
              </w:rPr>
            </w:pPr>
            <w:r w:rsidRPr="0074211E">
              <w:rPr>
                <w:lang w:eastAsia="ru-RU"/>
              </w:rPr>
              <w:t>4</w:t>
            </w:r>
            <w:r>
              <w:rPr>
                <w:lang w:eastAsia="ru-RU"/>
              </w:rPr>
              <w:t>47</w:t>
            </w:r>
            <w:r w:rsidRPr="0074211E">
              <w:rPr>
                <w:lang w:eastAsia="ru-RU"/>
              </w:rPr>
              <w:t>,</w:t>
            </w:r>
            <w:r>
              <w:rPr>
                <w:lang w:eastAsia="ru-RU"/>
              </w:rPr>
              <w:t>94</w:t>
            </w:r>
          </w:p>
        </w:tc>
        <w:tc>
          <w:tcPr>
            <w:tcW w:w="1276" w:type="dxa"/>
            <w:gridSpan w:val="2"/>
            <w:tcBorders>
              <w:top w:val="single" w:sz="4" w:space="0" w:color="auto"/>
              <w:left w:val="nil"/>
              <w:bottom w:val="single" w:sz="4" w:space="0" w:color="auto"/>
              <w:right w:val="single" w:sz="4" w:space="0" w:color="auto"/>
            </w:tcBorders>
          </w:tcPr>
          <w:p w:rsidR="00A959C9" w:rsidRPr="0074211E" w:rsidRDefault="00A959C9" w:rsidP="00914056">
            <w:pPr>
              <w:jc w:val="center"/>
              <w:rPr>
                <w:lang w:eastAsia="ru-RU"/>
              </w:rPr>
            </w:pPr>
            <w:r>
              <w:rPr>
                <w:lang w:eastAsia="ru-RU"/>
              </w:rPr>
              <w:t>1511,40</w:t>
            </w:r>
          </w:p>
        </w:tc>
      </w:tr>
      <w:tr w:rsidR="00A959C9" w:rsidRPr="00EC13B9" w:rsidTr="00914056">
        <w:trPr>
          <w:trHeight w:val="315"/>
        </w:trPr>
        <w:tc>
          <w:tcPr>
            <w:tcW w:w="568" w:type="dxa"/>
            <w:vMerge/>
            <w:tcBorders>
              <w:left w:val="single" w:sz="4" w:space="0" w:color="auto"/>
              <w:right w:val="single" w:sz="4" w:space="0" w:color="auto"/>
            </w:tcBorders>
            <w:shd w:val="clear" w:color="auto" w:fill="auto"/>
            <w:hideMark/>
          </w:tcPr>
          <w:p w:rsidR="00A959C9" w:rsidRDefault="00A959C9" w:rsidP="00914056">
            <w:pPr>
              <w:rPr>
                <w:lang w:eastAsia="ru-RU"/>
              </w:rPr>
            </w:pPr>
          </w:p>
        </w:tc>
        <w:tc>
          <w:tcPr>
            <w:tcW w:w="1985" w:type="dxa"/>
            <w:vMerge/>
            <w:tcBorders>
              <w:left w:val="single" w:sz="4" w:space="0" w:color="auto"/>
              <w:right w:val="single" w:sz="4" w:space="0" w:color="auto"/>
            </w:tcBorders>
            <w:shd w:val="clear" w:color="auto" w:fill="auto"/>
            <w:vAlign w:val="center"/>
          </w:tcPr>
          <w:p w:rsidR="00A959C9" w:rsidRPr="00B512B2" w:rsidRDefault="00A959C9" w:rsidP="00914056">
            <w:pPr>
              <w:rPr>
                <w:lang w:eastAsia="ru-RU"/>
              </w:rPr>
            </w:pPr>
          </w:p>
        </w:tc>
        <w:tc>
          <w:tcPr>
            <w:tcW w:w="2693" w:type="dxa"/>
            <w:vMerge/>
            <w:tcBorders>
              <w:left w:val="nil"/>
              <w:right w:val="single" w:sz="4" w:space="0" w:color="auto"/>
            </w:tcBorders>
            <w:shd w:val="clear" w:color="auto" w:fill="auto"/>
            <w:hideMark/>
          </w:tcPr>
          <w:p w:rsidR="00A959C9" w:rsidRPr="00B512B2" w:rsidRDefault="00A959C9" w:rsidP="00914056">
            <w:pPr>
              <w:suppressAutoHyphens w:val="0"/>
              <w:rPr>
                <w:color w:val="000000"/>
                <w:lang w:eastAsia="ru-RU"/>
              </w:rPr>
            </w:pPr>
          </w:p>
        </w:tc>
        <w:tc>
          <w:tcPr>
            <w:tcW w:w="2126" w:type="dxa"/>
            <w:vMerge/>
            <w:tcBorders>
              <w:left w:val="nil"/>
              <w:right w:val="single" w:sz="4" w:space="0" w:color="auto"/>
            </w:tcBorders>
            <w:shd w:val="clear" w:color="auto" w:fill="auto"/>
          </w:tcPr>
          <w:p w:rsidR="00A959C9" w:rsidRDefault="00A959C9" w:rsidP="00914056">
            <w:pPr>
              <w:jc w:val="center"/>
              <w:rPr>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005</w:t>
            </w:r>
          </w:p>
        </w:tc>
        <w:tc>
          <w:tcPr>
            <w:tcW w:w="850"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0113</w:t>
            </w:r>
          </w:p>
        </w:tc>
        <w:tc>
          <w:tcPr>
            <w:tcW w:w="1276" w:type="dxa"/>
            <w:tcBorders>
              <w:top w:val="single" w:sz="4" w:space="0" w:color="auto"/>
              <w:left w:val="nil"/>
              <w:bottom w:val="single" w:sz="4" w:space="0" w:color="auto"/>
              <w:right w:val="single" w:sz="4" w:space="0" w:color="auto"/>
            </w:tcBorders>
            <w:shd w:val="clear" w:color="auto" w:fill="auto"/>
            <w:noWrap/>
            <w:hideMark/>
          </w:tcPr>
          <w:p w:rsidR="00A959C9" w:rsidRPr="00BB566F" w:rsidRDefault="00A959C9" w:rsidP="00914056">
            <w:pPr>
              <w:ind w:right="-108"/>
              <w:jc w:val="center"/>
              <w:rPr>
                <w:lang w:eastAsia="ru-RU"/>
              </w:rPr>
            </w:pPr>
            <w:r w:rsidRPr="00B317F3">
              <w:rPr>
                <w:sz w:val="20"/>
                <w:szCs w:val="20"/>
                <w:lang w:eastAsia="ru-RU"/>
              </w:rPr>
              <w:t>093008061</w:t>
            </w:r>
            <w:r>
              <w:rPr>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r>
              <w:rPr>
                <w:lang w:eastAsia="ru-RU"/>
              </w:rPr>
              <w:t>850</w:t>
            </w:r>
          </w:p>
        </w:tc>
        <w:tc>
          <w:tcPr>
            <w:tcW w:w="992" w:type="dxa"/>
            <w:tcBorders>
              <w:top w:val="single" w:sz="4" w:space="0" w:color="auto"/>
              <w:left w:val="nil"/>
              <w:bottom w:val="single" w:sz="4" w:space="0" w:color="auto"/>
              <w:right w:val="single" w:sz="4" w:space="0" w:color="auto"/>
            </w:tcBorders>
            <w:shd w:val="clear" w:color="auto" w:fill="auto"/>
            <w:noWrap/>
            <w:hideMark/>
          </w:tcPr>
          <w:p w:rsidR="00A959C9" w:rsidRPr="0074211E" w:rsidRDefault="00A959C9" w:rsidP="00914056">
            <w:pPr>
              <w:jc w:val="center"/>
              <w:rPr>
                <w:lang w:eastAsia="ru-RU"/>
              </w:rPr>
            </w:pPr>
            <w:r w:rsidRPr="0074211E">
              <w:rPr>
                <w:lang w:eastAsia="ru-RU"/>
              </w:rPr>
              <w:t>1,00</w:t>
            </w:r>
          </w:p>
        </w:tc>
        <w:tc>
          <w:tcPr>
            <w:tcW w:w="992" w:type="dxa"/>
            <w:tcBorders>
              <w:top w:val="single" w:sz="4" w:space="0" w:color="auto"/>
              <w:left w:val="nil"/>
              <w:bottom w:val="single" w:sz="4" w:space="0" w:color="auto"/>
              <w:right w:val="single" w:sz="4" w:space="0" w:color="auto"/>
            </w:tcBorders>
            <w:shd w:val="clear" w:color="auto" w:fill="auto"/>
          </w:tcPr>
          <w:p w:rsidR="00A959C9" w:rsidRPr="0074211E" w:rsidRDefault="00A959C9" w:rsidP="00914056">
            <w:pPr>
              <w:jc w:val="center"/>
              <w:rPr>
                <w:lang w:eastAsia="ru-RU"/>
              </w:rPr>
            </w:pPr>
            <w:r w:rsidRPr="0074211E">
              <w:rPr>
                <w:lang w:eastAsia="ru-RU"/>
              </w:rPr>
              <w:t>1,00</w:t>
            </w:r>
          </w:p>
        </w:tc>
        <w:tc>
          <w:tcPr>
            <w:tcW w:w="992" w:type="dxa"/>
            <w:tcBorders>
              <w:top w:val="single" w:sz="4" w:space="0" w:color="auto"/>
              <w:left w:val="nil"/>
              <w:bottom w:val="single" w:sz="4" w:space="0" w:color="auto"/>
              <w:right w:val="single" w:sz="4" w:space="0" w:color="auto"/>
            </w:tcBorders>
            <w:shd w:val="clear" w:color="auto" w:fill="auto"/>
          </w:tcPr>
          <w:p w:rsidR="00A959C9" w:rsidRPr="0074211E" w:rsidRDefault="00A959C9" w:rsidP="00914056">
            <w:pPr>
              <w:ind w:left="-108" w:right="-108"/>
              <w:jc w:val="center"/>
              <w:rPr>
                <w:lang w:eastAsia="ru-RU"/>
              </w:rPr>
            </w:pPr>
            <w:r w:rsidRPr="0074211E">
              <w:rPr>
                <w:lang w:eastAsia="ru-RU"/>
              </w:rPr>
              <w:t>1,00</w:t>
            </w:r>
          </w:p>
        </w:tc>
        <w:tc>
          <w:tcPr>
            <w:tcW w:w="1276" w:type="dxa"/>
            <w:gridSpan w:val="2"/>
            <w:tcBorders>
              <w:top w:val="single" w:sz="4" w:space="0" w:color="auto"/>
              <w:left w:val="nil"/>
              <w:bottom w:val="single" w:sz="4" w:space="0" w:color="auto"/>
              <w:right w:val="single" w:sz="4" w:space="0" w:color="auto"/>
            </w:tcBorders>
          </w:tcPr>
          <w:p w:rsidR="00A959C9" w:rsidRPr="0074211E" w:rsidRDefault="00A959C9" w:rsidP="00914056">
            <w:pPr>
              <w:jc w:val="center"/>
              <w:rPr>
                <w:lang w:eastAsia="ru-RU"/>
              </w:rPr>
            </w:pPr>
            <w:r w:rsidRPr="0074211E">
              <w:rPr>
                <w:lang w:eastAsia="ru-RU"/>
              </w:rPr>
              <w:t>3,00</w:t>
            </w:r>
          </w:p>
        </w:tc>
      </w:tr>
      <w:tr w:rsidR="00A959C9" w:rsidRPr="00EC13B9" w:rsidTr="00914056">
        <w:trPr>
          <w:trHeight w:val="360"/>
        </w:trPr>
        <w:tc>
          <w:tcPr>
            <w:tcW w:w="568" w:type="dxa"/>
            <w:vMerge/>
            <w:tcBorders>
              <w:left w:val="single" w:sz="4" w:space="0" w:color="auto"/>
              <w:bottom w:val="single" w:sz="4" w:space="0" w:color="auto"/>
              <w:right w:val="single" w:sz="4" w:space="0" w:color="auto"/>
            </w:tcBorders>
            <w:shd w:val="clear" w:color="auto" w:fill="auto"/>
            <w:hideMark/>
          </w:tcPr>
          <w:p w:rsidR="00A959C9" w:rsidRDefault="00A959C9" w:rsidP="00914056">
            <w:pPr>
              <w:rPr>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rsidR="00A959C9" w:rsidRPr="00B512B2" w:rsidRDefault="00A959C9" w:rsidP="00914056">
            <w:pPr>
              <w:rPr>
                <w:lang w:eastAsia="ru-RU"/>
              </w:rPr>
            </w:pPr>
          </w:p>
        </w:tc>
        <w:tc>
          <w:tcPr>
            <w:tcW w:w="2693" w:type="dxa"/>
            <w:vMerge/>
            <w:tcBorders>
              <w:left w:val="nil"/>
              <w:bottom w:val="single" w:sz="4" w:space="0" w:color="auto"/>
              <w:right w:val="single" w:sz="4" w:space="0" w:color="auto"/>
            </w:tcBorders>
            <w:shd w:val="clear" w:color="auto" w:fill="auto"/>
            <w:hideMark/>
          </w:tcPr>
          <w:p w:rsidR="00A959C9" w:rsidRPr="00B512B2" w:rsidRDefault="00A959C9" w:rsidP="00914056">
            <w:pPr>
              <w:suppressAutoHyphens w:val="0"/>
              <w:rPr>
                <w:color w:val="000000"/>
                <w:lang w:eastAsia="ru-RU"/>
              </w:rPr>
            </w:pPr>
          </w:p>
        </w:tc>
        <w:tc>
          <w:tcPr>
            <w:tcW w:w="2126" w:type="dxa"/>
            <w:vMerge/>
            <w:tcBorders>
              <w:left w:val="nil"/>
              <w:bottom w:val="single" w:sz="4" w:space="0" w:color="auto"/>
              <w:right w:val="single" w:sz="4" w:space="0" w:color="auto"/>
            </w:tcBorders>
            <w:shd w:val="clear" w:color="auto" w:fill="auto"/>
          </w:tcPr>
          <w:p w:rsidR="00A959C9" w:rsidRDefault="00A959C9" w:rsidP="00914056">
            <w:pPr>
              <w:jc w:val="center"/>
              <w:rPr>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A959C9" w:rsidRPr="00B317F3" w:rsidRDefault="00A959C9" w:rsidP="00914056">
            <w:pPr>
              <w:ind w:right="-108"/>
              <w:jc w:val="center"/>
              <w:rPr>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A959C9" w:rsidRDefault="00A959C9" w:rsidP="00914056">
            <w:pPr>
              <w:jc w:val="center"/>
              <w:rPr>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A959C9" w:rsidRDefault="00A959C9" w:rsidP="00914056">
            <w:pPr>
              <w:jc w:val="center"/>
              <w:rPr>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A959C9" w:rsidRDefault="00A959C9" w:rsidP="00914056">
            <w:pPr>
              <w:ind w:left="-108" w:right="-108"/>
              <w:jc w:val="center"/>
              <w:rPr>
                <w:lang w:eastAsia="ru-RU"/>
              </w:rPr>
            </w:pPr>
          </w:p>
        </w:tc>
        <w:tc>
          <w:tcPr>
            <w:tcW w:w="1276" w:type="dxa"/>
            <w:gridSpan w:val="2"/>
            <w:tcBorders>
              <w:top w:val="single" w:sz="4" w:space="0" w:color="auto"/>
              <w:left w:val="nil"/>
              <w:bottom w:val="single" w:sz="4" w:space="0" w:color="auto"/>
              <w:right w:val="single" w:sz="4" w:space="0" w:color="auto"/>
            </w:tcBorders>
          </w:tcPr>
          <w:p w:rsidR="00A959C9" w:rsidRDefault="00A959C9" w:rsidP="00914056">
            <w:pPr>
              <w:jc w:val="center"/>
              <w:rPr>
                <w:lang w:eastAsia="ru-RU"/>
              </w:rPr>
            </w:pPr>
          </w:p>
        </w:tc>
      </w:tr>
    </w:tbl>
    <w:p w:rsidR="00A959C9" w:rsidRDefault="00A959C9" w:rsidP="00A959C9">
      <w:pPr>
        <w:pStyle w:val="ConsPlusNormal"/>
        <w:widowControl/>
        <w:ind w:firstLine="0"/>
        <w:jc w:val="both"/>
        <w:rPr>
          <w:rFonts w:ascii="Times New Roman" w:hAnsi="Times New Roman" w:cs="Times New Roman"/>
          <w:sz w:val="24"/>
          <w:szCs w:val="24"/>
        </w:rPr>
      </w:pPr>
    </w:p>
    <w:p w:rsidR="00A959C9" w:rsidRDefault="00A959C9" w:rsidP="00A959C9">
      <w:pPr>
        <w:pStyle w:val="ConsPlusNormal"/>
        <w:widowControl/>
        <w:ind w:firstLine="0"/>
        <w:jc w:val="both"/>
        <w:rPr>
          <w:rFonts w:ascii="Times New Roman" w:hAnsi="Times New Roman" w:cs="Times New Roman"/>
          <w:sz w:val="24"/>
          <w:szCs w:val="24"/>
        </w:rPr>
      </w:pPr>
    </w:p>
    <w:p w:rsidR="00A959C9" w:rsidRPr="006821C6" w:rsidRDefault="00A959C9" w:rsidP="00A959C9">
      <w:pPr>
        <w:rPr>
          <w:sz w:val="28"/>
          <w:szCs w:val="28"/>
        </w:rPr>
      </w:pPr>
      <w:r w:rsidRPr="006821C6">
        <w:rPr>
          <w:sz w:val="28"/>
          <w:szCs w:val="28"/>
        </w:rPr>
        <w:t>Руководитель  финансового управления</w:t>
      </w:r>
    </w:p>
    <w:p w:rsidR="00A959C9" w:rsidRPr="006821C6" w:rsidRDefault="00A959C9" w:rsidP="00A959C9">
      <w:pPr>
        <w:rPr>
          <w:sz w:val="28"/>
          <w:szCs w:val="28"/>
        </w:rPr>
        <w:sectPr w:rsidR="00A959C9" w:rsidRPr="006821C6" w:rsidSect="000616B3">
          <w:pgSz w:w="16838" w:h="11905" w:orient="landscape"/>
          <w:pgMar w:top="709" w:right="1134" w:bottom="567" w:left="1134" w:header="720" w:footer="720" w:gutter="0"/>
          <w:cols w:space="720"/>
          <w:noEndnote/>
          <w:docGrid w:linePitch="360"/>
        </w:sectPr>
      </w:pPr>
      <w:r w:rsidRPr="006821C6">
        <w:rPr>
          <w:sz w:val="28"/>
          <w:szCs w:val="28"/>
        </w:rPr>
        <w:t xml:space="preserve">администрации города Минусинска                                                  </w:t>
      </w:r>
      <w:r>
        <w:rPr>
          <w:sz w:val="28"/>
          <w:szCs w:val="28"/>
        </w:rPr>
        <w:t>подпись</w:t>
      </w:r>
      <w:r w:rsidRPr="006821C6">
        <w:rPr>
          <w:sz w:val="28"/>
          <w:szCs w:val="28"/>
        </w:rPr>
        <w:tab/>
      </w:r>
      <w:r w:rsidRPr="006821C6">
        <w:rPr>
          <w:sz w:val="28"/>
          <w:szCs w:val="28"/>
        </w:rPr>
        <w:tab/>
      </w:r>
      <w:r w:rsidRPr="006821C6">
        <w:rPr>
          <w:sz w:val="28"/>
          <w:szCs w:val="28"/>
        </w:rPr>
        <w:tab/>
      </w:r>
      <w:r w:rsidRPr="006821C6">
        <w:rPr>
          <w:sz w:val="28"/>
          <w:szCs w:val="28"/>
        </w:rPr>
        <w:tab/>
      </w:r>
      <w:r>
        <w:rPr>
          <w:sz w:val="28"/>
          <w:szCs w:val="28"/>
        </w:rPr>
        <w:t xml:space="preserve">           </w:t>
      </w:r>
      <w:r w:rsidRPr="006821C6">
        <w:rPr>
          <w:sz w:val="28"/>
          <w:szCs w:val="28"/>
        </w:rPr>
        <w:t>О.А. Озерова</w:t>
      </w:r>
    </w:p>
    <w:p w:rsidR="00A959C9" w:rsidRPr="007B04E6" w:rsidRDefault="00A959C9" w:rsidP="00A959C9">
      <w:pPr>
        <w:ind w:left="6372" w:firstLine="708"/>
        <w:rPr>
          <w:sz w:val="26"/>
          <w:szCs w:val="26"/>
        </w:rPr>
      </w:pPr>
      <w:r w:rsidRPr="007B04E6">
        <w:rPr>
          <w:sz w:val="26"/>
          <w:szCs w:val="26"/>
        </w:rPr>
        <w:lastRenderedPageBreak/>
        <w:t xml:space="preserve">Приложение № </w:t>
      </w:r>
      <w:r>
        <w:rPr>
          <w:sz w:val="26"/>
          <w:szCs w:val="26"/>
        </w:rPr>
        <w:t>4</w:t>
      </w:r>
    </w:p>
    <w:p w:rsidR="00A959C9" w:rsidRDefault="00A959C9" w:rsidP="00A959C9">
      <w:pPr>
        <w:autoSpaceDE w:val="0"/>
        <w:autoSpaceDN w:val="0"/>
        <w:adjustRightInd w:val="0"/>
        <w:ind w:left="7080"/>
        <w:rPr>
          <w:bCs/>
          <w:sz w:val="26"/>
          <w:szCs w:val="26"/>
        </w:rPr>
      </w:pPr>
      <w:r w:rsidRPr="007B04E6">
        <w:rPr>
          <w:sz w:val="26"/>
          <w:szCs w:val="26"/>
        </w:rPr>
        <w:t>к муниципальной программе муниципального образования  город  Минусинск «Управление муниципальными финансами</w:t>
      </w:r>
      <w:r w:rsidRPr="007B04E6">
        <w:rPr>
          <w:bCs/>
          <w:sz w:val="26"/>
          <w:szCs w:val="26"/>
        </w:rPr>
        <w:t xml:space="preserve">» </w:t>
      </w:r>
    </w:p>
    <w:p w:rsidR="00A959C9" w:rsidRDefault="00A959C9" w:rsidP="00A959C9">
      <w:pPr>
        <w:autoSpaceDE w:val="0"/>
        <w:autoSpaceDN w:val="0"/>
        <w:adjustRightInd w:val="0"/>
        <w:rPr>
          <w:bCs/>
          <w:sz w:val="26"/>
          <w:szCs w:val="26"/>
        </w:rPr>
      </w:pPr>
    </w:p>
    <w:p w:rsidR="00A959C9" w:rsidRDefault="00A959C9" w:rsidP="00A959C9">
      <w:pPr>
        <w:autoSpaceDE w:val="0"/>
        <w:autoSpaceDN w:val="0"/>
        <w:adjustRightInd w:val="0"/>
        <w:rPr>
          <w:sz w:val="26"/>
          <w:szCs w:val="26"/>
        </w:rPr>
      </w:pPr>
      <w:r>
        <w:rPr>
          <w:bCs/>
          <w:sz w:val="26"/>
          <w:szCs w:val="26"/>
        </w:rPr>
        <w:tab/>
      </w:r>
      <w:r>
        <w:rPr>
          <w:bCs/>
          <w:sz w:val="26"/>
          <w:szCs w:val="26"/>
        </w:rPr>
        <w:tab/>
      </w:r>
    </w:p>
    <w:p w:rsidR="00A959C9" w:rsidRPr="002E3C15" w:rsidRDefault="00A959C9" w:rsidP="00A959C9">
      <w:pPr>
        <w:autoSpaceDE w:val="0"/>
        <w:autoSpaceDN w:val="0"/>
        <w:adjustRightInd w:val="0"/>
        <w:spacing w:line="192" w:lineRule="auto"/>
        <w:jc w:val="center"/>
        <w:rPr>
          <w:sz w:val="30"/>
          <w:szCs w:val="30"/>
        </w:rPr>
      </w:pPr>
      <w:r>
        <w:rPr>
          <w:sz w:val="28"/>
          <w:szCs w:val="28"/>
        </w:rPr>
        <w:t xml:space="preserve">       </w:t>
      </w:r>
      <w:r w:rsidRPr="002E3C15">
        <w:rPr>
          <w:sz w:val="30"/>
          <w:szCs w:val="30"/>
        </w:rPr>
        <w:t>РАСПРЕДЕЛЕНИЕ</w:t>
      </w:r>
    </w:p>
    <w:p w:rsidR="00A959C9" w:rsidRPr="002E3C15" w:rsidRDefault="00A959C9" w:rsidP="00A959C9">
      <w:pPr>
        <w:autoSpaceDE w:val="0"/>
        <w:autoSpaceDN w:val="0"/>
        <w:adjustRightInd w:val="0"/>
        <w:spacing w:line="192" w:lineRule="auto"/>
        <w:jc w:val="center"/>
        <w:rPr>
          <w:sz w:val="30"/>
          <w:szCs w:val="30"/>
        </w:rPr>
      </w:pPr>
      <w:r w:rsidRPr="002E3C15">
        <w:rPr>
          <w:sz w:val="30"/>
          <w:szCs w:val="30"/>
        </w:rPr>
        <w:t>планируемых объемов финансирования Программы</w:t>
      </w:r>
    </w:p>
    <w:p w:rsidR="00A959C9" w:rsidRPr="002E3C15" w:rsidRDefault="00A959C9" w:rsidP="00A959C9">
      <w:pPr>
        <w:autoSpaceDE w:val="0"/>
        <w:autoSpaceDN w:val="0"/>
        <w:adjustRightInd w:val="0"/>
        <w:spacing w:line="192" w:lineRule="auto"/>
        <w:jc w:val="center"/>
        <w:rPr>
          <w:sz w:val="30"/>
          <w:szCs w:val="30"/>
        </w:rPr>
      </w:pPr>
      <w:r w:rsidRPr="002E3C15">
        <w:rPr>
          <w:sz w:val="30"/>
          <w:szCs w:val="30"/>
        </w:rPr>
        <w:t>по источникам финансирования</w:t>
      </w:r>
    </w:p>
    <w:p w:rsidR="00A959C9" w:rsidRPr="002E3C15" w:rsidRDefault="00A959C9" w:rsidP="00A959C9">
      <w:pPr>
        <w:autoSpaceDE w:val="0"/>
        <w:autoSpaceDN w:val="0"/>
        <w:adjustRightInd w:val="0"/>
        <w:jc w:val="right"/>
        <w:rPr>
          <w:sz w:val="30"/>
          <w:szCs w:val="30"/>
        </w:rPr>
      </w:pPr>
      <w:r>
        <w:rPr>
          <w:sz w:val="30"/>
          <w:szCs w:val="30"/>
        </w:rPr>
        <w:t>т</w:t>
      </w:r>
      <w:r w:rsidRPr="002E3C15">
        <w:rPr>
          <w:sz w:val="30"/>
          <w:szCs w:val="30"/>
        </w:rPr>
        <w:t>ыс. рублей</w:t>
      </w:r>
    </w:p>
    <w:tbl>
      <w:tblPr>
        <w:tblW w:w="4997" w:type="pct"/>
        <w:tblInd w:w="5" w:type="dxa"/>
        <w:tblLayout w:type="fixed"/>
        <w:tblCellMar>
          <w:left w:w="17" w:type="dxa"/>
          <w:right w:w="17" w:type="dxa"/>
        </w:tblCellMar>
        <w:tblLook w:val="0000" w:firstRow="0" w:lastRow="0" w:firstColumn="0" w:lastColumn="0" w:noHBand="0" w:noVBand="0"/>
      </w:tblPr>
      <w:tblGrid>
        <w:gridCol w:w="620"/>
        <w:gridCol w:w="2199"/>
        <w:gridCol w:w="1451"/>
        <w:gridCol w:w="1706"/>
        <w:gridCol w:w="1700"/>
        <w:gridCol w:w="9"/>
        <w:gridCol w:w="1698"/>
      </w:tblGrid>
      <w:tr w:rsidR="00A959C9" w:rsidRPr="002E3C15" w:rsidTr="00914056">
        <w:trPr>
          <w:tblHeader/>
        </w:trPr>
        <w:tc>
          <w:tcPr>
            <w:tcW w:w="330" w:type="pct"/>
            <w:vMerge w:val="restar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spacing w:line="192" w:lineRule="auto"/>
              <w:jc w:val="center"/>
              <w:rPr>
                <w:sz w:val="30"/>
                <w:szCs w:val="30"/>
              </w:rPr>
            </w:pPr>
            <w:r w:rsidRPr="002E3C15">
              <w:rPr>
                <w:sz w:val="30"/>
                <w:szCs w:val="30"/>
              </w:rPr>
              <w:t xml:space="preserve">№ </w:t>
            </w:r>
            <w:proofErr w:type="gramStart"/>
            <w:r w:rsidRPr="002E3C15">
              <w:rPr>
                <w:sz w:val="30"/>
                <w:szCs w:val="30"/>
              </w:rPr>
              <w:t>п</w:t>
            </w:r>
            <w:proofErr w:type="gramEnd"/>
            <w:r w:rsidRPr="002E3C15">
              <w:rPr>
                <w:sz w:val="30"/>
                <w:szCs w:val="30"/>
              </w:rPr>
              <w:t>/п</w:t>
            </w:r>
          </w:p>
        </w:tc>
        <w:tc>
          <w:tcPr>
            <w:tcW w:w="1172" w:type="pct"/>
            <w:vMerge w:val="restar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spacing w:line="192" w:lineRule="auto"/>
              <w:jc w:val="center"/>
              <w:rPr>
                <w:sz w:val="30"/>
                <w:szCs w:val="30"/>
              </w:rPr>
            </w:pPr>
            <w:r w:rsidRPr="002E3C15">
              <w:rPr>
                <w:sz w:val="30"/>
                <w:szCs w:val="30"/>
              </w:rPr>
              <w:t>Источники финансирования</w:t>
            </w:r>
          </w:p>
        </w:tc>
        <w:tc>
          <w:tcPr>
            <w:tcW w:w="3498" w:type="pct"/>
            <w:gridSpan w:val="5"/>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spacing w:line="192" w:lineRule="auto"/>
              <w:jc w:val="center"/>
              <w:rPr>
                <w:sz w:val="30"/>
                <w:szCs w:val="30"/>
              </w:rPr>
            </w:pPr>
            <w:r w:rsidRPr="002E3C15">
              <w:rPr>
                <w:sz w:val="30"/>
                <w:szCs w:val="30"/>
              </w:rPr>
              <w:t>Объем финансирования</w:t>
            </w:r>
          </w:p>
        </w:tc>
      </w:tr>
      <w:tr w:rsidR="00A959C9" w:rsidRPr="002E3C15" w:rsidTr="00914056">
        <w:trPr>
          <w:tblHeader/>
        </w:trPr>
        <w:tc>
          <w:tcPr>
            <w:tcW w:w="330" w:type="pct"/>
            <w:vMerge/>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spacing w:line="192" w:lineRule="auto"/>
              <w:jc w:val="center"/>
              <w:rPr>
                <w:sz w:val="30"/>
                <w:szCs w:val="30"/>
              </w:rPr>
            </w:pPr>
          </w:p>
        </w:tc>
        <w:tc>
          <w:tcPr>
            <w:tcW w:w="1172" w:type="pct"/>
            <w:vMerge/>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spacing w:line="192" w:lineRule="auto"/>
              <w:jc w:val="center"/>
              <w:rPr>
                <w:sz w:val="30"/>
                <w:szCs w:val="30"/>
              </w:rPr>
            </w:pPr>
          </w:p>
        </w:tc>
        <w:tc>
          <w:tcPr>
            <w:tcW w:w="773" w:type="pct"/>
            <w:vMerge w:val="restar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spacing w:line="192" w:lineRule="auto"/>
              <w:jc w:val="center"/>
              <w:rPr>
                <w:sz w:val="30"/>
                <w:szCs w:val="30"/>
              </w:rPr>
            </w:pPr>
            <w:r w:rsidRPr="002E3C15">
              <w:rPr>
                <w:sz w:val="30"/>
                <w:szCs w:val="30"/>
              </w:rPr>
              <w:t>всего</w:t>
            </w:r>
          </w:p>
        </w:tc>
        <w:tc>
          <w:tcPr>
            <w:tcW w:w="2725" w:type="pct"/>
            <w:gridSpan w:val="4"/>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spacing w:line="192" w:lineRule="auto"/>
              <w:jc w:val="center"/>
              <w:rPr>
                <w:sz w:val="30"/>
                <w:szCs w:val="30"/>
              </w:rPr>
            </w:pPr>
            <w:r w:rsidRPr="002E3C15">
              <w:rPr>
                <w:sz w:val="30"/>
                <w:szCs w:val="30"/>
              </w:rPr>
              <w:t>в том числе по годам</w:t>
            </w:r>
          </w:p>
        </w:tc>
      </w:tr>
      <w:tr w:rsidR="00A959C9" w:rsidRPr="002E3C15" w:rsidTr="00914056">
        <w:trPr>
          <w:tblHeader/>
        </w:trPr>
        <w:tc>
          <w:tcPr>
            <w:tcW w:w="330" w:type="pct"/>
            <w:vMerge/>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spacing w:line="192" w:lineRule="auto"/>
              <w:jc w:val="center"/>
              <w:rPr>
                <w:sz w:val="30"/>
                <w:szCs w:val="30"/>
              </w:rPr>
            </w:pPr>
          </w:p>
        </w:tc>
        <w:tc>
          <w:tcPr>
            <w:tcW w:w="1172" w:type="pct"/>
            <w:vMerge/>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spacing w:line="192" w:lineRule="auto"/>
              <w:jc w:val="center"/>
              <w:rPr>
                <w:sz w:val="30"/>
                <w:szCs w:val="30"/>
              </w:rPr>
            </w:pPr>
          </w:p>
        </w:tc>
        <w:tc>
          <w:tcPr>
            <w:tcW w:w="773" w:type="pct"/>
            <w:vMerge/>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spacing w:line="192" w:lineRule="auto"/>
              <w:jc w:val="center"/>
              <w:rPr>
                <w:sz w:val="30"/>
                <w:szCs w:val="30"/>
              </w:rPr>
            </w:pPr>
          </w:p>
        </w:tc>
        <w:tc>
          <w:tcPr>
            <w:tcW w:w="909"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spacing w:line="192" w:lineRule="auto"/>
              <w:jc w:val="center"/>
              <w:rPr>
                <w:sz w:val="30"/>
                <w:szCs w:val="30"/>
              </w:rPr>
            </w:pPr>
            <w:r w:rsidRPr="002E3C15">
              <w:rPr>
                <w:sz w:val="30"/>
                <w:szCs w:val="30"/>
              </w:rPr>
              <w:t>201</w:t>
            </w:r>
            <w:r>
              <w:rPr>
                <w:sz w:val="30"/>
                <w:szCs w:val="30"/>
              </w:rPr>
              <w:t>9</w:t>
            </w:r>
          </w:p>
        </w:tc>
        <w:tc>
          <w:tcPr>
            <w:tcW w:w="911" w:type="pct"/>
            <w:gridSpan w:val="2"/>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spacing w:line="192" w:lineRule="auto"/>
              <w:jc w:val="center"/>
              <w:rPr>
                <w:sz w:val="30"/>
                <w:szCs w:val="30"/>
              </w:rPr>
            </w:pPr>
            <w:r w:rsidRPr="002E3C15">
              <w:rPr>
                <w:sz w:val="30"/>
                <w:szCs w:val="30"/>
              </w:rPr>
              <w:t>20</w:t>
            </w:r>
            <w:r>
              <w:rPr>
                <w:sz w:val="30"/>
                <w:szCs w:val="30"/>
              </w:rPr>
              <w:t>20</w:t>
            </w:r>
          </w:p>
        </w:tc>
        <w:tc>
          <w:tcPr>
            <w:tcW w:w="905"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spacing w:line="192" w:lineRule="auto"/>
              <w:jc w:val="center"/>
              <w:rPr>
                <w:sz w:val="30"/>
                <w:szCs w:val="30"/>
              </w:rPr>
            </w:pPr>
            <w:r w:rsidRPr="002E3C15">
              <w:rPr>
                <w:sz w:val="30"/>
                <w:szCs w:val="30"/>
              </w:rPr>
              <w:t>202</w:t>
            </w:r>
            <w:r>
              <w:rPr>
                <w:sz w:val="30"/>
                <w:szCs w:val="30"/>
              </w:rPr>
              <w:t>1</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1</w:t>
            </w:r>
          </w:p>
        </w:tc>
        <w:tc>
          <w:tcPr>
            <w:tcW w:w="1172"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2</w:t>
            </w:r>
          </w:p>
        </w:tc>
        <w:tc>
          <w:tcPr>
            <w:tcW w:w="773"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3</w:t>
            </w:r>
          </w:p>
        </w:tc>
        <w:tc>
          <w:tcPr>
            <w:tcW w:w="909"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4</w:t>
            </w:r>
          </w:p>
        </w:tc>
        <w:tc>
          <w:tcPr>
            <w:tcW w:w="911" w:type="pct"/>
            <w:gridSpan w:val="2"/>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5</w:t>
            </w:r>
          </w:p>
        </w:tc>
        <w:tc>
          <w:tcPr>
            <w:tcW w:w="905"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6</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1</w:t>
            </w:r>
          </w:p>
        </w:tc>
        <w:tc>
          <w:tcPr>
            <w:tcW w:w="1172"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Всего по Программе</w:t>
            </w:r>
          </w:p>
        </w:tc>
        <w:tc>
          <w:tcPr>
            <w:tcW w:w="773"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tabs>
                <w:tab w:val="left" w:pos="390"/>
              </w:tabs>
              <w:autoSpaceDE w:val="0"/>
              <w:autoSpaceDN w:val="0"/>
              <w:adjustRightInd w:val="0"/>
              <w:jc w:val="right"/>
              <w:rPr>
                <w:sz w:val="30"/>
                <w:szCs w:val="30"/>
              </w:rPr>
            </w:pPr>
            <w:r>
              <w:rPr>
                <w:sz w:val="30"/>
                <w:szCs w:val="30"/>
              </w:rPr>
              <w:tab/>
              <w:t>98 626,68</w:t>
            </w:r>
          </w:p>
        </w:tc>
        <w:tc>
          <w:tcPr>
            <w:tcW w:w="909"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Pr>
                <w:sz w:val="30"/>
                <w:szCs w:val="30"/>
              </w:rPr>
              <w:t>33 400,48</w:t>
            </w:r>
          </w:p>
        </w:tc>
        <w:tc>
          <w:tcPr>
            <w:tcW w:w="911" w:type="pct"/>
            <w:gridSpan w:val="2"/>
            <w:tcBorders>
              <w:top w:val="single" w:sz="4" w:space="0" w:color="auto"/>
              <w:left w:val="single" w:sz="4" w:space="0" w:color="auto"/>
              <w:bottom w:val="single" w:sz="4" w:space="0" w:color="auto"/>
              <w:right w:val="single" w:sz="4" w:space="0" w:color="auto"/>
            </w:tcBorders>
          </w:tcPr>
          <w:p w:rsidR="00A959C9" w:rsidRPr="002E3C15" w:rsidRDefault="00A959C9" w:rsidP="00914056">
            <w:pPr>
              <w:tabs>
                <w:tab w:val="left" w:pos="1815"/>
              </w:tabs>
              <w:autoSpaceDE w:val="0"/>
              <w:autoSpaceDN w:val="0"/>
              <w:adjustRightInd w:val="0"/>
              <w:jc w:val="right"/>
              <w:rPr>
                <w:sz w:val="30"/>
                <w:szCs w:val="30"/>
              </w:rPr>
            </w:pPr>
            <w:r>
              <w:rPr>
                <w:sz w:val="30"/>
                <w:szCs w:val="30"/>
              </w:rPr>
              <w:t>32 613,10</w:t>
            </w:r>
          </w:p>
        </w:tc>
        <w:tc>
          <w:tcPr>
            <w:tcW w:w="905"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Pr>
                <w:sz w:val="30"/>
                <w:szCs w:val="30"/>
              </w:rPr>
              <w:t>32 613,10</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2</w:t>
            </w:r>
          </w:p>
        </w:tc>
        <w:tc>
          <w:tcPr>
            <w:tcW w:w="4670" w:type="pct"/>
            <w:gridSpan w:val="6"/>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По источникам финансирования:</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3</w:t>
            </w:r>
          </w:p>
        </w:tc>
        <w:tc>
          <w:tcPr>
            <w:tcW w:w="1172"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1. Бюджет города</w:t>
            </w:r>
          </w:p>
        </w:tc>
        <w:tc>
          <w:tcPr>
            <w:tcW w:w="773"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tabs>
                <w:tab w:val="left" w:pos="390"/>
              </w:tabs>
              <w:autoSpaceDE w:val="0"/>
              <w:autoSpaceDN w:val="0"/>
              <w:adjustRightInd w:val="0"/>
              <w:jc w:val="right"/>
              <w:rPr>
                <w:sz w:val="30"/>
                <w:szCs w:val="30"/>
              </w:rPr>
            </w:pPr>
            <w:r>
              <w:rPr>
                <w:sz w:val="30"/>
                <w:szCs w:val="30"/>
              </w:rPr>
              <w:tab/>
              <w:t>98 626,68</w:t>
            </w:r>
          </w:p>
        </w:tc>
        <w:tc>
          <w:tcPr>
            <w:tcW w:w="909"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Pr>
                <w:sz w:val="30"/>
                <w:szCs w:val="30"/>
              </w:rPr>
              <w:t>33 400,48</w:t>
            </w:r>
          </w:p>
        </w:tc>
        <w:tc>
          <w:tcPr>
            <w:tcW w:w="911" w:type="pct"/>
            <w:gridSpan w:val="2"/>
            <w:tcBorders>
              <w:top w:val="single" w:sz="4" w:space="0" w:color="auto"/>
              <w:left w:val="single" w:sz="4" w:space="0" w:color="auto"/>
              <w:bottom w:val="single" w:sz="4" w:space="0" w:color="auto"/>
              <w:right w:val="single" w:sz="4" w:space="0" w:color="auto"/>
            </w:tcBorders>
          </w:tcPr>
          <w:p w:rsidR="00A959C9" w:rsidRPr="002E3C15" w:rsidRDefault="00A959C9" w:rsidP="00914056">
            <w:pPr>
              <w:tabs>
                <w:tab w:val="left" w:pos="1815"/>
              </w:tabs>
              <w:autoSpaceDE w:val="0"/>
              <w:autoSpaceDN w:val="0"/>
              <w:adjustRightInd w:val="0"/>
              <w:jc w:val="right"/>
              <w:rPr>
                <w:sz w:val="30"/>
                <w:szCs w:val="30"/>
              </w:rPr>
            </w:pPr>
            <w:r>
              <w:rPr>
                <w:sz w:val="30"/>
                <w:szCs w:val="30"/>
              </w:rPr>
              <w:t>32 613,10</w:t>
            </w:r>
          </w:p>
        </w:tc>
        <w:tc>
          <w:tcPr>
            <w:tcW w:w="905"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Pr>
                <w:sz w:val="30"/>
                <w:szCs w:val="30"/>
              </w:rPr>
              <w:t>32 613,10</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4</w:t>
            </w:r>
          </w:p>
        </w:tc>
        <w:tc>
          <w:tcPr>
            <w:tcW w:w="1172"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2. Краевой бюджет</w:t>
            </w:r>
          </w:p>
        </w:tc>
        <w:tc>
          <w:tcPr>
            <w:tcW w:w="773"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9"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11" w:type="pct"/>
            <w:gridSpan w:val="2"/>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5"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5</w:t>
            </w:r>
          </w:p>
        </w:tc>
        <w:tc>
          <w:tcPr>
            <w:tcW w:w="1172"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3. Федеральный бюджет</w:t>
            </w:r>
          </w:p>
        </w:tc>
        <w:tc>
          <w:tcPr>
            <w:tcW w:w="773"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9"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11" w:type="pct"/>
            <w:gridSpan w:val="2"/>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5"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6</w:t>
            </w:r>
          </w:p>
        </w:tc>
        <w:tc>
          <w:tcPr>
            <w:tcW w:w="1172"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9"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11" w:type="pct"/>
            <w:gridSpan w:val="2"/>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5"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r>
      <w:tr w:rsidR="00A959C9" w:rsidRPr="002E3C15" w:rsidTr="00914056">
        <w:trPr>
          <w:trHeight w:val="1694"/>
        </w:trPr>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7</w:t>
            </w:r>
          </w:p>
        </w:tc>
        <w:tc>
          <w:tcPr>
            <w:tcW w:w="1172" w:type="pct"/>
            <w:tcBorders>
              <w:top w:val="single" w:sz="4" w:space="0" w:color="auto"/>
              <w:left w:val="single" w:sz="4" w:space="0" w:color="auto"/>
              <w:bottom w:val="single" w:sz="4" w:space="0" w:color="auto"/>
              <w:right w:val="single" w:sz="4" w:space="0" w:color="auto"/>
            </w:tcBorders>
          </w:tcPr>
          <w:p w:rsidR="00A959C9" w:rsidRPr="005849EC" w:rsidRDefault="00A959C9" w:rsidP="00914056">
            <w:pPr>
              <w:autoSpaceDE w:val="0"/>
              <w:autoSpaceDN w:val="0"/>
              <w:adjustRightInd w:val="0"/>
              <w:rPr>
                <w:sz w:val="28"/>
                <w:szCs w:val="28"/>
              </w:rPr>
            </w:pPr>
            <w:r w:rsidRPr="002E3C15">
              <w:rPr>
                <w:sz w:val="30"/>
                <w:szCs w:val="30"/>
              </w:rPr>
              <w:t xml:space="preserve">Подпрограмма 1 </w:t>
            </w:r>
            <w:r w:rsidRPr="005849EC">
              <w:rPr>
                <w:sz w:val="28"/>
                <w:szCs w:val="28"/>
              </w:rPr>
              <w:t>Обеспечение реализации муниципальной программы и прочие мероприятия</w:t>
            </w:r>
          </w:p>
          <w:p w:rsidR="00A959C9" w:rsidRPr="002E3C15" w:rsidRDefault="00A959C9" w:rsidP="00914056">
            <w:pPr>
              <w:autoSpaceDE w:val="0"/>
              <w:autoSpaceDN w:val="0"/>
              <w:adjustRightInd w:val="0"/>
              <w:rPr>
                <w:sz w:val="30"/>
                <w:szCs w:val="30"/>
              </w:rPr>
            </w:pPr>
            <w:r w:rsidRPr="002E3C15">
              <w:rPr>
                <w:sz w:val="30"/>
                <w:szCs w:val="30"/>
              </w:rPr>
              <w:t>всего</w:t>
            </w:r>
          </w:p>
        </w:tc>
        <w:tc>
          <w:tcPr>
            <w:tcW w:w="773" w:type="pct"/>
            <w:tcBorders>
              <w:top w:val="single" w:sz="4" w:space="0" w:color="auto"/>
              <w:left w:val="single" w:sz="4" w:space="0" w:color="auto"/>
              <w:bottom w:val="single" w:sz="4" w:space="0" w:color="auto"/>
              <w:right w:val="single" w:sz="4" w:space="0" w:color="auto"/>
            </w:tcBorders>
          </w:tcPr>
          <w:p w:rsidR="00A959C9" w:rsidRPr="001B353E" w:rsidRDefault="00A959C9" w:rsidP="00914056">
            <w:pPr>
              <w:jc w:val="right"/>
              <w:rPr>
                <w:sz w:val="30"/>
                <w:szCs w:val="30"/>
              </w:rPr>
            </w:pPr>
            <w:r>
              <w:rPr>
                <w:sz w:val="30"/>
                <w:szCs w:val="30"/>
              </w:rPr>
              <w:t>27 633,30</w:t>
            </w:r>
          </w:p>
        </w:tc>
        <w:tc>
          <w:tcPr>
            <w:tcW w:w="909" w:type="pct"/>
            <w:tcBorders>
              <w:top w:val="single" w:sz="4" w:space="0" w:color="auto"/>
              <w:left w:val="single" w:sz="4" w:space="0" w:color="auto"/>
              <w:bottom w:val="single" w:sz="4" w:space="0" w:color="auto"/>
              <w:right w:val="single" w:sz="4" w:space="0" w:color="auto"/>
            </w:tcBorders>
          </w:tcPr>
          <w:p w:rsidR="00A959C9" w:rsidRPr="001B353E" w:rsidRDefault="00A959C9" w:rsidP="00914056">
            <w:pPr>
              <w:ind w:firstLine="708"/>
              <w:jc w:val="right"/>
              <w:rPr>
                <w:sz w:val="30"/>
                <w:szCs w:val="30"/>
              </w:rPr>
            </w:pPr>
            <w:r>
              <w:rPr>
                <w:sz w:val="30"/>
                <w:szCs w:val="30"/>
              </w:rPr>
              <w:t>9 211,10</w:t>
            </w:r>
          </w:p>
        </w:tc>
        <w:tc>
          <w:tcPr>
            <w:tcW w:w="911" w:type="pct"/>
            <w:gridSpan w:val="2"/>
            <w:tcBorders>
              <w:top w:val="single" w:sz="4" w:space="0" w:color="auto"/>
              <w:left w:val="single" w:sz="4" w:space="0" w:color="auto"/>
              <w:bottom w:val="single" w:sz="4" w:space="0" w:color="auto"/>
              <w:right w:val="single" w:sz="4" w:space="0" w:color="auto"/>
            </w:tcBorders>
          </w:tcPr>
          <w:p w:rsidR="00A959C9" w:rsidRPr="001B353E" w:rsidRDefault="00A959C9" w:rsidP="00914056">
            <w:pPr>
              <w:jc w:val="right"/>
              <w:rPr>
                <w:sz w:val="30"/>
                <w:szCs w:val="30"/>
              </w:rPr>
            </w:pPr>
            <w:r>
              <w:rPr>
                <w:sz w:val="30"/>
                <w:szCs w:val="30"/>
              </w:rPr>
              <w:t>9 211,10</w:t>
            </w:r>
          </w:p>
        </w:tc>
        <w:tc>
          <w:tcPr>
            <w:tcW w:w="905" w:type="pct"/>
            <w:tcBorders>
              <w:top w:val="single" w:sz="4" w:space="0" w:color="auto"/>
              <w:left w:val="single" w:sz="4" w:space="0" w:color="auto"/>
              <w:bottom w:val="single" w:sz="4" w:space="0" w:color="auto"/>
              <w:right w:val="single" w:sz="4" w:space="0" w:color="auto"/>
            </w:tcBorders>
          </w:tcPr>
          <w:p w:rsidR="00A959C9" w:rsidRPr="001B353E" w:rsidRDefault="00A959C9" w:rsidP="00914056">
            <w:pPr>
              <w:jc w:val="right"/>
              <w:rPr>
                <w:sz w:val="30"/>
                <w:szCs w:val="30"/>
              </w:rPr>
            </w:pPr>
            <w:r>
              <w:rPr>
                <w:sz w:val="30"/>
                <w:szCs w:val="30"/>
              </w:rPr>
              <w:t>9 211,10</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8</w:t>
            </w:r>
          </w:p>
        </w:tc>
        <w:tc>
          <w:tcPr>
            <w:tcW w:w="4670" w:type="pct"/>
            <w:gridSpan w:val="6"/>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По источникам финансирования:</w:t>
            </w:r>
          </w:p>
        </w:tc>
      </w:tr>
      <w:tr w:rsidR="00A959C9" w:rsidRPr="002E3C15" w:rsidTr="00914056">
        <w:trPr>
          <w:trHeight w:val="363"/>
        </w:trPr>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9</w:t>
            </w:r>
          </w:p>
        </w:tc>
        <w:tc>
          <w:tcPr>
            <w:tcW w:w="1172"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1. Бюджет города</w:t>
            </w:r>
          </w:p>
        </w:tc>
        <w:tc>
          <w:tcPr>
            <w:tcW w:w="773" w:type="pct"/>
            <w:tcBorders>
              <w:top w:val="single" w:sz="4" w:space="0" w:color="auto"/>
              <w:left w:val="single" w:sz="4" w:space="0" w:color="auto"/>
              <w:bottom w:val="single" w:sz="4" w:space="0" w:color="auto"/>
              <w:right w:val="single" w:sz="4" w:space="0" w:color="auto"/>
            </w:tcBorders>
          </w:tcPr>
          <w:p w:rsidR="00A959C9" w:rsidRPr="001B353E" w:rsidRDefault="00A959C9" w:rsidP="00914056">
            <w:pPr>
              <w:jc w:val="right"/>
              <w:rPr>
                <w:sz w:val="30"/>
                <w:szCs w:val="30"/>
              </w:rPr>
            </w:pPr>
            <w:r>
              <w:rPr>
                <w:sz w:val="30"/>
                <w:szCs w:val="30"/>
              </w:rPr>
              <w:t>27 633,30</w:t>
            </w:r>
          </w:p>
        </w:tc>
        <w:tc>
          <w:tcPr>
            <w:tcW w:w="909" w:type="pct"/>
            <w:tcBorders>
              <w:top w:val="single" w:sz="4" w:space="0" w:color="auto"/>
              <w:left w:val="single" w:sz="4" w:space="0" w:color="auto"/>
              <w:bottom w:val="single" w:sz="4" w:space="0" w:color="auto"/>
              <w:right w:val="single" w:sz="4" w:space="0" w:color="auto"/>
            </w:tcBorders>
          </w:tcPr>
          <w:p w:rsidR="00A959C9" w:rsidRPr="001B353E" w:rsidRDefault="00A959C9" w:rsidP="00914056">
            <w:pPr>
              <w:ind w:firstLine="708"/>
              <w:jc w:val="right"/>
              <w:rPr>
                <w:sz w:val="30"/>
                <w:szCs w:val="30"/>
              </w:rPr>
            </w:pPr>
            <w:r>
              <w:rPr>
                <w:sz w:val="30"/>
                <w:szCs w:val="30"/>
              </w:rPr>
              <w:t>9 211,10</w:t>
            </w:r>
          </w:p>
        </w:tc>
        <w:tc>
          <w:tcPr>
            <w:tcW w:w="911" w:type="pct"/>
            <w:gridSpan w:val="2"/>
            <w:tcBorders>
              <w:top w:val="single" w:sz="4" w:space="0" w:color="auto"/>
              <w:left w:val="single" w:sz="4" w:space="0" w:color="auto"/>
              <w:bottom w:val="single" w:sz="4" w:space="0" w:color="auto"/>
              <w:right w:val="single" w:sz="4" w:space="0" w:color="auto"/>
            </w:tcBorders>
          </w:tcPr>
          <w:p w:rsidR="00A959C9" w:rsidRPr="001B353E" w:rsidRDefault="00A959C9" w:rsidP="00914056">
            <w:pPr>
              <w:jc w:val="right"/>
              <w:rPr>
                <w:sz w:val="30"/>
                <w:szCs w:val="30"/>
              </w:rPr>
            </w:pPr>
            <w:r>
              <w:rPr>
                <w:sz w:val="30"/>
                <w:szCs w:val="30"/>
              </w:rPr>
              <w:t>9 211,10</w:t>
            </w:r>
          </w:p>
        </w:tc>
        <w:tc>
          <w:tcPr>
            <w:tcW w:w="905" w:type="pct"/>
            <w:tcBorders>
              <w:top w:val="single" w:sz="4" w:space="0" w:color="auto"/>
              <w:left w:val="single" w:sz="4" w:space="0" w:color="auto"/>
              <w:bottom w:val="single" w:sz="4" w:space="0" w:color="auto"/>
              <w:right w:val="single" w:sz="4" w:space="0" w:color="auto"/>
            </w:tcBorders>
          </w:tcPr>
          <w:p w:rsidR="00A959C9" w:rsidRPr="001B353E" w:rsidRDefault="00A959C9" w:rsidP="00914056">
            <w:pPr>
              <w:jc w:val="right"/>
              <w:rPr>
                <w:sz w:val="30"/>
                <w:szCs w:val="30"/>
              </w:rPr>
            </w:pPr>
            <w:r>
              <w:rPr>
                <w:sz w:val="30"/>
                <w:szCs w:val="30"/>
              </w:rPr>
              <w:t>9 211,10</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10</w:t>
            </w:r>
          </w:p>
        </w:tc>
        <w:tc>
          <w:tcPr>
            <w:tcW w:w="1172"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2. Краевой бюджет</w:t>
            </w:r>
          </w:p>
        </w:tc>
        <w:tc>
          <w:tcPr>
            <w:tcW w:w="773"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9"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11" w:type="pct"/>
            <w:gridSpan w:val="2"/>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5"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lastRenderedPageBreak/>
              <w:t>11</w:t>
            </w:r>
          </w:p>
        </w:tc>
        <w:tc>
          <w:tcPr>
            <w:tcW w:w="1172"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3. Федеральный бюджет</w:t>
            </w:r>
          </w:p>
        </w:tc>
        <w:tc>
          <w:tcPr>
            <w:tcW w:w="773"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9"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11" w:type="pct"/>
            <w:gridSpan w:val="2"/>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5"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12</w:t>
            </w:r>
          </w:p>
        </w:tc>
        <w:tc>
          <w:tcPr>
            <w:tcW w:w="1172"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9"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11" w:type="pct"/>
            <w:gridSpan w:val="2"/>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5"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13</w:t>
            </w:r>
          </w:p>
        </w:tc>
        <w:tc>
          <w:tcPr>
            <w:tcW w:w="1172" w:type="pct"/>
            <w:tcBorders>
              <w:top w:val="single" w:sz="4" w:space="0" w:color="auto"/>
              <w:left w:val="single" w:sz="4" w:space="0" w:color="auto"/>
              <w:bottom w:val="single" w:sz="4" w:space="0" w:color="auto"/>
              <w:right w:val="single" w:sz="4" w:space="0" w:color="auto"/>
            </w:tcBorders>
          </w:tcPr>
          <w:p w:rsidR="00A959C9" w:rsidRPr="005849EC" w:rsidRDefault="00A959C9" w:rsidP="00914056">
            <w:pPr>
              <w:autoSpaceDE w:val="0"/>
              <w:autoSpaceDN w:val="0"/>
              <w:adjustRightInd w:val="0"/>
              <w:rPr>
                <w:sz w:val="28"/>
                <w:szCs w:val="28"/>
              </w:rPr>
            </w:pPr>
            <w:r w:rsidRPr="005849EC">
              <w:rPr>
                <w:sz w:val="28"/>
                <w:szCs w:val="28"/>
              </w:rPr>
              <w:t>Подпрограмма 2 Организация централизованной системы учета и отчетности</w:t>
            </w:r>
          </w:p>
        </w:tc>
        <w:tc>
          <w:tcPr>
            <w:tcW w:w="773"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Pr>
                <w:sz w:val="30"/>
                <w:szCs w:val="30"/>
              </w:rPr>
              <w:t>55 246,80</w:t>
            </w:r>
          </w:p>
        </w:tc>
        <w:tc>
          <w:tcPr>
            <w:tcW w:w="909" w:type="pct"/>
            <w:tcBorders>
              <w:top w:val="single" w:sz="4" w:space="0" w:color="auto"/>
              <w:left w:val="single" w:sz="4" w:space="0" w:color="auto"/>
              <w:bottom w:val="single" w:sz="4" w:space="0" w:color="auto"/>
              <w:right w:val="single" w:sz="4" w:space="0" w:color="auto"/>
            </w:tcBorders>
          </w:tcPr>
          <w:p w:rsidR="00A959C9" w:rsidRPr="001D0A1E" w:rsidRDefault="00A959C9" w:rsidP="00914056">
            <w:pPr>
              <w:jc w:val="right"/>
              <w:rPr>
                <w:sz w:val="30"/>
                <w:szCs w:val="30"/>
              </w:rPr>
            </w:pPr>
            <w:r>
              <w:rPr>
                <w:sz w:val="30"/>
                <w:szCs w:val="30"/>
              </w:rPr>
              <w:t>18 828,80</w:t>
            </w:r>
          </w:p>
        </w:tc>
        <w:tc>
          <w:tcPr>
            <w:tcW w:w="911" w:type="pct"/>
            <w:gridSpan w:val="2"/>
            <w:tcBorders>
              <w:top w:val="single" w:sz="4" w:space="0" w:color="auto"/>
              <w:left w:val="single" w:sz="4" w:space="0" w:color="auto"/>
              <w:bottom w:val="single" w:sz="4" w:space="0" w:color="auto"/>
              <w:right w:val="single" w:sz="4" w:space="0" w:color="auto"/>
            </w:tcBorders>
          </w:tcPr>
          <w:p w:rsidR="00A959C9" w:rsidRPr="001D0A1E" w:rsidRDefault="00A959C9" w:rsidP="00914056">
            <w:pPr>
              <w:jc w:val="right"/>
              <w:rPr>
                <w:sz w:val="30"/>
                <w:szCs w:val="30"/>
              </w:rPr>
            </w:pPr>
            <w:r>
              <w:rPr>
                <w:sz w:val="30"/>
                <w:szCs w:val="30"/>
              </w:rPr>
              <w:t>18 209,00</w:t>
            </w:r>
          </w:p>
        </w:tc>
        <w:tc>
          <w:tcPr>
            <w:tcW w:w="905" w:type="pct"/>
            <w:tcBorders>
              <w:top w:val="single" w:sz="4" w:space="0" w:color="auto"/>
              <w:left w:val="single" w:sz="4" w:space="0" w:color="auto"/>
              <w:bottom w:val="single" w:sz="4" w:space="0" w:color="auto"/>
              <w:right w:val="single" w:sz="4" w:space="0" w:color="auto"/>
            </w:tcBorders>
          </w:tcPr>
          <w:p w:rsidR="00A959C9" w:rsidRPr="001D0A1E" w:rsidRDefault="00A959C9" w:rsidP="00914056">
            <w:pPr>
              <w:jc w:val="right"/>
              <w:rPr>
                <w:sz w:val="30"/>
                <w:szCs w:val="30"/>
              </w:rPr>
            </w:pPr>
            <w:r>
              <w:rPr>
                <w:sz w:val="30"/>
                <w:szCs w:val="30"/>
              </w:rPr>
              <w:t>18 209,00</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14</w:t>
            </w:r>
          </w:p>
        </w:tc>
        <w:tc>
          <w:tcPr>
            <w:tcW w:w="4670" w:type="pct"/>
            <w:gridSpan w:val="6"/>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По источникам финансирования:</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15</w:t>
            </w:r>
          </w:p>
        </w:tc>
        <w:tc>
          <w:tcPr>
            <w:tcW w:w="1172"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1. Бюджет города</w:t>
            </w:r>
          </w:p>
        </w:tc>
        <w:tc>
          <w:tcPr>
            <w:tcW w:w="773"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Pr>
                <w:sz w:val="30"/>
                <w:szCs w:val="30"/>
              </w:rPr>
              <w:t>55 246,80</w:t>
            </w:r>
          </w:p>
        </w:tc>
        <w:tc>
          <w:tcPr>
            <w:tcW w:w="909" w:type="pct"/>
            <w:tcBorders>
              <w:top w:val="single" w:sz="4" w:space="0" w:color="auto"/>
              <w:left w:val="single" w:sz="4" w:space="0" w:color="auto"/>
              <w:bottom w:val="single" w:sz="4" w:space="0" w:color="auto"/>
              <w:right w:val="single" w:sz="4" w:space="0" w:color="auto"/>
            </w:tcBorders>
          </w:tcPr>
          <w:p w:rsidR="00A959C9" w:rsidRPr="001D0A1E" w:rsidRDefault="00A959C9" w:rsidP="00914056">
            <w:pPr>
              <w:jc w:val="right"/>
              <w:rPr>
                <w:sz w:val="30"/>
                <w:szCs w:val="30"/>
              </w:rPr>
            </w:pPr>
            <w:r>
              <w:rPr>
                <w:sz w:val="30"/>
                <w:szCs w:val="30"/>
              </w:rPr>
              <w:t>18 828,80</w:t>
            </w:r>
          </w:p>
        </w:tc>
        <w:tc>
          <w:tcPr>
            <w:tcW w:w="906" w:type="pct"/>
            <w:tcBorders>
              <w:top w:val="single" w:sz="4" w:space="0" w:color="auto"/>
              <w:left w:val="single" w:sz="4" w:space="0" w:color="auto"/>
              <w:bottom w:val="single" w:sz="4" w:space="0" w:color="auto"/>
              <w:right w:val="single" w:sz="4" w:space="0" w:color="auto"/>
            </w:tcBorders>
          </w:tcPr>
          <w:p w:rsidR="00A959C9" w:rsidRPr="001D0A1E" w:rsidRDefault="00A959C9" w:rsidP="00914056">
            <w:pPr>
              <w:jc w:val="right"/>
              <w:rPr>
                <w:sz w:val="30"/>
                <w:szCs w:val="30"/>
              </w:rPr>
            </w:pPr>
            <w:r>
              <w:rPr>
                <w:sz w:val="30"/>
                <w:szCs w:val="30"/>
              </w:rPr>
              <w:t>18 209,00</w:t>
            </w:r>
          </w:p>
        </w:tc>
        <w:tc>
          <w:tcPr>
            <w:tcW w:w="910" w:type="pct"/>
            <w:gridSpan w:val="2"/>
            <w:tcBorders>
              <w:top w:val="single" w:sz="4" w:space="0" w:color="auto"/>
              <w:left w:val="single" w:sz="4" w:space="0" w:color="auto"/>
              <w:bottom w:val="single" w:sz="4" w:space="0" w:color="auto"/>
              <w:right w:val="single" w:sz="4" w:space="0" w:color="auto"/>
            </w:tcBorders>
          </w:tcPr>
          <w:p w:rsidR="00A959C9" w:rsidRPr="001D0A1E" w:rsidRDefault="00A959C9" w:rsidP="00914056">
            <w:pPr>
              <w:jc w:val="right"/>
              <w:rPr>
                <w:sz w:val="30"/>
                <w:szCs w:val="30"/>
              </w:rPr>
            </w:pPr>
            <w:r>
              <w:rPr>
                <w:sz w:val="30"/>
                <w:szCs w:val="30"/>
              </w:rPr>
              <w:t>18 209,00</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16</w:t>
            </w:r>
          </w:p>
        </w:tc>
        <w:tc>
          <w:tcPr>
            <w:tcW w:w="1172"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2. Краевой бюджет</w:t>
            </w:r>
          </w:p>
        </w:tc>
        <w:tc>
          <w:tcPr>
            <w:tcW w:w="773"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9"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6"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10" w:type="pct"/>
            <w:gridSpan w:val="2"/>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17</w:t>
            </w:r>
          </w:p>
        </w:tc>
        <w:tc>
          <w:tcPr>
            <w:tcW w:w="1172"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3. Федеральный бюджет</w:t>
            </w:r>
          </w:p>
        </w:tc>
        <w:tc>
          <w:tcPr>
            <w:tcW w:w="773"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9"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6"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10" w:type="pct"/>
            <w:gridSpan w:val="2"/>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r>
      <w:tr w:rsidR="00A959C9" w:rsidRPr="002E3C15" w:rsidTr="00914056">
        <w:trPr>
          <w:trHeight w:val="735"/>
        </w:trPr>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18</w:t>
            </w:r>
          </w:p>
        </w:tc>
        <w:tc>
          <w:tcPr>
            <w:tcW w:w="1172"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9"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6"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10" w:type="pct"/>
            <w:gridSpan w:val="2"/>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sidRPr="002E3C15">
              <w:rPr>
                <w:sz w:val="30"/>
                <w:szCs w:val="30"/>
              </w:rPr>
              <w:t>1</w:t>
            </w:r>
            <w:r>
              <w:rPr>
                <w:sz w:val="30"/>
                <w:szCs w:val="30"/>
              </w:rPr>
              <w:t>9</w:t>
            </w:r>
          </w:p>
        </w:tc>
        <w:tc>
          <w:tcPr>
            <w:tcW w:w="1172" w:type="pct"/>
            <w:tcBorders>
              <w:top w:val="single" w:sz="4" w:space="0" w:color="auto"/>
              <w:left w:val="single" w:sz="4" w:space="0" w:color="auto"/>
              <w:bottom w:val="single" w:sz="4" w:space="0" w:color="auto"/>
              <w:right w:val="single" w:sz="4" w:space="0" w:color="auto"/>
            </w:tcBorders>
          </w:tcPr>
          <w:p w:rsidR="00A959C9" w:rsidRPr="005849EC" w:rsidRDefault="00A959C9" w:rsidP="00914056">
            <w:pPr>
              <w:autoSpaceDE w:val="0"/>
              <w:autoSpaceDN w:val="0"/>
              <w:adjustRightInd w:val="0"/>
              <w:rPr>
                <w:sz w:val="28"/>
                <w:szCs w:val="28"/>
              </w:rPr>
            </w:pPr>
            <w:r w:rsidRPr="005849EC">
              <w:rPr>
                <w:sz w:val="28"/>
                <w:szCs w:val="28"/>
              </w:rPr>
              <w:t xml:space="preserve">Подпрограмма </w:t>
            </w:r>
            <w:r>
              <w:rPr>
                <w:sz w:val="28"/>
                <w:szCs w:val="28"/>
              </w:rPr>
              <w:t>3</w:t>
            </w:r>
            <w:r w:rsidRPr="00B512B2">
              <w:t xml:space="preserve"> </w:t>
            </w:r>
            <w:r w:rsidRPr="001B353E">
              <w:rPr>
                <w:sz w:val="28"/>
                <w:szCs w:val="28"/>
              </w:rPr>
              <w:t>Совершенствование механизмов осуществления муниципальных закупок</w:t>
            </w:r>
            <w:r>
              <w:rPr>
                <w:sz w:val="28"/>
                <w:szCs w:val="28"/>
              </w:rPr>
              <w:t xml:space="preserve"> </w:t>
            </w:r>
            <w:r w:rsidRPr="005849EC">
              <w:rPr>
                <w:sz w:val="28"/>
                <w:szCs w:val="28"/>
              </w:rPr>
              <w:t xml:space="preserve"> </w:t>
            </w:r>
          </w:p>
        </w:tc>
        <w:tc>
          <w:tcPr>
            <w:tcW w:w="773" w:type="pct"/>
            <w:tcBorders>
              <w:top w:val="single" w:sz="4" w:space="0" w:color="auto"/>
              <w:left w:val="single" w:sz="4" w:space="0" w:color="auto"/>
              <w:bottom w:val="single" w:sz="4" w:space="0" w:color="auto"/>
              <w:right w:val="single" w:sz="4" w:space="0" w:color="auto"/>
            </w:tcBorders>
          </w:tcPr>
          <w:p w:rsidR="00A959C9" w:rsidRPr="001D0A1E" w:rsidRDefault="00A959C9" w:rsidP="00914056">
            <w:pPr>
              <w:jc w:val="right"/>
              <w:rPr>
                <w:sz w:val="30"/>
                <w:szCs w:val="30"/>
              </w:rPr>
            </w:pPr>
            <w:r>
              <w:rPr>
                <w:sz w:val="30"/>
                <w:szCs w:val="30"/>
              </w:rPr>
              <w:t>15 746,58</w:t>
            </w:r>
          </w:p>
        </w:tc>
        <w:tc>
          <w:tcPr>
            <w:tcW w:w="909" w:type="pct"/>
            <w:tcBorders>
              <w:top w:val="single" w:sz="4" w:space="0" w:color="auto"/>
              <w:left w:val="single" w:sz="4" w:space="0" w:color="auto"/>
              <w:bottom w:val="single" w:sz="4" w:space="0" w:color="auto"/>
              <w:right w:val="single" w:sz="4" w:space="0" w:color="auto"/>
            </w:tcBorders>
          </w:tcPr>
          <w:p w:rsidR="00A959C9" w:rsidRPr="001D0A1E" w:rsidRDefault="00A959C9" w:rsidP="00914056">
            <w:pPr>
              <w:jc w:val="right"/>
              <w:rPr>
                <w:sz w:val="30"/>
                <w:szCs w:val="30"/>
              </w:rPr>
            </w:pPr>
            <w:r>
              <w:rPr>
                <w:sz w:val="30"/>
                <w:szCs w:val="30"/>
              </w:rPr>
              <w:t>5 360,58</w:t>
            </w:r>
          </w:p>
        </w:tc>
        <w:tc>
          <w:tcPr>
            <w:tcW w:w="906" w:type="pct"/>
            <w:tcBorders>
              <w:top w:val="single" w:sz="4" w:space="0" w:color="auto"/>
              <w:left w:val="single" w:sz="4" w:space="0" w:color="auto"/>
              <w:bottom w:val="single" w:sz="4" w:space="0" w:color="auto"/>
              <w:right w:val="single" w:sz="4" w:space="0" w:color="auto"/>
            </w:tcBorders>
          </w:tcPr>
          <w:p w:rsidR="00A959C9" w:rsidRPr="001D0A1E" w:rsidRDefault="00A959C9" w:rsidP="00914056">
            <w:pPr>
              <w:jc w:val="right"/>
              <w:rPr>
                <w:sz w:val="30"/>
                <w:szCs w:val="30"/>
              </w:rPr>
            </w:pPr>
            <w:r>
              <w:rPr>
                <w:sz w:val="30"/>
                <w:szCs w:val="30"/>
              </w:rPr>
              <w:t>5 193,00</w:t>
            </w:r>
          </w:p>
        </w:tc>
        <w:tc>
          <w:tcPr>
            <w:tcW w:w="910" w:type="pct"/>
            <w:gridSpan w:val="2"/>
            <w:tcBorders>
              <w:top w:val="single" w:sz="4" w:space="0" w:color="auto"/>
              <w:left w:val="single" w:sz="4" w:space="0" w:color="auto"/>
              <w:bottom w:val="single" w:sz="4" w:space="0" w:color="auto"/>
              <w:right w:val="single" w:sz="4" w:space="0" w:color="auto"/>
            </w:tcBorders>
          </w:tcPr>
          <w:p w:rsidR="00A959C9" w:rsidRPr="001D0A1E" w:rsidRDefault="00A959C9" w:rsidP="00914056">
            <w:pPr>
              <w:jc w:val="right"/>
              <w:rPr>
                <w:sz w:val="30"/>
                <w:szCs w:val="30"/>
              </w:rPr>
            </w:pPr>
            <w:r>
              <w:rPr>
                <w:sz w:val="30"/>
                <w:szCs w:val="30"/>
              </w:rPr>
              <w:t>5 193,00</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Pr>
                <w:sz w:val="30"/>
                <w:szCs w:val="30"/>
              </w:rPr>
              <w:t>20</w:t>
            </w:r>
          </w:p>
        </w:tc>
        <w:tc>
          <w:tcPr>
            <w:tcW w:w="4670" w:type="pct"/>
            <w:gridSpan w:val="6"/>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По источникам финансирования:</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Pr>
                <w:sz w:val="30"/>
                <w:szCs w:val="30"/>
              </w:rPr>
              <w:t>21</w:t>
            </w:r>
          </w:p>
        </w:tc>
        <w:tc>
          <w:tcPr>
            <w:tcW w:w="1172"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1. Бюджет города</w:t>
            </w:r>
          </w:p>
        </w:tc>
        <w:tc>
          <w:tcPr>
            <w:tcW w:w="773" w:type="pct"/>
            <w:tcBorders>
              <w:top w:val="single" w:sz="4" w:space="0" w:color="auto"/>
              <w:left w:val="single" w:sz="4" w:space="0" w:color="auto"/>
              <w:bottom w:val="single" w:sz="4" w:space="0" w:color="auto"/>
              <w:right w:val="single" w:sz="4" w:space="0" w:color="auto"/>
            </w:tcBorders>
          </w:tcPr>
          <w:p w:rsidR="00A959C9" w:rsidRPr="001D0A1E" w:rsidRDefault="00A959C9" w:rsidP="00914056">
            <w:pPr>
              <w:jc w:val="right"/>
              <w:rPr>
                <w:sz w:val="30"/>
                <w:szCs w:val="30"/>
              </w:rPr>
            </w:pPr>
            <w:r>
              <w:rPr>
                <w:sz w:val="30"/>
                <w:szCs w:val="30"/>
              </w:rPr>
              <w:t>15 746,58</w:t>
            </w:r>
          </w:p>
        </w:tc>
        <w:tc>
          <w:tcPr>
            <w:tcW w:w="909" w:type="pct"/>
            <w:tcBorders>
              <w:top w:val="single" w:sz="4" w:space="0" w:color="auto"/>
              <w:left w:val="single" w:sz="4" w:space="0" w:color="auto"/>
              <w:bottom w:val="single" w:sz="4" w:space="0" w:color="auto"/>
              <w:right w:val="single" w:sz="4" w:space="0" w:color="auto"/>
            </w:tcBorders>
          </w:tcPr>
          <w:p w:rsidR="00A959C9" w:rsidRPr="001D0A1E" w:rsidRDefault="00A959C9" w:rsidP="00914056">
            <w:pPr>
              <w:jc w:val="right"/>
              <w:rPr>
                <w:sz w:val="30"/>
                <w:szCs w:val="30"/>
              </w:rPr>
            </w:pPr>
            <w:r>
              <w:rPr>
                <w:sz w:val="30"/>
                <w:szCs w:val="30"/>
              </w:rPr>
              <w:t>5 360,58</w:t>
            </w:r>
          </w:p>
        </w:tc>
        <w:tc>
          <w:tcPr>
            <w:tcW w:w="906" w:type="pct"/>
            <w:tcBorders>
              <w:top w:val="single" w:sz="4" w:space="0" w:color="auto"/>
              <w:left w:val="single" w:sz="4" w:space="0" w:color="auto"/>
              <w:bottom w:val="single" w:sz="4" w:space="0" w:color="auto"/>
              <w:right w:val="single" w:sz="4" w:space="0" w:color="auto"/>
            </w:tcBorders>
          </w:tcPr>
          <w:p w:rsidR="00A959C9" w:rsidRPr="001D0A1E" w:rsidRDefault="00A959C9" w:rsidP="00914056">
            <w:pPr>
              <w:jc w:val="right"/>
              <w:rPr>
                <w:sz w:val="30"/>
                <w:szCs w:val="30"/>
              </w:rPr>
            </w:pPr>
            <w:r>
              <w:rPr>
                <w:sz w:val="30"/>
                <w:szCs w:val="30"/>
              </w:rPr>
              <w:t>5 193,00</w:t>
            </w:r>
          </w:p>
        </w:tc>
        <w:tc>
          <w:tcPr>
            <w:tcW w:w="910" w:type="pct"/>
            <w:gridSpan w:val="2"/>
            <w:tcBorders>
              <w:top w:val="single" w:sz="4" w:space="0" w:color="auto"/>
              <w:left w:val="single" w:sz="4" w:space="0" w:color="auto"/>
              <w:bottom w:val="single" w:sz="4" w:space="0" w:color="auto"/>
              <w:right w:val="single" w:sz="4" w:space="0" w:color="auto"/>
            </w:tcBorders>
          </w:tcPr>
          <w:p w:rsidR="00A959C9" w:rsidRPr="001D0A1E" w:rsidRDefault="00A959C9" w:rsidP="00914056">
            <w:pPr>
              <w:jc w:val="right"/>
              <w:rPr>
                <w:sz w:val="30"/>
                <w:szCs w:val="30"/>
              </w:rPr>
            </w:pPr>
            <w:r>
              <w:rPr>
                <w:sz w:val="30"/>
                <w:szCs w:val="30"/>
              </w:rPr>
              <w:t>5 193,00</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Pr>
                <w:sz w:val="30"/>
                <w:szCs w:val="30"/>
              </w:rPr>
              <w:t>22</w:t>
            </w:r>
          </w:p>
        </w:tc>
        <w:tc>
          <w:tcPr>
            <w:tcW w:w="1172"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2. Краевой бюджет</w:t>
            </w:r>
          </w:p>
        </w:tc>
        <w:tc>
          <w:tcPr>
            <w:tcW w:w="773"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9"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6"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10" w:type="pct"/>
            <w:gridSpan w:val="2"/>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r>
      <w:tr w:rsidR="00A959C9" w:rsidRPr="002E3C15" w:rsidTr="00914056">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Pr>
                <w:sz w:val="30"/>
                <w:szCs w:val="30"/>
              </w:rPr>
              <w:t>23</w:t>
            </w:r>
          </w:p>
        </w:tc>
        <w:tc>
          <w:tcPr>
            <w:tcW w:w="1172"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3. Федеральный бюджет</w:t>
            </w:r>
          </w:p>
        </w:tc>
        <w:tc>
          <w:tcPr>
            <w:tcW w:w="773"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9"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6"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10" w:type="pct"/>
            <w:gridSpan w:val="2"/>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r>
      <w:tr w:rsidR="00A959C9" w:rsidRPr="002E3C15" w:rsidTr="00914056">
        <w:trPr>
          <w:trHeight w:val="685"/>
        </w:trPr>
        <w:tc>
          <w:tcPr>
            <w:tcW w:w="330"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center"/>
              <w:rPr>
                <w:sz w:val="30"/>
                <w:szCs w:val="30"/>
              </w:rPr>
            </w:pPr>
            <w:r>
              <w:rPr>
                <w:sz w:val="30"/>
                <w:szCs w:val="30"/>
              </w:rPr>
              <w:t>24</w:t>
            </w:r>
          </w:p>
        </w:tc>
        <w:tc>
          <w:tcPr>
            <w:tcW w:w="1172"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rPr>
                <w:sz w:val="30"/>
                <w:szCs w:val="30"/>
              </w:rPr>
            </w:pPr>
            <w:r w:rsidRPr="002E3C15">
              <w:rPr>
                <w:sz w:val="30"/>
                <w:szCs w:val="30"/>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9"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06" w:type="pct"/>
            <w:tcBorders>
              <w:top w:val="single" w:sz="4" w:space="0" w:color="auto"/>
              <w:left w:val="single" w:sz="4" w:space="0" w:color="auto"/>
              <w:bottom w:val="single" w:sz="4" w:space="0" w:color="auto"/>
              <w:right w:val="single" w:sz="4" w:space="0" w:color="auto"/>
            </w:tcBorders>
          </w:tcPr>
          <w:p w:rsidR="00A959C9" w:rsidRPr="002E3C15" w:rsidRDefault="00A959C9" w:rsidP="00914056">
            <w:pPr>
              <w:autoSpaceDE w:val="0"/>
              <w:autoSpaceDN w:val="0"/>
              <w:adjustRightInd w:val="0"/>
              <w:jc w:val="right"/>
              <w:rPr>
                <w:sz w:val="30"/>
                <w:szCs w:val="30"/>
              </w:rPr>
            </w:pPr>
            <w:r w:rsidRPr="002E3C15">
              <w:rPr>
                <w:sz w:val="30"/>
                <w:szCs w:val="30"/>
              </w:rPr>
              <w:t>0,00</w:t>
            </w:r>
          </w:p>
        </w:tc>
        <w:tc>
          <w:tcPr>
            <w:tcW w:w="910" w:type="pct"/>
            <w:gridSpan w:val="2"/>
            <w:tcBorders>
              <w:top w:val="single" w:sz="4" w:space="0" w:color="auto"/>
              <w:left w:val="single" w:sz="4" w:space="0" w:color="auto"/>
              <w:bottom w:val="single" w:sz="4" w:space="0" w:color="auto"/>
              <w:right w:val="single" w:sz="4" w:space="0" w:color="auto"/>
            </w:tcBorders>
          </w:tcPr>
          <w:p w:rsidR="00A959C9" w:rsidRDefault="00A959C9" w:rsidP="00914056">
            <w:pPr>
              <w:autoSpaceDE w:val="0"/>
              <w:autoSpaceDN w:val="0"/>
              <w:adjustRightInd w:val="0"/>
              <w:jc w:val="right"/>
              <w:rPr>
                <w:sz w:val="30"/>
                <w:szCs w:val="30"/>
              </w:rPr>
            </w:pPr>
            <w:r w:rsidRPr="002E3C15">
              <w:rPr>
                <w:sz w:val="30"/>
                <w:szCs w:val="30"/>
              </w:rPr>
              <w:t>0,00</w:t>
            </w:r>
          </w:p>
          <w:p w:rsidR="00A959C9" w:rsidRPr="002E3C15" w:rsidRDefault="00A959C9" w:rsidP="00914056">
            <w:pPr>
              <w:autoSpaceDE w:val="0"/>
              <w:autoSpaceDN w:val="0"/>
              <w:adjustRightInd w:val="0"/>
              <w:jc w:val="right"/>
              <w:rPr>
                <w:sz w:val="30"/>
                <w:szCs w:val="30"/>
              </w:rPr>
            </w:pPr>
          </w:p>
        </w:tc>
      </w:tr>
    </w:tbl>
    <w:p w:rsidR="00A959C9" w:rsidRDefault="00A959C9" w:rsidP="00A959C9">
      <w:pPr>
        <w:pStyle w:val="ConsPlusNormal"/>
        <w:widowControl/>
        <w:ind w:firstLine="0"/>
        <w:outlineLvl w:val="2"/>
        <w:rPr>
          <w:rFonts w:ascii="Times New Roman" w:eastAsia="Times New Roman" w:hAnsi="Times New Roman" w:cs="Times New Roman"/>
          <w:sz w:val="30"/>
          <w:szCs w:val="30"/>
        </w:rPr>
      </w:pPr>
    </w:p>
    <w:p w:rsidR="00A959C9" w:rsidRPr="006821C6" w:rsidRDefault="00A959C9" w:rsidP="00A959C9">
      <w:pPr>
        <w:rPr>
          <w:sz w:val="28"/>
          <w:szCs w:val="28"/>
        </w:rPr>
      </w:pPr>
      <w:r w:rsidRPr="006821C6">
        <w:rPr>
          <w:sz w:val="28"/>
          <w:szCs w:val="28"/>
        </w:rPr>
        <w:t>Руководитель финансового управления</w:t>
      </w:r>
    </w:p>
    <w:p w:rsidR="001A0DA9" w:rsidRDefault="00A959C9" w:rsidP="00A959C9">
      <w:r w:rsidRPr="006821C6">
        <w:rPr>
          <w:sz w:val="28"/>
          <w:szCs w:val="28"/>
        </w:rPr>
        <w:t xml:space="preserve">администрации города Минусинска                  </w:t>
      </w:r>
      <w:r>
        <w:rPr>
          <w:sz w:val="28"/>
          <w:szCs w:val="28"/>
        </w:rPr>
        <w:t xml:space="preserve"> </w:t>
      </w:r>
      <w:r>
        <w:rPr>
          <w:sz w:val="28"/>
          <w:szCs w:val="28"/>
        </w:rPr>
        <w:t>подпись</w:t>
      </w:r>
      <w:r>
        <w:rPr>
          <w:sz w:val="28"/>
          <w:szCs w:val="28"/>
        </w:rPr>
        <w:t xml:space="preserve">       </w:t>
      </w:r>
      <w:r w:rsidR="00151F91">
        <w:rPr>
          <w:sz w:val="28"/>
          <w:szCs w:val="28"/>
        </w:rPr>
        <w:t xml:space="preserve">         </w:t>
      </w:r>
      <w:bookmarkStart w:id="3" w:name="_GoBack"/>
      <w:bookmarkEnd w:id="3"/>
      <w:r w:rsidRPr="006821C6">
        <w:rPr>
          <w:sz w:val="28"/>
          <w:szCs w:val="28"/>
        </w:rPr>
        <w:t>О.А. Озерова</w:t>
      </w:r>
      <w:r>
        <w:rPr>
          <w:sz w:val="28"/>
          <w:szCs w:val="28"/>
        </w:rPr>
        <w:t xml:space="preserve">                                </w:t>
      </w:r>
    </w:p>
    <w:sectPr w:rsidR="001A0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
    <w:charset w:val="80"/>
    <w:family w:val="swiss"/>
    <w:pitch w:val="variable"/>
    <w:sig w:usb0="21003A87" w:usb1="090F0000" w:usb2="00000010" w:usb3="00000000" w:csb0="003F01FF" w:csb1="00000000"/>
  </w:font>
  <w:font w:name="Consolas">
    <w:panose1 w:val="020B0609020204030204"/>
    <w:charset w:val="CC"/>
    <w:family w:val="modern"/>
    <w:pitch w:val="fixed"/>
    <w:sig w:usb0="E10002FF" w:usb1="4000FCFF" w:usb2="00000009"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79" w:rsidRDefault="00151F9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pStyle w:val="1"/>
      <w:lvlText w:val="%1."/>
      <w:lvlJc w:val="left"/>
      <w:pPr>
        <w:tabs>
          <w:tab w:val="num" w:pos="2345"/>
        </w:tabs>
        <w:ind w:left="2345" w:hanging="360"/>
      </w:pPr>
    </w:lvl>
    <w:lvl w:ilvl="1">
      <w:start w:val="6"/>
      <w:numFmt w:val="decimal"/>
      <w:lvlText w:val="%1.%2."/>
      <w:lvlJc w:val="left"/>
      <w:pPr>
        <w:tabs>
          <w:tab w:val="num" w:pos="2705"/>
        </w:tabs>
        <w:ind w:left="2705" w:hanging="360"/>
      </w:pPr>
    </w:lvl>
    <w:lvl w:ilvl="2">
      <w:start w:val="1"/>
      <w:numFmt w:val="decimal"/>
      <w:lvlText w:val="%1.%2.%3."/>
      <w:lvlJc w:val="left"/>
      <w:pPr>
        <w:tabs>
          <w:tab w:val="num" w:pos="3065"/>
        </w:tabs>
        <w:ind w:left="3065" w:hanging="360"/>
      </w:pPr>
    </w:lvl>
    <w:lvl w:ilvl="3">
      <w:start w:val="1"/>
      <w:numFmt w:val="decimal"/>
      <w:lvlText w:val="%1.%2.%3.%4."/>
      <w:lvlJc w:val="left"/>
      <w:pPr>
        <w:tabs>
          <w:tab w:val="num" w:pos="3425"/>
        </w:tabs>
        <w:ind w:left="3425" w:hanging="360"/>
      </w:pPr>
    </w:lvl>
    <w:lvl w:ilvl="4">
      <w:start w:val="1"/>
      <w:numFmt w:val="decimal"/>
      <w:lvlText w:val="%1.%2.%3.%4.%5."/>
      <w:lvlJc w:val="left"/>
      <w:pPr>
        <w:tabs>
          <w:tab w:val="num" w:pos="3785"/>
        </w:tabs>
        <w:ind w:left="3785" w:hanging="360"/>
      </w:pPr>
    </w:lvl>
    <w:lvl w:ilvl="5">
      <w:start w:val="1"/>
      <w:numFmt w:val="decimal"/>
      <w:lvlText w:val="%1.%2.%3.%4.%5.%6."/>
      <w:lvlJc w:val="left"/>
      <w:pPr>
        <w:tabs>
          <w:tab w:val="num" w:pos="4145"/>
        </w:tabs>
        <w:ind w:left="4145" w:hanging="360"/>
      </w:pPr>
    </w:lvl>
    <w:lvl w:ilvl="6">
      <w:start w:val="1"/>
      <w:numFmt w:val="decimal"/>
      <w:lvlText w:val="%1.%2.%3.%4.%5.%6.%7."/>
      <w:lvlJc w:val="left"/>
      <w:pPr>
        <w:tabs>
          <w:tab w:val="num" w:pos="4505"/>
        </w:tabs>
        <w:ind w:left="4505" w:hanging="360"/>
      </w:pPr>
    </w:lvl>
    <w:lvl w:ilvl="7">
      <w:start w:val="1"/>
      <w:numFmt w:val="decimal"/>
      <w:lvlText w:val="%1.%2.%3.%4.%5.%6.%7.%8."/>
      <w:lvlJc w:val="left"/>
      <w:pPr>
        <w:tabs>
          <w:tab w:val="num" w:pos="4865"/>
        </w:tabs>
        <w:ind w:left="4865" w:hanging="360"/>
      </w:pPr>
    </w:lvl>
    <w:lvl w:ilvl="8">
      <w:start w:val="1"/>
      <w:numFmt w:val="decimal"/>
      <w:lvlText w:val="%1.%2.%3.%4.%5.%6.%7.%8.%9."/>
      <w:lvlJc w:val="left"/>
      <w:pPr>
        <w:tabs>
          <w:tab w:val="num" w:pos="5225"/>
        </w:tabs>
        <w:ind w:left="5225" w:hanging="360"/>
      </w:pPr>
    </w:lvl>
  </w:abstractNum>
  <w:abstractNum w:abstractNumId="1">
    <w:nsid w:val="0E883BC0"/>
    <w:multiLevelType w:val="hybridMultilevel"/>
    <w:tmpl w:val="C0F28008"/>
    <w:lvl w:ilvl="0" w:tplc="242AB4F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B13C1E"/>
    <w:multiLevelType w:val="hybridMultilevel"/>
    <w:tmpl w:val="37D8BCA6"/>
    <w:lvl w:ilvl="0" w:tplc="A56A7460">
      <w:start w:val="1"/>
      <w:numFmt w:val="decimal"/>
      <w:lvlText w:val="%1."/>
      <w:lvlJc w:val="left"/>
      <w:pPr>
        <w:ind w:left="135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3D0099"/>
    <w:multiLevelType w:val="hybridMultilevel"/>
    <w:tmpl w:val="55CA8C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2256B56"/>
    <w:multiLevelType w:val="hybridMultilevel"/>
    <w:tmpl w:val="F63AC132"/>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58B1390D"/>
    <w:multiLevelType w:val="hybridMultilevel"/>
    <w:tmpl w:val="DEDC3700"/>
    <w:lvl w:ilvl="0" w:tplc="053C375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5FB2604"/>
    <w:multiLevelType w:val="multilevel"/>
    <w:tmpl w:val="74401A10"/>
    <w:lvl w:ilvl="0">
      <w:start w:val="2016"/>
      <w:numFmt w:val="decimal"/>
      <w:lvlText w:val="%1"/>
      <w:lvlJc w:val="left"/>
      <w:pPr>
        <w:ind w:left="1290" w:hanging="1290"/>
      </w:pPr>
      <w:rPr>
        <w:rFonts w:hint="default"/>
      </w:rPr>
    </w:lvl>
    <w:lvl w:ilvl="1">
      <w:start w:val="2018"/>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4249FA"/>
    <w:multiLevelType w:val="hybridMultilevel"/>
    <w:tmpl w:val="B6405F66"/>
    <w:lvl w:ilvl="0" w:tplc="3E8AA92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A46CBE"/>
    <w:multiLevelType w:val="hybridMultilevel"/>
    <w:tmpl w:val="18B41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9"/>
  </w:num>
  <w:num w:numId="6">
    <w:abstractNumId w:val="7"/>
  </w:num>
  <w:num w:numId="7">
    <w:abstractNumId w:val="8"/>
  </w:num>
  <w:num w:numId="8">
    <w:abstractNumId w:val="1"/>
  </w:num>
  <w:num w:numId="9">
    <w:abstractNumId w:val="5"/>
  </w:num>
  <w:num w:numId="10">
    <w:abstractNumId w:val="10"/>
  </w:num>
  <w:num w:numId="11">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F8"/>
    <w:rsid w:val="00151F91"/>
    <w:rsid w:val="001A0DA9"/>
    <w:rsid w:val="009E2BF8"/>
    <w:rsid w:val="00A95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C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959C9"/>
    <w:pPr>
      <w:keepNext/>
      <w:numPr>
        <w:numId w:val="1"/>
      </w:numPr>
      <w:ind w:left="0" w:firstLine="540"/>
      <w:jc w:val="center"/>
      <w:outlineLvl w:val="0"/>
    </w:pPr>
    <w:rPr>
      <w:b/>
      <w:bCs/>
      <w:sz w:val="28"/>
      <w:szCs w:val="28"/>
      <w:lang w:val="x-none"/>
    </w:rPr>
  </w:style>
  <w:style w:type="paragraph" w:styleId="2">
    <w:name w:val="heading 2"/>
    <w:basedOn w:val="a"/>
    <w:next w:val="a"/>
    <w:link w:val="20"/>
    <w:semiHidden/>
    <w:unhideWhenUsed/>
    <w:qFormat/>
    <w:rsid w:val="00A959C9"/>
    <w:pPr>
      <w:keepNext/>
      <w:spacing w:before="240" w:after="60"/>
      <w:outlineLvl w:val="1"/>
    </w:pPr>
    <w:rPr>
      <w:rFonts w:ascii="Cambria"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9C9"/>
    <w:rPr>
      <w:rFonts w:ascii="Times New Roman" w:eastAsia="Times New Roman" w:hAnsi="Times New Roman" w:cs="Times New Roman"/>
      <w:b/>
      <w:bCs/>
      <w:sz w:val="28"/>
      <w:szCs w:val="28"/>
      <w:lang w:val="x-none" w:eastAsia="ar-SA"/>
    </w:rPr>
  </w:style>
  <w:style w:type="character" w:customStyle="1" w:styleId="20">
    <w:name w:val="Заголовок 2 Знак"/>
    <w:basedOn w:val="a0"/>
    <w:link w:val="2"/>
    <w:semiHidden/>
    <w:rsid w:val="00A959C9"/>
    <w:rPr>
      <w:rFonts w:ascii="Cambria" w:eastAsia="Times New Roman" w:hAnsi="Cambria" w:cs="Times New Roman"/>
      <w:b/>
      <w:bCs/>
      <w:i/>
      <w:iCs/>
      <w:sz w:val="28"/>
      <w:szCs w:val="28"/>
      <w:lang w:val="x-none" w:eastAsia="ar-SA"/>
    </w:rPr>
  </w:style>
  <w:style w:type="character" w:customStyle="1" w:styleId="WW8Num1z0">
    <w:name w:val="WW8Num1z0"/>
    <w:rsid w:val="00A959C9"/>
    <w:rPr>
      <w:color w:val="auto"/>
    </w:rPr>
  </w:style>
  <w:style w:type="character" w:customStyle="1" w:styleId="WW8Num4z0">
    <w:name w:val="WW8Num4z0"/>
    <w:rsid w:val="00A959C9"/>
    <w:rPr>
      <w:rFonts w:ascii="Times New Roman" w:hAnsi="Times New Roman" w:cs="Times New Roman"/>
      <w:sz w:val="24"/>
      <w:szCs w:val="24"/>
    </w:rPr>
  </w:style>
  <w:style w:type="character" w:customStyle="1" w:styleId="WW8Num4z1">
    <w:name w:val="WW8Num4z1"/>
    <w:rsid w:val="00A959C9"/>
    <w:rPr>
      <w:rFonts w:cs="Times New Roman"/>
    </w:rPr>
  </w:style>
  <w:style w:type="character" w:customStyle="1" w:styleId="11">
    <w:name w:val="Основной шрифт абзаца1"/>
    <w:rsid w:val="00A959C9"/>
  </w:style>
  <w:style w:type="character" w:customStyle="1" w:styleId="3">
    <w:name w:val="Основной текст с отступом 3 Знак"/>
    <w:rsid w:val="00A959C9"/>
    <w:rPr>
      <w:sz w:val="16"/>
      <w:szCs w:val="16"/>
    </w:rPr>
  </w:style>
  <w:style w:type="character" w:customStyle="1" w:styleId="HTML">
    <w:name w:val="Стандартный HTML Знак"/>
    <w:rsid w:val="00A959C9"/>
    <w:rPr>
      <w:rFonts w:ascii="Courier New" w:hAnsi="Courier New" w:cs="Courier New"/>
    </w:rPr>
  </w:style>
  <w:style w:type="character" w:customStyle="1" w:styleId="a3">
    <w:name w:val="Текст выноски Знак"/>
    <w:rsid w:val="00A959C9"/>
    <w:rPr>
      <w:rFonts w:ascii="Tahoma" w:hAnsi="Tahoma" w:cs="Tahoma"/>
      <w:sz w:val="16"/>
      <w:szCs w:val="16"/>
    </w:rPr>
  </w:style>
  <w:style w:type="character" w:styleId="a4">
    <w:name w:val="Hyperlink"/>
    <w:rsid w:val="00A959C9"/>
    <w:rPr>
      <w:color w:val="000080"/>
      <w:u w:val="single"/>
    </w:rPr>
  </w:style>
  <w:style w:type="paragraph" w:customStyle="1" w:styleId="a5">
    <w:name w:val="Заголовок"/>
    <w:basedOn w:val="a"/>
    <w:next w:val="a6"/>
    <w:rsid w:val="00A959C9"/>
    <w:pPr>
      <w:keepNext/>
      <w:spacing w:before="240" w:after="120"/>
    </w:pPr>
    <w:rPr>
      <w:rFonts w:ascii="Arial" w:eastAsia="SimSun" w:hAnsi="Arial" w:cs="Mangal"/>
      <w:sz w:val="28"/>
      <w:szCs w:val="28"/>
    </w:rPr>
  </w:style>
  <w:style w:type="paragraph" w:styleId="a6">
    <w:name w:val="Body Text"/>
    <w:basedOn w:val="a"/>
    <w:link w:val="a7"/>
    <w:rsid w:val="00A959C9"/>
    <w:pPr>
      <w:spacing w:after="120"/>
    </w:pPr>
  </w:style>
  <w:style w:type="character" w:customStyle="1" w:styleId="a7">
    <w:name w:val="Основной текст Знак"/>
    <w:basedOn w:val="a0"/>
    <w:link w:val="a6"/>
    <w:rsid w:val="00A959C9"/>
    <w:rPr>
      <w:rFonts w:ascii="Times New Roman" w:eastAsia="Times New Roman" w:hAnsi="Times New Roman" w:cs="Times New Roman"/>
      <w:sz w:val="24"/>
      <w:szCs w:val="24"/>
      <w:lang w:eastAsia="ar-SA"/>
    </w:rPr>
  </w:style>
  <w:style w:type="paragraph" w:styleId="a8">
    <w:name w:val="List"/>
    <w:basedOn w:val="a6"/>
    <w:rsid w:val="00A959C9"/>
    <w:rPr>
      <w:rFonts w:cs="Mangal"/>
    </w:rPr>
  </w:style>
  <w:style w:type="paragraph" w:customStyle="1" w:styleId="12">
    <w:name w:val="Название1"/>
    <w:basedOn w:val="a"/>
    <w:rsid w:val="00A959C9"/>
    <w:pPr>
      <w:suppressLineNumbers/>
      <w:spacing w:before="120" w:after="120"/>
    </w:pPr>
    <w:rPr>
      <w:rFonts w:cs="Mangal"/>
      <w:i/>
      <w:iCs/>
    </w:rPr>
  </w:style>
  <w:style w:type="paragraph" w:customStyle="1" w:styleId="13">
    <w:name w:val="Указатель1"/>
    <w:basedOn w:val="a"/>
    <w:rsid w:val="00A959C9"/>
    <w:pPr>
      <w:suppressLineNumbers/>
    </w:pPr>
    <w:rPr>
      <w:rFonts w:cs="Mangal"/>
    </w:rPr>
  </w:style>
  <w:style w:type="paragraph" w:customStyle="1" w:styleId="ConsPlusCell">
    <w:name w:val="ConsPlusCell"/>
    <w:rsid w:val="00A959C9"/>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ConsPlusNormal">
    <w:name w:val="ConsPlusNormal"/>
    <w:rsid w:val="00A959C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A959C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4">
    <w:name w:val="1"/>
    <w:basedOn w:val="a"/>
    <w:rsid w:val="00A959C9"/>
    <w:pPr>
      <w:spacing w:before="280" w:after="280"/>
    </w:pPr>
    <w:rPr>
      <w:rFonts w:ascii="Tahoma" w:hAnsi="Tahoma"/>
      <w:sz w:val="20"/>
      <w:szCs w:val="20"/>
      <w:lang w:val="en-US"/>
    </w:rPr>
  </w:style>
  <w:style w:type="paragraph" w:customStyle="1" w:styleId="CharChar1">
    <w:name w:val="Char Char1 Знак Знак Знак"/>
    <w:basedOn w:val="a"/>
    <w:rsid w:val="00A959C9"/>
    <w:pPr>
      <w:widowControl w:val="0"/>
      <w:spacing w:line="360" w:lineRule="atLeast"/>
      <w:jc w:val="both"/>
      <w:textAlignment w:val="baseline"/>
    </w:pPr>
    <w:rPr>
      <w:rFonts w:ascii="Verdana" w:hAnsi="Verdana" w:cs="Verdana"/>
      <w:sz w:val="20"/>
      <w:szCs w:val="20"/>
      <w:lang w:val="en-US"/>
    </w:rPr>
  </w:style>
  <w:style w:type="paragraph" w:customStyle="1" w:styleId="ConsPlusNonformat">
    <w:name w:val="ConsPlusNonformat"/>
    <w:rsid w:val="00A959C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5">
    <w:name w:val="Абзац списка1"/>
    <w:basedOn w:val="a"/>
    <w:rsid w:val="00A959C9"/>
    <w:pPr>
      <w:spacing w:after="200" w:line="276" w:lineRule="auto"/>
      <w:ind w:left="720"/>
    </w:pPr>
    <w:rPr>
      <w:rFonts w:ascii="Calibri" w:hAnsi="Calibri"/>
      <w:sz w:val="22"/>
      <w:szCs w:val="22"/>
    </w:rPr>
  </w:style>
  <w:style w:type="paragraph" w:styleId="a9">
    <w:name w:val="Title"/>
    <w:basedOn w:val="a"/>
    <w:next w:val="aa"/>
    <w:link w:val="ab"/>
    <w:qFormat/>
    <w:rsid w:val="00A959C9"/>
    <w:pPr>
      <w:jc w:val="center"/>
    </w:pPr>
    <w:rPr>
      <w:sz w:val="28"/>
    </w:rPr>
  </w:style>
  <w:style w:type="character" w:customStyle="1" w:styleId="ab">
    <w:name w:val="Название Знак"/>
    <w:basedOn w:val="a0"/>
    <w:link w:val="a9"/>
    <w:rsid w:val="00A959C9"/>
    <w:rPr>
      <w:rFonts w:ascii="Times New Roman" w:eastAsia="Times New Roman" w:hAnsi="Times New Roman" w:cs="Times New Roman"/>
      <w:sz w:val="28"/>
      <w:szCs w:val="24"/>
      <w:lang w:eastAsia="ar-SA"/>
    </w:rPr>
  </w:style>
  <w:style w:type="paragraph" w:styleId="aa">
    <w:name w:val="Subtitle"/>
    <w:basedOn w:val="a5"/>
    <w:next w:val="a6"/>
    <w:link w:val="ac"/>
    <w:qFormat/>
    <w:rsid w:val="00A959C9"/>
    <w:pPr>
      <w:jc w:val="center"/>
    </w:pPr>
    <w:rPr>
      <w:i/>
      <w:iCs/>
    </w:rPr>
  </w:style>
  <w:style w:type="character" w:customStyle="1" w:styleId="ac">
    <w:name w:val="Подзаголовок Знак"/>
    <w:basedOn w:val="a0"/>
    <w:link w:val="aa"/>
    <w:rsid w:val="00A959C9"/>
    <w:rPr>
      <w:rFonts w:ascii="Arial" w:eastAsia="SimSun" w:hAnsi="Arial" w:cs="Mangal"/>
      <w:i/>
      <w:iCs/>
      <w:sz w:val="28"/>
      <w:szCs w:val="28"/>
      <w:lang w:eastAsia="ar-SA"/>
    </w:rPr>
  </w:style>
  <w:style w:type="paragraph" w:styleId="ad">
    <w:name w:val="Body Text Indent"/>
    <w:basedOn w:val="a"/>
    <w:link w:val="ae"/>
    <w:rsid w:val="00A959C9"/>
    <w:pPr>
      <w:spacing w:after="120"/>
      <w:ind w:left="283"/>
    </w:pPr>
  </w:style>
  <w:style w:type="character" w:customStyle="1" w:styleId="ae">
    <w:name w:val="Основной текст с отступом Знак"/>
    <w:basedOn w:val="a0"/>
    <w:link w:val="ad"/>
    <w:rsid w:val="00A959C9"/>
    <w:rPr>
      <w:rFonts w:ascii="Times New Roman" w:eastAsia="Times New Roman" w:hAnsi="Times New Roman" w:cs="Times New Roman"/>
      <w:sz w:val="24"/>
      <w:szCs w:val="24"/>
      <w:lang w:eastAsia="ar-SA"/>
    </w:rPr>
  </w:style>
  <w:style w:type="paragraph" w:customStyle="1" w:styleId="ConsNormal">
    <w:name w:val="ConsNormal"/>
    <w:rsid w:val="00A959C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1">
    <w:name w:val="Основной текст с отступом 31"/>
    <w:basedOn w:val="a"/>
    <w:rsid w:val="00A959C9"/>
    <w:pPr>
      <w:spacing w:after="120"/>
      <w:ind w:left="283"/>
    </w:pPr>
    <w:rPr>
      <w:sz w:val="16"/>
      <w:szCs w:val="16"/>
    </w:rPr>
  </w:style>
  <w:style w:type="paragraph" w:styleId="af">
    <w:name w:val="List Paragraph"/>
    <w:basedOn w:val="a"/>
    <w:link w:val="af0"/>
    <w:uiPriority w:val="34"/>
    <w:qFormat/>
    <w:rsid w:val="00A959C9"/>
    <w:pPr>
      <w:spacing w:after="200" w:line="276" w:lineRule="auto"/>
      <w:ind w:left="720"/>
    </w:pPr>
    <w:rPr>
      <w:rFonts w:ascii="Calibri" w:eastAsia="Calibri" w:hAnsi="Calibri"/>
      <w:sz w:val="22"/>
      <w:szCs w:val="22"/>
      <w:lang w:val="x-none"/>
    </w:rPr>
  </w:style>
  <w:style w:type="paragraph" w:styleId="HTML0">
    <w:name w:val="HTML Preformatted"/>
    <w:basedOn w:val="a"/>
    <w:link w:val="HTML1"/>
    <w:rsid w:val="00A95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rsid w:val="00A959C9"/>
    <w:rPr>
      <w:rFonts w:ascii="Courier New" w:eastAsia="Times New Roman" w:hAnsi="Courier New" w:cs="Courier New"/>
      <w:sz w:val="20"/>
      <w:szCs w:val="20"/>
      <w:lang w:eastAsia="ar-SA"/>
    </w:rPr>
  </w:style>
  <w:style w:type="paragraph" w:customStyle="1" w:styleId="WW-">
    <w:name w:val="WW-Базовый"/>
    <w:rsid w:val="00A959C9"/>
    <w:pPr>
      <w:tabs>
        <w:tab w:val="left" w:pos="709"/>
      </w:tabs>
      <w:suppressAutoHyphens/>
      <w:spacing w:before="100" w:after="100" w:line="100" w:lineRule="atLeast"/>
    </w:pPr>
    <w:rPr>
      <w:rFonts w:ascii="Times New Roman" w:eastAsia="Arial" w:hAnsi="Times New Roman" w:cs="Times New Roman"/>
      <w:color w:val="00000A"/>
      <w:sz w:val="24"/>
      <w:szCs w:val="20"/>
      <w:lang w:eastAsia="ar-SA"/>
    </w:rPr>
  </w:style>
  <w:style w:type="paragraph" w:styleId="af1">
    <w:name w:val="Balloon Text"/>
    <w:basedOn w:val="a"/>
    <w:link w:val="16"/>
    <w:rsid w:val="00A959C9"/>
    <w:rPr>
      <w:rFonts w:ascii="Tahoma" w:hAnsi="Tahoma" w:cs="Tahoma"/>
      <w:sz w:val="16"/>
      <w:szCs w:val="16"/>
    </w:rPr>
  </w:style>
  <w:style w:type="character" w:customStyle="1" w:styleId="16">
    <w:name w:val="Текст выноски Знак1"/>
    <w:basedOn w:val="a0"/>
    <w:link w:val="af1"/>
    <w:rsid w:val="00A959C9"/>
    <w:rPr>
      <w:rFonts w:ascii="Tahoma" w:eastAsia="Times New Roman" w:hAnsi="Tahoma" w:cs="Tahoma"/>
      <w:sz w:val="16"/>
      <w:szCs w:val="16"/>
      <w:lang w:eastAsia="ar-SA"/>
    </w:rPr>
  </w:style>
  <w:style w:type="paragraph" w:customStyle="1" w:styleId="21">
    <w:name w:val="Знак2"/>
    <w:basedOn w:val="a"/>
    <w:rsid w:val="00A959C9"/>
    <w:pPr>
      <w:spacing w:before="280" w:after="280"/>
    </w:pPr>
    <w:rPr>
      <w:rFonts w:ascii="Tahoma" w:hAnsi="Tahoma"/>
      <w:sz w:val="20"/>
      <w:szCs w:val="20"/>
      <w:lang w:val="en-US"/>
    </w:rPr>
  </w:style>
  <w:style w:type="paragraph" w:customStyle="1" w:styleId="af2">
    <w:name w:val="Содержимое таблицы"/>
    <w:basedOn w:val="a"/>
    <w:rsid w:val="00A959C9"/>
    <w:pPr>
      <w:suppressLineNumbers/>
    </w:pPr>
  </w:style>
  <w:style w:type="paragraph" w:customStyle="1" w:styleId="af3">
    <w:name w:val="Заголовок таблицы"/>
    <w:basedOn w:val="af2"/>
    <w:rsid w:val="00A959C9"/>
    <w:pPr>
      <w:jc w:val="center"/>
    </w:pPr>
    <w:rPr>
      <w:b/>
      <w:bCs/>
    </w:rPr>
  </w:style>
  <w:style w:type="table" w:styleId="af4">
    <w:name w:val="Table Grid"/>
    <w:basedOn w:val="a1"/>
    <w:uiPriority w:val="59"/>
    <w:rsid w:val="00A959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rsid w:val="00A959C9"/>
    <w:pPr>
      <w:spacing w:before="280" w:after="280"/>
    </w:pPr>
    <w:rPr>
      <w:color w:val="3A3C91"/>
    </w:rPr>
  </w:style>
  <w:style w:type="paragraph" w:customStyle="1" w:styleId="210">
    <w:name w:val="Основной текст 21"/>
    <w:basedOn w:val="a"/>
    <w:rsid w:val="00A959C9"/>
    <w:pPr>
      <w:spacing w:after="120" w:line="480" w:lineRule="auto"/>
    </w:pPr>
  </w:style>
  <w:style w:type="paragraph" w:customStyle="1" w:styleId="Default">
    <w:name w:val="Default"/>
    <w:rsid w:val="00A959C9"/>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dash0410043104370430044600200441043f04380441043a0430char">
    <w:name w:val="dash0410_0431_0437_0430_0446_0020_0441_043f_0438_0441_043a_0430__char"/>
    <w:rsid w:val="00A959C9"/>
  </w:style>
  <w:style w:type="paragraph" w:styleId="af6">
    <w:name w:val="header"/>
    <w:basedOn w:val="a"/>
    <w:link w:val="af7"/>
    <w:unhideWhenUsed/>
    <w:rsid w:val="00A959C9"/>
    <w:pPr>
      <w:tabs>
        <w:tab w:val="center" w:pos="4677"/>
        <w:tab w:val="right" w:pos="9355"/>
      </w:tabs>
    </w:pPr>
    <w:rPr>
      <w:lang w:val="x-none"/>
    </w:rPr>
  </w:style>
  <w:style w:type="character" w:customStyle="1" w:styleId="af7">
    <w:name w:val="Верхний колонтитул Знак"/>
    <w:basedOn w:val="a0"/>
    <w:link w:val="af6"/>
    <w:rsid w:val="00A959C9"/>
    <w:rPr>
      <w:rFonts w:ascii="Times New Roman" w:eastAsia="Times New Roman" w:hAnsi="Times New Roman" w:cs="Times New Roman"/>
      <w:sz w:val="24"/>
      <w:szCs w:val="24"/>
      <w:lang w:val="x-none" w:eastAsia="ar-SA"/>
    </w:rPr>
  </w:style>
  <w:style w:type="paragraph" w:styleId="af8">
    <w:name w:val="footer"/>
    <w:basedOn w:val="a"/>
    <w:link w:val="af9"/>
    <w:uiPriority w:val="99"/>
    <w:unhideWhenUsed/>
    <w:rsid w:val="00A959C9"/>
    <w:pPr>
      <w:tabs>
        <w:tab w:val="center" w:pos="4677"/>
        <w:tab w:val="right" w:pos="9355"/>
      </w:tabs>
    </w:pPr>
    <w:rPr>
      <w:lang w:val="x-none"/>
    </w:rPr>
  </w:style>
  <w:style w:type="character" w:customStyle="1" w:styleId="af9">
    <w:name w:val="Нижний колонтитул Знак"/>
    <w:basedOn w:val="a0"/>
    <w:link w:val="af8"/>
    <w:uiPriority w:val="99"/>
    <w:rsid w:val="00A959C9"/>
    <w:rPr>
      <w:rFonts w:ascii="Times New Roman" w:eastAsia="Times New Roman" w:hAnsi="Times New Roman" w:cs="Times New Roman"/>
      <w:sz w:val="24"/>
      <w:szCs w:val="24"/>
      <w:lang w:val="x-none" w:eastAsia="ar-SA"/>
    </w:rPr>
  </w:style>
  <w:style w:type="paragraph" w:customStyle="1" w:styleId="afa">
    <w:name w:val="Знак"/>
    <w:basedOn w:val="a"/>
    <w:rsid w:val="00A959C9"/>
    <w:pPr>
      <w:widowControl w:val="0"/>
      <w:suppressAutoHyphens w:val="0"/>
      <w:adjustRightInd w:val="0"/>
      <w:spacing w:line="360" w:lineRule="atLeast"/>
      <w:jc w:val="both"/>
      <w:textAlignment w:val="baseline"/>
    </w:pPr>
    <w:rPr>
      <w:rFonts w:ascii="Verdana" w:hAnsi="Verdana" w:cs="Verdana"/>
      <w:sz w:val="20"/>
      <w:szCs w:val="20"/>
      <w:lang w:val="en-US" w:eastAsia="en-US"/>
    </w:rPr>
  </w:style>
  <w:style w:type="character" w:customStyle="1" w:styleId="af0">
    <w:name w:val="Абзац списка Знак"/>
    <w:link w:val="af"/>
    <w:uiPriority w:val="34"/>
    <w:locked/>
    <w:rsid w:val="00A959C9"/>
    <w:rPr>
      <w:rFonts w:ascii="Calibri" w:eastAsia="Calibri" w:hAnsi="Calibri" w:cs="Times New Roman"/>
      <w:lang w:val="x-none" w:eastAsia="ar-SA"/>
    </w:rPr>
  </w:style>
  <w:style w:type="character" w:customStyle="1" w:styleId="afb">
    <w:name w:val="Гипертекстовая ссылка"/>
    <w:uiPriority w:val="99"/>
    <w:rsid w:val="00A959C9"/>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C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959C9"/>
    <w:pPr>
      <w:keepNext/>
      <w:numPr>
        <w:numId w:val="1"/>
      </w:numPr>
      <w:ind w:left="0" w:firstLine="540"/>
      <w:jc w:val="center"/>
      <w:outlineLvl w:val="0"/>
    </w:pPr>
    <w:rPr>
      <w:b/>
      <w:bCs/>
      <w:sz w:val="28"/>
      <w:szCs w:val="28"/>
      <w:lang w:val="x-none"/>
    </w:rPr>
  </w:style>
  <w:style w:type="paragraph" w:styleId="2">
    <w:name w:val="heading 2"/>
    <w:basedOn w:val="a"/>
    <w:next w:val="a"/>
    <w:link w:val="20"/>
    <w:semiHidden/>
    <w:unhideWhenUsed/>
    <w:qFormat/>
    <w:rsid w:val="00A959C9"/>
    <w:pPr>
      <w:keepNext/>
      <w:spacing w:before="240" w:after="60"/>
      <w:outlineLvl w:val="1"/>
    </w:pPr>
    <w:rPr>
      <w:rFonts w:ascii="Cambria"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9C9"/>
    <w:rPr>
      <w:rFonts w:ascii="Times New Roman" w:eastAsia="Times New Roman" w:hAnsi="Times New Roman" w:cs="Times New Roman"/>
      <w:b/>
      <w:bCs/>
      <w:sz w:val="28"/>
      <w:szCs w:val="28"/>
      <w:lang w:val="x-none" w:eastAsia="ar-SA"/>
    </w:rPr>
  </w:style>
  <w:style w:type="character" w:customStyle="1" w:styleId="20">
    <w:name w:val="Заголовок 2 Знак"/>
    <w:basedOn w:val="a0"/>
    <w:link w:val="2"/>
    <w:semiHidden/>
    <w:rsid w:val="00A959C9"/>
    <w:rPr>
      <w:rFonts w:ascii="Cambria" w:eastAsia="Times New Roman" w:hAnsi="Cambria" w:cs="Times New Roman"/>
      <w:b/>
      <w:bCs/>
      <w:i/>
      <w:iCs/>
      <w:sz w:val="28"/>
      <w:szCs w:val="28"/>
      <w:lang w:val="x-none" w:eastAsia="ar-SA"/>
    </w:rPr>
  </w:style>
  <w:style w:type="character" w:customStyle="1" w:styleId="WW8Num1z0">
    <w:name w:val="WW8Num1z0"/>
    <w:rsid w:val="00A959C9"/>
    <w:rPr>
      <w:color w:val="auto"/>
    </w:rPr>
  </w:style>
  <w:style w:type="character" w:customStyle="1" w:styleId="WW8Num4z0">
    <w:name w:val="WW8Num4z0"/>
    <w:rsid w:val="00A959C9"/>
    <w:rPr>
      <w:rFonts w:ascii="Times New Roman" w:hAnsi="Times New Roman" w:cs="Times New Roman"/>
      <w:sz w:val="24"/>
      <w:szCs w:val="24"/>
    </w:rPr>
  </w:style>
  <w:style w:type="character" w:customStyle="1" w:styleId="WW8Num4z1">
    <w:name w:val="WW8Num4z1"/>
    <w:rsid w:val="00A959C9"/>
    <w:rPr>
      <w:rFonts w:cs="Times New Roman"/>
    </w:rPr>
  </w:style>
  <w:style w:type="character" w:customStyle="1" w:styleId="11">
    <w:name w:val="Основной шрифт абзаца1"/>
    <w:rsid w:val="00A959C9"/>
  </w:style>
  <w:style w:type="character" w:customStyle="1" w:styleId="3">
    <w:name w:val="Основной текст с отступом 3 Знак"/>
    <w:rsid w:val="00A959C9"/>
    <w:rPr>
      <w:sz w:val="16"/>
      <w:szCs w:val="16"/>
    </w:rPr>
  </w:style>
  <w:style w:type="character" w:customStyle="1" w:styleId="HTML">
    <w:name w:val="Стандартный HTML Знак"/>
    <w:rsid w:val="00A959C9"/>
    <w:rPr>
      <w:rFonts w:ascii="Courier New" w:hAnsi="Courier New" w:cs="Courier New"/>
    </w:rPr>
  </w:style>
  <w:style w:type="character" w:customStyle="1" w:styleId="a3">
    <w:name w:val="Текст выноски Знак"/>
    <w:rsid w:val="00A959C9"/>
    <w:rPr>
      <w:rFonts w:ascii="Tahoma" w:hAnsi="Tahoma" w:cs="Tahoma"/>
      <w:sz w:val="16"/>
      <w:szCs w:val="16"/>
    </w:rPr>
  </w:style>
  <w:style w:type="character" w:styleId="a4">
    <w:name w:val="Hyperlink"/>
    <w:rsid w:val="00A959C9"/>
    <w:rPr>
      <w:color w:val="000080"/>
      <w:u w:val="single"/>
    </w:rPr>
  </w:style>
  <w:style w:type="paragraph" w:customStyle="1" w:styleId="a5">
    <w:name w:val="Заголовок"/>
    <w:basedOn w:val="a"/>
    <w:next w:val="a6"/>
    <w:rsid w:val="00A959C9"/>
    <w:pPr>
      <w:keepNext/>
      <w:spacing w:before="240" w:after="120"/>
    </w:pPr>
    <w:rPr>
      <w:rFonts w:ascii="Arial" w:eastAsia="SimSun" w:hAnsi="Arial" w:cs="Mangal"/>
      <w:sz w:val="28"/>
      <w:szCs w:val="28"/>
    </w:rPr>
  </w:style>
  <w:style w:type="paragraph" w:styleId="a6">
    <w:name w:val="Body Text"/>
    <w:basedOn w:val="a"/>
    <w:link w:val="a7"/>
    <w:rsid w:val="00A959C9"/>
    <w:pPr>
      <w:spacing w:after="120"/>
    </w:pPr>
  </w:style>
  <w:style w:type="character" w:customStyle="1" w:styleId="a7">
    <w:name w:val="Основной текст Знак"/>
    <w:basedOn w:val="a0"/>
    <w:link w:val="a6"/>
    <w:rsid w:val="00A959C9"/>
    <w:rPr>
      <w:rFonts w:ascii="Times New Roman" w:eastAsia="Times New Roman" w:hAnsi="Times New Roman" w:cs="Times New Roman"/>
      <w:sz w:val="24"/>
      <w:szCs w:val="24"/>
      <w:lang w:eastAsia="ar-SA"/>
    </w:rPr>
  </w:style>
  <w:style w:type="paragraph" w:styleId="a8">
    <w:name w:val="List"/>
    <w:basedOn w:val="a6"/>
    <w:rsid w:val="00A959C9"/>
    <w:rPr>
      <w:rFonts w:cs="Mangal"/>
    </w:rPr>
  </w:style>
  <w:style w:type="paragraph" w:customStyle="1" w:styleId="12">
    <w:name w:val="Название1"/>
    <w:basedOn w:val="a"/>
    <w:rsid w:val="00A959C9"/>
    <w:pPr>
      <w:suppressLineNumbers/>
      <w:spacing w:before="120" w:after="120"/>
    </w:pPr>
    <w:rPr>
      <w:rFonts w:cs="Mangal"/>
      <w:i/>
      <w:iCs/>
    </w:rPr>
  </w:style>
  <w:style w:type="paragraph" w:customStyle="1" w:styleId="13">
    <w:name w:val="Указатель1"/>
    <w:basedOn w:val="a"/>
    <w:rsid w:val="00A959C9"/>
    <w:pPr>
      <w:suppressLineNumbers/>
    </w:pPr>
    <w:rPr>
      <w:rFonts w:cs="Mangal"/>
    </w:rPr>
  </w:style>
  <w:style w:type="paragraph" w:customStyle="1" w:styleId="ConsPlusCell">
    <w:name w:val="ConsPlusCell"/>
    <w:rsid w:val="00A959C9"/>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ConsPlusNormal">
    <w:name w:val="ConsPlusNormal"/>
    <w:rsid w:val="00A959C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A959C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4">
    <w:name w:val="1"/>
    <w:basedOn w:val="a"/>
    <w:rsid w:val="00A959C9"/>
    <w:pPr>
      <w:spacing w:before="280" w:after="280"/>
    </w:pPr>
    <w:rPr>
      <w:rFonts w:ascii="Tahoma" w:hAnsi="Tahoma"/>
      <w:sz w:val="20"/>
      <w:szCs w:val="20"/>
      <w:lang w:val="en-US"/>
    </w:rPr>
  </w:style>
  <w:style w:type="paragraph" w:customStyle="1" w:styleId="CharChar1">
    <w:name w:val="Char Char1 Знак Знак Знак"/>
    <w:basedOn w:val="a"/>
    <w:rsid w:val="00A959C9"/>
    <w:pPr>
      <w:widowControl w:val="0"/>
      <w:spacing w:line="360" w:lineRule="atLeast"/>
      <w:jc w:val="both"/>
      <w:textAlignment w:val="baseline"/>
    </w:pPr>
    <w:rPr>
      <w:rFonts w:ascii="Verdana" w:hAnsi="Verdana" w:cs="Verdana"/>
      <w:sz w:val="20"/>
      <w:szCs w:val="20"/>
      <w:lang w:val="en-US"/>
    </w:rPr>
  </w:style>
  <w:style w:type="paragraph" w:customStyle="1" w:styleId="ConsPlusNonformat">
    <w:name w:val="ConsPlusNonformat"/>
    <w:rsid w:val="00A959C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5">
    <w:name w:val="Абзац списка1"/>
    <w:basedOn w:val="a"/>
    <w:rsid w:val="00A959C9"/>
    <w:pPr>
      <w:spacing w:after="200" w:line="276" w:lineRule="auto"/>
      <w:ind w:left="720"/>
    </w:pPr>
    <w:rPr>
      <w:rFonts w:ascii="Calibri" w:hAnsi="Calibri"/>
      <w:sz w:val="22"/>
      <w:szCs w:val="22"/>
    </w:rPr>
  </w:style>
  <w:style w:type="paragraph" w:styleId="a9">
    <w:name w:val="Title"/>
    <w:basedOn w:val="a"/>
    <w:next w:val="aa"/>
    <w:link w:val="ab"/>
    <w:qFormat/>
    <w:rsid w:val="00A959C9"/>
    <w:pPr>
      <w:jc w:val="center"/>
    </w:pPr>
    <w:rPr>
      <w:sz w:val="28"/>
    </w:rPr>
  </w:style>
  <w:style w:type="character" w:customStyle="1" w:styleId="ab">
    <w:name w:val="Название Знак"/>
    <w:basedOn w:val="a0"/>
    <w:link w:val="a9"/>
    <w:rsid w:val="00A959C9"/>
    <w:rPr>
      <w:rFonts w:ascii="Times New Roman" w:eastAsia="Times New Roman" w:hAnsi="Times New Roman" w:cs="Times New Roman"/>
      <w:sz w:val="28"/>
      <w:szCs w:val="24"/>
      <w:lang w:eastAsia="ar-SA"/>
    </w:rPr>
  </w:style>
  <w:style w:type="paragraph" w:styleId="aa">
    <w:name w:val="Subtitle"/>
    <w:basedOn w:val="a5"/>
    <w:next w:val="a6"/>
    <w:link w:val="ac"/>
    <w:qFormat/>
    <w:rsid w:val="00A959C9"/>
    <w:pPr>
      <w:jc w:val="center"/>
    </w:pPr>
    <w:rPr>
      <w:i/>
      <w:iCs/>
    </w:rPr>
  </w:style>
  <w:style w:type="character" w:customStyle="1" w:styleId="ac">
    <w:name w:val="Подзаголовок Знак"/>
    <w:basedOn w:val="a0"/>
    <w:link w:val="aa"/>
    <w:rsid w:val="00A959C9"/>
    <w:rPr>
      <w:rFonts w:ascii="Arial" w:eastAsia="SimSun" w:hAnsi="Arial" w:cs="Mangal"/>
      <w:i/>
      <w:iCs/>
      <w:sz w:val="28"/>
      <w:szCs w:val="28"/>
      <w:lang w:eastAsia="ar-SA"/>
    </w:rPr>
  </w:style>
  <w:style w:type="paragraph" w:styleId="ad">
    <w:name w:val="Body Text Indent"/>
    <w:basedOn w:val="a"/>
    <w:link w:val="ae"/>
    <w:rsid w:val="00A959C9"/>
    <w:pPr>
      <w:spacing w:after="120"/>
      <w:ind w:left="283"/>
    </w:pPr>
  </w:style>
  <w:style w:type="character" w:customStyle="1" w:styleId="ae">
    <w:name w:val="Основной текст с отступом Знак"/>
    <w:basedOn w:val="a0"/>
    <w:link w:val="ad"/>
    <w:rsid w:val="00A959C9"/>
    <w:rPr>
      <w:rFonts w:ascii="Times New Roman" w:eastAsia="Times New Roman" w:hAnsi="Times New Roman" w:cs="Times New Roman"/>
      <w:sz w:val="24"/>
      <w:szCs w:val="24"/>
      <w:lang w:eastAsia="ar-SA"/>
    </w:rPr>
  </w:style>
  <w:style w:type="paragraph" w:customStyle="1" w:styleId="ConsNormal">
    <w:name w:val="ConsNormal"/>
    <w:rsid w:val="00A959C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1">
    <w:name w:val="Основной текст с отступом 31"/>
    <w:basedOn w:val="a"/>
    <w:rsid w:val="00A959C9"/>
    <w:pPr>
      <w:spacing w:after="120"/>
      <w:ind w:left="283"/>
    </w:pPr>
    <w:rPr>
      <w:sz w:val="16"/>
      <w:szCs w:val="16"/>
    </w:rPr>
  </w:style>
  <w:style w:type="paragraph" w:styleId="af">
    <w:name w:val="List Paragraph"/>
    <w:basedOn w:val="a"/>
    <w:link w:val="af0"/>
    <w:uiPriority w:val="34"/>
    <w:qFormat/>
    <w:rsid w:val="00A959C9"/>
    <w:pPr>
      <w:spacing w:after="200" w:line="276" w:lineRule="auto"/>
      <w:ind w:left="720"/>
    </w:pPr>
    <w:rPr>
      <w:rFonts w:ascii="Calibri" w:eastAsia="Calibri" w:hAnsi="Calibri"/>
      <w:sz w:val="22"/>
      <w:szCs w:val="22"/>
      <w:lang w:val="x-none"/>
    </w:rPr>
  </w:style>
  <w:style w:type="paragraph" w:styleId="HTML0">
    <w:name w:val="HTML Preformatted"/>
    <w:basedOn w:val="a"/>
    <w:link w:val="HTML1"/>
    <w:rsid w:val="00A95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rsid w:val="00A959C9"/>
    <w:rPr>
      <w:rFonts w:ascii="Courier New" w:eastAsia="Times New Roman" w:hAnsi="Courier New" w:cs="Courier New"/>
      <w:sz w:val="20"/>
      <w:szCs w:val="20"/>
      <w:lang w:eastAsia="ar-SA"/>
    </w:rPr>
  </w:style>
  <w:style w:type="paragraph" w:customStyle="1" w:styleId="WW-">
    <w:name w:val="WW-Базовый"/>
    <w:rsid w:val="00A959C9"/>
    <w:pPr>
      <w:tabs>
        <w:tab w:val="left" w:pos="709"/>
      </w:tabs>
      <w:suppressAutoHyphens/>
      <w:spacing w:before="100" w:after="100" w:line="100" w:lineRule="atLeast"/>
    </w:pPr>
    <w:rPr>
      <w:rFonts w:ascii="Times New Roman" w:eastAsia="Arial" w:hAnsi="Times New Roman" w:cs="Times New Roman"/>
      <w:color w:val="00000A"/>
      <w:sz w:val="24"/>
      <w:szCs w:val="20"/>
      <w:lang w:eastAsia="ar-SA"/>
    </w:rPr>
  </w:style>
  <w:style w:type="paragraph" w:styleId="af1">
    <w:name w:val="Balloon Text"/>
    <w:basedOn w:val="a"/>
    <w:link w:val="16"/>
    <w:rsid w:val="00A959C9"/>
    <w:rPr>
      <w:rFonts w:ascii="Tahoma" w:hAnsi="Tahoma" w:cs="Tahoma"/>
      <w:sz w:val="16"/>
      <w:szCs w:val="16"/>
    </w:rPr>
  </w:style>
  <w:style w:type="character" w:customStyle="1" w:styleId="16">
    <w:name w:val="Текст выноски Знак1"/>
    <w:basedOn w:val="a0"/>
    <w:link w:val="af1"/>
    <w:rsid w:val="00A959C9"/>
    <w:rPr>
      <w:rFonts w:ascii="Tahoma" w:eastAsia="Times New Roman" w:hAnsi="Tahoma" w:cs="Tahoma"/>
      <w:sz w:val="16"/>
      <w:szCs w:val="16"/>
      <w:lang w:eastAsia="ar-SA"/>
    </w:rPr>
  </w:style>
  <w:style w:type="paragraph" w:customStyle="1" w:styleId="21">
    <w:name w:val="Знак2"/>
    <w:basedOn w:val="a"/>
    <w:rsid w:val="00A959C9"/>
    <w:pPr>
      <w:spacing w:before="280" w:after="280"/>
    </w:pPr>
    <w:rPr>
      <w:rFonts w:ascii="Tahoma" w:hAnsi="Tahoma"/>
      <w:sz w:val="20"/>
      <w:szCs w:val="20"/>
      <w:lang w:val="en-US"/>
    </w:rPr>
  </w:style>
  <w:style w:type="paragraph" w:customStyle="1" w:styleId="af2">
    <w:name w:val="Содержимое таблицы"/>
    <w:basedOn w:val="a"/>
    <w:rsid w:val="00A959C9"/>
    <w:pPr>
      <w:suppressLineNumbers/>
    </w:pPr>
  </w:style>
  <w:style w:type="paragraph" w:customStyle="1" w:styleId="af3">
    <w:name w:val="Заголовок таблицы"/>
    <w:basedOn w:val="af2"/>
    <w:rsid w:val="00A959C9"/>
    <w:pPr>
      <w:jc w:val="center"/>
    </w:pPr>
    <w:rPr>
      <w:b/>
      <w:bCs/>
    </w:rPr>
  </w:style>
  <w:style w:type="table" w:styleId="af4">
    <w:name w:val="Table Grid"/>
    <w:basedOn w:val="a1"/>
    <w:uiPriority w:val="59"/>
    <w:rsid w:val="00A959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rsid w:val="00A959C9"/>
    <w:pPr>
      <w:spacing w:before="280" w:after="280"/>
    </w:pPr>
    <w:rPr>
      <w:color w:val="3A3C91"/>
    </w:rPr>
  </w:style>
  <w:style w:type="paragraph" w:customStyle="1" w:styleId="210">
    <w:name w:val="Основной текст 21"/>
    <w:basedOn w:val="a"/>
    <w:rsid w:val="00A959C9"/>
    <w:pPr>
      <w:spacing w:after="120" w:line="480" w:lineRule="auto"/>
    </w:pPr>
  </w:style>
  <w:style w:type="paragraph" w:customStyle="1" w:styleId="Default">
    <w:name w:val="Default"/>
    <w:rsid w:val="00A959C9"/>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dash0410043104370430044600200441043f04380441043a0430char">
    <w:name w:val="dash0410_0431_0437_0430_0446_0020_0441_043f_0438_0441_043a_0430__char"/>
    <w:rsid w:val="00A959C9"/>
  </w:style>
  <w:style w:type="paragraph" w:styleId="af6">
    <w:name w:val="header"/>
    <w:basedOn w:val="a"/>
    <w:link w:val="af7"/>
    <w:unhideWhenUsed/>
    <w:rsid w:val="00A959C9"/>
    <w:pPr>
      <w:tabs>
        <w:tab w:val="center" w:pos="4677"/>
        <w:tab w:val="right" w:pos="9355"/>
      </w:tabs>
    </w:pPr>
    <w:rPr>
      <w:lang w:val="x-none"/>
    </w:rPr>
  </w:style>
  <w:style w:type="character" w:customStyle="1" w:styleId="af7">
    <w:name w:val="Верхний колонтитул Знак"/>
    <w:basedOn w:val="a0"/>
    <w:link w:val="af6"/>
    <w:rsid w:val="00A959C9"/>
    <w:rPr>
      <w:rFonts w:ascii="Times New Roman" w:eastAsia="Times New Roman" w:hAnsi="Times New Roman" w:cs="Times New Roman"/>
      <w:sz w:val="24"/>
      <w:szCs w:val="24"/>
      <w:lang w:val="x-none" w:eastAsia="ar-SA"/>
    </w:rPr>
  </w:style>
  <w:style w:type="paragraph" w:styleId="af8">
    <w:name w:val="footer"/>
    <w:basedOn w:val="a"/>
    <w:link w:val="af9"/>
    <w:uiPriority w:val="99"/>
    <w:unhideWhenUsed/>
    <w:rsid w:val="00A959C9"/>
    <w:pPr>
      <w:tabs>
        <w:tab w:val="center" w:pos="4677"/>
        <w:tab w:val="right" w:pos="9355"/>
      </w:tabs>
    </w:pPr>
    <w:rPr>
      <w:lang w:val="x-none"/>
    </w:rPr>
  </w:style>
  <w:style w:type="character" w:customStyle="1" w:styleId="af9">
    <w:name w:val="Нижний колонтитул Знак"/>
    <w:basedOn w:val="a0"/>
    <w:link w:val="af8"/>
    <w:uiPriority w:val="99"/>
    <w:rsid w:val="00A959C9"/>
    <w:rPr>
      <w:rFonts w:ascii="Times New Roman" w:eastAsia="Times New Roman" w:hAnsi="Times New Roman" w:cs="Times New Roman"/>
      <w:sz w:val="24"/>
      <w:szCs w:val="24"/>
      <w:lang w:val="x-none" w:eastAsia="ar-SA"/>
    </w:rPr>
  </w:style>
  <w:style w:type="paragraph" w:customStyle="1" w:styleId="afa">
    <w:name w:val="Знак"/>
    <w:basedOn w:val="a"/>
    <w:rsid w:val="00A959C9"/>
    <w:pPr>
      <w:widowControl w:val="0"/>
      <w:suppressAutoHyphens w:val="0"/>
      <w:adjustRightInd w:val="0"/>
      <w:spacing w:line="360" w:lineRule="atLeast"/>
      <w:jc w:val="both"/>
      <w:textAlignment w:val="baseline"/>
    </w:pPr>
    <w:rPr>
      <w:rFonts w:ascii="Verdana" w:hAnsi="Verdana" w:cs="Verdana"/>
      <w:sz w:val="20"/>
      <w:szCs w:val="20"/>
      <w:lang w:val="en-US" w:eastAsia="en-US"/>
    </w:rPr>
  </w:style>
  <w:style w:type="character" w:customStyle="1" w:styleId="af0">
    <w:name w:val="Абзац списка Знак"/>
    <w:link w:val="af"/>
    <w:uiPriority w:val="34"/>
    <w:locked/>
    <w:rsid w:val="00A959C9"/>
    <w:rPr>
      <w:rFonts w:ascii="Calibri" w:eastAsia="Calibri" w:hAnsi="Calibri" w:cs="Times New Roman"/>
      <w:lang w:val="x-none" w:eastAsia="ar-SA"/>
    </w:rPr>
  </w:style>
  <w:style w:type="character" w:customStyle="1" w:styleId="afb">
    <w:name w:val="Гипертекстовая ссылка"/>
    <w:uiPriority w:val="99"/>
    <w:rsid w:val="00A959C9"/>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851726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9680</Words>
  <Characters>55180</Characters>
  <Application>Microsoft Office Word</Application>
  <DocSecurity>0</DocSecurity>
  <Lines>459</Lines>
  <Paragraphs>129</Paragraphs>
  <ScaleCrop>false</ScaleCrop>
  <Company/>
  <LinksUpToDate>false</LinksUpToDate>
  <CharactersWithSpaces>64731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ZamR</dc:creator>
  <cp:keywords/>
  <dc:description/>
  <cp:lastModifiedBy>ZamR</cp:lastModifiedBy>
  <cp:revision>3</cp:revision>
  <dcterms:created xsi:type="dcterms:W3CDTF">2018-11-15T01:50:00Z</dcterms:created>
  <dcterms:modified xsi:type="dcterms:W3CDTF">2018-11-15T01:52:00Z</dcterms:modified>
</cp:coreProperties>
</file>