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92" w:rsidRPr="00FA490F" w:rsidRDefault="00595692" w:rsidP="00595692">
      <w:pPr>
        <w:ind w:left="5400"/>
        <w:rPr>
          <w:sz w:val="28"/>
          <w:szCs w:val="28"/>
        </w:rPr>
      </w:pPr>
      <w:r w:rsidRPr="00FA490F">
        <w:rPr>
          <w:sz w:val="28"/>
          <w:szCs w:val="28"/>
        </w:rPr>
        <w:t>Приложение утверждено</w:t>
      </w:r>
    </w:p>
    <w:p w:rsidR="00595692" w:rsidRPr="00FA490F" w:rsidRDefault="00595692" w:rsidP="00595692">
      <w:pPr>
        <w:ind w:left="5400"/>
        <w:jc w:val="both"/>
        <w:rPr>
          <w:sz w:val="28"/>
          <w:szCs w:val="28"/>
        </w:rPr>
      </w:pPr>
      <w:r w:rsidRPr="00FA490F">
        <w:rPr>
          <w:sz w:val="28"/>
          <w:szCs w:val="28"/>
        </w:rPr>
        <w:t xml:space="preserve">постановлением </w:t>
      </w:r>
      <w:r>
        <w:rPr>
          <w:sz w:val="28"/>
          <w:szCs w:val="28"/>
        </w:rPr>
        <w:t xml:space="preserve">Администрации </w:t>
      </w:r>
      <w:r w:rsidRPr="00FA490F">
        <w:rPr>
          <w:sz w:val="28"/>
          <w:szCs w:val="28"/>
        </w:rPr>
        <w:t>город Минусинск</w:t>
      </w:r>
    </w:p>
    <w:p w:rsidR="00595692" w:rsidRPr="00FA490F" w:rsidRDefault="00595692" w:rsidP="00595692">
      <w:pPr>
        <w:ind w:left="5400"/>
        <w:jc w:val="both"/>
        <w:rPr>
          <w:sz w:val="28"/>
          <w:szCs w:val="28"/>
        </w:rPr>
      </w:pPr>
      <w:r w:rsidRPr="00FA490F">
        <w:rPr>
          <w:sz w:val="28"/>
          <w:szCs w:val="28"/>
        </w:rPr>
        <w:t xml:space="preserve">от </w:t>
      </w:r>
      <w:r>
        <w:rPr>
          <w:sz w:val="28"/>
          <w:szCs w:val="28"/>
        </w:rPr>
        <w:t xml:space="preserve">30.10.2018 </w:t>
      </w:r>
      <w:r w:rsidRPr="00FA490F">
        <w:rPr>
          <w:sz w:val="28"/>
          <w:szCs w:val="28"/>
        </w:rPr>
        <w:t xml:space="preserve">№ </w:t>
      </w:r>
      <w:r>
        <w:rPr>
          <w:sz w:val="28"/>
          <w:szCs w:val="28"/>
        </w:rPr>
        <w:t>АГ-1840-п</w:t>
      </w:r>
    </w:p>
    <w:p w:rsidR="00595692" w:rsidRDefault="00595692" w:rsidP="00595692">
      <w:pPr>
        <w:ind w:left="4692" w:firstLine="708"/>
        <w:rPr>
          <w:sz w:val="28"/>
          <w:szCs w:val="28"/>
        </w:rPr>
      </w:pPr>
    </w:p>
    <w:p w:rsidR="00595692" w:rsidRPr="00FA490F" w:rsidRDefault="00595692" w:rsidP="00595692">
      <w:pPr>
        <w:ind w:left="4692" w:firstLine="708"/>
        <w:rPr>
          <w:sz w:val="28"/>
          <w:szCs w:val="28"/>
        </w:rPr>
      </w:pPr>
      <w:r w:rsidRPr="00FA490F">
        <w:rPr>
          <w:sz w:val="28"/>
          <w:szCs w:val="28"/>
        </w:rPr>
        <w:t>Приложение утверждено</w:t>
      </w:r>
    </w:p>
    <w:p w:rsidR="00595692" w:rsidRPr="00FA490F" w:rsidRDefault="00595692" w:rsidP="00595692">
      <w:pPr>
        <w:jc w:val="both"/>
        <w:rPr>
          <w:sz w:val="28"/>
          <w:szCs w:val="28"/>
        </w:rPr>
      </w:pPr>
      <w:r w:rsidRPr="00FA490F">
        <w:rPr>
          <w:sz w:val="28"/>
          <w:szCs w:val="28"/>
        </w:rPr>
        <w:t xml:space="preserve">                                                                   </w:t>
      </w:r>
      <w:r w:rsidRPr="00FA490F">
        <w:rPr>
          <w:sz w:val="28"/>
          <w:szCs w:val="28"/>
        </w:rPr>
        <w:tab/>
        <w:t xml:space="preserve">       постановлением Администрации</w:t>
      </w:r>
    </w:p>
    <w:p w:rsidR="00595692" w:rsidRPr="00FA490F" w:rsidRDefault="00595692" w:rsidP="00595692">
      <w:pPr>
        <w:jc w:val="both"/>
        <w:rPr>
          <w:sz w:val="28"/>
          <w:szCs w:val="28"/>
        </w:rPr>
      </w:pPr>
      <w:r w:rsidRPr="00FA490F">
        <w:rPr>
          <w:sz w:val="28"/>
          <w:szCs w:val="28"/>
        </w:rPr>
        <w:t xml:space="preserve">                                                                              города Минусинска</w:t>
      </w:r>
    </w:p>
    <w:p w:rsidR="00595692" w:rsidRPr="00FA490F" w:rsidRDefault="00595692" w:rsidP="00595692">
      <w:pPr>
        <w:jc w:val="both"/>
        <w:rPr>
          <w:sz w:val="28"/>
          <w:szCs w:val="28"/>
        </w:rPr>
      </w:pPr>
      <w:r w:rsidRPr="00FA490F">
        <w:rPr>
          <w:sz w:val="28"/>
          <w:szCs w:val="28"/>
        </w:rPr>
        <w:t xml:space="preserve">                                                                          </w:t>
      </w:r>
      <w:r>
        <w:rPr>
          <w:sz w:val="28"/>
          <w:szCs w:val="28"/>
        </w:rPr>
        <w:t xml:space="preserve"> </w:t>
      </w:r>
      <w:r w:rsidRPr="00FA490F">
        <w:rPr>
          <w:sz w:val="28"/>
          <w:szCs w:val="28"/>
        </w:rPr>
        <w:t xml:space="preserve">   </w:t>
      </w:r>
      <w:r w:rsidRPr="00143EB0">
        <w:rPr>
          <w:color w:val="000000"/>
          <w:sz w:val="28"/>
          <w:szCs w:val="28"/>
        </w:rPr>
        <w:t xml:space="preserve">от </w:t>
      </w:r>
      <w:r>
        <w:rPr>
          <w:color w:val="000000"/>
          <w:sz w:val="28"/>
          <w:szCs w:val="28"/>
        </w:rPr>
        <w:t>28.10.2016 № АГ-1886-п</w:t>
      </w:r>
    </w:p>
    <w:p w:rsidR="00595692" w:rsidRPr="00A10251" w:rsidRDefault="00595692" w:rsidP="00595692">
      <w:pPr>
        <w:pStyle w:val="ConsPlusNormal"/>
        <w:ind w:firstLine="0"/>
        <w:outlineLvl w:val="1"/>
        <w:rPr>
          <w:rFonts w:ascii="Times New Roman" w:hAnsi="Times New Roman" w:cs="Times New Roman"/>
          <w:color w:val="000000"/>
          <w:sz w:val="28"/>
          <w:szCs w:val="28"/>
        </w:rPr>
      </w:pPr>
    </w:p>
    <w:p w:rsidR="00595692" w:rsidRPr="00143EB0" w:rsidRDefault="00595692" w:rsidP="00595692">
      <w:pPr>
        <w:pStyle w:val="ConsPlusNormal"/>
        <w:ind w:firstLine="0"/>
        <w:outlineLvl w:val="1"/>
        <w:rPr>
          <w:rFonts w:ascii="Times New Roman" w:hAnsi="Times New Roman" w:cs="Times New Roman"/>
          <w:color w:val="000000"/>
          <w:sz w:val="28"/>
          <w:szCs w:val="28"/>
        </w:rPr>
      </w:pPr>
    </w:p>
    <w:p w:rsidR="00595692" w:rsidRPr="00143EB0" w:rsidRDefault="00595692" w:rsidP="00595692">
      <w:pPr>
        <w:pStyle w:val="ConsPlusNormal"/>
        <w:ind w:firstLine="0"/>
        <w:jc w:val="center"/>
        <w:outlineLvl w:val="1"/>
        <w:rPr>
          <w:rFonts w:ascii="Times New Roman" w:hAnsi="Times New Roman" w:cs="Times New Roman"/>
          <w:color w:val="000000"/>
          <w:sz w:val="28"/>
          <w:szCs w:val="28"/>
        </w:rPr>
      </w:pPr>
      <w:r w:rsidRPr="00143EB0">
        <w:rPr>
          <w:rFonts w:ascii="Times New Roman" w:hAnsi="Times New Roman" w:cs="Times New Roman"/>
          <w:color w:val="000000"/>
          <w:sz w:val="28"/>
          <w:szCs w:val="28"/>
        </w:rPr>
        <w:t>Муниципальная программа муниципального образования города Минусинска</w:t>
      </w:r>
    </w:p>
    <w:p w:rsidR="00595692" w:rsidRPr="00143EB0" w:rsidRDefault="00595692" w:rsidP="00595692">
      <w:pPr>
        <w:pStyle w:val="ConsPlusNormal"/>
        <w:ind w:firstLine="0"/>
        <w:jc w:val="center"/>
        <w:outlineLvl w:val="1"/>
        <w:rPr>
          <w:rFonts w:ascii="Times New Roman" w:hAnsi="Times New Roman" w:cs="Times New Roman"/>
          <w:color w:val="000000"/>
          <w:sz w:val="28"/>
          <w:szCs w:val="28"/>
        </w:rPr>
      </w:pPr>
      <w:r w:rsidRPr="00143EB0">
        <w:rPr>
          <w:rFonts w:ascii="Times New Roman" w:hAnsi="Times New Roman" w:cs="Times New Roman"/>
          <w:color w:val="000000"/>
          <w:sz w:val="28"/>
          <w:szCs w:val="28"/>
        </w:rPr>
        <w:t>«Повышение качества жизни граждан пожилого возраста»</w:t>
      </w:r>
    </w:p>
    <w:p w:rsidR="00595692" w:rsidRPr="00143EB0" w:rsidRDefault="00595692" w:rsidP="00595692">
      <w:pPr>
        <w:pStyle w:val="ConsPlusNormal"/>
        <w:ind w:firstLine="0"/>
        <w:jc w:val="center"/>
        <w:outlineLvl w:val="1"/>
        <w:rPr>
          <w:rFonts w:ascii="Times New Roman" w:hAnsi="Times New Roman" w:cs="Times New Roman"/>
          <w:color w:val="000000"/>
          <w:sz w:val="28"/>
          <w:szCs w:val="28"/>
        </w:rPr>
      </w:pPr>
    </w:p>
    <w:p w:rsidR="00595692" w:rsidRPr="00143EB0" w:rsidRDefault="00595692" w:rsidP="00595692">
      <w:pPr>
        <w:pStyle w:val="ConsPlusNormal"/>
        <w:ind w:left="360" w:firstLine="0"/>
        <w:jc w:val="center"/>
        <w:outlineLvl w:val="1"/>
        <w:rPr>
          <w:rFonts w:ascii="Times New Roman" w:hAnsi="Times New Roman" w:cs="Times New Roman"/>
          <w:color w:val="000000"/>
          <w:sz w:val="28"/>
          <w:szCs w:val="28"/>
        </w:rPr>
      </w:pPr>
      <w:r w:rsidRPr="00143EB0">
        <w:rPr>
          <w:rFonts w:ascii="Times New Roman" w:hAnsi="Times New Roman" w:cs="Times New Roman"/>
          <w:color w:val="000000"/>
          <w:sz w:val="28"/>
          <w:szCs w:val="28"/>
        </w:rPr>
        <w:t>Паспорт муниципальной программы</w:t>
      </w:r>
    </w:p>
    <w:p w:rsidR="00595692" w:rsidRPr="00143EB0" w:rsidRDefault="00595692" w:rsidP="00595692">
      <w:pPr>
        <w:pStyle w:val="ConsPlusNormal"/>
        <w:tabs>
          <w:tab w:val="left" w:pos="3402"/>
        </w:tabs>
        <w:ind w:firstLine="0"/>
        <w:outlineLvl w:val="1"/>
        <w:rPr>
          <w:rFonts w:ascii="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6688"/>
      </w:tblGrid>
      <w:tr w:rsidR="00595692" w:rsidRPr="00143EB0" w:rsidTr="00965F21">
        <w:tc>
          <w:tcPr>
            <w:tcW w:w="1606" w:type="pct"/>
          </w:tcPr>
          <w:p w:rsidR="00595692" w:rsidRPr="00143EB0" w:rsidRDefault="00595692" w:rsidP="00965F21">
            <w:pPr>
              <w:pStyle w:val="ConsPlusNormal"/>
              <w:ind w:firstLine="0"/>
              <w:outlineLvl w:val="1"/>
              <w:rPr>
                <w:rFonts w:ascii="Times New Roman" w:hAnsi="Times New Roman" w:cs="Times New Roman"/>
                <w:color w:val="000000"/>
                <w:sz w:val="28"/>
                <w:szCs w:val="28"/>
              </w:rPr>
            </w:pPr>
            <w:r w:rsidRPr="00143EB0">
              <w:rPr>
                <w:rFonts w:ascii="Times New Roman" w:hAnsi="Times New Roman" w:cs="Times New Roman"/>
                <w:color w:val="000000"/>
                <w:sz w:val="28"/>
                <w:szCs w:val="28"/>
              </w:rPr>
              <w:t>Наименование муниципальной программы</w:t>
            </w:r>
          </w:p>
        </w:tc>
        <w:tc>
          <w:tcPr>
            <w:tcW w:w="3394" w:type="pct"/>
          </w:tcPr>
          <w:p w:rsidR="00595692" w:rsidRPr="00143EB0" w:rsidRDefault="00595692" w:rsidP="00965F21">
            <w:pPr>
              <w:pStyle w:val="ConsPlusNormal"/>
              <w:tabs>
                <w:tab w:val="left" w:pos="3402"/>
              </w:tabs>
              <w:ind w:firstLine="0"/>
              <w:jc w:val="both"/>
              <w:outlineLvl w:val="1"/>
              <w:rPr>
                <w:rFonts w:ascii="Times New Roman" w:hAnsi="Times New Roman" w:cs="Times New Roman"/>
                <w:color w:val="000000"/>
                <w:sz w:val="28"/>
                <w:szCs w:val="28"/>
              </w:rPr>
            </w:pPr>
            <w:r w:rsidRPr="00143EB0">
              <w:rPr>
                <w:rFonts w:ascii="Times New Roman" w:hAnsi="Times New Roman" w:cs="Times New Roman"/>
                <w:color w:val="000000"/>
                <w:sz w:val="28"/>
                <w:szCs w:val="28"/>
              </w:rPr>
              <w:t>«Повышение качества жизни граждан пожилого возраста» (далее – муниципальная программа)</w:t>
            </w:r>
          </w:p>
        </w:tc>
      </w:tr>
      <w:tr w:rsidR="00595692" w:rsidRPr="00143EB0" w:rsidTr="00965F21">
        <w:tc>
          <w:tcPr>
            <w:tcW w:w="1606" w:type="pct"/>
          </w:tcPr>
          <w:p w:rsidR="00595692" w:rsidRPr="00143EB0" w:rsidRDefault="00595692" w:rsidP="00965F21">
            <w:pPr>
              <w:pStyle w:val="ConsPlusNormal"/>
              <w:tabs>
                <w:tab w:val="left" w:pos="2835"/>
              </w:tabs>
              <w:ind w:firstLine="0"/>
              <w:outlineLvl w:val="1"/>
              <w:rPr>
                <w:rFonts w:ascii="Times New Roman" w:hAnsi="Times New Roman" w:cs="Times New Roman"/>
                <w:color w:val="000000"/>
                <w:sz w:val="28"/>
                <w:szCs w:val="28"/>
              </w:rPr>
            </w:pPr>
            <w:r w:rsidRPr="00143EB0">
              <w:rPr>
                <w:rFonts w:ascii="Times New Roman" w:hAnsi="Times New Roman" w:cs="Times New Roman"/>
                <w:color w:val="000000"/>
                <w:sz w:val="28"/>
                <w:szCs w:val="28"/>
              </w:rPr>
              <w:t>Ответственный исполнитель муниципальной программы</w:t>
            </w:r>
          </w:p>
        </w:tc>
        <w:tc>
          <w:tcPr>
            <w:tcW w:w="3394" w:type="pct"/>
          </w:tcPr>
          <w:p w:rsidR="00595692" w:rsidRPr="00143EB0" w:rsidRDefault="00595692" w:rsidP="00965F21">
            <w:pPr>
              <w:pStyle w:val="ConsPlusNormal"/>
              <w:ind w:firstLine="0"/>
              <w:jc w:val="both"/>
              <w:outlineLvl w:val="1"/>
              <w:rPr>
                <w:rFonts w:ascii="Times New Roman" w:hAnsi="Times New Roman" w:cs="Times New Roman"/>
                <w:color w:val="000000"/>
                <w:sz w:val="28"/>
                <w:szCs w:val="28"/>
              </w:rPr>
            </w:pPr>
            <w:r w:rsidRPr="00143EB0">
              <w:rPr>
                <w:rFonts w:ascii="Times New Roman" w:hAnsi="Times New Roman" w:cs="Times New Roman"/>
                <w:sz w:val="28"/>
                <w:szCs w:val="28"/>
              </w:rPr>
              <w:t>Управление социальной защиты населения администрации города Минусинска (далее - управление)</w:t>
            </w:r>
          </w:p>
        </w:tc>
      </w:tr>
      <w:tr w:rsidR="00595692" w:rsidRPr="00143EB0" w:rsidTr="00965F21">
        <w:tc>
          <w:tcPr>
            <w:tcW w:w="1606" w:type="pct"/>
          </w:tcPr>
          <w:p w:rsidR="00595692" w:rsidRPr="00143EB0" w:rsidRDefault="00595692" w:rsidP="00965F21">
            <w:pPr>
              <w:pStyle w:val="ConsPlusNormal"/>
              <w:tabs>
                <w:tab w:val="left" w:pos="2835"/>
              </w:tabs>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Соисполнители муниципальной программы </w:t>
            </w:r>
          </w:p>
        </w:tc>
        <w:tc>
          <w:tcPr>
            <w:tcW w:w="3394" w:type="pct"/>
          </w:tcPr>
          <w:p w:rsidR="00595692" w:rsidRDefault="00595692" w:rsidP="00965F21">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Отдел культуры администрации города Минусинска;</w:t>
            </w:r>
          </w:p>
          <w:p w:rsidR="00595692" w:rsidRPr="00143EB0" w:rsidRDefault="00595692" w:rsidP="00965F21">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Отдел спорта и молодежной политики администрации города Минусинска</w:t>
            </w:r>
            <w:r w:rsidRPr="00A3456B">
              <w:rPr>
                <w:color w:val="000000"/>
                <w:sz w:val="28"/>
                <w:szCs w:val="28"/>
              </w:rPr>
              <w:t xml:space="preserve"> </w:t>
            </w:r>
          </w:p>
        </w:tc>
      </w:tr>
      <w:tr w:rsidR="00595692" w:rsidRPr="00143EB0" w:rsidTr="00965F21">
        <w:tc>
          <w:tcPr>
            <w:tcW w:w="1606" w:type="pct"/>
          </w:tcPr>
          <w:p w:rsidR="00595692" w:rsidRDefault="00595692" w:rsidP="00965F21">
            <w:pPr>
              <w:pStyle w:val="ConsPlusNormal"/>
              <w:tabs>
                <w:tab w:val="left" w:pos="2835"/>
              </w:tabs>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Структура муниципальной программы, перечень подпрограмм</w:t>
            </w:r>
          </w:p>
        </w:tc>
        <w:tc>
          <w:tcPr>
            <w:tcW w:w="3394" w:type="pct"/>
          </w:tcPr>
          <w:p w:rsidR="00595692" w:rsidRDefault="00595692" w:rsidP="00965F21">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Программа состоит  из подпрограммы:</w:t>
            </w:r>
          </w:p>
          <w:p w:rsidR="00595692" w:rsidRPr="00E03C52" w:rsidRDefault="00595692" w:rsidP="00965F21">
            <w:pPr>
              <w:pStyle w:val="ConsPlusNormal"/>
              <w:ind w:firstLine="0"/>
              <w:jc w:val="both"/>
              <w:outlineLvl w:val="1"/>
              <w:rPr>
                <w:rFonts w:ascii="Times New Roman" w:hAnsi="Times New Roman" w:cs="Times New Roman"/>
                <w:sz w:val="28"/>
                <w:szCs w:val="28"/>
              </w:rPr>
            </w:pPr>
            <w:r w:rsidRPr="00E03C52">
              <w:rPr>
                <w:rFonts w:ascii="Times New Roman" w:hAnsi="Times New Roman" w:cs="Times New Roman"/>
                <w:color w:val="000000"/>
                <w:sz w:val="28"/>
                <w:szCs w:val="28"/>
              </w:rPr>
              <w:t>1. Обеспечение достойного уровня жизни граждан пожилого возраста</w:t>
            </w:r>
            <w:r>
              <w:rPr>
                <w:rFonts w:ascii="Times New Roman" w:hAnsi="Times New Roman" w:cs="Times New Roman"/>
                <w:color w:val="000000"/>
                <w:sz w:val="28"/>
                <w:szCs w:val="28"/>
              </w:rPr>
              <w:t>.</w:t>
            </w:r>
          </w:p>
        </w:tc>
      </w:tr>
      <w:tr w:rsidR="00595692" w:rsidRPr="00143EB0" w:rsidTr="00965F21">
        <w:tc>
          <w:tcPr>
            <w:tcW w:w="1606" w:type="pct"/>
          </w:tcPr>
          <w:p w:rsidR="00595692" w:rsidRPr="00143EB0" w:rsidRDefault="00595692" w:rsidP="00965F21">
            <w:pPr>
              <w:pStyle w:val="ConsPlusNormal"/>
              <w:ind w:firstLine="0"/>
              <w:outlineLvl w:val="1"/>
              <w:rPr>
                <w:rFonts w:ascii="Times New Roman" w:hAnsi="Times New Roman" w:cs="Times New Roman"/>
                <w:color w:val="000000"/>
                <w:sz w:val="28"/>
                <w:szCs w:val="28"/>
              </w:rPr>
            </w:pPr>
            <w:r w:rsidRPr="00143EB0">
              <w:rPr>
                <w:rFonts w:ascii="Times New Roman" w:hAnsi="Times New Roman" w:cs="Times New Roman"/>
                <w:color w:val="000000"/>
                <w:sz w:val="28"/>
                <w:szCs w:val="28"/>
              </w:rPr>
              <w:t>Цель муниципальной программы</w:t>
            </w:r>
          </w:p>
        </w:tc>
        <w:tc>
          <w:tcPr>
            <w:tcW w:w="3394" w:type="pct"/>
          </w:tcPr>
          <w:p w:rsidR="00595692" w:rsidRPr="00143EB0" w:rsidRDefault="00595692" w:rsidP="00965F21">
            <w:pPr>
              <w:tabs>
                <w:tab w:val="left" w:pos="421"/>
                <w:tab w:val="left" w:pos="1134"/>
              </w:tabs>
              <w:jc w:val="both"/>
              <w:rPr>
                <w:rFonts w:eastAsia="Calibri"/>
                <w:color w:val="000000"/>
                <w:sz w:val="28"/>
                <w:szCs w:val="28"/>
                <w:lang w:eastAsia="en-US"/>
              </w:rPr>
            </w:pPr>
            <w:r w:rsidRPr="00143EB0">
              <w:rPr>
                <w:color w:val="000000"/>
                <w:sz w:val="28"/>
                <w:szCs w:val="28"/>
              </w:rPr>
              <w:t>Повышение продолжительности, уровня и качества жизни людей старшего поколения</w:t>
            </w:r>
          </w:p>
        </w:tc>
      </w:tr>
      <w:tr w:rsidR="00595692" w:rsidRPr="00143EB0" w:rsidTr="00965F21">
        <w:tc>
          <w:tcPr>
            <w:tcW w:w="1606" w:type="pct"/>
          </w:tcPr>
          <w:p w:rsidR="00595692" w:rsidRPr="00143EB0" w:rsidRDefault="00595692" w:rsidP="00965F21">
            <w:pPr>
              <w:pStyle w:val="ConsPlusNormal"/>
              <w:ind w:firstLine="0"/>
              <w:outlineLvl w:val="1"/>
              <w:rPr>
                <w:rFonts w:ascii="Times New Roman" w:hAnsi="Times New Roman" w:cs="Times New Roman"/>
                <w:color w:val="000000"/>
                <w:sz w:val="28"/>
                <w:szCs w:val="28"/>
              </w:rPr>
            </w:pPr>
            <w:r w:rsidRPr="00143EB0">
              <w:rPr>
                <w:rFonts w:ascii="Times New Roman" w:hAnsi="Times New Roman" w:cs="Times New Roman"/>
                <w:color w:val="000000"/>
                <w:sz w:val="28"/>
                <w:szCs w:val="28"/>
              </w:rPr>
              <w:t>Задачи муниципальной программы</w:t>
            </w:r>
          </w:p>
        </w:tc>
        <w:tc>
          <w:tcPr>
            <w:tcW w:w="3394" w:type="pct"/>
          </w:tcPr>
          <w:p w:rsidR="00595692" w:rsidRPr="00143EB0" w:rsidRDefault="00595692" w:rsidP="00965F21">
            <w:pPr>
              <w:autoSpaceDE w:val="0"/>
              <w:autoSpaceDN w:val="0"/>
              <w:adjustRightInd w:val="0"/>
              <w:ind w:left="75"/>
              <w:jc w:val="both"/>
              <w:rPr>
                <w:color w:val="000000"/>
                <w:sz w:val="28"/>
                <w:szCs w:val="28"/>
              </w:rPr>
            </w:pPr>
            <w:r w:rsidRPr="00143EB0">
              <w:rPr>
                <w:color w:val="000000"/>
                <w:sz w:val="28"/>
                <w:szCs w:val="28"/>
              </w:rPr>
              <w:t>Создание условий для активного долголетия граждан старшего поколения</w:t>
            </w:r>
          </w:p>
        </w:tc>
      </w:tr>
      <w:tr w:rsidR="00595692" w:rsidRPr="00143EB0" w:rsidTr="00965F21">
        <w:tc>
          <w:tcPr>
            <w:tcW w:w="1606" w:type="pct"/>
          </w:tcPr>
          <w:p w:rsidR="00595692" w:rsidRPr="00143EB0" w:rsidRDefault="00595692" w:rsidP="00965F21">
            <w:pPr>
              <w:pStyle w:val="ConsPlusNorma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С</w:t>
            </w:r>
            <w:r w:rsidRPr="00143EB0">
              <w:rPr>
                <w:rFonts w:ascii="Times New Roman" w:hAnsi="Times New Roman" w:cs="Times New Roman"/>
                <w:color w:val="000000"/>
                <w:sz w:val="28"/>
                <w:szCs w:val="28"/>
              </w:rPr>
              <w:t>роки реализации муниципальной программы</w:t>
            </w:r>
          </w:p>
        </w:tc>
        <w:tc>
          <w:tcPr>
            <w:tcW w:w="3394" w:type="pct"/>
          </w:tcPr>
          <w:p w:rsidR="00595692" w:rsidRPr="00143EB0" w:rsidRDefault="00595692" w:rsidP="00965F21">
            <w:pPr>
              <w:shd w:val="clear" w:color="auto" w:fill="FFFFFF"/>
              <w:autoSpaceDE w:val="0"/>
              <w:autoSpaceDN w:val="0"/>
              <w:adjustRightInd w:val="0"/>
              <w:jc w:val="both"/>
              <w:rPr>
                <w:color w:val="000000"/>
                <w:sz w:val="28"/>
                <w:szCs w:val="28"/>
              </w:rPr>
            </w:pPr>
            <w:r>
              <w:rPr>
                <w:color w:val="000000"/>
                <w:sz w:val="28"/>
                <w:szCs w:val="28"/>
              </w:rPr>
              <w:t>2019-2021 годы</w:t>
            </w:r>
          </w:p>
          <w:p w:rsidR="00595692" w:rsidRPr="00143EB0" w:rsidRDefault="00595692" w:rsidP="00965F21">
            <w:pPr>
              <w:autoSpaceDE w:val="0"/>
              <w:autoSpaceDN w:val="0"/>
              <w:adjustRightInd w:val="0"/>
              <w:jc w:val="both"/>
              <w:rPr>
                <w:color w:val="000000"/>
                <w:sz w:val="28"/>
                <w:szCs w:val="28"/>
              </w:rPr>
            </w:pPr>
          </w:p>
        </w:tc>
      </w:tr>
      <w:tr w:rsidR="00595692" w:rsidRPr="00143EB0" w:rsidTr="00965F21">
        <w:tc>
          <w:tcPr>
            <w:tcW w:w="1606" w:type="pct"/>
          </w:tcPr>
          <w:p w:rsidR="00595692" w:rsidRPr="00143EB0" w:rsidRDefault="00595692" w:rsidP="00965F21">
            <w:pPr>
              <w:pStyle w:val="ConsPlusNorma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Перечень целевых показателей  и п</w:t>
            </w:r>
            <w:r w:rsidRPr="00143EB0">
              <w:rPr>
                <w:rFonts w:ascii="Times New Roman" w:hAnsi="Times New Roman" w:cs="Times New Roman"/>
                <w:color w:val="000000"/>
                <w:sz w:val="28"/>
                <w:szCs w:val="28"/>
              </w:rPr>
              <w:t>оказател</w:t>
            </w:r>
            <w:r>
              <w:rPr>
                <w:rFonts w:ascii="Times New Roman" w:hAnsi="Times New Roman" w:cs="Times New Roman"/>
                <w:color w:val="000000"/>
                <w:sz w:val="28"/>
                <w:szCs w:val="28"/>
              </w:rPr>
              <w:t>ей</w:t>
            </w:r>
            <w:r w:rsidRPr="00143EB0">
              <w:rPr>
                <w:rFonts w:ascii="Times New Roman" w:hAnsi="Times New Roman" w:cs="Times New Roman"/>
                <w:color w:val="000000"/>
                <w:sz w:val="28"/>
                <w:szCs w:val="28"/>
              </w:rPr>
              <w:t xml:space="preserve"> результативности программы</w:t>
            </w:r>
          </w:p>
        </w:tc>
        <w:tc>
          <w:tcPr>
            <w:tcW w:w="3394" w:type="pct"/>
          </w:tcPr>
          <w:p w:rsidR="00595692" w:rsidRPr="004273C6" w:rsidRDefault="00595692" w:rsidP="00965F21">
            <w:pPr>
              <w:jc w:val="both"/>
              <w:rPr>
                <w:bCs/>
                <w:color w:val="000000"/>
                <w:sz w:val="28"/>
                <w:szCs w:val="28"/>
              </w:rPr>
            </w:pPr>
            <w:r w:rsidRPr="004273C6">
              <w:rPr>
                <w:bCs/>
                <w:color w:val="000000"/>
                <w:sz w:val="28"/>
                <w:szCs w:val="28"/>
              </w:rPr>
              <w:t>Уровень удовлетворенности  граждан качеством предоставления услуг в учреждениях социального обслуживания населения</w:t>
            </w:r>
            <w:r>
              <w:rPr>
                <w:bCs/>
                <w:color w:val="000000"/>
                <w:sz w:val="28"/>
                <w:szCs w:val="28"/>
              </w:rPr>
              <w:t>,</w:t>
            </w:r>
            <w:r w:rsidRPr="004273C6">
              <w:rPr>
                <w:bCs/>
                <w:color w:val="000000"/>
                <w:sz w:val="28"/>
                <w:szCs w:val="28"/>
              </w:rPr>
              <w:t xml:space="preserve"> культуры, спорта в общем числе граждан, обратившихся за их получением в учреждения,  в том числе по годам:</w:t>
            </w:r>
          </w:p>
          <w:p w:rsidR="00595692" w:rsidRPr="004273C6" w:rsidRDefault="00595692" w:rsidP="00965F21">
            <w:pPr>
              <w:jc w:val="both"/>
              <w:rPr>
                <w:bCs/>
                <w:color w:val="000000"/>
                <w:sz w:val="28"/>
                <w:szCs w:val="28"/>
              </w:rPr>
            </w:pPr>
            <w:r w:rsidRPr="004273C6">
              <w:rPr>
                <w:bCs/>
                <w:color w:val="000000"/>
                <w:sz w:val="28"/>
                <w:szCs w:val="28"/>
              </w:rPr>
              <w:t>2019 год -100 %;</w:t>
            </w:r>
          </w:p>
          <w:p w:rsidR="00595692" w:rsidRPr="004273C6" w:rsidRDefault="00595692" w:rsidP="00965F21">
            <w:pPr>
              <w:jc w:val="both"/>
              <w:rPr>
                <w:bCs/>
                <w:color w:val="000000"/>
                <w:sz w:val="28"/>
                <w:szCs w:val="28"/>
              </w:rPr>
            </w:pPr>
            <w:r w:rsidRPr="004273C6">
              <w:rPr>
                <w:bCs/>
                <w:color w:val="000000"/>
                <w:sz w:val="28"/>
                <w:szCs w:val="28"/>
              </w:rPr>
              <w:t>2020 год – 100 %;</w:t>
            </w:r>
          </w:p>
          <w:p w:rsidR="00595692" w:rsidRPr="004273C6" w:rsidRDefault="00595692" w:rsidP="00965F21">
            <w:pPr>
              <w:jc w:val="both"/>
              <w:rPr>
                <w:bCs/>
                <w:color w:val="000000"/>
                <w:sz w:val="28"/>
                <w:szCs w:val="28"/>
              </w:rPr>
            </w:pPr>
            <w:r w:rsidRPr="004273C6">
              <w:rPr>
                <w:bCs/>
                <w:color w:val="000000"/>
                <w:sz w:val="28"/>
                <w:szCs w:val="28"/>
              </w:rPr>
              <w:lastRenderedPageBreak/>
              <w:t xml:space="preserve">2021 год – 100 %. </w:t>
            </w:r>
          </w:p>
          <w:p w:rsidR="00595692" w:rsidRPr="004273C6" w:rsidRDefault="00595692" w:rsidP="00965F21">
            <w:pPr>
              <w:jc w:val="both"/>
              <w:rPr>
                <w:bCs/>
                <w:color w:val="000000"/>
                <w:sz w:val="28"/>
                <w:szCs w:val="28"/>
              </w:rPr>
            </w:pPr>
            <w:r w:rsidRPr="004273C6">
              <w:rPr>
                <w:bCs/>
                <w:color w:val="000000"/>
                <w:sz w:val="28"/>
                <w:szCs w:val="28"/>
              </w:rPr>
              <w:t xml:space="preserve">доля граждан старшего поколения, занимающихся физической культурой и спортом в общей численности граждан, имеющих на них право, сохранится на уровне 5 % , в том числе по годам: </w:t>
            </w:r>
          </w:p>
          <w:p w:rsidR="00595692" w:rsidRPr="004273C6" w:rsidRDefault="00595692" w:rsidP="00965F21">
            <w:pPr>
              <w:jc w:val="both"/>
              <w:rPr>
                <w:bCs/>
                <w:color w:val="000000"/>
                <w:sz w:val="28"/>
                <w:szCs w:val="28"/>
              </w:rPr>
            </w:pPr>
            <w:r w:rsidRPr="004273C6">
              <w:rPr>
                <w:bCs/>
                <w:color w:val="000000"/>
                <w:sz w:val="28"/>
                <w:szCs w:val="28"/>
              </w:rPr>
              <w:t>2019 год – 5 %;</w:t>
            </w:r>
          </w:p>
          <w:p w:rsidR="00595692" w:rsidRPr="004273C6" w:rsidRDefault="00595692" w:rsidP="00965F21">
            <w:pPr>
              <w:jc w:val="both"/>
              <w:rPr>
                <w:bCs/>
                <w:color w:val="000000"/>
                <w:sz w:val="28"/>
                <w:szCs w:val="28"/>
              </w:rPr>
            </w:pPr>
            <w:r w:rsidRPr="004273C6">
              <w:rPr>
                <w:bCs/>
                <w:color w:val="000000"/>
                <w:sz w:val="28"/>
                <w:szCs w:val="28"/>
              </w:rPr>
              <w:t>2020год -5 %;</w:t>
            </w:r>
          </w:p>
          <w:p w:rsidR="00595692" w:rsidRPr="004273C6" w:rsidRDefault="00595692" w:rsidP="00965F21">
            <w:pPr>
              <w:jc w:val="both"/>
              <w:rPr>
                <w:bCs/>
                <w:color w:val="000000"/>
                <w:sz w:val="28"/>
                <w:szCs w:val="28"/>
              </w:rPr>
            </w:pPr>
            <w:r w:rsidRPr="004273C6">
              <w:rPr>
                <w:bCs/>
                <w:color w:val="000000"/>
                <w:sz w:val="28"/>
                <w:szCs w:val="28"/>
              </w:rPr>
              <w:t>2021 год – 5 %;</w:t>
            </w:r>
          </w:p>
          <w:p w:rsidR="00595692" w:rsidRPr="007A1556" w:rsidRDefault="00595692" w:rsidP="00965F21">
            <w:pPr>
              <w:jc w:val="both"/>
              <w:rPr>
                <w:bCs/>
                <w:color w:val="000000"/>
                <w:sz w:val="28"/>
                <w:szCs w:val="28"/>
              </w:rPr>
            </w:pPr>
            <w:r w:rsidRPr="007A1556">
              <w:rPr>
                <w:bCs/>
                <w:color w:val="000000"/>
                <w:sz w:val="28"/>
                <w:szCs w:val="28"/>
              </w:rPr>
              <w:t xml:space="preserve">доля граждан старшего поколения, получивших социальное обслуживание, в общем числе граждан старшего поколения, признанных нуждающимися в социальном обслуживании достигнет уровня - </w:t>
            </w:r>
            <w:r w:rsidRPr="007A1556">
              <w:rPr>
                <w:sz w:val="28"/>
                <w:szCs w:val="28"/>
              </w:rPr>
              <w:t>99,9</w:t>
            </w:r>
            <w:r w:rsidRPr="007A1556">
              <w:rPr>
                <w:bCs/>
                <w:color w:val="000000"/>
                <w:sz w:val="28"/>
                <w:szCs w:val="28"/>
              </w:rPr>
              <w:t xml:space="preserve"> %, в том числе по годам: </w:t>
            </w:r>
          </w:p>
          <w:p w:rsidR="00595692" w:rsidRPr="007A1556" w:rsidRDefault="00595692" w:rsidP="00965F21">
            <w:pPr>
              <w:jc w:val="both"/>
              <w:rPr>
                <w:bCs/>
                <w:color w:val="000000"/>
                <w:sz w:val="28"/>
                <w:szCs w:val="28"/>
              </w:rPr>
            </w:pPr>
            <w:r w:rsidRPr="007A1556">
              <w:rPr>
                <w:bCs/>
                <w:color w:val="000000"/>
                <w:sz w:val="28"/>
                <w:szCs w:val="28"/>
              </w:rPr>
              <w:t>2019 год  - 99,9 %;</w:t>
            </w:r>
          </w:p>
          <w:p w:rsidR="00595692" w:rsidRPr="007A1556" w:rsidRDefault="00595692" w:rsidP="00965F21">
            <w:pPr>
              <w:jc w:val="both"/>
              <w:rPr>
                <w:bCs/>
                <w:color w:val="000000"/>
                <w:sz w:val="28"/>
                <w:szCs w:val="28"/>
              </w:rPr>
            </w:pPr>
            <w:r w:rsidRPr="007A1556">
              <w:rPr>
                <w:bCs/>
                <w:color w:val="000000"/>
                <w:sz w:val="28"/>
                <w:szCs w:val="28"/>
              </w:rPr>
              <w:t>2019 год – 99,9 %;</w:t>
            </w:r>
          </w:p>
          <w:p w:rsidR="00595692" w:rsidRPr="007A1556" w:rsidRDefault="00595692" w:rsidP="00965F21">
            <w:pPr>
              <w:jc w:val="both"/>
              <w:rPr>
                <w:bCs/>
                <w:color w:val="000000"/>
                <w:sz w:val="28"/>
                <w:szCs w:val="28"/>
              </w:rPr>
            </w:pPr>
            <w:r w:rsidRPr="007A1556">
              <w:rPr>
                <w:bCs/>
                <w:color w:val="000000"/>
                <w:sz w:val="28"/>
                <w:szCs w:val="28"/>
              </w:rPr>
              <w:t>2020 год – 99,9 %;</w:t>
            </w:r>
          </w:p>
          <w:p w:rsidR="00595692" w:rsidRPr="007A1556" w:rsidRDefault="00595692" w:rsidP="00965F21">
            <w:pPr>
              <w:jc w:val="both"/>
              <w:rPr>
                <w:bCs/>
                <w:color w:val="000000"/>
                <w:sz w:val="28"/>
                <w:szCs w:val="28"/>
              </w:rPr>
            </w:pPr>
            <w:r w:rsidRPr="007A1556">
              <w:rPr>
                <w:bCs/>
                <w:color w:val="000000"/>
                <w:sz w:val="28"/>
                <w:szCs w:val="28"/>
              </w:rPr>
              <w:t xml:space="preserve">доля граждан старшего поколения, удовлетворенных качеством предоставляемых социальных услуг, в общем числе получателей социальных услуг достигнет уровня – </w:t>
            </w:r>
            <w:r w:rsidRPr="007A1556">
              <w:rPr>
                <w:sz w:val="28"/>
                <w:szCs w:val="28"/>
              </w:rPr>
              <w:t>не менее 90</w:t>
            </w:r>
            <w:r w:rsidRPr="007A1556">
              <w:rPr>
                <w:bCs/>
                <w:color w:val="000000"/>
                <w:sz w:val="28"/>
                <w:szCs w:val="28"/>
              </w:rPr>
              <w:t xml:space="preserve"> % , в том числе по годам: </w:t>
            </w:r>
          </w:p>
          <w:p w:rsidR="00595692" w:rsidRPr="007A1556" w:rsidRDefault="00595692" w:rsidP="00965F21">
            <w:pPr>
              <w:jc w:val="both"/>
              <w:rPr>
                <w:bCs/>
                <w:color w:val="000000"/>
                <w:sz w:val="28"/>
                <w:szCs w:val="28"/>
              </w:rPr>
            </w:pPr>
            <w:r w:rsidRPr="007A1556">
              <w:rPr>
                <w:bCs/>
                <w:color w:val="000000"/>
                <w:sz w:val="28"/>
                <w:szCs w:val="28"/>
              </w:rPr>
              <w:t>2019 год – не менее 90%;</w:t>
            </w:r>
          </w:p>
          <w:p w:rsidR="00595692" w:rsidRPr="007A1556" w:rsidRDefault="00595692" w:rsidP="00965F21">
            <w:pPr>
              <w:jc w:val="both"/>
              <w:rPr>
                <w:bCs/>
                <w:color w:val="000000"/>
                <w:sz w:val="28"/>
                <w:szCs w:val="28"/>
              </w:rPr>
            </w:pPr>
            <w:r w:rsidRPr="007A1556">
              <w:rPr>
                <w:bCs/>
                <w:color w:val="000000"/>
                <w:sz w:val="28"/>
                <w:szCs w:val="28"/>
              </w:rPr>
              <w:t>2020 год – не менее 90%;</w:t>
            </w:r>
          </w:p>
          <w:p w:rsidR="00595692" w:rsidRPr="004273C6" w:rsidRDefault="00595692" w:rsidP="00965F21">
            <w:pPr>
              <w:jc w:val="both"/>
              <w:rPr>
                <w:bCs/>
                <w:color w:val="000000"/>
                <w:sz w:val="28"/>
                <w:szCs w:val="28"/>
              </w:rPr>
            </w:pPr>
            <w:r w:rsidRPr="007A1556">
              <w:rPr>
                <w:bCs/>
                <w:color w:val="000000"/>
                <w:sz w:val="28"/>
                <w:szCs w:val="28"/>
              </w:rPr>
              <w:t>2021 год – не менее 90%;</w:t>
            </w:r>
          </w:p>
          <w:p w:rsidR="00595692" w:rsidRPr="004273C6" w:rsidRDefault="00595692" w:rsidP="00965F21">
            <w:pPr>
              <w:jc w:val="both"/>
              <w:rPr>
                <w:bCs/>
                <w:color w:val="000000"/>
                <w:sz w:val="28"/>
                <w:szCs w:val="28"/>
              </w:rPr>
            </w:pPr>
            <w:r w:rsidRPr="004273C6">
              <w:rPr>
                <w:bCs/>
                <w:color w:val="000000"/>
                <w:sz w:val="28"/>
                <w:szCs w:val="28"/>
              </w:rPr>
              <w:t>доля ветеранов, принимающих участие в культурном досуге от общего числа  пенсионеров города Минусинска, достигнет уровня – 20,5%, в том числе по годам:</w:t>
            </w:r>
          </w:p>
          <w:p w:rsidR="00595692" w:rsidRPr="004273C6" w:rsidRDefault="00595692" w:rsidP="00965F21">
            <w:pPr>
              <w:jc w:val="both"/>
              <w:rPr>
                <w:bCs/>
                <w:color w:val="000000"/>
                <w:sz w:val="28"/>
                <w:szCs w:val="28"/>
              </w:rPr>
            </w:pPr>
            <w:r w:rsidRPr="004273C6">
              <w:rPr>
                <w:bCs/>
                <w:color w:val="000000"/>
                <w:sz w:val="28"/>
                <w:szCs w:val="28"/>
              </w:rPr>
              <w:t>2019 год – 20,5 %;</w:t>
            </w:r>
          </w:p>
          <w:p w:rsidR="00595692" w:rsidRPr="004273C6" w:rsidRDefault="00595692" w:rsidP="00965F21">
            <w:pPr>
              <w:jc w:val="both"/>
              <w:rPr>
                <w:bCs/>
                <w:color w:val="000000"/>
                <w:sz w:val="28"/>
                <w:szCs w:val="28"/>
              </w:rPr>
            </w:pPr>
            <w:r w:rsidRPr="004273C6">
              <w:rPr>
                <w:bCs/>
                <w:color w:val="000000"/>
                <w:sz w:val="28"/>
                <w:szCs w:val="28"/>
              </w:rPr>
              <w:t>2020 год – 20,5 %;</w:t>
            </w:r>
          </w:p>
          <w:p w:rsidR="00595692" w:rsidRPr="004273C6" w:rsidRDefault="00595692" w:rsidP="00965F21">
            <w:pPr>
              <w:jc w:val="both"/>
              <w:rPr>
                <w:bCs/>
                <w:color w:val="000000"/>
                <w:sz w:val="28"/>
                <w:szCs w:val="28"/>
              </w:rPr>
            </w:pPr>
            <w:r w:rsidRPr="004273C6">
              <w:rPr>
                <w:bCs/>
                <w:color w:val="000000"/>
                <w:sz w:val="28"/>
                <w:szCs w:val="28"/>
              </w:rPr>
              <w:t>2021 год – 20,5 %;</w:t>
            </w:r>
          </w:p>
          <w:p w:rsidR="00595692" w:rsidRPr="004273C6" w:rsidRDefault="00595692" w:rsidP="00965F21">
            <w:pPr>
              <w:jc w:val="both"/>
              <w:rPr>
                <w:bCs/>
                <w:color w:val="000000"/>
                <w:sz w:val="28"/>
                <w:szCs w:val="28"/>
              </w:rPr>
            </w:pPr>
            <w:r w:rsidRPr="004273C6">
              <w:rPr>
                <w:bCs/>
                <w:color w:val="000000"/>
                <w:sz w:val="28"/>
                <w:szCs w:val="28"/>
              </w:rPr>
              <w:t xml:space="preserve">доля граждан, принимающих участие  в проведении спартакиады   ветеранов из числа пенсионеров города Минусинска, достигнет уровня – 1,5 %, в том числе по годам: </w:t>
            </w:r>
          </w:p>
          <w:p w:rsidR="00595692" w:rsidRPr="004273C6" w:rsidRDefault="00595692" w:rsidP="00965F21">
            <w:pPr>
              <w:jc w:val="both"/>
              <w:rPr>
                <w:bCs/>
                <w:color w:val="000000"/>
                <w:sz w:val="28"/>
                <w:szCs w:val="28"/>
              </w:rPr>
            </w:pPr>
            <w:r w:rsidRPr="004273C6">
              <w:rPr>
                <w:bCs/>
                <w:color w:val="000000"/>
                <w:sz w:val="28"/>
                <w:szCs w:val="28"/>
              </w:rPr>
              <w:t>2019год -1,5 %;</w:t>
            </w:r>
          </w:p>
          <w:p w:rsidR="00595692" w:rsidRPr="004273C6" w:rsidRDefault="00595692" w:rsidP="00965F21">
            <w:pPr>
              <w:jc w:val="both"/>
              <w:rPr>
                <w:bCs/>
                <w:color w:val="000000"/>
                <w:sz w:val="28"/>
                <w:szCs w:val="28"/>
              </w:rPr>
            </w:pPr>
            <w:r w:rsidRPr="004273C6">
              <w:rPr>
                <w:bCs/>
                <w:color w:val="000000"/>
                <w:sz w:val="28"/>
                <w:szCs w:val="28"/>
              </w:rPr>
              <w:t>2020 год -1, 5%;</w:t>
            </w:r>
          </w:p>
          <w:p w:rsidR="00595692" w:rsidRPr="004273C6" w:rsidRDefault="00595692" w:rsidP="00965F21">
            <w:pPr>
              <w:jc w:val="both"/>
              <w:rPr>
                <w:bCs/>
                <w:color w:val="000000"/>
                <w:sz w:val="28"/>
                <w:szCs w:val="28"/>
              </w:rPr>
            </w:pPr>
            <w:r w:rsidRPr="004273C6">
              <w:rPr>
                <w:bCs/>
                <w:color w:val="000000"/>
                <w:sz w:val="28"/>
                <w:szCs w:val="28"/>
              </w:rPr>
              <w:t>2021 год -1,5 %;</w:t>
            </w:r>
          </w:p>
          <w:p w:rsidR="00595692" w:rsidRPr="007A1556" w:rsidRDefault="00595692" w:rsidP="00965F21">
            <w:pPr>
              <w:jc w:val="both"/>
              <w:rPr>
                <w:bCs/>
                <w:color w:val="000000"/>
                <w:sz w:val="28"/>
                <w:szCs w:val="28"/>
              </w:rPr>
            </w:pPr>
            <w:r w:rsidRPr="007A1556">
              <w:rPr>
                <w:bCs/>
                <w:color w:val="000000"/>
                <w:sz w:val="28"/>
                <w:szCs w:val="28"/>
              </w:rPr>
              <w:t>доля граждан, повышающих компьютерную грамотность  от числа обратившихся граждан  старшего поколения, достигнет уровня – не менее 95 %, в том числе по годам:</w:t>
            </w:r>
          </w:p>
          <w:p w:rsidR="00595692" w:rsidRPr="007A1556" w:rsidRDefault="00595692" w:rsidP="00965F21">
            <w:pPr>
              <w:jc w:val="both"/>
              <w:rPr>
                <w:bCs/>
                <w:color w:val="000000"/>
                <w:sz w:val="28"/>
                <w:szCs w:val="28"/>
              </w:rPr>
            </w:pPr>
            <w:r w:rsidRPr="007A1556">
              <w:rPr>
                <w:bCs/>
                <w:color w:val="000000"/>
                <w:sz w:val="28"/>
                <w:szCs w:val="28"/>
              </w:rPr>
              <w:t>2019 год – не менее 95 %;</w:t>
            </w:r>
          </w:p>
          <w:p w:rsidR="00595692" w:rsidRPr="007A1556" w:rsidRDefault="00595692" w:rsidP="00965F21">
            <w:pPr>
              <w:jc w:val="both"/>
              <w:rPr>
                <w:bCs/>
                <w:color w:val="000000"/>
                <w:sz w:val="28"/>
                <w:szCs w:val="28"/>
              </w:rPr>
            </w:pPr>
            <w:r w:rsidRPr="007A1556">
              <w:rPr>
                <w:bCs/>
                <w:color w:val="000000"/>
                <w:sz w:val="28"/>
                <w:szCs w:val="28"/>
              </w:rPr>
              <w:t xml:space="preserve">2020 год </w:t>
            </w:r>
            <w:proofErr w:type="gramStart"/>
            <w:r w:rsidRPr="007A1556">
              <w:rPr>
                <w:bCs/>
                <w:color w:val="000000"/>
                <w:sz w:val="28"/>
                <w:szCs w:val="28"/>
              </w:rPr>
              <w:t>–н</w:t>
            </w:r>
            <w:proofErr w:type="gramEnd"/>
            <w:r w:rsidRPr="007A1556">
              <w:rPr>
                <w:bCs/>
                <w:color w:val="000000"/>
                <w:sz w:val="28"/>
                <w:szCs w:val="28"/>
              </w:rPr>
              <w:t>е менее  95%;</w:t>
            </w:r>
          </w:p>
          <w:p w:rsidR="00595692" w:rsidRPr="004273C6" w:rsidRDefault="00595692" w:rsidP="00965F21">
            <w:pPr>
              <w:jc w:val="both"/>
              <w:rPr>
                <w:bCs/>
                <w:color w:val="000000"/>
                <w:sz w:val="28"/>
                <w:szCs w:val="28"/>
              </w:rPr>
            </w:pPr>
            <w:r w:rsidRPr="007A1556">
              <w:rPr>
                <w:bCs/>
                <w:color w:val="000000"/>
                <w:sz w:val="28"/>
                <w:szCs w:val="28"/>
              </w:rPr>
              <w:t>2021 год – не менее 95 %.</w:t>
            </w:r>
            <w:r w:rsidRPr="004273C6">
              <w:rPr>
                <w:bCs/>
                <w:color w:val="000000"/>
                <w:sz w:val="28"/>
                <w:szCs w:val="28"/>
              </w:rPr>
              <w:t xml:space="preserve"> </w:t>
            </w:r>
          </w:p>
        </w:tc>
      </w:tr>
      <w:tr w:rsidR="00595692" w:rsidRPr="00143EB0" w:rsidTr="00965F21">
        <w:tc>
          <w:tcPr>
            <w:tcW w:w="1606" w:type="pct"/>
          </w:tcPr>
          <w:p w:rsidR="00595692" w:rsidRPr="00143EB0" w:rsidRDefault="00595692" w:rsidP="00965F21">
            <w:pPr>
              <w:pStyle w:val="ConsPlusNormal"/>
              <w:ind w:firstLine="0"/>
              <w:jc w:val="both"/>
              <w:outlineLvl w:val="1"/>
              <w:rPr>
                <w:rFonts w:ascii="Times New Roman" w:hAnsi="Times New Roman" w:cs="Times New Roman"/>
                <w:color w:val="000000"/>
                <w:sz w:val="28"/>
                <w:szCs w:val="28"/>
              </w:rPr>
            </w:pPr>
            <w:r w:rsidRPr="00143EB0">
              <w:rPr>
                <w:rFonts w:ascii="Times New Roman" w:hAnsi="Times New Roman" w:cs="Times New Roman"/>
                <w:color w:val="000000"/>
                <w:sz w:val="28"/>
                <w:szCs w:val="28"/>
              </w:rPr>
              <w:lastRenderedPageBreak/>
              <w:t xml:space="preserve">Объемы </w:t>
            </w:r>
            <w:r>
              <w:rPr>
                <w:rFonts w:ascii="Times New Roman" w:hAnsi="Times New Roman" w:cs="Times New Roman"/>
                <w:color w:val="000000"/>
                <w:sz w:val="28"/>
                <w:szCs w:val="28"/>
              </w:rPr>
              <w:t>бюджетных ассигнований</w:t>
            </w:r>
            <w:r w:rsidRPr="00143EB0">
              <w:rPr>
                <w:rFonts w:ascii="Times New Roman" w:hAnsi="Times New Roman" w:cs="Times New Roman"/>
                <w:color w:val="000000"/>
                <w:sz w:val="28"/>
                <w:szCs w:val="28"/>
              </w:rPr>
              <w:t xml:space="preserve"> муниципальной программы </w:t>
            </w:r>
          </w:p>
        </w:tc>
        <w:tc>
          <w:tcPr>
            <w:tcW w:w="3394" w:type="pct"/>
          </w:tcPr>
          <w:p w:rsidR="00595692" w:rsidRPr="00143EB0" w:rsidRDefault="00595692" w:rsidP="00965F21">
            <w:pPr>
              <w:widowControl w:val="0"/>
              <w:autoSpaceDE w:val="0"/>
              <w:autoSpaceDN w:val="0"/>
              <w:adjustRightInd w:val="0"/>
              <w:jc w:val="both"/>
              <w:rPr>
                <w:sz w:val="20"/>
                <w:szCs w:val="20"/>
              </w:rPr>
            </w:pPr>
            <w:r w:rsidRPr="00143EB0">
              <w:rPr>
                <w:sz w:val="28"/>
                <w:szCs w:val="28"/>
              </w:rPr>
              <w:t xml:space="preserve">Объем бюджетных ассигнований на реализацию муниципальной программы на </w:t>
            </w:r>
            <w:r>
              <w:rPr>
                <w:sz w:val="28"/>
                <w:szCs w:val="28"/>
              </w:rPr>
              <w:t>2019-2021</w:t>
            </w:r>
            <w:r w:rsidRPr="00143EB0">
              <w:rPr>
                <w:sz w:val="28"/>
                <w:szCs w:val="28"/>
              </w:rPr>
              <w:t xml:space="preserve"> годы – определен за счет текущего финансирования</w:t>
            </w:r>
            <w:r>
              <w:rPr>
                <w:sz w:val="28"/>
                <w:szCs w:val="28"/>
              </w:rPr>
              <w:t xml:space="preserve"> подведомственных учреждений соисполнителей программы</w:t>
            </w:r>
            <w:r w:rsidRPr="00143EB0">
              <w:rPr>
                <w:sz w:val="28"/>
                <w:szCs w:val="28"/>
              </w:rPr>
              <w:t>.</w:t>
            </w:r>
          </w:p>
        </w:tc>
      </w:tr>
    </w:tbl>
    <w:p w:rsidR="00595692" w:rsidRPr="00143EB0" w:rsidRDefault="00595692" w:rsidP="00595692">
      <w:pPr>
        <w:tabs>
          <w:tab w:val="left" w:pos="709"/>
          <w:tab w:val="left" w:pos="851"/>
        </w:tabs>
        <w:autoSpaceDE w:val="0"/>
        <w:autoSpaceDN w:val="0"/>
        <w:adjustRightInd w:val="0"/>
        <w:ind w:left="360"/>
        <w:jc w:val="center"/>
        <w:outlineLvl w:val="2"/>
        <w:rPr>
          <w:color w:val="000000"/>
          <w:sz w:val="28"/>
          <w:szCs w:val="28"/>
        </w:rPr>
      </w:pPr>
    </w:p>
    <w:p w:rsidR="00595692" w:rsidRDefault="00595692" w:rsidP="00595692">
      <w:pPr>
        <w:tabs>
          <w:tab w:val="left" w:pos="0"/>
        </w:tabs>
        <w:autoSpaceDE w:val="0"/>
        <w:autoSpaceDN w:val="0"/>
        <w:adjustRightInd w:val="0"/>
        <w:jc w:val="center"/>
        <w:outlineLvl w:val="2"/>
        <w:rPr>
          <w:color w:val="000000"/>
          <w:sz w:val="28"/>
          <w:szCs w:val="28"/>
        </w:rPr>
      </w:pPr>
      <w:r>
        <w:rPr>
          <w:color w:val="000000"/>
          <w:sz w:val="28"/>
          <w:szCs w:val="28"/>
          <w:lang w:val="en-US"/>
        </w:rPr>
        <w:t>I</w:t>
      </w:r>
      <w:r>
        <w:rPr>
          <w:color w:val="000000"/>
          <w:sz w:val="28"/>
          <w:szCs w:val="28"/>
        </w:rPr>
        <w:t xml:space="preserve">. </w:t>
      </w:r>
      <w:proofErr w:type="gramStart"/>
      <w:r>
        <w:rPr>
          <w:color w:val="000000"/>
          <w:sz w:val="28"/>
          <w:szCs w:val="28"/>
        </w:rPr>
        <w:t>Общая  х</w:t>
      </w:r>
      <w:r w:rsidRPr="00CF7D3F">
        <w:rPr>
          <w:color w:val="000000"/>
          <w:sz w:val="28"/>
          <w:szCs w:val="28"/>
        </w:rPr>
        <w:t>арактеристика</w:t>
      </w:r>
      <w:proofErr w:type="gramEnd"/>
      <w:r w:rsidRPr="00CF7D3F">
        <w:rPr>
          <w:color w:val="000000"/>
          <w:sz w:val="28"/>
          <w:szCs w:val="28"/>
        </w:rPr>
        <w:t xml:space="preserve"> текущего </w:t>
      </w:r>
      <w:r>
        <w:rPr>
          <w:color w:val="000000"/>
          <w:sz w:val="28"/>
          <w:szCs w:val="28"/>
        </w:rPr>
        <w:t xml:space="preserve">состояния </w:t>
      </w:r>
      <w:r w:rsidRPr="00CF7D3F">
        <w:rPr>
          <w:color w:val="000000"/>
          <w:sz w:val="28"/>
          <w:szCs w:val="28"/>
        </w:rPr>
        <w:t xml:space="preserve"> граждан пожилого возраста. </w:t>
      </w:r>
    </w:p>
    <w:p w:rsidR="00595692" w:rsidRDefault="00595692" w:rsidP="00595692">
      <w:pPr>
        <w:tabs>
          <w:tab w:val="left" w:pos="0"/>
        </w:tabs>
        <w:autoSpaceDE w:val="0"/>
        <w:autoSpaceDN w:val="0"/>
        <w:adjustRightInd w:val="0"/>
        <w:jc w:val="center"/>
        <w:outlineLvl w:val="2"/>
        <w:rPr>
          <w:color w:val="000000"/>
          <w:sz w:val="28"/>
          <w:szCs w:val="28"/>
        </w:rPr>
      </w:pPr>
    </w:p>
    <w:p w:rsidR="00595692" w:rsidRPr="00CF7D3F" w:rsidRDefault="00595692" w:rsidP="00595692">
      <w:pPr>
        <w:tabs>
          <w:tab w:val="left" w:pos="0"/>
        </w:tabs>
        <w:autoSpaceDE w:val="0"/>
        <w:autoSpaceDN w:val="0"/>
        <w:adjustRightInd w:val="0"/>
        <w:jc w:val="center"/>
        <w:outlineLvl w:val="2"/>
        <w:rPr>
          <w:color w:val="000000"/>
          <w:sz w:val="28"/>
          <w:szCs w:val="28"/>
        </w:rPr>
      </w:pPr>
      <w:r w:rsidRPr="00CF7D3F">
        <w:rPr>
          <w:color w:val="000000"/>
          <w:sz w:val="28"/>
          <w:szCs w:val="28"/>
        </w:rPr>
        <w:t>Основные цели, задачи и  сроки реализации</w:t>
      </w:r>
      <w:r>
        <w:rPr>
          <w:color w:val="000000"/>
          <w:sz w:val="28"/>
          <w:szCs w:val="28"/>
        </w:rPr>
        <w:t xml:space="preserve"> муниципальной </w:t>
      </w:r>
      <w:r w:rsidRPr="00CF7D3F">
        <w:rPr>
          <w:color w:val="000000"/>
          <w:sz w:val="28"/>
          <w:szCs w:val="28"/>
        </w:rPr>
        <w:t xml:space="preserve"> </w:t>
      </w:r>
      <w:r>
        <w:rPr>
          <w:color w:val="000000"/>
          <w:sz w:val="28"/>
          <w:szCs w:val="28"/>
        </w:rPr>
        <w:t>п</w:t>
      </w:r>
      <w:r w:rsidRPr="00CF7D3F">
        <w:rPr>
          <w:color w:val="000000"/>
          <w:sz w:val="28"/>
          <w:szCs w:val="28"/>
        </w:rPr>
        <w:t>рограммы</w:t>
      </w:r>
    </w:p>
    <w:p w:rsidR="00595692" w:rsidRPr="00143EB0" w:rsidRDefault="00595692" w:rsidP="00595692">
      <w:pPr>
        <w:ind w:firstLine="708"/>
        <w:jc w:val="both"/>
        <w:rPr>
          <w:color w:val="000000"/>
          <w:sz w:val="28"/>
          <w:szCs w:val="28"/>
        </w:rPr>
      </w:pPr>
      <w:r w:rsidRPr="00143EB0">
        <w:rPr>
          <w:color w:val="000000"/>
          <w:sz w:val="28"/>
          <w:szCs w:val="28"/>
        </w:rPr>
        <w:t>Доля лиц старше трудоспособного возраста в общей численности населения муниципального образования город Минусинск постоянно увеличивается. В последние годы наблюдается изменение возрастной структуры граждан пожилого возраста в сторону увеличения доли населения старших возрастных групп (75 лет и старше) в общей численности лиц в возрасте 60 лет и старше.</w:t>
      </w:r>
    </w:p>
    <w:p w:rsidR="00595692" w:rsidRPr="00143EB0" w:rsidRDefault="00595692" w:rsidP="00595692">
      <w:pPr>
        <w:ind w:firstLine="708"/>
        <w:jc w:val="both"/>
        <w:rPr>
          <w:color w:val="000000"/>
          <w:sz w:val="28"/>
          <w:szCs w:val="28"/>
        </w:rPr>
      </w:pPr>
      <w:r w:rsidRPr="00143EB0">
        <w:rPr>
          <w:color w:val="000000"/>
          <w:sz w:val="28"/>
          <w:szCs w:val="28"/>
        </w:rPr>
        <w:t>Прогрессирующий процесс старения населения обусловлен низким уровнем рождаемости, высоким уровнем смертности населения трудоспособного возраста, увеличением абсолютного числа лиц старших возрастных групп.</w:t>
      </w:r>
    </w:p>
    <w:p w:rsidR="00595692" w:rsidRPr="00143EB0" w:rsidRDefault="00595692" w:rsidP="00595692">
      <w:pPr>
        <w:ind w:firstLine="708"/>
        <w:jc w:val="both"/>
        <w:rPr>
          <w:color w:val="000000"/>
          <w:sz w:val="28"/>
          <w:szCs w:val="28"/>
        </w:rPr>
      </w:pPr>
      <w:r w:rsidRPr="00143EB0">
        <w:rPr>
          <w:color w:val="000000"/>
          <w:sz w:val="28"/>
          <w:szCs w:val="28"/>
        </w:rPr>
        <w:t xml:space="preserve">В настоящее время в городе проживает </w:t>
      </w:r>
      <w:r w:rsidRPr="006D64CB">
        <w:rPr>
          <w:color w:val="000000"/>
          <w:sz w:val="28"/>
          <w:szCs w:val="28"/>
        </w:rPr>
        <w:t>24374</w:t>
      </w:r>
      <w:r w:rsidRPr="00143EB0">
        <w:rPr>
          <w:color w:val="000000"/>
          <w:sz w:val="28"/>
          <w:szCs w:val="28"/>
        </w:rPr>
        <w:t xml:space="preserve"> чел. пенсионного возраста, что составляет более </w:t>
      </w:r>
      <w:r>
        <w:rPr>
          <w:color w:val="000000"/>
          <w:sz w:val="28"/>
          <w:szCs w:val="28"/>
        </w:rPr>
        <w:t>34</w:t>
      </w:r>
      <w:r w:rsidRPr="00143EB0">
        <w:rPr>
          <w:color w:val="000000"/>
          <w:sz w:val="28"/>
          <w:szCs w:val="28"/>
        </w:rPr>
        <w:t xml:space="preserve">% общей численности населения города Минусинска. </w:t>
      </w:r>
      <w:proofErr w:type="gramStart"/>
      <w:r w:rsidRPr="00143EB0">
        <w:rPr>
          <w:color w:val="000000"/>
          <w:sz w:val="28"/>
          <w:szCs w:val="28"/>
        </w:rPr>
        <w:t>В сложившейся ситуации проблемы обеспечения достойной старости, продления активной позиции граждан пожилого возраста в жизни общества, оказания квалифицированных медицинских услуг, сохранения способности к самообслуживанию, предоставления с учетом индивидуальных потребностей граждан пожилого возраста адресной социальной помощи, различных мер социальной поддержки и форм социального обслуживания являются актуальными задачами социальной политики муниципального образования город Минусинск.</w:t>
      </w:r>
      <w:proofErr w:type="gramEnd"/>
    </w:p>
    <w:p w:rsidR="00595692" w:rsidRPr="00143EB0" w:rsidRDefault="00595692" w:rsidP="00595692">
      <w:pPr>
        <w:ind w:firstLine="708"/>
        <w:jc w:val="both"/>
        <w:rPr>
          <w:sz w:val="28"/>
          <w:szCs w:val="28"/>
        </w:rPr>
      </w:pPr>
      <w:r w:rsidRPr="00143EB0">
        <w:rPr>
          <w:sz w:val="28"/>
          <w:szCs w:val="28"/>
        </w:rPr>
        <w:t>Повышение уровня и качества жизни пожилых людей как важное условие совершенствования образа жизни в пожилом возрасте - сложный комплексный процесс, в ходе которого достигается состояние физического и духовного здоровья, удовлетворенность условиями жизни, высокая обеспеченность необходимыми материальными, духовными, культурными и социальными благами, устанавливаются гармоничные отношения пожилых людей с социальным окружением.</w:t>
      </w:r>
    </w:p>
    <w:p w:rsidR="00595692" w:rsidRPr="00143EB0" w:rsidRDefault="00595692" w:rsidP="00595692">
      <w:pPr>
        <w:ind w:firstLine="708"/>
        <w:jc w:val="both"/>
        <w:rPr>
          <w:sz w:val="28"/>
          <w:szCs w:val="28"/>
        </w:rPr>
      </w:pPr>
      <w:r w:rsidRPr="00143EB0">
        <w:rPr>
          <w:sz w:val="28"/>
          <w:szCs w:val="28"/>
        </w:rPr>
        <w:t>Наступление пожилого возраста является для отдельного человека источником социального риска, проблемы пожилых людей имеют объективные основания, носят долговременный характер и требуют постоянного внимания, изыскания дополнительных материальных, кадровых и других ресурсов в рамках специальной государственной социальной политики в отношении пожилых людей.</w:t>
      </w:r>
    </w:p>
    <w:p w:rsidR="00595692" w:rsidRPr="00143EB0" w:rsidRDefault="00595692" w:rsidP="00595692">
      <w:pPr>
        <w:ind w:firstLine="708"/>
        <w:jc w:val="both"/>
        <w:rPr>
          <w:sz w:val="28"/>
          <w:szCs w:val="28"/>
        </w:rPr>
      </w:pPr>
      <w:r w:rsidRPr="006D64CB">
        <w:rPr>
          <w:sz w:val="28"/>
          <w:szCs w:val="28"/>
        </w:rPr>
        <w:t xml:space="preserve">По данным Министерства здравоохранения и социального развития Российской Федерации, среди лиц старше трудоспособного возраста 39 процентов - это активные люди, которые готовы к вовлечению в общественную </w:t>
      </w:r>
      <w:r w:rsidRPr="006D64CB">
        <w:rPr>
          <w:sz w:val="28"/>
          <w:szCs w:val="28"/>
        </w:rPr>
        <w:lastRenderedPageBreak/>
        <w:t>жизнь, 18,5 процента - одинокие либо одиноко проживающие граждане, которые нуждаются в социальных услугах, 14,6 процента - нуждаются в паллиативной помощи и постоянном постороннем уходе.</w:t>
      </w:r>
    </w:p>
    <w:p w:rsidR="00595692" w:rsidRDefault="00595692" w:rsidP="00595692">
      <w:pPr>
        <w:ind w:firstLine="708"/>
        <w:jc w:val="both"/>
        <w:rPr>
          <w:sz w:val="28"/>
          <w:szCs w:val="28"/>
        </w:rPr>
      </w:pPr>
      <w:r w:rsidRPr="00143EB0">
        <w:rPr>
          <w:sz w:val="28"/>
          <w:szCs w:val="28"/>
        </w:rPr>
        <w:t xml:space="preserve">Исходя из этого, формируется необходимость </w:t>
      </w:r>
      <w:proofErr w:type="gramStart"/>
      <w:r w:rsidRPr="00143EB0">
        <w:rPr>
          <w:sz w:val="28"/>
          <w:szCs w:val="28"/>
        </w:rPr>
        <w:t>развития системы социокультурной реабилитации граждан пожилого возраста</w:t>
      </w:r>
      <w:proofErr w:type="gramEnd"/>
      <w:r w:rsidRPr="00143EB0">
        <w:rPr>
          <w:sz w:val="28"/>
          <w:szCs w:val="28"/>
        </w:rPr>
        <w:t xml:space="preserve"> посредством  проведения мероприятий, направленных на поддержание и развитие их физического, творческого, интеллектуального потенциала. Необходимо восполнить дефицит общения пожилых людей, оказать им психологическую поддержку, дать возможность почувствовать себя нужными и интересными другим людям.</w:t>
      </w:r>
    </w:p>
    <w:p w:rsidR="00595692" w:rsidRPr="005C32BA" w:rsidRDefault="00595692" w:rsidP="00595692">
      <w:pPr>
        <w:ind w:firstLine="708"/>
        <w:jc w:val="both"/>
        <w:rPr>
          <w:color w:val="000000"/>
          <w:sz w:val="28"/>
          <w:szCs w:val="28"/>
        </w:rPr>
      </w:pPr>
      <w:r w:rsidRPr="005C32BA">
        <w:rPr>
          <w:color w:val="000000"/>
          <w:sz w:val="28"/>
          <w:szCs w:val="28"/>
        </w:rPr>
        <w:t>В качестве приоритетной цели социально-экономического развития можно обозначить:</w:t>
      </w:r>
    </w:p>
    <w:p w:rsidR="00595692" w:rsidRDefault="00595692" w:rsidP="00595692">
      <w:pPr>
        <w:ind w:firstLine="708"/>
        <w:jc w:val="both"/>
        <w:rPr>
          <w:color w:val="000000"/>
          <w:sz w:val="28"/>
          <w:szCs w:val="28"/>
        </w:rPr>
      </w:pPr>
      <w:r>
        <w:rPr>
          <w:color w:val="000000"/>
          <w:sz w:val="28"/>
          <w:szCs w:val="28"/>
        </w:rPr>
        <w:t>п</w:t>
      </w:r>
      <w:r w:rsidRPr="00143EB0">
        <w:rPr>
          <w:color w:val="000000"/>
          <w:sz w:val="28"/>
          <w:szCs w:val="28"/>
        </w:rPr>
        <w:t>овышение продолжительности, уровня и качества жизни людей старшего поколения</w:t>
      </w:r>
      <w:r>
        <w:rPr>
          <w:color w:val="000000"/>
          <w:sz w:val="28"/>
          <w:szCs w:val="28"/>
        </w:rPr>
        <w:t>.</w:t>
      </w:r>
    </w:p>
    <w:p w:rsidR="00595692" w:rsidRPr="005C32BA" w:rsidRDefault="00595692" w:rsidP="00595692">
      <w:pPr>
        <w:ind w:firstLine="708"/>
        <w:jc w:val="both"/>
        <w:rPr>
          <w:color w:val="000000"/>
          <w:sz w:val="28"/>
          <w:szCs w:val="28"/>
        </w:rPr>
      </w:pPr>
      <w:r w:rsidRPr="005C32BA">
        <w:rPr>
          <w:color w:val="000000"/>
          <w:sz w:val="28"/>
          <w:szCs w:val="28"/>
        </w:rPr>
        <w:t>Задачей настоящей муниципальной программы явля</w:t>
      </w:r>
      <w:r>
        <w:rPr>
          <w:color w:val="000000"/>
          <w:sz w:val="28"/>
          <w:szCs w:val="28"/>
        </w:rPr>
        <w:t>е</w:t>
      </w:r>
      <w:r w:rsidRPr="005C32BA">
        <w:rPr>
          <w:color w:val="000000"/>
          <w:sz w:val="28"/>
          <w:szCs w:val="28"/>
        </w:rPr>
        <w:t>тся:</w:t>
      </w:r>
    </w:p>
    <w:p w:rsidR="00595692" w:rsidRDefault="00595692" w:rsidP="00595692">
      <w:pPr>
        <w:ind w:firstLine="708"/>
        <w:jc w:val="both"/>
        <w:rPr>
          <w:color w:val="000000"/>
          <w:sz w:val="28"/>
          <w:szCs w:val="28"/>
        </w:rPr>
      </w:pPr>
      <w:r>
        <w:rPr>
          <w:color w:val="000000"/>
          <w:sz w:val="28"/>
          <w:szCs w:val="28"/>
        </w:rPr>
        <w:t>с</w:t>
      </w:r>
      <w:r w:rsidRPr="00143EB0">
        <w:rPr>
          <w:color w:val="000000"/>
          <w:sz w:val="28"/>
          <w:szCs w:val="28"/>
        </w:rPr>
        <w:t>оздание условий для активного долголетия граждан старшего поколения</w:t>
      </w:r>
      <w:r>
        <w:rPr>
          <w:color w:val="000000"/>
          <w:sz w:val="28"/>
          <w:szCs w:val="28"/>
        </w:rPr>
        <w:t>.</w:t>
      </w:r>
    </w:p>
    <w:p w:rsidR="00595692" w:rsidRPr="00143EB0" w:rsidRDefault="00595692" w:rsidP="00595692">
      <w:pPr>
        <w:ind w:firstLine="708"/>
        <w:jc w:val="both"/>
        <w:rPr>
          <w:sz w:val="28"/>
          <w:szCs w:val="28"/>
        </w:rPr>
      </w:pPr>
      <w:r>
        <w:rPr>
          <w:color w:val="000000"/>
          <w:sz w:val="28"/>
          <w:szCs w:val="28"/>
        </w:rPr>
        <w:t>Срок реализации  муниципальной программы с 2019 по 2021 годы.</w:t>
      </w:r>
    </w:p>
    <w:p w:rsidR="00595692" w:rsidRPr="00143EB0" w:rsidRDefault="00595692" w:rsidP="00595692">
      <w:pPr>
        <w:widowControl w:val="0"/>
        <w:tabs>
          <w:tab w:val="left" w:pos="709"/>
          <w:tab w:val="left" w:pos="851"/>
        </w:tabs>
        <w:autoSpaceDE w:val="0"/>
        <w:autoSpaceDN w:val="0"/>
        <w:adjustRightInd w:val="0"/>
        <w:ind w:firstLine="708"/>
        <w:jc w:val="both"/>
        <w:rPr>
          <w:rFonts w:eastAsia="Calibri"/>
          <w:sz w:val="28"/>
          <w:szCs w:val="28"/>
          <w:lang w:eastAsia="en-US"/>
        </w:rPr>
      </w:pPr>
      <w:r w:rsidRPr="00143EB0">
        <w:rPr>
          <w:rFonts w:eastAsia="Calibri"/>
          <w:sz w:val="28"/>
          <w:szCs w:val="28"/>
          <w:lang w:eastAsia="en-US"/>
        </w:rPr>
        <w:t>Реализация всех мероприятий муниципальной программы позволит повысить уровень и качество жизни таких граждан.</w:t>
      </w:r>
    </w:p>
    <w:p w:rsidR="00595692" w:rsidRDefault="00595692" w:rsidP="00595692">
      <w:pPr>
        <w:shd w:val="clear" w:color="auto" w:fill="FFFFFF"/>
        <w:ind w:firstLine="567"/>
        <w:jc w:val="both"/>
        <w:rPr>
          <w:color w:val="000000"/>
          <w:sz w:val="28"/>
          <w:szCs w:val="28"/>
        </w:rPr>
      </w:pPr>
    </w:p>
    <w:p w:rsidR="00595692" w:rsidRDefault="00595692" w:rsidP="00595692">
      <w:pPr>
        <w:shd w:val="clear" w:color="auto" w:fill="FFFFFF"/>
        <w:ind w:firstLine="567"/>
        <w:jc w:val="both"/>
        <w:rPr>
          <w:color w:val="000000"/>
          <w:sz w:val="28"/>
          <w:szCs w:val="28"/>
        </w:rPr>
      </w:pPr>
      <w:r>
        <w:rPr>
          <w:color w:val="000000"/>
          <w:sz w:val="28"/>
          <w:szCs w:val="28"/>
          <w:lang w:val="en-US"/>
        </w:rPr>
        <w:t>II</w:t>
      </w:r>
      <w:r w:rsidRPr="005C32BA">
        <w:rPr>
          <w:color w:val="000000"/>
          <w:sz w:val="28"/>
          <w:szCs w:val="28"/>
        </w:rPr>
        <w:t>. Перечень подпрограмм</w:t>
      </w:r>
      <w:r>
        <w:rPr>
          <w:color w:val="000000"/>
          <w:sz w:val="28"/>
          <w:szCs w:val="28"/>
        </w:rPr>
        <w:t>, краткое описание мероприятий программы</w:t>
      </w:r>
    </w:p>
    <w:p w:rsidR="00595692" w:rsidRDefault="00595692" w:rsidP="00595692">
      <w:pPr>
        <w:shd w:val="clear" w:color="auto" w:fill="FFFFFF"/>
        <w:ind w:left="22" w:firstLine="686"/>
        <w:jc w:val="both"/>
        <w:rPr>
          <w:sz w:val="28"/>
          <w:szCs w:val="28"/>
        </w:rPr>
      </w:pPr>
    </w:p>
    <w:p w:rsidR="00595692" w:rsidRPr="00143EB0" w:rsidRDefault="00595692" w:rsidP="00595692">
      <w:pPr>
        <w:shd w:val="clear" w:color="auto" w:fill="FFFFFF"/>
        <w:ind w:left="22" w:firstLine="686"/>
        <w:jc w:val="both"/>
        <w:rPr>
          <w:sz w:val="28"/>
          <w:szCs w:val="28"/>
        </w:rPr>
      </w:pPr>
      <w:r w:rsidRPr="00143EB0">
        <w:rPr>
          <w:sz w:val="28"/>
          <w:szCs w:val="28"/>
        </w:rPr>
        <w:t xml:space="preserve">Муниципальная программа определяет направления деятельности, обеспечивающие повышения качества и уровня </w:t>
      </w:r>
      <w:proofErr w:type="gramStart"/>
      <w:r w:rsidRPr="00143EB0">
        <w:rPr>
          <w:sz w:val="28"/>
          <w:szCs w:val="28"/>
        </w:rPr>
        <w:t>жизни граждан старшего поколения города Минусинска</w:t>
      </w:r>
      <w:proofErr w:type="gramEnd"/>
      <w:r w:rsidRPr="00143EB0">
        <w:rPr>
          <w:sz w:val="28"/>
          <w:szCs w:val="28"/>
        </w:rPr>
        <w:t>.</w:t>
      </w:r>
    </w:p>
    <w:p w:rsidR="00595692" w:rsidRPr="00143EB0" w:rsidRDefault="00595692" w:rsidP="00595692">
      <w:pPr>
        <w:shd w:val="clear" w:color="auto" w:fill="FFFFFF"/>
        <w:ind w:left="22" w:firstLine="698"/>
        <w:jc w:val="both"/>
        <w:rPr>
          <w:sz w:val="28"/>
          <w:szCs w:val="28"/>
        </w:rPr>
      </w:pPr>
      <w:r w:rsidRPr="00143EB0">
        <w:rPr>
          <w:sz w:val="28"/>
          <w:szCs w:val="28"/>
        </w:rPr>
        <w:t>Муниципальная программа включает одну подпрограмму, реализация мероприятий которой в комплексе призвана обеспечить достижение цели и решение программных задач:</w:t>
      </w:r>
    </w:p>
    <w:p w:rsidR="00595692" w:rsidRPr="00841BAF" w:rsidRDefault="00595692" w:rsidP="00595692">
      <w:pPr>
        <w:pStyle w:val="a9"/>
        <w:spacing w:before="0" w:beforeAutospacing="0" w:after="0" w:afterAutospacing="0"/>
        <w:ind w:firstLine="698"/>
        <w:jc w:val="both"/>
        <w:rPr>
          <w:color w:val="000000"/>
          <w:sz w:val="28"/>
          <w:szCs w:val="28"/>
        </w:rPr>
      </w:pPr>
      <w:r w:rsidRPr="00841BAF">
        <w:rPr>
          <w:color w:val="000000"/>
          <w:sz w:val="28"/>
          <w:szCs w:val="28"/>
        </w:rPr>
        <w:t>Подпрограмма: «Обеспечение достойного  уровня жизни граждан пожилого возраста» – Приложение 1 к Программе.</w:t>
      </w:r>
    </w:p>
    <w:p w:rsidR="00595692" w:rsidRPr="00841BAF" w:rsidRDefault="00595692" w:rsidP="00595692">
      <w:pPr>
        <w:pStyle w:val="a9"/>
        <w:spacing w:before="0" w:beforeAutospacing="0" w:after="0" w:afterAutospacing="0"/>
        <w:ind w:firstLine="698"/>
        <w:jc w:val="both"/>
        <w:rPr>
          <w:color w:val="000000"/>
          <w:sz w:val="28"/>
          <w:szCs w:val="28"/>
        </w:rPr>
      </w:pPr>
      <w:r w:rsidRPr="00841BAF">
        <w:rPr>
          <w:color w:val="000000"/>
          <w:sz w:val="28"/>
          <w:szCs w:val="28"/>
        </w:rPr>
        <w:t>Срок реализации с 201</w:t>
      </w:r>
      <w:r>
        <w:rPr>
          <w:color w:val="000000"/>
          <w:sz w:val="28"/>
          <w:szCs w:val="28"/>
        </w:rPr>
        <w:t>9</w:t>
      </w:r>
      <w:r w:rsidRPr="00841BAF">
        <w:rPr>
          <w:color w:val="000000"/>
          <w:sz w:val="28"/>
          <w:szCs w:val="28"/>
        </w:rPr>
        <w:t xml:space="preserve"> по 202</w:t>
      </w:r>
      <w:r>
        <w:rPr>
          <w:color w:val="000000"/>
          <w:sz w:val="28"/>
          <w:szCs w:val="28"/>
        </w:rPr>
        <w:t>1</w:t>
      </w:r>
      <w:r w:rsidRPr="00841BAF">
        <w:rPr>
          <w:color w:val="000000"/>
          <w:sz w:val="28"/>
          <w:szCs w:val="28"/>
        </w:rPr>
        <w:t xml:space="preserve"> годы.</w:t>
      </w:r>
    </w:p>
    <w:p w:rsidR="00595692" w:rsidRPr="00143EB0" w:rsidRDefault="00595692" w:rsidP="00595692">
      <w:pPr>
        <w:tabs>
          <w:tab w:val="left" w:pos="851"/>
        </w:tabs>
        <w:ind w:firstLine="698"/>
        <w:jc w:val="both"/>
        <w:rPr>
          <w:sz w:val="28"/>
          <w:szCs w:val="28"/>
        </w:rPr>
      </w:pPr>
      <w:r w:rsidRPr="00143EB0">
        <w:rPr>
          <w:sz w:val="28"/>
          <w:szCs w:val="28"/>
        </w:rPr>
        <w:t xml:space="preserve">С учетом перечня поручений Президента Российской Федерации высшим исполнительным органам государственной власти субъектов Российской Федерации, приоритетными направлениями </w:t>
      </w:r>
      <w:proofErr w:type="gramStart"/>
      <w:r w:rsidRPr="00143EB0">
        <w:rPr>
          <w:sz w:val="28"/>
          <w:szCs w:val="28"/>
        </w:rPr>
        <w:t>улучшения качества жизни граждан пожилого возраста</w:t>
      </w:r>
      <w:proofErr w:type="gramEnd"/>
      <w:r w:rsidRPr="00143EB0">
        <w:rPr>
          <w:sz w:val="28"/>
          <w:szCs w:val="28"/>
        </w:rPr>
        <w:t xml:space="preserve"> являются:</w:t>
      </w:r>
    </w:p>
    <w:p w:rsidR="00595692" w:rsidRPr="00143EB0" w:rsidRDefault="00595692" w:rsidP="00595692">
      <w:pPr>
        <w:widowControl w:val="0"/>
        <w:tabs>
          <w:tab w:val="left" w:pos="709"/>
          <w:tab w:val="left" w:pos="851"/>
        </w:tabs>
        <w:autoSpaceDE w:val="0"/>
        <w:autoSpaceDN w:val="0"/>
        <w:adjustRightInd w:val="0"/>
        <w:ind w:firstLine="709"/>
        <w:jc w:val="both"/>
        <w:rPr>
          <w:rFonts w:eastAsia="Calibri"/>
          <w:sz w:val="28"/>
          <w:szCs w:val="28"/>
          <w:lang w:eastAsia="en-US"/>
        </w:rPr>
      </w:pPr>
      <w:r w:rsidRPr="00143EB0">
        <w:rPr>
          <w:rFonts w:eastAsia="Calibri"/>
          <w:sz w:val="28"/>
          <w:szCs w:val="28"/>
          <w:lang w:eastAsia="en-US"/>
        </w:rPr>
        <w:t>1. Недопущение дискриминации граждан старшего поколения.</w:t>
      </w:r>
    </w:p>
    <w:p w:rsidR="00595692" w:rsidRPr="00143EB0" w:rsidRDefault="00595692" w:rsidP="00595692">
      <w:pPr>
        <w:widowControl w:val="0"/>
        <w:tabs>
          <w:tab w:val="left" w:pos="709"/>
          <w:tab w:val="left" w:pos="851"/>
        </w:tabs>
        <w:autoSpaceDE w:val="0"/>
        <w:autoSpaceDN w:val="0"/>
        <w:adjustRightInd w:val="0"/>
        <w:ind w:firstLine="709"/>
        <w:jc w:val="both"/>
        <w:rPr>
          <w:rFonts w:eastAsia="Calibri"/>
          <w:sz w:val="28"/>
          <w:szCs w:val="28"/>
          <w:lang w:eastAsia="en-US"/>
        </w:rPr>
      </w:pPr>
      <w:r w:rsidRPr="00143EB0">
        <w:rPr>
          <w:rFonts w:eastAsia="Calibri"/>
          <w:sz w:val="28"/>
          <w:szCs w:val="28"/>
          <w:lang w:eastAsia="en-US"/>
        </w:rPr>
        <w:t>2. Эффективное вовлечение и включение в общество граждан старшего поколения.</w:t>
      </w:r>
    </w:p>
    <w:p w:rsidR="00595692" w:rsidRPr="00143EB0" w:rsidRDefault="00595692" w:rsidP="00595692">
      <w:pPr>
        <w:widowControl w:val="0"/>
        <w:tabs>
          <w:tab w:val="left" w:pos="709"/>
          <w:tab w:val="left" w:pos="851"/>
        </w:tabs>
        <w:autoSpaceDE w:val="0"/>
        <w:autoSpaceDN w:val="0"/>
        <w:adjustRightInd w:val="0"/>
        <w:ind w:firstLine="709"/>
        <w:jc w:val="both"/>
        <w:rPr>
          <w:rFonts w:eastAsia="Calibri"/>
          <w:sz w:val="28"/>
          <w:szCs w:val="28"/>
          <w:lang w:eastAsia="en-US"/>
        </w:rPr>
      </w:pPr>
      <w:r w:rsidRPr="00143EB0">
        <w:rPr>
          <w:rFonts w:eastAsia="Calibri"/>
          <w:sz w:val="28"/>
          <w:szCs w:val="28"/>
          <w:lang w:eastAsia="en-US"/>
        </w:rPr>
        <w:t>3. Активное участие граждан старшего поколения и учет их мнения в определении приоритетов при реализации муниципальной программы.</w:t>
      </w:r>
    </w:p>
    <w:p w:rsidR="00595692" w:rsidRPr="00143EB0" w:rsidRDefault="00595692" w:rsidP="00595692">
      <w:pPr>
        <w:tabs>
          <w:tab w:val="left" w:pos="851"/>
        </w:tabs>
        <w:ind w:firstLine="709"/>
        <w:jc w:val="both"/>
        <w:rPr>
          <w:sz w:val="28"/>
          <w:szCs w:val="28"/>
        </w:rPr>
      </w:pPr>
      <w:r w:rsidRPr="00143EB0">
        <w:rPr>
          <w:sz w:val="28"/>
          <w:szCs w:val="28"/>
        </w:rPr>
        <w:t xml:space="preserve">В рамках данных направлений разработан комплекс мероприятий, направленных </w:t>
      </w:r>
      <w:proofErr w:type="gramStart"/>
      <w:r w:rsidRPr="00143EB0">
        <w:rPr>
          <w:sz w:val="28"/>
          <w:szCs w:val="28"/>
        </w:rPr>
        <w:t>на</w:t>
      </w:r>
      <w:proofErr w:type="gramEnd"/>
      <w:r w:rsidRPr="00143EB0">
        <w:rPr>
          <w:sz w:val="28"/>
          <w:szCs w:val="28"/>
        </w:rPr>
        <w:t>:</w:t>
      </w:r>
    </w:p>
    <w:p w:rsidR="00595692" w:rsidRPr="00143EB0" w:rsidRDefault="00595692" w:rsidP="00595692">
      <w:pPr>
        <w:tabs>
          <w:tab w:val="left" w:pos="720"/>
        </w:tabs>
        <w:ind w:firstLine="709"/>
        <w:jc w:val="both"/>
        <w:rPr>
          <w:sz w:val="28"/>
          <w:szCs w:val="28"/>
        </w:rPr>
      </w:pPr>
      <w:r w:rsidRPr="00143EB0">
        <w:rPr>
          <w:sz w:val="28"/>
          <w:szCs w:val="28"/>
        </w:rPr>
        <w:t xml:space="preserve">формирование условий для организации досуга граждан старшего поколения, в том числе создание условий для физкультурно-оздоровительных </w:t>
      </w:r>
      <w:r w:rsidRPr="00143EB0">
        <w:rPr>
          <w:sz w:val="28"/>
          <w:szCs w:val="28"/>
        </w:rPr>
        <w:lastRenderedPageBreak/>
        <w:t>занятий граждан старшего поколения в организациях сферы физической культуры и спорта;</w:t>
      </w:r>
    </w:p>
    <w:p w:rsidR="00595692" w:rsidRPr="00143EB0" w:rsidRDefault="00595692" w:rsidP="00595692">
      <w:pPr>
        <w:tabs>
          <w:tab w:val="left" w:pos="720"/>
        </w:tabs>
        <w:ind w:firstLine="709"/>
        <w:jc w:val="both"/>
        <w:rPr>
          <w:rFonts w:eastAsia="Calibri"/>
          <w:sz w:val="28"/>
          <w:szCs w:val="28"/>
          <w:lang w:eastAsia="en-US"/>
        </w:rPr>
      </w:pPr>
      <w:r w:rsidRPr="00143EB0">
        <w:rPr>
          <w:sz w:val="28"/>
          <w:szCs w:val="28"/>
        </w:rPr>
        <w:t>развитие современных форм социального обслуживания, актуализация перечня дополнительных социальных услуг с учетом нуждаемости граждан в наиболее востребованных услугах</w:t>
      </w:r>
      <w:r w:rsidRPr="00143EB0">
        <w:rPr>
          <w:rFonts w:eastAsia="Calibri"/>
          <w:sz w:val="28"/>
          <w:szCs w:val="28"/>
          <w:lang w:eastAsia="en-US"/>
        </w:rPr>
        <w:t>.</w:t>
      </w:r>
    </w:p>
    <w:p w:rsidR="00595692" w:rsidRPr="00143EB0" w:rsidRDefault="00595692" w:rsidP="00595692">
      <w:pPr>
        <w:pStyle w:val="ConsPlusNormal"/>
        <w:ind w:firstLine="709"/>
        <w:jc w:val="both"/>
        <w:outlineLvl w:val="1"/>
        <w:rPr>
          <w:rFonts w:ascii="Times New Roman" w:hAnsi="Times New Roman" w:cs="Times New Roman"/>
          <w:sz w:val="28"/>
          <w:szCs w:val="28"/>
        </w:rPr>
      </w:pPr>
      <w:r w:rsidRPr="00143EB0">
        <w:rPr>
          <w:rFonts w:ascii="Times New Roman" w:hAnsi="Times New Roman" w:cs="Times New Roman"/>
          <w:sz w:val="28"/>
          <w:szCs w:val="28"/>
        </w:rPr>
        <w:t>С учетом вышеизложенного целью муниципальной программы является повышение продолжительности, уровня и качества жизни людей старшего поколения.</w:t>
      </w:r>
    </w:p>
    <w:p w:rsidR="00595692" w:rsidRPr="00143EB0" w:rsidRDefault="00595692" w:rsidP="00595692">
      <w:pPr>
        <w:pStyle w:val="a3"/>
        <w:autoSpaceDE w:val="0"/>
        <w:autoSpaceDN w:val="0"/>
        <w:adjustRightInd w:val="0"/>
        <w:ind w:left="0" w:firstLine="709"/>
        <w:jc w:val="both"/>
        <w:rPr>
          <w:sz w:val="28"/>
          <w:szCs w:val="28"/>
          <w:lang w:val="ru-RU"/>
        </w:rPr>
      </w:pPr>
      <w:r w:rsidRPr="00143EB0">
        <w:rPr>
          <w:sz w:val="28"/>
          <w:szCs w:val="28"/>
          <w:lang w:val="ru-RU"/>
        </w:rPr>
        <w:t xml:space="preserve">Для достижения </w:t>
      </w:r>
      <w:r w:rsidRPr="00143EB0">
        <w:rPr>
          <w:sz w:val="28"/>
          <w:szCs w:val="28"/>
        </w:rPr>
        <w:t>цел</w:t>
      </w:r>
      <w:r w:rsidRPr="00143EB0">
        <w:rPr>
          <w:sz w:val="28"/>
          <w:szCs w:val="28"/>
          <w:lang w:val="ru-RU"/>
        </w:rPr>
        <w:t>и</w:t>
      </w:r>
      <w:r w:rsidRPr="00143EB0">
        <w:rPr>
          <w:sz w:val="28"/>
          <w:szCs w:val="28"/>
        </w:rPr>
        <w:t xml:space="preserve"> </w:t>
      </w:r>
      <w:r w:rsidRPr="00143EB0">
        <w:rPr>
          <w:sz w:val="28"/>
          <w:szCs w:val="28"/>
          <w:lang w:val="ru-RU"/>
        </w:rPr>
        <w:t>муниципальной программы необходимо</w:t>
      </w:r>
      <w:r w:rsidRPr="00143EB0">
        <w:rPr>
          <w:sz w:val="28"/>
          <w:szCs w:val="28"/>
        </w:rPr>
        <w:t xml:space="preserve"> решение задач</w:t>
      </w:r>
      <w:r w:rsidRPr="00143EB0">
        <w:rPr>
          <w:sz w:val="28"/>
          <w:szCs w:val="28"/>
          <w:lang w:val="ru-RU"/>
        </w:rPr>
        <w:t>и</w:t>
      </w:r>
      <w:r w:rsidRPr="00143EB0">
        <w:rPr>
          <w:sz w:val="28"/>
          <w:szCs w:val="28"/>
        </w:rPr>
        <w:t>:</w:t>
      </w:r>
    </w:p>
    <w:p w:rsidR="00595692" w:rsidRPr="00143EB0" w:rsidRDefault="00595692" w:rsidP="00595692">
      <w:pPr>
        <w:pStyle w:val="a3"/>
        <w:autoSpaceDE w:val="0"/>
        <w:autoSpaceDN w:val="0"/>
        <w:adjustRightInd w:val="0"/>
        <w:ind w:left="0" w:firstLine="709"/>
        <w:jc w:val="both"/>
        <w:rPr>
          <w:sz w:val="28"/>
          <w:szCs w:val="28"/>
          <w:lang w:val="ru-RU"/>
        </w:rPr>
      </w:pPr>
      <w:r w:rsidRPr="00143EB0">
        <w:rPr>
          <w:color w:val="000000"/>
          <w:sz w:val="28"/>
          <w:szCs w:val="28"/>
        </w:rPr>
        <w:t>создание условий для активного долголетия граждан старшего поколения</w:t>
      </w:r>
      <w:r w:rsidRPr="00143EB0">
        <w:rPr>
          <w:color w:val="000000"/>
          <w:sz w:val="28"/>
          <w:szCs w:val="28"/>
          <w:lang w:val="ru-RU"/>
        </w:rPr>
        <w:t>.</w:t>
      </w:r>
    </w:p>
    <w:p w:rsidR="00595692" w:rsidRPr="00143EB0" w:rsidRDefault="00595692" w:rsidP="00595692">
      <w:pPr>
        <w:pStyle w:val="a3"/>
        <w:autoSpaceDE w:val="0"/>
        <w:autoSpaceDN w:val="0"/>
        <w:adjustRightInd w:val="0"/>
        <w:ind w:left="0" w:firstLine="709"/>
        <w:jc w:val="both"/>
        <w:rPr>
          <w:sz w:val="28"/>
          <w:szCs w:val="28"/>
        </w:rPr>
      </w:pPr>
      <w:r w:rsidRPr="00143EB0">
        <w:rPr>
          <w:sz w:val="28"/>
          <w:szCs w:val="28"/>
        </w:rPr>
        <w:t xml:space="preserve">Реализация мероприятий </w:t>
      </w:r>
      <w:r w:rsidRPr="00143EB0">
        <w:rPr>
          <w:sz w:val="28"/>
          <w:szCs w:val="28"/>
          <w:lang w:val="ru-RU"/>
        </w:rPr>
        <w:t>муниципальной программы</w:t>
      </w:r>
      <w:r w:rsidRPr="00143EB0">
        <w:rPr>
          <w:sz w:val="28"/>
          <w:szCs w:val="28"/>
        </w:rPr>
        <w:t xml:space="preserve"> будет способствовать достижению следующих социально-экономических результатов:</w:t>
      </w:r>
    </w:p>
    <w:p w:rsidR="00595692" w:rsidRPr="00143EB0" w:rsidRDefault="00595692" w:rsidP="00595692">
      <w:pPr>
        <w:autoSpaceDE w:val="0"/>
        <w:autoSpaceDN w:val="0"/>
        <w:adjustRightInd w:val="0"/>
        <w:ind w:firstLine="709"/>
        <w:jc w:val="both"/>
        <w:rPr>
          <w:sz w:val="28"/>
          <w:szCs w:val="28"/>
        </w:rPr>
      </w:pPr>
      <w:r w:rsidRPr="00143EB0">
        <w:rPr>
          <w:sz w:val="28"/>
          <w:szCs w:val="28"/>
        </w:rPr>
        <w:t>улучшение качества жизни граждан старшего поколения в зависимости от их индивидуальной нуждаемости и потребностей;</w:t>
      </w:r>
    </w:p>
    <w:p w:rsidR="00595692" w:rsidRPr="00143EB0" w:rsidRDefault="00595692" w:rsidP="00595692">
      <w:pPr>
        <w:autoSpaceDE w:val="0"/>
        <w:autoSpaceDN w:val="0"/>
        <w:adjustRightInd w:val="0"/>
        <w:ind w:firstLine="709"/>
        <w:jc w:val="both"/>
        <w:rPr>
          <w:sz w:val="28"/>
          <w:szCs w:val="28"/>
        </w:rPr>
      </w:pPr>
      <w:r w:rsidRPr="00143EB0">
        <w:rPr>
          <w:rFonts w:eastAsia="Calibri"/>
          <w:sz w:val="28"/>
          <w:szCs w:val="28"/>
          <w:lang w:eastAsia="en-US"/>
        </w:rPr>
        <w:t>более эффективное использование потенциала и участия в жизни общества граждан старшего поколения</w:t>
      </w:r>
      <w:r w:rsidRPr="00143EB0">
        <w:rPr>
          <w:sz w:val="28"/>
          <w:szCs w:val="28"/>
        </w:rPr>
        <w:t>.</w:t>
      </w:r>
    </w:p>
    <w:p w:rsidR="00595692" w:rsidRPr="001D35EF" w:rsidRDefault="00595692" w:rsidP="00595692">
      <w:pPr>
        <w:autoSpaceDE w:val="0"/>
        <w:autoSpaceDN w:val="0"/>
        <w:adjustRightInd w:val="0"/>
        <w:ind w:firstLine="709"/>
        <w:jc w:val="both"/>
        <w:rPr>
          <w:sz w:val="28"/>
          <w:szCs w:val="28"/>
        </w:rPr>
      </w:pPr>
      <w:r w:rsidRPr="00953C43">
        <w:rPr>
          <w:color w:val="000000"/>
          <w:sz w:val="28"/>
          <w:szCs w:val="28"/>
        </w:rPr>
        <w:t>Информация о мероприятиях подпрограмм Программы предоставлена в приложении 3 к настоящей Программе.</w:t>
      </w:r>
    </w:p>
    <w:p w:rsidR="00595692" w:rsidRDefault="00595692" w:rsidP="00595692">
      <w:pPr>
        <w:autoSpaceDE w:val="0"/>
        <w:autoSpaceDN w:val="0"/>
        <w:adjustRightInd w:val="0"/>
        <w:jc w:val="center"/>
        <w:outlineLvl w:val="2"/>
        <w:rPr>
          <w:sz w:val="28"/>
          <w:szCs w:val="28"/>
        </w:rPr>
      </w:pPr>
    </w:p>
    <w:p w:rsidR="00595692" w:rsidRPr="001D35EF" w:rsidRDefault="00595692" w:rsidP="00595692">
      <w:pPr>
        <w:autoSpaceDE w:val="0"/>
        <w:autoSpaceDN w:val="0"/>
        <w:adjustRightInd w:val="0"/>
        <w:jc w:val="center"/>
        <w:outlineLvl w:val="2"/>
        <w:rPr>
          <w:sz w:val="28"/>
          <w:szCs w:val="28"/>
        </w:rPr>
      </w:pPr>
      <w:r>
        <w:rPr>
          <w:color w:val="000000"/>
          <w:sz w:val="28"/>
          <w:szCs w:val="28"/>
          <w:lang w:val="en-US"/>
        </w:rPr>
        <w:t>III</w:t>
      </w:r>
      <w:r w:rsidRPr="001D35EF">
        <w:rPr>
          <w:color w:val="000000"/>
          <w:sz w:val="28"/>
          <w:szCs w:val="28"/>
        </w:rPr>
        <w:t>. Перечень нормативных правовых актов, которые необходимы для реализации мероприятий программы, подпрограммы.</w:t>
      </w:r>
    </w:p>
    <w:p w:rsidR="00595692" w:rsidRPr="001D35EF" w:rsidRDefault="00595692" w:rsidP="00595692">
      <w:pPr>
        <w:autoSpaceDE w:val="0"/>
        <w:autoSpaceDN w:val="0"/>
        <w:adjustRightInd w:val="0"/>
        <w:jc w:val="center"/>
        <w:outlineLvl w:val="2"/>
        <w:rPr>
          <w:sz w:val="28"/>
          <w:szCs w:val="28"/>
        </w:rPr>
      </w:pPr>
    </w:p>
    <w:p w:rsidR="00595692" w:rsidRPr="002508BD" w:rsidRDefault="00595692" w:rsidP="00595692">
      <w:pPr>
        <w:pStyle w:val="a9"/>
        <w:spacing w:before="0" w:beforeAutospacing="0" w:after="0" w:afterAutospacing="0"/>
        <w:ind w:firstLine="708"/>
        <w:jc w:val="both"/>
        <w:rPr>
          <w:color w:val="000000"/>
          <w:sz w:val="28"/>
          <w:szCs w:val="28"/>
        </w:rPr>
      </w:pPr>
      <w:r w:rsidRPr="001D35EF">
        <w:rPr>
          <w:color w:val="000000"/>
          <w:sz w:val="28"/>
          <w:szCs w:val="28"/>
        </w:rPr>
        <w:t xml:space="preserve">Основной перечень нормативных правовых актов, необходимых для </w:t>
      </w:r>
      <w:r w:rsidRPr="002508BD">
        <w:rPr>
          <w:color w:val="000000"/>
          <w:sz w:val="28"/>
          <w:szCs w:val="28"/>
        </w:rPr>
        <w:t>достижения конечных результатов настоящей Программы:</w:t>
      </w:r>
    </w:p>
    <w:p w:rsidR="00595692" w:rsidRPr="002508BD" w:rsidRDefault="00595692" w:rsidP="00595692">
      <w:pPr>
        <w:pStyle w:val="a9"/>
        <w:spacing w:before="0" w:beforeAutospacing="0" w:after="0" w:afterAutospacing="0"/>
        <w:ind w:firstLine="708"/>
        <w:jc w:val="both"/>
        <w:rPr>
          <w:color w:val="000000"/>
          <w:sz w:val="28"/>
          <w:szCs w:val="28"/>
        </w:rPr>
      </w:pPr>
      <w:r>
        <w:rPr>
          <w:color w:val="000000"/>
          <w:sz w:val="28"/>
          <w:szCs w:val="28"/>
          <w:shd w:val="clear" w:color="auto" w:fill="FFFFFF"/>
        </w:rPr>
        <w:t>ф</w:t>
      </w:r>
      <w:r w:rsidRPr="002508BD">
        <w:rPr>
          <w:color w:val="000000"/>
          <w:sz w:val="28"/>
          <w:szCs w:val="28"/>
          <w:shd w:val="clear" w:color="auto" w:fill="FFFFFF"/>
        </w:rPr>
        <w:t>едеральный  закон  от 06.10.2003 № 131-ФЗ «Об общих принципах организации местного самоуправления в Российской Федерации»;</w:t>
      </w:r>
    </w:p>
    <w:p w:rsidR="00595692" w:rsidRPr="002508BD" w:rsidRDefault="00595692" w:rsidP="00595692">
      <w:pPr>
        <w:pStyle w:val="a9"/>
        <w:spacing w:before="0" w:beforeAutospacing="0" w:after="0" w:afterAutospacing="0"/>
        <w:ind w:firstLine="708"/>
        <w:jc w:val="both"/>
        <w:rPr>
          <w:color w:val="000000"/>
          <w:sz w:val="28"/>
          <w:szCs w:val="28"/>
          <w:shd w:val="clear" w:color="auto" w:fill="FFFFFF"/>
        </w:rPr>
      </w:pPr>
      <w:r w:rsidRPr="002508BD">
        <w:rPr>
          <w:color w:val="000000"/>
          <w:sz w:val="28"/>
          <w:szCs w:val="28"/>
          <w:shd w:val="clear" w:color="auto" w:fill="FFFFFF"/>
        </w:rPr>
        <w:t xml:space="preserve">постановление Администрации города Минусинска </w:t>
      </w:r>
      <w:r>
        <w:rPr>
          <w:color w:val="000000"/>
          <w:sz w:val="28"/>
          <w:szCs w:val="28"/>
          <w:shd w:val="clear" w:color="auto" w:fill="FFFFFF"/>
        </w:rPr>
        <w:t xml:space="preserve"> от 23.06.2017 № АГ-1195-п «О внесении изменений в постановление  Администрации города Минусинска от 31.07.2013 № АГ-1346-п </w:t>
      </w:r>
      <w:r w:rsidRPr="002508BD">
        <w:rPr>
          <w:color w:val="000000"/>
          <w:sz w:val="28"/>
          <w:szCs w:val="28"/>
          <w:shd w:val="clear" w:color="auto" w:fill="FFFFFF"/>
        </w:rPr>
        <w:t xml:space="preserve">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r>
        <w:rPr>
          <w:color w:val="000000"/>
          <w:sz w:val="28"/>
          <w:szCs w:val="28"/>
          <w:shd w:val="clear" w:color="auto" w:fill="FFFFFF"/>
        </w:rPr>
        <w:t>;</w:t>
      </w:r>
      <w:r w:rsidRPr="002508BD">
        <w:rPr>
          <w:color w:val="000000"/>
          <w:sz w:val="28"/>
          <w:szCs w:val="28"/>
          <w:shd w:val="clear" w:color="auto" w:fill="FFFFFF"/>
        </w:rPr>
        <w:t xml:space="preserve"> </w:t>
      </w:r>
    </w:p>
    <w:p w:rsidR="00595692" w:rsidRPr="002508BD" w:rsidRDefault="00595692" w:rsidP="00595692">
      <w:pPr>
        <w:pStyle w:val="a9"/>
        <w:spacing w:before="0" w:beforeAutospacing="0" w:after="0" w:afterAutospacing="0"/>
        <w:ind w:firstLine="708"/>
        <w:jc w:val="both"/>
        <w:rPr>
          <w:color w:val="000000"/>
          <w:sz w:val="28"/>
          <w:szCs w:val="28"/>
        </w:rPr>
      </w:pPr>
      <w:r w:rsidRPr="00473E33">
        <w:rPr>
          <w:color w:val="000000"/>
          <w:sz w:val="28"/>
          <w:szCs w:val="28"/>
          <w:shd w:val="clear" w:color="auto" w:fill="FFFFFF"/>
        </w:rPr>
        <w:t>постановление Администрации города Минусинска от  28.09.2018 № АГ-1613-п «О внесении изменений в постановление Администрации города Минусинска  от 30.08.2013 № АГ-1544-п «Об утверждении перечня муниципальных программ муниципального образования город Минусинск».</w:t>
      </w:r>
    </w:p>
    <w:p w:rsidR="00595692" w:rsidRDefault="00595692" w:rsidP="00595692">
      <w:pPr>
        <w:pStyle w:val="a9"/>
        <w:spacing w:before="0" w:beforeAutospacing="0" w:after="0" w:afterAutospacing="0"/>
        <w:jc w:val="center"/>
        <w:rPr>
          <w:color w:val="000000"/>
          <w:sz w:val="28"/>
          <w:szCs w:val="28"/>
        </w:rPr>
      </w:pPr>
    </w:p>
    <w:p w:rsidR="00595692" w:rsidRDefault="00595692" w:rsidP="00595692">
      <w:pPr>
        <w:pStyle w:val="a9"/>
        <w:spacing w:before="0" w:beforeAutospacing="0" w:after="0" w:afterAutospacing="0"/>
        <w:jc w:val="center"/>
        <w:rPr>
          <w:color w:val="000000"/>
          <w:sz w:val="28"/>
          <w:szCs w:val="28"/>
        </w:rPr>
      </w:pPr>
      <w:r>
        <w:rPr>
          <w:color w:val="000000"/>
          <w:sz w:val="28"/>
          <w:szCs w:val="28"/>
          <w:lang w:val="en-US"/>
        </w:rPr>
        <w:t>IV</w:t>
      </w:r>
      <w:r w:rsidRPr="00FB0A22">
        <w:rPr>
          <w:color w:val="000000"/>
          <w:sz w:val="28"/>
          <w:szCs w:val="28"/>
        </w:rPr>
        <w:t>. Перечень целевых индикаторов и показателей</w:t>
      </w:r>
      <w:r>
        <w:rPr>
          <w:color w:val="000000"/>
          <w:sz w:val="28"/>
          <w:szCs w:val="28"/>
        </w:rPr>
        <w:t xml:space="preserve"> </w:t>
      </w:r>
      <w:r w:rsidRPr="00FB0A22">
        <w:rPr>
          <w:color w:val="000000"/>
          <w:sz w:val="28"/>
          <w:szCs w:val="28"/>
        </w:rPr>
        <w:t>результативности муниципальной программы</w:t>
      </w:r>
    </w:p>
    <w:p w:rsidR="00595692" w:rsidRPr="00FB0A22" w:rsidRDefault="00595692" w:rsidP="00595692">
      <w:pPr>
        <w:pStyle w:val="a9"/>
        <w:spacing w:before="0" w:beforeAutospacing="0" w:after="0" w:afterAutospacing="0"/>
        <w:jc w:val="center"/>
        <w:rPr>
          <w:color w:val="000000"/>
          <w:sz w:val="28"/>
          <w:szCs w:val="28"/>
        </w:rPr>
      </w:pPr>
    </w:p>
    <w:p w:rsidR="00595692" w:rsidRPr="00483228" w:rsidRDefault="00595692" w:rsidP="00595692">
      <w:pPr>
        <w:pStyle w:val="a9"/>
        <w:spacing w:before="0" w:beforeAutospacing="0" w:after="0" w:afterAutospacing="0"/>
        <w:ind w:firstLine="708"/>
        <w:jc w:val="both"/>
        <w:rPr>
          <w:color w:val="000000"/>
          <w:sz w:val="28"/>
          <w:szCs w:val="28"/>
        </w:rPr>
      </w:pPr>
      <w:r w:rsidRPr="00483228">
        <w:rPr>
          <w:color w:val="000000"/>
          <w:sz w:val="28"/>
          <w:szCs w:val="28"/>
        </w:rPr>
        <w:t>Настоящая Программа сформирована исходя из принципов преемственности и с учетом опыта реализации программы в предыдущие годы в городе Минусинске.</w:t>
      </w:r>
      <w:r w:rsidRPr="00483228">
        <w:rPr>
          <w:color w:val="000000"/>
          <w:sz w:val="28"/>
          <w:szCs w:val="28"/>
        </w:rPr>
        <w:tab/>
      </w:r>
    </w:p>
    <w:p w:rsidR="00595692" w:rsidRPr="00483228" w:rsidRDefault="00595692" w:rsidP="00595692">
      <w:pPr>
        <w:pStyle w:val="a9"/>
        <w:spacing w:before="0" w:beforeAutospacing="0" w:after="0" w:afterAutospacing="0"/>
        <w:ind w:firstLine="708"/>
        <w:jc w:val="both"/>
        <w:rPr>
          <w:color w:val="000000"/>
          <w:sz w:val="28"/>
          <w:szCs w:val="28"/>
        </w:rPr>
      </w:pPr>
      <w:r w:rsidRPr="00483228">
        <w:rPr>
          <w:color w:val="000000"/>
          <w:sz w:val="28"/>
          <w:szCs w:val="28"/>
        </w:rPr>
        <w:t>В настоящей Программе определен</w:t>
      </w:r>
      <w:r>
        <w:rPr>
          <w:color w:val="000000"/>
          <w:sz w:val="28"/>
          <w:szCs w:val="28"/>
        </w:rPr>
        <w:t xml:space="preserve"> один </w:t>
      </w:r>
      <w:r w:rsidRPr="00483228">
        <w:rPr>
          <w:color w:val="000000"/>
          <w:sz w:val="28"/>
          <w:szCs w:val="28"/>
        </w:rPr>
        <w:t xml:space="preserve"> целевой  индикатор:</w:t>
      </w:r>
    </w:p>
    <w:p w:rsidR="00595692" w:rsidRPr="00483228" w:rsidRDefault="00595692" w:rsidP="00595692">
      <w:pPr>
        <w:pStyle w:val="a9"/>
        <w:spacing w:before="0" w:beforeAutospacing="0" w:after="0" w:afterAutospacing="0"/>
        <w:ind w:firstLine="708"/>
        <w:jc w:val="both"/>
        <w:rPr>
          <w:color w:val="000000"/>
          <w:sz w:val="28"/>
          <w:szCs w:val="28"/>
        </w:rPr>
      </w:pPr>
      <w:r w:rsidRPr="000B7858">
        <w:rPr>
          <w:color w:val="000000"/>
          <w:sz w:val="28"/>
          <w:szCs w:val="28"/>
        </w:rPr>
        <w:lastRenderedPageBreak/>
        <w:t>целевой индикатор 1.</w:t>
      </w:r>
      <w:r w:rsidRPr="000B7858">
        <w:rPr>
          <w:bCs/>
          <w:color w:val="000000"/>
          <w:sz w:val="28"/>
          <w:szCs w:val="28"/>
        </w:rPr>
        <w:t xml:space="preserve"> Уровень удовлетворенности  граждан качеством предоставления</w:t>
      </w:r>
      <w:r>
        <w:rPr>
          <w:bCs/>
          <w:color w:val="000000"/>
          <w:sz w:val="28"/>
          <w:szCs w:val="28"/>
        </w:rPr>
        <w:t xml:space="preserve"> социальных </w:t>
      </w:r>
      <w:r w:rsidRPr="000B7858">
        <w:rPr>
          <w:bCs/>
          <w:color w:val="000000"/>
          <w:sz w:val="28"/>
          <w:szCs w:val="28"/>
        </w:rPr>
        <w:t xml:space="preserve"> услуг;</w:t>
      </w:r>
    </w:p>
    <w:p w:rsidR="00595692" w:rsidRPr="00483228" w:rsidRDefault="00595692" w:rsidP="00595692">
      <w:pPr>
        <w:pStyle w:val="a9"/>
        <w:spacing w:before="0" w:beforeAutospacing="0" w:after="0" w:afterAutospacing="0"/>
        <w:ind w:firstLine="708"/>
        <w:jc w:val="both"/>
        <w:rPr>
          <w:color w:val="000000"/>
          <w:sz w:val="28"/>
          <w:szCs w:val="28"/>
        </w:rPr>
      </w:pPr>
      <w:r w:rsidRPr="00483228">
        <w:rPr>
          <w:color w:val="000000"/>
          <w:sz w:val="28"/>
          <w:szCs w:val="28"/>
        </w:rPr>
        <w:t>Целевой  индикатор определяются на основании отчета о достигнутых значениях показателей для оценки эффективности деятельности органов местного самоуправления.</w:t>
      </w:r>
    </w:p>
    <w:p w:rsidR="00595692" w:rsidRDefault="00595692" w:rsidP="00595692">
      <w:pPr>
        <w:pStyle w:val="a9"/>
        <w:spacing w:before="0" w:beforeAutospacing="0" w:after="0" w:afterAutospacing="0"/>
        <w:ind w:firstLine="708"/>
        <w:jc w:val="both"/>
        <w:rPr>
          <w:color w:val="000000"/>
          <w:sz w:val="28"/>
          <w:szCs w:val="28"/>
        </w:rPr>
      </w:pPr>
      <w:r w:rsidRPr="0030734E">
        <w:rPr>
          <w:color w:val="000000"/>
          <w:sz w:val="28"/>
          <w:szCs w:val="28"/>
        </w:rPr>
        <w:t>6 показателей:</w:t>
      </w:r>
    </w:p>
    <w:p w:rsidR="00595692" w:rsidRPr="00483228" w:rsidRDefault="00595692" w:rsidP="00595692">
      <w:pPr>
        <w:pStyle w:val="a9"/>
        <w:spacing w:before="0" w:beforeAutospacing="0" w:after="0" w:afterAutospacing="0"/>
        <w:ind w:firstLine="708"/>
        <w:jc w:val="both"/>
        <w:rPr>
          <w:color w:val="000000"/>
          <w:sz w:val="28"/>
          <w:szCs w:val="28"/>
        </w:rPr>
      </w:pPr>
      <w:r w:rsidRPr="00483228">
        <w:rPr>
          <w:color w:val="000000"/>
          <w:sz w:val="28"/>
          <w:szCs w:val="28"/>
        </w:rPr>
        <w:t xml:space="preserve">показатель </w:t>
      </w:r>
      <w:r w:rsidRPr="00D40DCB">
        <w:rPr>
          <w:color w:val="000000"/>
          <w:sz w:val="28"/>
          <w:szCs w:val="28"/>
        </w:rPr>
        <w:t xml:space="preserve">1 </w:t>
      </w:r>
      <w:r w:rsidRPr="00D40DCB">
        <w:rPr>
          <w:bCs/>
          <w:color w:val="000000"/>
          <w:sz w:val="28"/>
          <w:szCs w:val="28"/>
        </w:rPr>
        <w:t>доля граждан старшего поколения, занимающихся физической культурой и спортом.</w:t>
      </w:r>
      <w:r>
        <w:rPr>
          <w:bCs/>
          <w:color w:val="000000"/>
          <w:sz w:val="28"/>
          <w:szCs w:val="28"/>
        </w:rPr>
        <w:t xml:space="preserve"> </w:t>
      </w:r>
      <w:r w:rsidRPr="00483228">
        <w:rPr>
          <w:color w:val="000000"/>
          <w:sz w:val="28"/>
          <w:szCs w:val="28"/>
        </w:rPr>
        <w:t xml:space="preserve">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w:t>
      </w:r>
      <w:r>
        <w:rPr>
          <w:color w:val="000000"/>
          <w:sz w:val="28"/>
          <w:szCs w:val="28"/>
        </w:rPr>
        <w:t>0,1</w:t>
      </w:r>
      <w:r w:rsidRPr="00483228">
        <w:rPr>
          <w:color w:val="000000"/>
          <w:sz w:val="28"/>
          <w:szCs w:val="28"/>
        </w:rPr>
        <w:t>;</w:t>
      </w:r>
    </w:p>
    <w:p w:rsidR="00595692" w:rsidRPr="00483228" w:rsidRDefault="00595692" w:rsidP="00595692">
      <w:pPr>
        <w:pStyle w:val="a9"/>
        <w:spacing w:before="0" w:beforeAutospacing="0" w:after="0" w:afterAutospacing="0"/>
        <w:ind w:firstLine="708"/>
        <w:jc w:val="both"/>
        <w:rPr>
          <w:color w:val="000000"/>
          <w:sz w:val="28"/>
          <w:szCs w:val="28"/>
        </w:rPr>
      </w:pPr>
      <w:r w:rsidRPr="00483228">
        <w:rPr>
          <w:color w:val="000000"/>
          <w:sz w:val="28"/>
          <w:szCs w:val="28"/>
        </w:rPr>
        <w:t xml:space="preserve">показатель </w:t>
      </w:r>
      <w:r w:rsidRPr="001F73ED">
        <w:rPr>
          <w:color w:val="000000"/>
          <w:sz w:val="28"/>
          <w:szCs w:val="28"/>
        </w:rPr>
        <w:t>2</w:t>
      </w:r>
      <w:r w:rsidRPr="001F73ED">
        <w:rPr>
          <w:bCs/>
          <w:color w:val="000000"/>
          <w:sz w:val="28"/>
          <w:szCs w:val="28"/>
        </w:rPr>
        <w:t xml:space="preserve"> д</w:t>
      </w:r>
      <w:r w:rsidRPr="00D40DCB">
        <w:rPr>
          <w:bCs/>
          <w:color w:val="000000"/>
          <w:sz w:val="28"/>
          <w:szCs w:val="28"/>
        </w:rPr>
        <w:t xml:space="preserve">оля граждан старшего поколения, получивших социальное обслуживание, в общем числе граждан старшего поколения, признанных нуждающимися в социальном обслуживании.  </w:t>
      </w:r>
      <w:r w:rsidRPr="00483228">
        <w:rPr>
          <w:color w:val="000000"/>
          <w:sz w:val="28"/>
          <w:szCs w:val="28"/>
        </w:rPr>
        <w:t xml:space="preserve">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w:t>
      </w:r>
      <w:r>
        <w:rPr>
          <w:color w:val="000000"/>
          <w:sz w:val="28"/>
          <w:szCs w:val="28"/>
        </w:rPr>
        <w:t>0,2</w:t>
      </w:r>
      <w:r w:rsidRPr="00483228">
        <w:rPr>
          <w:color w:val="000000"/>
          <w:sz w:val="28"/>
          <w:szCs w:val="28"/>
        </w:rPr>
        <w:t>%;</w:t>
      </w:r>
    </w:p>
    <w:p w:rsidR="00595692" w:rsidRPr="00483228" w:rsidRDefault="00595692" w:rsidP="00595692">
      <w:pPr>
        <w:ind w:firstLine="708"/>
        <w:jc w:val="both"/>
        <w:rPr>
          <w:bCs/>
          <w:color w:val="000000"/>
          <w:sz w:val="28"/>
          <w:szCs w:val="28"/>
          <w:highlight w:val="yellow"/>
        </w:rPr>
      </w:pPr>
      <w:r w:rsidRPr="00483228">
        <w:rPr>
          <w:color w:val="000000"/>
          <w:sz w:val="28"/>
          <w:szCs w:val="28"/>
        </w:rPr>
        <w:t xml:space="preserve">показатель </w:t>
      </w:r>
      <w:r w:rsidRPr="001F73ED">
        <w:rPr>
          <w:color w:val="000000"/>
          <w:sz w:val="28"/>
          <w:szCs w:val="28"/>
        </w:rPr>
        <w:t>3</w:t>
      </w:r>
      <w:r w:rsidRPr="001F73ED">
        <w:rPr>
          <w:bCs/>
          <w:color w:val="000000"/>
          <w:sz w:val="28"/>
          <w:szCs w:val="28"/>
        </w:rPr>
        <w:t xml:space="preserve"> доля граждан старшего поколения, удовлетворенных качеством предоставляемых социальных услуг, в общем числе получателей социальных услуг. </w:t>
      </w:r>
      <w:r w:rsidRPr="001F73ED">
        <w:rPr>
          <w:color w:val="000000"/>
          <w:sz w:val="28"/>
          <w:szCs w:val="28"/>
        </w:rPr>
        <w:t>П</w:t>
      </w:r>
      <w:r w:rsidRPr="00483228">
        <w:rPr>
          <w:color w:val="000000"/>
          <w:sz w:val="28"/>
          <w:szCs w:val="28"/>
        </w:rPr>
        <w:t>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w:t>
      </w:r>
      <w:r>
        <w:rPr>
          <w:color w:val="000000"/>
          <w:sz w:val="28"/>
          <w:szCs w:val="28"/>
        </w:rPr>
        <w:t>д Минусинск. Вес показателя составляет  – 0,3</w:t>
      </w:r>
      <w:r w:rsidRPr="00483228">
        <w:rPr>
          <w:color w:val="000000"/>
          <w:sz w:val="28"/>
          <w:szCs w:val="28"/>
        </w:rPr>
        <w:t>%;</w:t>
      </w:r>
      <w:r w:rsidRPr="00483228">
        <w:rPr>
          <w:bCs/>
          <w:color w:val="000000"/>
          <w:sz w:val="28"/>
          <w:szCs w:val="28"/>
          <w:highlight w:val="yellow"/>
        </w:rPr>
        <w:t xml:space="preserve"> </w:t>
      </w:r>
    </w:p>
    <w:p w:rsidR="00595692" w:rsidRPr="00483228" w:rsidRDefault="00595692" w:rsidP="00595692">
      <w:pPr>
        <w:ind w:firstLine="708"/>
        <w:jc w:val="both"/>
        <w:rPr>
          <w:bCs/>
          <w:color w:val="000000"/>
          <w:sz w:val="28"/>
          <w:szCs w:val="28"/>
        </w:rPr>
      </w:pPr>
      <w:r w:rsidRPr="001F73ED">
        <w:rPr>
          <w:bCs/>
          <w:color w:val="000000"/>
          <w:sz w:val="28"/>
          <w:szCs w:val="28"/>
        </w:rPr>
        <w:t>показатель 4</w:t>
      </w:r>
      <w:r>
        <w:rPr>
          <w:bCs/>
          <w:color w:val="000000"/>
          <w:sz w:val="28"/>
          <w:szCs w:val="28"/>
        </w:rPr>
        <w:t xml:space="preserve"> </w:t>
      </w:r>
      <w:r w:rsidRPr="001F73ED">
        <w:rPr>
          <w:bCs/>
          <w:color w:val="000000"/>
          <w:sz w:val="28"/>
          <w:szCs w:val="28"/>
        </w:rPr>
        <w:t xml:space="preserve"> доля</w:t>
      </w:r>
      <w:r w:rsidRPr="00483228">
        <w:rPr>
          <w:bCs/>
          <w:color w:val="000000"/>
          <w:sz w:val="28"/>
          <w:szCs w:val="28"/>
        </w:rPr>
        <w:t xml:space="preserve"> ветеранов, принимающих участие в культурном досуге от общего числа  пенсионеров города Минусинска.</w:t>
      </w:r>
      <w:r w:rsidRPr="00483228">
        <w:rPr>
          <w:color w:val="000000"/>
          <w:sz w:val="28"/>
          <w:szCs w:val="28"/>
        </w:rPr>
        <w:t xml:space="preserve">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w:t>
      </w:r>
      <w:r w:rsidRPr="00483228">
        <w:rPr>
          <w:bCs/>
          <w:color w:val="000000"/>
          <w:sz w:val="28"/>
          <w:szCs w:val="28"/>
        </w:rPr>
        <w:t xml:space="preserve">– </w:t>
      </w:r>
      <w:r>
        <w:rPr>
          <w:bCs/>
          <w:color w:val="000000"/>
          <w:sz w:val="28"/>
          <w:szCs w:val="28"/>
        </w:rPr>
        <w:t>0,25</w:t>
      </w:r>
      <w:r w:rsidRPr="00483228">
        <w:rPr>
          <w:bCs/>
          <w:color w:val="000000"/>
          <w:sz w:val="28"/>
          <w:szCs w:val="28"/>
        </w:rPr>
        <w:t xml:space="preserve">%;  </w:t>
      </w:r>
    </w:p>
    <w:p w:rsidR="00595692" w:rsidRPr="00483228" w:rsidRDefault="00595692" w:rsidP="00595692">
      <w:pPr>
        <w:ind w:firstLine="708"/>
        <w:jc w:val="both"/>
        <w:rPr>
          <w:bCs/>
          <w:color w:val="000000"/>
          <w:sz w:val="28"/>
          <w:szCs w:val="28"/>
        </w:rPr>
      </w:pPr>
      <w:r w:rsidRPr="00483228">
        <w:rPr>
          <w:bCs/>
          <w:color w:val="000000"/>
          <w:sz w:val="28"/>
          <w:szCs w:val="28"/>
        </w:rPr>
        <w:t xml:space="preserve">показатель 5 доля граждан, принимающих участие в проведении спартакиады   ветеранов из числа пенсионеров города Минусинска. </w:t>
      </w:r>
      <w:r w:rsidRPr="00483228">
        <w:rPr>
          <w:color w:val="000000"/>
          <w:sz w:val="28"/>
          <w:szCs w:val="28"/>
        </w:rPr>
        <w:t>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w:t>
      </w:r>
      <w:r>
        <w:rPr>
          <w:color w:val="000000"/>
          <w:sz w:val="28"/>
          <w:szCs w:val="28"/>
        </w:rPr>
        <w:t>-</w:t>
      </w:r>
      <w:r w:rsidRPr="00483228">
        <w:rPr>
          <w:color w:val="000000"/>
          <w:sz w:val="28"/>
          <w:szCs w:val="28"/>
        </w:rPr>
        <w:t xml:space="preserve"> </w:t>
      </w:r>
      <w:r>
        <w:rPr>
          <w:bCs/>
          <w:color w:val="000000"/>
          <w:sz w:val="28"/>
          <w:szCs w:val="28"/>
        </w:rPr>
        <w:t>0,05</w:t>
      </w:r>
      <w:r w:rsidRPr="00483228">
        <w:rPr>
          <w:bCs/>
          <w:color w:val="000000"/>
          <w:sz w:val="28"/>
          <w:szCs w:val="28"/>
        </w:rPr>
        <w:t xml:space="preserve">%; </w:t>
      </w:r>
    </w:p>
    <w:p w:rsidR="00595692" w:rsidRPr="00483228" w:rsidRDefault="00595692" w:rsidP="00595692">
      <w:pPr>
        <w:ind w:firstLine="708"/>
        <w:jc w:val="both"/>
        <w:rPr>
          <w:bCs/>
          <w:color w:val="000000"/>
          <w:sz w:val="28"/>
          <w:szCs w:val="28"/>
        </w:rPr>
      </w:pPr>
      <w:r w:rsidRPr="00483228">
        <w:rPr>
          <w:bCs/>
          <w:color w:val="000000"/>
          <w:sz w:val="28"/>
          <w:szCs w:val="28"/>
        </w:rPr>
        <w:t xml:space="preserve">показатель </w:t>
      </w:r>
      <w:r>
        <w:rPr>
          <w:bCs/>
          <w:color w:val="000000"/>
          <w:sz w:val="28"/>
          <w:szCs w:val="28"/>
        </w:rPr>
        <w:t xml:space="preserve">6 </w:t>
      </w:r>
      <w:r w:rsidRPr="00483228">
        <w:rPr>
          <w:bCs/>
          <w:color w:val="000000"/>
          <w:sz w:val="28"/>
          <w:szCs w:val="28"/>
        </w:rPr>
        <w:t xml:space="preserve"> доля граждан, повышающих компьютерную грамотность  от числа обратившихся граждан  старшего поколения. </w:t>
      </w:r>
      <w:r w:rsidRPr="00483228">
        <w:rPr>
          <w:color w:val="000000"/>
          <w:sz w:val="28"/>
          <w:szCs w:val="28"/>
        </w:rPr>
        <w:t xml:space="preserve">Показатель определяется на </w:t>
      </w:r>
      <w:r w:rsidRPr="00483228">
        <w:rPr>
          <w:color w:val="000000"/>
          <w:sz w:val="28"/>
          <w:szCs w:val="28"/>
        </w:rPr>
        <w:lastRenderedPageBreak/>
        <w:t>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w:t>
      </w:r>
      <w:r w:rsidRPr="00483228">
        <w:rPr>
          <w:bCs/>
          <w:color w:val="000000"/>
          <w:sz w:val="28"/>
          <w:szCs w:val="28"/>
        </w:rPr>
        <w:t xml:space="preserve">– </w:t>
      </w:r>
      <w:r>
        <w:rPr>
          <w:bCs/>
          <w:color w:val="000000"/>
          <w:sz w:val="28"/>
          <w:szCs w:val="28"/>
        </w:rPr>
        <w:t>0,1</w:t>
      </w:r>
      <w:r w:rsidRPr="00483228">
        <w:rPr>
          <w:bCs/>
          <w:color w:val="000000"/>
          <w:sz w:val="28"/>
          <w:szCs w:val="28"/>
        </w:rPr>
        <w:t xml:space="preserve">%. </w:t>
      </w:r>
    </w:p>
    <w:p w:rsidR="00595692" w:rsidRDefault="00595692" w:rsidP="00595692">
      <w:pPr>
        <w:pStyle w:val="a9"/>
        <w:spacing w:before="0" w:beforeAutospacing="0" w:after="0" w:afterAutospacing="0"/>
        <w:ind w:firstLine="708"/>
        <w:jc w:val="both"/>
        <w:rPr>
          <w:color w:val="000000"/>
          <w:sz w:val="28"/>
          <w:szCs w:val="28"/>
        </w:rPr>
      </w:pPr>
      <w:r w:rsidRPr="00483228">
        <w:rPr>
          <w:color w:val="000000"/>
          <w:sz w:val="28"/>
          <w:szCs w:val="28"/>
        </w:rPr>
        <w:t>От степени достижения целевых индикаторов и показателей зависит экономическая эффективность и результативность реализации настоящей Программы.</w:t>
      </w:r>
    </w:p>
    <w:p w:rsidR="00595692" w:rsidRPr="00A3456B" w:rsidRDefault="00595692" w:rsidP="00595692">
      <w:pPr>
        <w:pStyle w:val="a9"/>
        <w:spacing w:before="0" w:beforeAutospacing="0" w:after="0" w:afterAutospacing="0"/>
        <w:jc w:val="center"/>
        <w:rPr>
          <w:color w:val="000000"/>
          <w:sz w:val="28"/>
          <w:szCs w:val="28"/>
        </w:rPr>
      </w:pPr>
      <w:r>
        <w:rPr>
          <w:color w:val="000000"/>
          <w:sz w:val="28"/>
          <w:szCs w:val="28"/>
          <w:lang w:val="en-US"/>
        </w:rPr>
        <w:t>V</w:t>
      </w:r>
      <w:r w:rsidRPr="00A3456B">
        <w:rPr>
          <w:color w:val="000000"/>
          <w:sz w:val="28"/>
          <w:szCs w:val="28"/>
        </w:rPr>
        <w:t>. Ресурсное обеспечение муниципальной программы</w:t>
      </w:r>
    </w:p>
    <w:p w:rsidR="00595692" w:rsidRDefault="00595692" w:rsidP="00595692">
      <w:pPr>
        <w:pStyle w:val="a9"/>
        <w:spacing w:before="0" w:beforeAutospacing="0" w:after="0" w:afterAutospacing="0"/>
        <w:jc w:val="center"/>
        <w:rPr>
          <w:color w:val="000000"/>
          <w:sz w:val="28"/>
          <w:szCs w:val="28"/>
        </w:rPr>
      </w:pPr>
      <w:r w:rsidRPr="00A3456B">
        <w:rPr>
          <w:color w:val="000000"/>
          <w:sz w:val="28"/>
          <w:szCs w:val="28"/>
        </w:rPr>
        <w:t>за счет средств бюджета города, вышестоящих бюджетов и внебюджетных источников</w:t>
      </w:r>
    </w:p>
    <w:p w:rsidR="00595692" w:rsidRPr="00A3456B" w:rsidRDefault="00595692" w:rsidP="00595692">
      <w:pPr>
        <w:pStyle w:val="a9"/>
        <w:spacing w:before="0" w:beforeAutospacing="0" w:after="0" w:afterAutospacing="0"/>
        <w:jc w:val="center"/>
        <w:rPr>
          <w:color w:val="000000"/>
          <w:sz w:val="28"/>
          <w:szCs w:val="28"/>
        </w:rPr>
      </w:pPr>
    </w:p>
    <w:p w:rsidR="00595692" w:rsidRPr="00A3456B" w:rsidRDefault="00595692" w:rsidP="00595692">
      <w:pPr>
        <w:pStyle w:val="a9"/>
        <w:spacing w:before="0" w:beforeAutospacing="0" w:after="0" w:afterAutospacing="0"/>
        <w:ind w:firstLine="708"/>
        <w:jc w:val="both"/>
        <w:rPr>
          <w:color w:val="000000"/>
          <w:sz w:val="28"/>
          <w:szCs w:val="28"/>
        </w:rPr>
      </w:pPr>
      <w:r>
        <w:rPr>
          <w:color w:val="000000"/>
          <w:sz w:val="28"/>
          <w:szCs w:val="28"/>
        </w:rPr>
        <w:t>О</w:t>
      </w:r>
      <w:r w:rsidRPr="00A3456B">
        <w:rPr>
          <w:color w:val="000000"/>
          <w:sz w:val="28"/>
          <w:szCs w:val="28"/>
        </w:rPr>
        <w:t xml:space="preserve">тветственным исполнителем за реализацию мероприятий настоящей Программы является Управление социальной защиты населения администрации города Минусинска, соисполнителем – отдел культуры администрации города Минусинска, отдел спорта и молодежной политики администрации города Минусинска». </w:t>
      </w:r>
    </w:p>
    <w:p w:rsidR="00595692" w:rsidRPr="00143EB0" w:rsidRDefault="00595692" w:rsidP="00595692">
      <w:pPr>
        <w:widowControl w:val="0"/>
        <w:autoSpaceDE w:val="0"/>
        <w:autoSpaceDN w:val="0"/>
        <w:adjustRightInd w:val="0"/>
        <w:ind w:firstLine="708"/>
        <w:jc w:val="both"/>
        <w:rPr>
          <w:sz w:val="28"/>
          <w:szCs w:val="28"/>
        </w:rPr>
      </w:pPr>
      <w:r w:rsidRPr="00143EB0">
        <w:rPr>
          <w:sz w:val="28"/>
          <w:szCs w:val="28"/>
        </w:rPr>
        <w:t>Реализация мероприятий осуществляется в рамках текущей деятельности и за счет текущего финансирования учреждений</w:t>
      </w:r>
      <w:r>
        <w:rPr>
          <w:sz w:val="28"/>
          <w:szCs w:val="28"/>
        </w:rPr>
        <w:t>, подведомственных учреждений соисполнителей программы</w:t>
      </w:r>
      <w:r w:rsidRPr="00143EB0">
        <w:rPr>
          <w:sz w:val="28"/>
          <w:szCs w:val="28"/>
        </w:rPr>
        <w:t>.</w:t>
      </w:r>
    </w:p>
    <w:p w:rsidR="00595692" w:rsidRDefault="00595692" w:rsidP="00595692">
      <w:pPr>
        <w:autoSpaceDE w:val="0"/>
        <w:autoSpaceDN w:val="0"/>
        <w:adjustRightInd w:val="0"/>
        <w:jc w:val="both"/>
        <w:outlineLvl w:val="2"/>
        <w:rPr>
          <w:sz w:val="28"/>
          <w:szCs w:val="28"/>
        </w:rPr>
      </w:pPr>
    </w:p>
    <w:p w:rsidR="00595692" w:rsidRPr="00471DA4" w:rsidRDefault="00595692" w:rsidP="00595692">
      <w:pPr>
        <w:autoSpaceDE w:val="0"/>
        <w:autoSpaceDN w:val="0"/>
        <w:adjustRightInd w:val="0"/>
        <w:jc w:val="both"/>
        <w:outlineLvl w:val="2"/>
        <w:rPr>
          <w:sz w:val="28"/>
          <w:szCs w:val="28"/>
        </w:rPr>
      </w:pPr>
    </w:p>
    <w:p w:rsidR="00595692" w:rsidRPr="00143EB0" w:rsidRDefault="00595692" w:rsidP="00595692">
      <w:pPr>
        <w:pStyle w:val="ConsPlusCell"/>
        <w:jc w:val="both"/>
        <w:rPr>
          <w:rFonts w:ascii="Times New Roman" w:hAnsi="Times New Roman" w:cs="Times New Roman"/>
          <w:sz w:val="28"/>
          <w:szCs w:val="28"/>
        </w:rPr>
      </w:pPr>
      <w:r w:rsidRPr="00143EB0">
        <w:rPr>
          <w:rFonts w:ascii="Times New Roman" w:hAnsi="Times New Roman" w:cs="Times New Roman"/>
          <w:sz w:val="28"/>
          <w:szCs w:val="28"/>
        </w:rPr>
        <w:t>Руководитель</w:t>
      </w:r>
      <w:r>
        <w:rPr>
          <w:rFonts w:ascii="Times New Roman" w:hAnsi="Times New Roman" w:cs="Times New Roman"/>
          <w:sz w:val="28"/>
          <w:szCs w:val="28"/>
        </w:rPr>
        <w:t xml:space="preserve"> управления                        подпись</w:t>
      </w:r>
      <w:r w:rsidRPr="00143E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3E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3EB0">
        <w:rPr>
          <w:rFonts w:ascii="Times New Roman" w:hAnsi="Times New Roman" w:cs="Times New Roman"/>
          <w:sz w:val="28"/>
          <w:szCs w:val="28"/>
        </w:rPr>
        <w:t>Н.А. Хаметшина</w:t>
      </w: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r>
        <w:rPr>
          <w:color w:val="000000"/>
          <w:sz w:val="27"/>
          <w:szCs w:val="27"/>
        </w:rPr>
        <w:t xml:space="preserve">                                                                                 </w:t>
      </w: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p>
    <w:p w:rsidR="00595692" w:rsidRDefault="00595692" w:rsidP="00595692">
      <w:pPr>
        <w:pStyle w:val="a9"/>
        <w:spacing w:before="0" w:beforeAutospacing="0" w:after="0" w:afterAutospacing="0"/>
        <w:rPr>
          <w:color w:val="000000"/>
          <w:sz w:val="27"/>
          <w:szCs w:val="27"/>
        </w:rPr>
      </w:pPr>
    </w:p>
    <w:p w:rsidR="00595692" w:rsidRPr="00B17EC5" w:rsidRDefault="00595692" w:rsidP="00595692">
      <w:pPr>
        <w:pStyle w:val="a9"/>
        <w:spacing w:before="0" w:beforeAutospacing="0" w:after="0" w:afterAutospacing="0"/>
        <w:rPr>
          <w:color w:val="000000"/>
          <w:sz w:val="28"/>
          <w:szCs w:val="28"/>
        </w:rPr>
      </w:pPr>
      <w:r>
        <w:rPr>
          <w:color w:val="000000"/>
          <w:sz w:val="28"/>
          <w:szCs w:val="28"/>
        </w:rPr>
        <w:t xml:space="preserve">                                                                              </w:t>
      </w:r>
      <w:r w:rsidRPr="00B17EC5">
        <w:rPr>
          <w:color w:val="000000"/>
          <w:sz w:val="28"/>
          <w:szCs w:val="28"/>
        </w:rPr>
        <w:t>Приложение 1</w:t>
      </w:r>
    </w:p>
    <w:p w:rsidR="00595692" w:rsidRDefault="00595692" w:rsidP="00595692">
      <w:pPr>
        <w:pStyle w:val="ConsPlusNorma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17EC5">
        <w:rPr>
          <w:rFonts w:ascii="Times New Roman" w:hAnsi="Times New Roman" w:cs="Times New Roman"/>
          <w:color w:val="000000"/>
          <w:sz w:val="28"/>
          <w:szCs w:val="28"/>
        </w:rPr>
        <w:t xml:space="preserve">к муниципальной программе </w:t>
      </w:r>
      <w:r>
        <w:rPr>
          <w:rFonts w:ascii="Times New Roman" w:hAnsi="Times New Roman" w:cs="Times New Roman"/>
          <w:color w:val="000000"/>
          <w:sz w:val="28"/>
          <w:szCs w:val="28"/>
        </w:rPr>
        <w:t xml:space="preserve">                  </w:t>
      </w:r>
    </w:p>
    <w:p w:rsidR="00595692" w:rsidRDefault="00595692" w:rsidP="00595692">
      <w:pPr>
        <w:pStyle w:val="ConsPlusNorma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17EC5">
        <w:rPr>
          <w:rFonts w:ascii="Times New Roman" w:hAnsi="Times New Roman" w:cs="Times New Roman"/>
          <w:color w:val="000000"/>
          <w:sz w:val="28"/>
          <w:szCs w:val="28"/>
        </w:rPr>
        <w:t xml:space="preserve">города Минусинска «Повышение </w:t>
      </w:r>
      <w:r>
        <w:rPr>
          <w:rFonts w:ascii="Times New Roman" w:hAnsi="Times New Roman" w:cs="Times New Roman"/>
          <w:color w:val="000000"/>
          <w:sz w:val="28"/>
          <w:szCs w:val="28"/>
        </w:rPr>
        <w:t xml:space="preserve">                             </w:t>
      </w:r>
    </w:p>
    <w:p w:rsidR="00595692" w:rsidRDefault="00595692" w:rsidP="00595692">
      <w:pPr>
        <w:pStyle w:val="ConsPlusNorma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17EC5">
        <w:rPr>
          <w:rFonts w:ascii="Times New Roman" w:hAnsi="Times New Roman" w:cs="Times New Roman"/>
          <w:color w:val="000000"/>
          <w:sz w:val="28"/>
          <w:szCs w:val="28"/>
        </w:rPr>
        <w:t xml:space="preserve">качества жизни граждан пожилого </w:t>
      </w:r>
      <w:r>
        <w:rPr>
          <w:rFonts w:ascii="Times New Roman" w:hAnsi="Times New Roman" w:cs="Times New Roman"/>
          <w:color w:val="000000"/>
          <w:sz w:val="28"/>
          <w:szCs w:val="28"/>
        </w:rPr>
        <w:t xml:space="preserve">                      </w:t>
      </w:r>
    </w:p>
    <w:p w:rsidR="00595692" w:rsidRDefault="00595692" w:rsidP="00595692">
      <w:pPr>
        <w:pStyle w:val="ConsPlusNormal"/>
        <w:ind w:firstLine="0"/>
        <w:jc w:val="center"/>
        <w:outlineLvl w:val="1"/>
        <w:rPr>
          <w:bCs/>
          <w:sz w:val="28"/>
          <w:szCs w:val="28"/>
        </w:rPr>
      </w:pPr>
      <w:r>
        <w:rPr>
          <w:rFonts w:ascii="Times New Roman" w:hAnsi="Times New Roman" w:cs="Times New Roman"/>
          <w:color w:val="000000"/>
          <w:sz w:val="28"/>
          <w:szCs w:val="28"/>
        </w:rPr>
        <w:t xml:space="preserve">                                    возраста»</w:t>
      </w:r>
    </w:p>
    <w:p w:rsidR="00595692" w:rsidRPr="00E44A51" w:rsidRDefault="00595692" w:rsidP="00595692">
      <w:pPr>
        <w:pStyle w:val="a9"/>
        <w:jc w:val="center"/>
        <w:rPr>
          <w:color w:val="000000"/>
          <w:sz w:val="28"/>
          <w:szCs w:val="28"/>
        </w:rPr>
      </w:pPr>
      <w:r>
        <w:rPr>
          <w:color w:val="000000"/>
          <w:sz w:val="28"/>
          <w:szCs w:val="28"/>
          <w:lang w:val="en-US"/>
        </w:rPr>
        <w:t>VI</w:t>
      </w:r>
      <w:r>
        <w:rPr>
          <w:color w:val="000000"/>
          <w:sz w:val="28"/>
          <w:szCs w:val="28"/>
        </w:rPr>
        <w:t xml:space="preserve">. </w:t>
      </w:r>
      <w:proofErr w:type="gramStart"/>
      <w:r>
        <w:rPr>
          <w:color w:val="000000"/>
          <w:sz w:val="28"/>
          <w:szCs w:val="28"/>
        </w:rPr>
        <w:t>Подпрограммы  муниципальной</w:t>
      </w:r>
      <w:proofErr w:type="gramEnd"/>
      <w:r>
        <w:rPr>
          <w:color w:val="000000"/>
          <w:sz w:val="28"/>
          <w:szCs w:val="28"/>
        </w:rPr>
        <w:t xml:space="preserve"> программы </w:t>
      </w:r>
    </w:p>
    <w:p w:rsidR="00595692" w:rsidRPr="00E71BE9" w:rsidRDefault="00595692" w:rsidP="00595692">
      <w:pPr>
        <w:pStyle w:val="a9"/>
        <w:jc w:val="center"/>
        <w:rPr>
          <w:color w:val="000000"/>
          <w:sz w:val="28"/>
          <w:szCs w:val="28"/>
        </w:rPr>
      </w:pPr>
      <w:r w:rsidRPr="00E71BE9">
        <w:rPr>
          <w:color w:val="000000"/>
          <w:sz w:val="28"/>
          <w:szCs w:val="28"/>
        </w:rPr>
        <w:t>Паспорт подпрограммы «Обеспечение достойного уровня  жизни  граждан пожилого возраста»</w:t>
      </w:r>
      <w:r>
        <w:rPr>
          <w:color w:val="000000"/>
          <w:sz w:val="28"/>
          <w:szCs w:val="28"/>
        </w:rPr>
        <w:t>,</w:t>
      </w:r>
      <w:r w:rsidRPr="00E44A51">
        <w:rPr>
          <w:color w:val="000000"/>
          <w:sz w:val="28"/>
          <w:szCs w:val="28"/>
        </w:rPr>
        <w:t xml:space="preserve"> </w:t>
      </w:r>
      <w:proofErr w:type="gramStart"/>
      <w:r w:rsidRPr="00E71BE9">
        <w:rPr>
          <w:color w:val="000000"/>
          <w:sz w:val="28"/>
          <w:szCs w:val="28"/>
        </w:rPr>
        <w:t>реализуемая</w:t>
      </w:r>
      <w:proofErr w:type="gramEnd"/>
      <w:r w:rsidRPr="00E71BE9">
        <w:rPr>
          <w:color w:val="000000"/>
          <w:sz w:val="28"/>
          <w:szCs w:val="28"/>
        </w:rPr>
        <w:t xml:space="preserve"> в рамках муниципальной программы «Повышение качества жизни граждан пожилого возраста»</w:t>
      </w:r>
    </w:p>
    <w:p w:rsidR="00595692" w:rsidRPr="00E71BE9" w:rsidRDefault="00595692" w:rsidP="00595692">
      <w:pPr>
        <w:spacing w:after="120"/>
        <w:ind w:firstLine="709"/>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6688"/>
      </w:tblGrid>
      <w:tr w:rsidR="00595692" w:rsidRPr="00143EB0" w:rsidTr="00965F21">
        <w:tc>
          <w:tcPr>
            <w:tcW w:w="1606" w:type="pct"/>
          </w:tcPr>
          <w:p w:rsidR="00595692" w:rsidRPr="00143EB0" w:rsidRDefault="00595692" w:rsidP="00965F21">
            <w:pPr>
              <w:pStyle w:val="ConsPlusNormal"/>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Наименование подпрограммы </w:t>
            </w:r>
          </w:p>
        </w:tc>
        <w:tc>
          <w:tcPr>
            <w:tcW w:w="3394" w:type="pct"/>
          </w:tcPr>
          <w:p w:rsidR="00595692" w:rsidRPr="00E71BE9" w:rsidRDefault="00595692" w:rsidP="00965F21">
            <w:pPr>
              <w:pStyle w:val="ConsPlusNormal"/>
              <w:tabs>
                <w:tab w:val="left" w:pos="3402"/>
              </w:tabs>
              <w:ind w:firstLine="0"/>
              <w:jc w:val="both"/>
              <w:outlineLvl w:val="1"/>
              <w:rPr>
                <w:rFonts w:ascii="Times New Roman" w:hAnsi="Times New Roman" w:cs="Times New Roman"/>
                <w:color w:val="000000"/>
                <w:sz w:val="28"/>
                <w:szCs w:val="28"/>
              </w:rPr>
            </w:pPr>
            <w:r w:rsidRPr="00E71BE9">
              <w:rPr>
                <w:rFonts w:ascii="Times New Roman" w:hAnsi="Times New Roman" w:cs="Times New Roman"/>
                <w:color w:val="000000"/>
                <w:sz w:val="28"/>
                <w:szCs w:val="28"/>
              </w:rPr>
              <w:t xml:space="preserve">«Обеспечение достойного уровня жизни граждан пожилого возраста» </w:t>
            </w:r>
          </w:p>
        </w:tc>
      </w:tr>
      <w:tr w:rsidR="00595692" w:rsidRPr="00143EB0" w:rsidTr="00965F21">
        <w:tc>
          <w:tcPr>
            <w:tcW w:w="1606" w:type="pct"/>
          </w:tcPr>
          <w:p w:rsidR="00595692" w:rsidRPr="00143EB0" w:rsidRDefault="00595692" w:rsidP="00965F21">
            <w:pPr>
              <w:pStyle w:val="ConsPlusNormal"/>
              <w:tabs>
                <w:tab w:val="left" w:pos="2835"/>
              </w:tabs>
              <w:ind w:firstLine="0"/>
              <w:outlineLvl w:val="1"/>
              <w:rPr>
                <w:rFonts w:ascii="Times New Roman" w:hAnsi="Times New Roman" w:cs="Times New Roman"/>
                <w:color w:val="000000"/>
                <w:sz w:val="28"/>
                <w:szCs w:val="28"/>
              </w:rPr>
            </w:pPr>
            <w:r w:rsidRPr="00143EB0">
              <w:rPr>
                <w:rFonts w:ascii="Times New Roman" w:hAnsi="Times New Roman" w:cs="Times New Roman"/>
                <w:color w:val="000000"/>
                <w:sz w:val="28"/>
                <w:szCs w:val="28"/>
              </w:rPr>
              <w:t>Исполнител</w:t>
            </w:r>
            <w:r>
              <w:rPr>
                <w:rFonts w:ascii="Times New Roman" w:hAnsi="Times New Roman" w:cs="Times New Roman"/>
                <w:color w:val="000000"/>
                <w:sz w:val="28"/>
                <w:szCs w:val="28"/>
              </w:rPr>
              <w:t xml:space="preserve">ь подпрограммы </w:t>
            </w:r>
          </w:p>
        </w:tc>
        <w:tc>
          <w:tcPr>
            <w:tcW w:w="3394" w:type="pct"/>
          </w:tcPr>
          <w:p w:rsidR="00595692" w:rsidRPr="000B7858" w:rsidRDefault="00595692" w:rsidP="00965F21">
            <w:pPr>
              <w:pStyle w:val="ConsPlusNormal"/>
              <w:ind w:firstLine="0"/>
              <w:jc w:val="both"/>
              <w:outlineLvl w:val="1"/>
              <w:rPr>
                <w:rFonts w:ascii="Times New Roman" w:hAnsi="Times New Roman" w:cs="Times New Roman"/>
                <w:color w:val="000000"/>
                <w:sz w:val="28"/>
                <w:szCs w:val="28"/>
                <w:highlight w:val="yellow"/>
              </w:rPr>
            </w:pPr>
            <w:r w:rsidRPr="002B6EBE">
              <w:rPr>
                <w:rFonts w:ascii="Times New Roman" w:hAnsi="Times New Roman" w:cs="Times New Roman"/>
                <w:sz w:val="28"/>
                <w:szCs w:val="28"/>
                <w:lang w:eastAsia="en-US"/>
              </w:rPr>
              <w:t>Управление социальной защиты населения администрации города Минусинска (дале</w:t>
            </w:r>
            <w:proofErr w:type="gramStart"/>
            <w:r w:rsidRPr="002B6EBE">
              <w:rPr>
                <w:rFonts w:ascii="Times New Roman" w:hAnsi="Times New Roman" w:cs="Times New Roman"/>
                <w:sz w:val="28"/>
                <w:szCs w:val="28"/>
                <w:lang w:eastAsia="en-US"/>
              </w:rPr>
              <w:t>е-</w:t>
            </w:r>
            <w:proofErr w:type="gramEnd"/>
            <w:r w:rsidRPr="002B6EBE">
              <w:rPr>
                <w:rFonts w:ascii="Times New Roman" w:hAnsi="Times New Roman" w:cs="Times New Roman"/>
                <w:sz w:val="28"/>
                <w:szCs w:val="28"/>
                <w:lang w:eastAsia="en-US"/>
              </w:rPr>
              <w:t xml:space="preserve"> управление)</w:t>
            </w:r>
          </w:p>
        </w:tc>
      </w:tr>
      <w:tr w:rsidR="00595692" w:rsidRPr="00143EB0" w:rsidTr="00965F21">
        <w:tc>
          <w:tcPr>
            <w:tcW w:w="1606" w:type="pct"/>
          </w:tcPr>
          <w:p w:rsidR="00595692" w:rsidRPr="00143EB0" w:rsidRDefault="00595692" w:rsidP="00965F21">
            <w:pPr>
              <w:autoSpaceDE w:val="0"/>
              <w:autoSpaceDN w:val="0"/>
              <w:adjustRightInd w:val="0"/>
              <w:jc w:val="both"/>
              <w:rPr>
                <w:sz w:val="28"/>
                <w:szCs w:val="28"/>
                <w:lang w:eastAsia="en-US"/>
              </w:rPr>
            </w:pPr>
            <w:r>
              <w:rPr>
                <w:sz w:val="28"/>
                <w:szCs w:val="28"/>
                <w:lang w:eastAsia="en-US"/>
              </w:rPr>
              <w:t>Цель подпрограммы</w:t>
            </w:r>
          </w:p>
        </w:tc>
        <w:tc>
          <w:tcPr>
            <w:tcW w:w="3394" w:type="pct"/>
          </w:tcPr>
          <w:p w:rsidR="00595692" w:rsidRPr="00C869CF" w:rsidRDefault="00595692" w:rsidP="00965F21">
            <w:pPr>
              <w:contextualSpacing/>
              <w:jc w:val="both"/>
              <w:rPr>
                <w:sz w:val="28"/>
                <w:szCs w:val="28"/>
                <w:lang w:eastAsia="en-US"/>
              </w:rPr>
            </w:pPr>
            <w:r>
              <w:rPr>
                <w:color w:val="000000"/>
                <w:sz w:val="28"/>
                <w:szCs w:val="28"/>
              </w:rPr>
              <w:t xml:space="preserve">Улучшение качества жизни граждан старшего  поколения в зависимости от их индивидуальной нуждаемости и потребностей, обеспечение более эффективного  использования их потенциала и участия в жизни общества. </w:t>
            </w:r>
          </w:p>
        </w:tc>
      </w:tr>
      <w:tr w:rsidR="00595692" w:rsidRPr="00143EB0" w:rsidTr="00965F21">
        <w:tc>
          <w:tcPr>
            <w:tcW w:w="1606" w:type="pct"/>
          </w:tcPr>
          <w:p w:rsidR="00595692" w:rsidRPr="00143EB0" w:rsidRDefault="00595692" w:rsidP="00965F21">
            <w:pPr>
              <w:autoSpaceDE w:val="0"/>
              <w:autoSpaceDN w:val="0"/>
              <w:adjustRightInd w:val="0"/>
              <w:jc w:val="both"/>
              <w:rPr>
                <w:sz w:val="28"/>
                <w:szCs w:val="28"/>
                <w:lang w:eastAsia="en-US"/>
              </w:rPr>
            </w:pPr>
            <w:r>
              <w:rPr>
                <w:sz w:val="28"/>
                <w:szCs w:val="28"/>
                <w:lang w:eastAsia="en-US"/>
              </w:rPr>
              <w:t>Задача подпрограммы</w:t>
            </w:r>
          </w:p>
        </w:tc>
        <w:tc>
          <w:tcPr>
            <w:tcW w:w="3394" w:type="pct"/>
          </w:tcPr>
          <w:p w:rsidR="00595692" w:rsidRPr="00C26460" w:rsidRDefault="00595692" w:rsidP="00965F21">
            <w:pPr>
              <w:contextualSpacing/>
              <w:jc w:val="both"/>
              <w:rPr>
                <w:sz w:val="28"/>
                <w:szCs w:val="28"/>
                <w:lang w:eastAsia="en-US"/>
              </w:rPr>
            </w:pPr>
            <w:r>
              <w:rPr>
                <w:color w:val="000000"/>
                <w:sz w:val="28"/>
                <w:szCs w:val="28"/>
              </w:rPr>
              <w:t>1. Вовлечение граждан старшего поколения в культурную жизнь общества.</w:t>
            </w:r>
          </w:p>
          <w:p w:rsidR="00595692" w:rsidRDefault="00595692" w:rsidP="00965F21">
            <w:pPr>
              <w:ind w:firstLine="46"/>
              <w:contextualSpacing/>
              <w:jc w:val="both"/>
              <w:rPr>
                <w:sz w:val="28"/>
                <w:szCs w:val="28"/>
                <w:lang w:eastAsia="en-US"/>
              </w:rPr>
            </w:pPr>
            <w:r>
              <w:rPr>
                <w:sz w:val="28"/>
                <w:szCs w:val="28"/>
                <w:lang w:eastAsia="en-US"/>
              </w:rPr>
              <w:t>2. Создание условий для систематических занятий граждан старшего поколения  физической культурой и спортом.</w:t>
            </w:r>
          </w:p>
          <w:p w:rsidR="00595692" w:rsidRPr="00143EB0" w:rsidRDefault="00595692" w:rsidP="00965F21">
            <w:pPr>
              <w:ind w:firstLine="46"/>
              <w:contextualSpacing/>
              <w:jc w:val="both"/>
              <w:rPr>
                <w:sz w:val="28"/>
                <w:szCs w:val="28"/>
                <w:lang w:eastAsia="en-US"/>
              </w:rPr>
            </w:pPr>
            <w:r>
              <w:rPr>
                <w:sz w:val="28"/>
                <w:szCs w:val="28"/>
                <w:lang w:eastAsia="en-US"/>
              </w:rPr>
              <w:t>3. Развитие системы социального обслуживания  граждан старшего поколения.</w:t>
            </w:r>
          </w:p>
        </w:tc>
      </w:tr>
      <w:tr w:rsidR="00595692" w:rsidRPr="00143EB0" w:rsidTr="00965F21">
        <w:tc>
          <w:tcPr>
            <w:tcW w:w="1606" w:type="pct"/>
          </w:tcPr>
          <w:p w:rsidR="00595692" w:rsidRPr="00143EB0" w:rsidRDefault="00595692" w:rsidP="00965F21">
            <w:pPr>
              <w:pStyle w:val="ConsPlusNormal"/>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Показатели результативности подпрограммы </w:t>
            </w:r>
          </w:p>
        </w:tc>
        <w:tc>
          <w:tcPr>
            <w:tcW w:w="3394" w:type="pct"/>
          </w:tcPr>
          <w:p w:rsidR="00595692" w:rsidRPr="00336CC5" w:rsidRDefault="00595692" w:rsidP="00965F21">
            <w:pPr>
              <w:jc w:val="both"/>
              <w:rPr>
                <w:bCs/>
                <w:color w:val="000000"/>
                <w:sz w:val="28"/>
                <w:szCs w:val="28"/>
              </w:rPr>
            </w:pPr>
            <w:r w:rsidRPr="00336CC5">
              <w:rPr>
                <w:bCs/>
                <w:color w:val="000000"/>
                <w:sz w:val="28"/>
                <w:szCs w:val="28"/>
              </w:rPr>
              <w:t xml:space="preserve">доля граждан старшего поколения, занимающихся физической культурой и спортом, </w:t>
            </w:r>
            <w:r>
              <w:rPr>
                <w:bCs/>
                <w:color w:val="000000"/>
                <w:sz w:val="28"/>
                <w:szCs w:val="28"/>
              </w:rPr>
              <w:t xml:space="preserve">в общей численности  граждан, имеющих на них право, </w:t>
            </w:r>
            <w:r w:rsidRPr="00336CC5">
              <w:rPr>
                <w:bCs/>
                <w:color w:val="000000"/>
                <w:sz w:val="28"/>
                <w:szCs w:val="28"/>
              </w:rPr>
              <w:t xml:space="preserve">сохранится на уровне </w:t>
            </w:r>
            <w:r>
              <w:rPr>
                <w:bCs/>
                <w:color w:val="000000"/>
                <w:sz w:val="28"/>
                <w:szCs w:val="28"/>
              </w:rPr>
              <w:t>5</w:t>
            </w:r>
            <w:r w:rsidRPr="00336CC5">
              <w:rPr>
                <w:bCs/>
                <w:color w:val="000000"/>
                <w:sz w:val="28"/>
                <w:szCs w:val="28"/>
              </w:rPr>
              <w:t xml:space="preserve"> % , в том числе по годам: </w:t>
            </w:r>
          </w:p>
          <w:p w:rsidR="00595692" w:rsidRPr="00336CC5" w:rsidRDefault="00595692" w:rsidP="00965F21">
            <w:pPr>
              <w:jc w:val="both"/>
              <w:rPr>
                <w:bCs/>
                <w:color w:val="000000"/>
                <w:sz w:val="28"/>
                <w:szCs w:val="28"/>
              </w:rPr>
            </w:pPr>
            <w:r w:rsidRPr="00336CC5">
              <w:rPr>
                <w:bCs/>
                <w:color w:val="000000"/>
                <w:sz w:val="28"/>
                <w:szCs w:val="28"/>
              </w:rPr>
              <w:t>201</w:t>
            </w:r>
            <w:r>
              <w:rPr>
                <w:bCs/>
                <w:color w:val="000000"/>
                <w:sz w:val="28"/>
                <w:szCs w:val="28"/>
              </w:rPr>
              <w:t>9</w:t>
            </w:r>
            <w:r w:rsidRPr="00336CC5">
              <w:rPr>
                <w:bCs/>
                <w:color w:val="000000"/>
                <w:sz w:val="28"/>
                <w:szCs w:val="28"/>
              </w:rPr>
              <w:t xml:space="preserve"> год – </w:t>
            </w:r>
            <w:r>
              <w:rPr>
                <w:bCs/>
                <w:color w:val="000000"/>
                <w:sz w:val="28"/>
                <w:szCs w:val="28"/>
              </w:rPr>
              <w:t>5</w:t>
            </w:r>
            <w:r w:rsidRPr="00336CC5">
              <w:rPr>
                <w:bCs/>
                <w:color w:val="000000"/>
                <w:sz w:val="28"/>
                <w:szCs w:val="28"/>
              </w:rPr>
              <w:t>%;</w:t>
            </w:r>
          </w:p>
          <w:p w:rsidR="00595692" w:rsidRPr="00336CC5" w:rsidRDefault="00595692" w:rsidP="00965F21">
            <w:pPr>
              <w:jc w:val="both"/>
              <w:rPr>
                <w:bCs/>
                <w:color w:val="000000"/>
                <w:sz w:val="28"/>
                <w:szCs w:val="28"/>
              </w:rPr>
            </w:pPr>
            <w:r w:rsidRPr="00336CC5">
              <w:rPr>
                <w:bCs/>
                <w:color w:val="000000"/>
                <w:sz w:val="28"/>
                <w:szCs w:val="28"/>
              </w:rPr>
              <w:t>20</w:t>
            </w:r>
            <w:r>
              <w:rPr>
                <w:bCs/>
                <w:color w:val="000000"/>
                <w:sz w:val="28"/>
                <w:szCs w:val="28"/>
              </w:rPr>
              <w:t>20</w:t>
            </w:r>
            <w:r w:rsidRPr="00336CC5">
              <w:rPr>
                <w:bCs/>
                <w:color w:val="000000"/>
                <w:sz w:val="28"/>
                <w:szCs w:val="28"/>
              </w:rPr>
              <w:t xml:space="preserve"> год </w:t>
            </w:r>
            <w:r>
              <w:rPr>
                <w:bCs/>
                <w:color w:val="000000"/>
                <w:sz w:val="28"/>
                <w:szCs w:val="28"/>
              </w:rPr>
              <w:t xml:space="preserve">– 5 </w:t>
            </w:r>
            <w:r w:rsidRPr="00336CC5">
              <w:rPr>
                <w:bCs/>
                <w:color w:val="000000"/>
                <w:sz w:val="28"/>
                <w:szCs w:val="28"/>
              </w:rPr>
              <w:t>%;</w:t>
            </w:r>
          </w:p>
          <w:p w:rsidR="00595692" w:rsidRDefault="00595692" w:rsidP="00965F21">
            <w:pPr>
              <w:jc w:val="both"/>
              <w:rPr>
                <w:bCs/>
                <w:color w:val="000000"/>
                <w:sz w:val="28"/>
                <w:szCs w:val="28"/>
              </w:rPr>
            </w:pPr>
            <w:r w:rsidRPr="00336CC5">
              <w:rPr>
                <w:bCs/>
                <w:color w:val="000000"/>
                <w:sz w:val="28"/>
                <w:szCs w:val="28"/>
              </w:rPr>
              <w:t>202</w:t>
            </w:r>
            <w:r>
              <w:rPr>
                <w:bCs/>
                <w:color w:val="000000"/>
                <w:sz w:val="28"/>
                <w:szCs w:val="28"/>
              </w:rPr>
              <w:t>1</w:t>
            </w:r>
            <w:r w:rsidRPr="00336CC5">
              <w:rPr>
                <w:bCs/>
                <w:color w:val="000000"/>
                <w:sz w:val="28"/>
                <w:szCs w:val="28"/>
              </w:rPr>
              <w:t xml:space="preserve"> год – </w:t>
            </w:r>
            <w:r>
              <w:rPr>
                <w:bCs/>
                <w:color w:val="000000"/>
                <w:sz w:val="28"/>
                <w:szCs w:val="28"/>
              </w:rPr>
              <w:t xml:space="preserve">5 </w:t>
            </w:r>
            <w:r w:rsidRPr="00336CC5">
              <w:rPr>
                <w:bCs/>
                <w:color w:val="000000"/>
                <w:sz w:val="28"/>
                <w:szCs w:val="28"/>
              </w:rPr>
              <w:t>%;</w:t>
            </w:r>
          </w:p>
          <w:p w:rsidR="00595692" w:rsidRPr="00336CC5" w:rsidRDefault="00595692" w:rsidP="00965F21">
            <w:pPr>
              <w:jc w:val="both"/>
              <w:rPr>
                <w:bCs/>
                <w:color w:val="000000"/>
                <w:sz w:val="28"/>
                <w:szCs w:val="28"/>
              </w:rPr>
            </w:pPr>
            <w:r w:rsidRPr="00336CC5">
              <w:rPr>
                <w:bCs/>
                <w:color w:val="000000"/>
                <w:sz w:val="28"/>
                <w:szCs w:val="28"/>
              </w:rPr>
              <w:t xml:space="preserve">доля граждан старшего поколения, получивших социальное обслуживание, в общем числе граждан старшего поколения, признанных нуждающимися в социальном обслуживании   достигнет  уровня- </w:t>
            </w:r>
            <w:r w:rsidRPr="00336CC5">
              <w:rPr>
                <w:sz w:val="28"/>
                <w:szCs w:val="28"/>
              </w:rPr>
              <w:t>99,9</w:t>
            </w:r>
            <w:r w:rsidRPr="00336CC5">
              <w:rPr>
                <w:bCs/>
                <w:color w:val="000000"/>
                <w:sz w:val="28"/>
                <w:szCs w:val="28"/>
              </w:rPr>
              <w:t xml:space="preserve"> % , в том числе по годам: </w:t>
            </w:r>
          </w:p>
          <w:p w:rsidR="00595692" w:rsidRPr="00336CC5" w:rsidRDefault="00595692" w:rsidP="00965F21">
            <w:pPr>
              <w:jc w:val="both"/>
              <w:rPr>
                <w:bCs/>
                <w:color w:val="000000"/>
                <w:sz w:val="28"/>
                <w:szCs w:val="28"/>
              </w:rPr>
            </w:pPr>
            <w:r w:rsidRPr="00336CC5">
              <w:rPr>
                <w:bCs/>
                <w:color w:val="000000"/>
                <w:sz w:val="28"/>
                <w:szCs w:val="28"/>
              </w:rPr>
              <w:t>201</w:t>
            </w:r>
            <w:r>
              <w:rPr>
                <w:bCs/>
                <w:color w:val="000000"/>
                <w:sz w:val="28"/>
                <w:szCs w:val="28"/>
              </w:rPr>
              <w:t>9</w:t>
            </w:r>
            <w:r w:rsidRPr="00336CC5">
              <w:rPr>
                <w:bCs/>
                <w:color w:val="000000"/>
                <w:sz w:val="28"/>
                <w:szCs w:val="28"/>
              </w:rPr>
              <w:t xml:space="preserve"> год  - </w:t>
            </w:r>
            <w:r>
              <w:rPr>
                <w:bCs/>
                <w:color w:val="000000"/>
                <w:sz w:val="28"/>
                <w:szCs w:val="28"/>
              </w:rPr>
              <w:t xml:space="preserve">99,9 </w:t>
            </w:r>
            <w:r w:rsidRPr="00336CC5">
              <w:rPr>
                <w:bCs/>
                <w:color w:val="000000"/>
                <w:sz w:val="28"/>
                <w:szCs w:val="28"/>
              </w:rPr>
              <w:t>%;</w:t>
            </w:r>
          </w:p>
          <w:p w:rsidR="00595692" w:rsidRPr="00336CC5" w:rsidRDefault="00595692" w:rsidP="00965F21">
            <w:pPr>
              <w:jc w:val="both"/>
              <w:rPr>
                <w:bCs/>
                <w:color w:val="000000"/>
                <w:sz w:val="28"/>
                <w:szCs w:val="28"/>
              </w:rPr>
            </w:pPr>
            <w:r w:rsidRPr="00336CC5">
              <w:rPr>
                <w:bCs/>
                <w:color w:val="000000"/>
                <w:sz w:val="28"/>
                <w:szCs w:val="28"/>
              </w:rPr>
              <w:t>20</w:t>
            </w:r>
            <w:r>
              <w:rPr>
                <w:bCs/>
                <w:color w:val="000000"/>
                <w:sz w:val="28"/>
                <w:szCs w:val="28"/>
              </w:rPr>
              <w:t>20</w:t>
            </w:r>
            <w:r w:rsidRPr="00336CC5">
              <w:rPr>
                <w:bCs/>
                <w:color w:val="000000"/>
                <w:sz w:val="28"/>
                <w:szCs w:val="28"/>
              </w:rPr>
              <w:t xml:space="preserve"> год – 99</w:t>
            </w:r>
            <w:r>
              <w:rPr>
                <w:bCs/>
                <w:color w:val="000000"/>
                <w:sz w:val="28"/>
                <w:szCs w:val="28"/>
              </w:rPr>
              <w:t xml:space="preserve">,9 </w:t>
            </w:r>
            <w:r w:rsidRPr="00336CC5">
              <w:rPr>
                <w:bCs/>
                <w:color w:val="000000"/>
                <w:sz w:val="28"/>
                <w:szCs w:val="28"/>
              </w:rPr>
              <w:t>%;</w:t>
            </w:r>
          </w:p>
          <w:p w:rsidR="00595692" w:rsidRDefault="00595692" w:rsidP="00965F21">
            <w:pPr>
              <w:jc w:val="both"/>
              <w:rPr>
                <w:bCs/>
                <w:color w:val="000000"/>
                <w:sz w:val="28"/>
                <w:szCs w:val="28"/>
              </w:rPr>
            </w:pPr>
            <w:r w:rsidRPr="00336CC5">
              <w:rPr>
                <w:bCs/>
                <w:color w:val="000000"/>
                <w:sz w:val="28"/>
                <w:szCs w:val="28"/>
              </w:rPr>
              <w:lastRenderedPageBreak/>
              <w:t>202</w:t>
            </w:r>
            <w:r>
              <w:rPr>
                <w:bCs/>
                <w:color w:val="000000"/>
                <w:sz w:val="28"/>
                <w:szCs w:val="28"/>
              </w:rPr>
              <w:t>1</w:t>
            </w:r>
            <w:r w:rsidRPr="00336CC5">
              <w:rPr>
                <w:bCs/>
                <w:color w:val="000000"/>
                <w:sz w:val="28"/>
                <w:szCs w:val="28"/>
              </w:rPr>
              <w:t xml:space="preserve"> год – 99</w:t>
            </w:r>
            <w:r>
              <w:rPr>
                <w:bCs/>
                <w:color w:val="000000"/>
                <w:sz w:val="28"/>
                <w:szCs w:val="28"/>
              </w:rPr>
              <w:t xml:space="preserve">,9 </w:t>
            </w:r>
            <w:r w:rsidRPr="00336CC5">
              <w:rPr>
                <w:bCs/>
                <w:color w:val="000000"/>
                <w:sz w:val="28"/>
                <w:szCs w:val="28"/>
              </w:rPr>
              <w:t>%;</w:t>
            </w:r>
          </w:p>
          <w:p w:rsidR="00595692" w:rsidRPr="00336CC5" w:rsidRDefault="00595692" w:rsidP="00965F21">
            <w:pPr>
              <w:jc w:val="both"/>
              <w:rPr>
                <w:bCs/>
                <w:color w:val="000000"/>
                <w:sz w:val="28"/>
                <w:szCs w:val="28"/>
              </w:rPr>
            </w:pPr>
            <w:r w:rsidRPr="00336CC5">
              <w:rPr>
                <w:bCs/>
                <w:color w:val="000000"/>
                <w:sz w:val="28"/>
                <w:szCs w:val="28"/>
              </w:rPr>
              <w:t xml:space="preserve">доля граждан старшего поколения, удовлетворенных качеством предоставляемых социальных услуг, в общем числе получателей социальных услуг достигнет уровня </w:t>
            </w:r>
            <w:r>
              <w:rPr>
                <w:bCs/>
                <w:color w:val="000000"/>
                <w:sz w:val="28"/>
                <w:szCs w:val="28"/>
              </w:rPr>
              <w:t>– не менее 90</w:t>
            </w:r>
            <w:r w:rsidRPr="00336CC5">
              <w:rPr>
                <w:bCs/>
                <w:color w:val="000000"/>
                <w:sz w:val="28"/>
                <w:szCs w:val="28"/>
              </w:rPr>
              <w:t xml:space="preserve"> % , в том числе по годам: </w:t>
            </w:r>
          </w:p>
          <w:p w:rsidR="00595692" w:rsidRPr="00336CC5" w:rsidRDefault="00595692" w:rsidP="00965F21">
            <w:pPr>
              <w:jc w:val="both"/>
              <w:rPr>
                <w:bCs/>
                <w:color w:val="000000"/>
                <w:sz w:val="28"/>
                <w:szCs w:val="28"/>
              </w:rPr>
            </w:pPr>
            <w:r w:rsidRPr="00336CC5">
              <w:rPr>
                <w:bCs/>
                <w:color w:val="000000"/>
                <w:sz w:val="28"/>
                <w:szCs w:val="28"/>
              </w:rPr>
              <w:t>201</w:t>
            </w:r>
            <w:r>
              <w:rPr>
                <w:bCs/>
                <w:color w:val="000000"/>
                <w:sz w:val="28"/>
                <w:szCs w:val="28"/>
              </w:rPr>
              <w:t>9</w:t>
            </w:r>
            <w:r w:rsidRPr="00336CC5">
              <w:rPr>
                <w:bCs/>
                <w:color w:val="000000"/>
                <w:sz w:val="28"/>
                <w:szCs w:val="28"/>
              </w:rPr>
              <w:t xml:space="preserve">год – </w:t>
            </w:r>
            <w:r>
              <w:rPr>
                <w:bCs/>
                <w:color w:val="000000"/>
                <w:sz w:val="28"/>
                <w:szCs w:val="28"/>
              </w:rPr>
              <w:t xml:space="preserve">не менее 90 </w:t>
            </w:r>
            <w:r w:rsidRPr="00336CC5">
              <w:rPr>
                <w:bCs/>
                <w:color w:val="000000"/>
                <w:sz w:val="28"/>
                <w:szCs w:val="28"/>
              </w:rPr>
              <w:t>%;</w:t>
            </w:r>
          </w:p>
          <w:p w:rsidR="00595692" w:rsidRPr="00336CC5" w:rsidRDefault="00595692" w:rsidP="00965F21">
            <w:pPr>
              <w:jc w:val="both"/>
              <w:rPr>
                <w:bCs/>
                <w:color w:val="000000"/>
                <w:sz w:val="28"/>
                <w:szCs w:val="28"/>
              </w:rPr>
            </w:pPr>
            <w:r w:rsidRPr="00336CC5">
              <w:rPr>
                <w:bCs/>
                <w:color w:val="000000"/>
                <w:sz w:val="28"/>
                <w:szCs w:val="28"/>
              </w:rPr>
              <w:t>20</w:t>
            </w:r>
            <w:r>
              <w:rPr>
                <w:bCs/>
                <w:color w:val="000000"/>
                <w:sz w:val="28"/>
                <w:szCs w:val="28"/>
              </w:rPr>
              <w:t>20</w:t>
            </w:r>
            <w:r w:rsidRPr="00336CC5">
              <w:rPr>
                <w:bCs/>
                <w:color w:val="000000"/>
                <w:sz w:val="28"/>
                <w:szCs w:val="28"/>
              </w:rPr>
              <w:t xml:space="preserve"> год – </w:t>
            </w:r>
            <w:r>
              <w:rPr>
                <w:bCs/>
                <w:color w:val="000000"/>
                <w:sz w:val="28"/>
                <w:szCs w:val="28"/>
              </w:rPr>
              <w:t xml:space="preserve">не менее 90  </w:t>
            </w:r>
            <w:r w:rsidRPr="00336CC5">
              <w:rPr>
                <w:bCs/>
                <w:color w:val="000000"/>
                <w:sz w:val="28"/>
                <w:szCs w:val="28"/>
              </w:rPr>
              <w:t>%;</w:t>
            </w:r>
          </w:p>
          <w:p w:rsidR="00595692" w:rsidRDefault="00595692" w:rsidP="00965F21">
            <w:pPr>
              <w:jc w:val="both"/>
              <w:rPr>
                <w:bCs/>
                <w:color w:val="000000"/>
                <w:sz w:val="28"/>
                <w:szCs w:val="28"/>
              </w:rPr>
            </w:pPr>
            <w:r w:rsidRPr="00336CC5">
              <w:rPr>
                <w:bCs/>
                <w:color w:val="000000"/>
                <w:sz w:val="28"/>
                <w:szCs w:val="28"/>
              </w:rPr>
              <w:t>202</w:t>
            </w:r>
            <w:r>
              <w:rPr>
                <w:bCs/>
                <w:color w:val="000000"/>
                <w:sz w:val="28"/>
                <w:szCs w:val="28"/>
              </w:rPr>
              <w:t>1</w:t>
            </w:r>
            <w:r w:rsidRPr="00336CC5">
              <w:rPr>
                <w:bCs/>
                <w:color w:val="000000"/>
                <w:sz w:val="28"/>
                <w:szCs w:val="28"/>
              </w:rPr>
              <w:t xml:space="preserve"> год – </w:t>
            </w:r>
            <w:r>
              <w:rPr>
                <w:bCs/>
                <w:color w:val="000000"/>
                <w:sz w:val="28"/>
                <w:szCs w:val="28"/>
              </w:rPr>
              <w:t xml:space="preserve">не менее 90 </w:t>
            </w:r>
            <w:r w:rsidRPr="00336CC5">
              <w:rPr>
                <w:bCs/>
                <w:color w:val="000000"/>
                <w:sz w:val="28"/>
                <w:szCs w:val="28"/>
              </w:rPr>
              <w:t>%;</w:t>
            </w:r>
          </w:p>
          <w:p w:rsidR="00595692" w:rsidRDefault="00595692" w:rsidP="00965F21">
            <w:pPr>
              <w:jc w:val="both"/>
              <w:rPr>
                <w:bCs/>
                <w:color w:val="000000"/>
                <w:sz w:val="28"/>
                <w:szCs w:val="28"/>
              </w:rPr>
            </w:pPr>
            <w:r>
              <w:rPr>
                <w:bCs/>
                <w:color w:val="000000"/>
                <w:sz w:val="28"/>
                <w:szCs w:val="28"/>
              </w:rPr>
              <w:t>доля ветеранов, принимающих участие в культурном досуге от общего числа пенсионеров города Минусинска, достигнет уровня – 20,5 %, в том числе по годам:</w:t>
            </w:r>
          </w:p>
          <w:p w:rsidR="00595692" w:rsidRDefault="00595692" w:rsidP="00965F21">
            <w:pPr>
              <w:jc w:val="both"/>
              <w:rPr>
                <w:bCs/>
                <w:color w:val="000000"/>
                <w:sz w:val="28"/>
                <w:szCs w:val="28"/>
              </w:rPr>
            </w:pPr>
            <w:r>
              <w:rPr>
                <w:bCs/>
                <w:color w:val="000000"/>
                <w:sz w:val="28"/>
                <w:szCs w:val="28"/>
              </w:rPr>
              <w:t>2019 год – 20,5 %;</w:t>
            </w:r>
          </w:p>
          <w:p w:rsidR="00595692" w:rsidRDefault="00595692" w:rsidP="00965F21">
            <w:pPr>
              <w:jc w:val="both"/>
              <w:rPr>
                <w:bCs/>
                <w:color w:val="000000"/>
                <w:sz w:val="28"/>
                <w:szCs w:val="28"/>
              </w:rPr>
            </w:pPr>
            <w:r>
              <w:rPr>
                <w:bCs/>
                <w:color w:val="000000"/>
                <w:sz w:val="28"/>
                <w:szCs w:val="28"/>
              </w:rPr>
              <w:t>2020 год – 20,5 %;</w:t>
            </w:r>
          </w:p>
          <w:p w:rsidR="00595692" w:rsidRDefault="00595692" w:rsidP="00965F21">
            <w:pPr>
              <w:jc w:val="both"/>
              <w:rPr>
                <w:bCs/>
                <w:color w:val="000000"/>
                <w:sz w:val="28"/>
                <w:szCs w:val="28"/>
              </w:rPr>
            </w:pPr>
            <w:r>
              <w:rPr>
                <w:bCs/>
                <w:color w:val="000000"/>
                <w:sz w:val="28"/>
                <w:szCs w:val="28"/>
              </w:rPr>
              <w:t>2021 год – 20,5 %;</w:t>
            </w:r>
          </w:p>
          <w:p w:rsidR="00595692" w:rsidRDefault="00595692" w:rsidP="00965F21">
            <w:pPr>
              <w:jc w:val="both"/>
              <w:rPr>
                <w:bCs/>
                <w:color w:val="000000"/>
                <w:sz w:val="28"/>
                <w:szCs w:val="28"/>
              </w:rPr>
            </w:pPr>
            <w:r>
              <w:rPr>
                <w:bCs/>
                <w:color w:val="000000"/>
                <w:sz w:val="28"/>
                <w:szCs w:val="28"/>
              </w:rPr>
              <w:t xml:space="preserve">доля граждан, принимающих участие  в проведении спартакиады   ветеранов из числа пенсионеров города Минусинска, достигнет уровня – 1,5 %, в том числе по годам: </w:t>
            </w:r>
          </w:p>
          <w:p w:rsidR="00595692" w:rsidRDefault="00595692" w:rsidP="00965F21">
            <w:pPr>
              <w:jc w:val="both"/>
              <w:rPr>
                <w:bCs/>
                <w:color w:val="000000"/>
                <w:sz w:val="28"/>
                <w:szCs w:val="28"/>
              </w:rPr>
            </w:pPr>
            <w:r>
              <w:rPr>
                <w:bCs/>
                <w:color w:val="000000"/>
                <w:sz w:val="28"/>
                <w:szCs w:val="28"/>
              </w:rPr>
              <w:t>2019 год -1,5 %;</w:t>
            </w:r>
          </w:p>
          <w:p w:rsidR="00595692" w:rsidRDefault="00595692" w:rsidP="00965F21">
            <w:pPr>
              <w:jc w:val="both"/>
              <w:rPr>
                <w:bCs/>
                <w:color w:val="000000"/>
                <w:sz w:val="28"/>
                <w:szCs w:val="28"/>
              </w:rPr>
            </w:pPr>
            <w:r>
              <w:rPr>
                <w:bCs/>
                <w:color w:val="000000"/>
                <w:sz w:val="28"/>
                <w:szCs w:val="28"/>
              </w:rPr>
              <w:t>2020 год -1,5 %;</w:t>
            </w:r>
          </w:p>
          <w:p w:rsidR="00595692" w:rsidRDefault="00595692" w:rsidP="00965F21">
            <w:pPr>
              <w:jc w:val="both"/>
              <w:rPr>
                <w:bCs/>
                <w:color w:val="000000"/>
                <w:sz w:val="28"/>
                <w:szCs w:val="28"/>
              </w:rPr>
            </w:pPr>
            <w:r>
              <w:rPr>
                <w:bCs/>
                <w:color w:val="000000"/>
                <w:sz w:val="28"/>
                <w:szCs w:val="28"/>
              </w:rPr>
              <w:t>2021 год -1,5 %;</w:t>
            </w:r>
          </w:p>
          <w:p w:rsidR="00595692" w:rsidRDefault="00595692" w:rsidP="00965F21">
            <w:pPr>
              <w:jc w:val="both"/>
              <w:rPr>
                <w:bCs/>
                <w:color w:val="000000"/>
                <w:sz w:val="28"/>
                <w:szCs w:val="28"/>
              </w:rPr>
            </w:pPr>
            <w:r>
              <w:rPr>
                <w:bCs/>
                <w:color w:val="000000"/>
                <w:sz w:val="28"/>
                <w:szCs w:val="28"/>
              </w:rPr>
              <w:t>доля граждан, повышающих компьютерную грамотность  от числа обратившихся граждан  старшего поколения, достигнет уровня – не менее 95 %, в том числе по годам:</w:t>
            </w:r>
          </w:p>
          <w:p w:rsidR="00595692" w:rsidRDefault="00595692" w:rsidP="00965F21">
            <w:pPr>
              <w:jc w:val="both"/>
              <w:rPr>
                <w:bCs/>
                <w:color w:val="000000"/>
                <w:sz w:val="28"/>
                <w:szCs w:val="28"/>
              </w:rPr>
            </w:pPr>
            <w:r>
              <w:rPr>
                <w:bCs/>
                <w:color w:val="000000"/>
                <w:sz w:val="28"/>
                <w:szCs w:val="28"/>
              </w:rPr>
              <w:t xml:space="preserve">2019 год </w:t>
            </w:r>
            <w:proofErr w:type="gramStart"/>
            <w:r>
              <w:rPr>
                <w:bCs/>
                <w:color w:val="000000"/>
                <w:sz w:val="28"/>
                <w:szCs w:val="28"/>
              </w:rPr>
              <w:t>–н</w:t>
            </w:r>
            <w:proofErr w:type="gramEnd"/>
            <w:r>
              <w:rPr>
                <w:bCs/>
                <w:color w:val="000000"/>
                <w:sz w:val="28"/>
                <w:szCs w:val="28"/>
              </w:rPr>
              <w:t>е менее 95 %;</w:t>
            </w:r>
          </w:p>
          <w:p w:rsidR="00595692" w:rsidRDefault="00595692" w:rsidP="00965F21">
            <w:pPr>
              <w:jc w:val="both"/>
              <w:rPr>
                <w:bCs/>
                <w:color w:val="000000"/>
                <w:sz w:val="28"/>
                <w:szCs w:val="28"/>
              </w:rPr>
            </w:pPr>
            <w:r>
              <w:rPr>
                <w:bCs/>
                <w:color w:val="000000"/>
                <w:sz w:val="28"/>
                <w:szCs w:val="28"/>
              </w:rPr>
              <w:t xml:space="preserve">2020 год </w:t>
            </w:r>
            <w:proofErr w:type="gramStart"/>
            <w:r>
              <w:rPr>
                <w:bCs/>
                <w:color w:val="000000"/>
                <w:sz w:val="28"/>
                <w:szCs w:val="28"/>
              </w:rPr>
              <w:t>–н</w:t>
            </w:r>
            <w:proofErr w:type="gramEnd"/>
            <w:r>
              <w:rPr>
                <w:bCs/>
                <w:color w:val="000000"/>
                <w:sz w:val="28"/>
                <w:szCs w:val="28"/>
              </w:rPr>
              <w:t>е менее 95 %;</w:t>
            </w:r>
          </w:p>
          <w:p w:rsidR="00595692" w:rsidRPr="00143EB0" w:rsidRDefault="00595692" w:rsidP="00965F21">
            <w:pPr>
              <w:jc w:val="both"/>
              <w:rPr>
                <w:color w:val="000000"/>
                <w:sz w:val="28"/>
                <w:szCs w:val="28"/>
              </w:rPr>
            </w:pPr>
            <w:r>
              <w:rPr>
                <w:bCs/>
                <w:color w:val="000000"/>
                <w:sz w:val="28"/>
                <w:szCs w:val="28"/>
              </w:rPr>
              <w:t>2021 год – не менее 95 %.</w:t>
            </w:r>
          </w:p>
        </w:tc>
      </w:tr>
      <w:tr w:rsidR="00595692" w:rsidRPr="00143EB0" w:rsidTr="00965F21">
        <w:tc>
          <w:tcPr>
            <w:tcW w:w="1606" w:type="pct"/>
          </w:tcPr>
          <w:p w:rsidR="00595692" w:rsidRPr="00143EB0" w:rsidRDefault="00595692" w:rsidP="00965F21">
            <w:pPr>
              <w:pStyle w:val="ConsPlusNorma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Сроки реализации подпрограммы </w:t>
            </w:r>
          </w:p>
        </w:tc>
        <w:tc>
          <w:tcPr>
            <w:tcW w:w="3394" w:type="pct"/>
          </w:tcPr>
          <w:p w:rsidR="00595692" w:rsidRPr="00143EB0" w:rsidRDefault="00595692" w:rsidP="00965F21">
            <w:pPr>
              <w:shd w:val="clear" w:color="auto" w:fill="FFFFFF"/>
              <w:autoSpaceDE w:val="0"/>
              <w:autoSpaceDN w:val="0"/>
              <w:adjustRightInd w:val="0"/>
              <w:jc w:val="both"/>
              <w:rPr>
                <w:color w:val="000000"/>
                <w:sz w:val="28"/>
                <w:szCs w:val="28"/>
              </w:rPr>
            </w:pPr>
            <w:r>
              <w:rPr>
                <w:color w:val="000000"/>
                <w:sz w:val="28"/>
                <w:szCs w:val="28"/>
              </w:rPr>
              <w:t>2019-2021 годы</w:t>
            </w:r>
          </w:p>
          <w:p w:rsidR="00595692" w:rsidRPr="00143EB0" w:rsidRDefault="00595692" w:rsidP="00965F21">
            <w:pPr>
              <w:autoSpaceDE w:val="0"/>
              <w:autoSpaceDN w:val="0"/>
              <w:adjustRightInd w:val="0"/>
              <w:jc w:val="both"/>
              <w:rPr>
                <w:color w:val="000000"/>
                <w:sz w:val="28"/>
                <w:szCs w:val="28"/>
              </w:rPr>
            </w:pPr>
          </w:p>
        </w:tc>
      </w:tr>
      <w:tr w:rsidR="00595692" w:rsidRPr="00143EB0" w:rsidTr="00965F21">
        <w:tc>
          <w:tcPr>
            <w:tcW w:w="1606" w:type="pct"/>
          </w:tcPr>
          <w:p w:rsidR="00595692" w:rsidRPr="00143EB0" w:rsidRDefault="00595692" w:rsidP="00965F21">
            <w:pPr>
              <w:pStyle w:val="ConsPlusNormal"/>
              <w:ind w:firstLine="0"/>
              <w:jc w:val="both"/>
              <w:outlineLvl w:val="1"/>
              <w:rPr>
                <w:rFonts w:ascii="Times New Roman" w:hAnsi="Times New Roman" w:cs="Times New Roman"/>
                <w:color w:val="000000"/>
                <w:sz w:val="28"/>
                <w:szCs w:val="28"/>
              </w:rPr>
            </w:pPr>
            <w:r w:rsidRPr="00143EB0">
              <w:rPr>
                <w:rFonts w:ascii="Times New Roman" w:hAnsi="Times New Roman" w:cs="Times New Roman"/>
                <w:color w:val="000000"/>
                <w:sz w:val="28"/>
                <w:szCs w:val="28"/>
              </w:rPr>
              <w:t xml:space="preserve">Объемы и источники финансирования </w:t>
            </w:r>
            <w:r>
              <w:rPr>
                <w:rFonts w:ascii="Times New Roman" w:hAnsi="Times New Roman" w:cs="Times New Roman"/>
                <w:color w:val="000000"/>
                <w:sz w:val="28"/>
                <w:szCs w:val="28"/>
              </w:rPr>
              <w:t xml:space="preserve">подпрограммы </w:t>
            </w:r>
            <w:r w:rsidRPr="00143EB0">
              <w:rPr>
                <w:rFonts w:ascii="Times New Roman" w:hAnsi="Times New Roman" w:cs="Times New Roman"/>
                <w:color w:val="000000"/>
                <w:sz w:val="28"/>
                <w:szCs w:val="28"/>
              </w:rPr>
              <w:t xml:space="preserve"> </w:t>
            </w:r>
          </w:p>
        </w:tc>
        <w:tc>
          <w:tcPr>
            <w:tcW w:w="3394" w:type="pct"/>
          </w:tcPr>
          <w:p w:rsidR="00595692" w:rsidRPr="00143EB0" w:rsidRDefault="00595692" w:rsidP="00965F21">
            <w:pPr>
              <w:widowControl w:val="0"/>
              <w:autoSpaceDE w:val="0"/>
              <w:autoSpaceDN w:val="0"/>
              <w:adjustRightInd w:val="0"/>
              <w:jc w:val="both"/>
              <w:rPr>
                <w:sz w:val="20"/>
                <w:szCs w:val="20"/>
              </w:rPr>
            </w:pPr>
            <w:r w:rsidRPr="00143EB0">
              <w:rPr>
                <w:sz w:val="28"/>
                <w:szCs w:val="28"/>
              </w:rPr>
              <w:t xml:space="preserve">Объем бюджетных ассигнований на реализацию </w:t>
            </w:r>
            <w:r>
              <w:rPr>
                <w:sz w:val="28"/>
                <w:szCs w:val="28"/>
              </w:rPr>
              <w:t xml:space="preserve">подпрограммы </w:t>
            </w:r>
            <w:r w:rsidRPr="00143EB0">
              <w:rPr>
                <w:sz w:val="28"/>
                <w:szCs w:val="28"/>
              </w:rPr>
              <w:t xml:space="preserve"> на </w:t>
            </w:r>
            <w:r>
              <w:rPr>
                <w:sz w:val="28"/>
                <w:szCs w:val="28"/>
              </w:rPr>
              <w:t>2019-2021</w:t>
            </w:r>
            <w:r w:rsidRPr="00143EB0">
              <w:rPr>
                <w:sz w:val="28"/>
                <w:szCs w:val="28"/>
              </w:rPr>
              <w:t xml:space="preserve"> годы  определен за счет текущего финансирования</w:t>
            </w:r>
            <w:r>
              <w:rPr>
                <w:sz w:val="28"/>
                <w:szCs w:val="28"/>
              </w:rPr>
              <w:t xml:space="preserve"> подведомственных учреждений соисполнителей  и исполнителей программы</w:t>
            </w:r>
            <w:r w:rsidRPr="00143EB0">
              <w:rPr>
                <w:sz w:val="28"/>
                <w:szCs w:val="28"/>
              </w:rPr>
              <w:t>.</w:t>
            </w:r>
          </w:p>
        </w:tc>
      </w:tr>
    </w:tbl>
    <w:p w:rsidR="00595692" w:rsidRPr="00143EB0" w:rsidRDefault="00595692" w:rsidP="00595692">
      <w:pPr>
        <w:tabs>
          <w:tab w:val="left" w:pos="709"/>
          <w:tab w:val="left" w:pos="851"/>
        </w:tabs>
        <w:autoSpaceDE w:val="0"/>
        <w:autoSpaceDN w:val="0"/>
        <w:adjustRightInd w:val="0"/>
        <w:ind w:left="360"/>
        <w:jc w:val="center"/>
        <w:outlineLvl w:val="2"/>
        <w:rPr>
          <w:color w:val="000000"/>
          <w:sz w:val="28"/>
          <w:szCs w:val="28"/>
        </w:rPr>
      </w:pPr>
    </w:p>
    <w:p w:rsidR="00595692" w:rsidRPr="00C869CF" w:rsidRDefault="00595692" w:rsidP="00595692">
      <w:pPr>
        <w:pStyle w:val="a9"/>
        <w:spacing w:before="0" w:beforeAutospacing="0" w:after="0" w:afterAutospacing="0"/>
        <w:jc w:val="center"/>
        <w:rPr>
          <w:color w:val="000000"/>
          <w:sz w:val="28"/>
          <w:szCs w:val="28"/>
        </w:rPr>
      </w:pPr>
      <w:r w:rsidRPr="00C869CF">
        <w:rPr>
          <w:color w:val="000000"/>
          <w:sz w:val="28"/>
          <w:szCs w:val="28"/>
        </w:rPr>
        <w:t xml:space="preserve"> Основные разделы подпрограммы</w:t>
      </w:r>
    </w:p>
    <w:p w:rsidR="00595692" w:rsidRDefault="00595692" w:rsidP="00595692">
      <w:pPr>
        <w:pStyle w:val="a9"/>
        <w:spacing w:before="0" w:beforeAutospacing="0" w:after="0" w:afterAutospacing="0"/>
        <w:jc w:val="center"/>
        <w:rPr>
          <w:color w:val="000000"/>
          <w:sz w:val="28"/>
          <w:szCs w:val="28"/>
        </w:rPr>
      </w:pPr>
    </w:p>
    <w:p w:rsidR="00595692" w:rsidRPr="00C869CF" w:rsidRDefault="00595692" w:rsidP="00595692">
      <w:pPr>
        <w:pStyle w:val="a9"/>
        <w:spacing w:before="0" w:beforeAutospacing="0" w:after="0" w:afterAutospacing="0"/>
        <w:jc w:val="center"/>
        <w:rPr>
          <w:color w:val="000000"/>
          <w:sz w:val="28"/>
          <w:szCs w:val="28"/>
        </w:rPr>
      </w:pPr>
      <w:r w:rsidRPr="00C869CF">
        <w:rPr>
          <w:color w:val="000000"/>
          <w:sz w:val="28"/>
          <w:szCs w:val="28"/>
        </w:rPr>
        <w:t xml:space="preserve">1. Постановка общегородской проблемы подпрограммы </w:t>
      </w:r>
    </w:p>
    <w:p w:rsidR="00595692" w:rsidRDefault="00595692" w:rsidP="00595692">
      <w:pPr>
        <w:pStyle w:val="p9"/>
        <w:shd w:val="clear" w:color="auto" w:fill="FFFFFF"/>
        <w:spacing w:before="0" w:beforeAutospacing="0" w:after="0" w:afterAutospacing="0"/>
        <w:ind w:firstLine="720"/>
        <w:jc w:val="both"/>
        <w:rPr>
          <w:color w:val="000000"/>
          <w:sz w:val="28"/>
          <w:szCs w:val="28"/>
        </w:rPr>
      </w:pP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 xml:space="preserve">Демографический сдвиг в структуре населения, связанный с увеличением удельного веса представителей старших возрастов, несет с собой весьма серьезные последствия для жизни как отдельных людей и семей, так и </w:t>
      </w:r>
      <w:r>
        <w:rPr>
          <w:color w:val="000000"/>
          <w:sz w:val="28"/>
          <w:szCs w:val="28"/>
        </w:rPr>
        <w:lastRenderedPageBreak/>
        <w:t xml:space="preserve">общества. По прогнозам ученых, в 2050 году </w:t>
      </w:r>
      <w:proofErr w:type="gramStart"/>
      <w:r>
        <w:rPr>
          <w:color w:val="000000"/>
          <w:sz w:val="28"/>
          <w:szCs w:val="28"/>
        </w:rPr>
        <w:t>к</w:t>
      </w:r>
      <w:proofErr w:type="gramEnd"/>
      <w:r>
        <w:rPr>
          <w:color w:val="000000"/>
          <w:sz w:val="28"/>
          <w:szCs w:val="28"/>
        </w:rPr>
        <w:t xml:space="preserve"> пожилым можно будет отнести третью часть населения планеты.</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Старение населения, как и наступление старости у отдельного человека, сопровождается ростом зависимости пожилых людей от экономически и социально активного населения.</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Неудовлетворительное состояние здоровья, невысокий уровень доходов, снижение конкурентоспособности на рынке труда в предпенсионном возрасте - характерные черты положения значительной части пожилых людей.</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Пожилые люди нередко теряют ориентацию в современном социокультурном пространстве, затрудняются их социальные контакты, что имеет негативные последствия не только для них самих, но и для окружающих их людей.</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Направления реализации подпрограммы нацелены на граждан старшего поколения различных возрастных групп независимо от места их проживания, активности в обществе, нуждаемости:</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доступность социальных услуг;</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создание условий для культурно-досуговой деятельности;</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создание условий для занятий физической культурой и спортом.</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Важное место в сфере социальной поддержки граждан старшего поколения занимает система социального обслуживания граждан. На территории муниципального образования город Минусинск функционирует муниципальное бюджетное учреждение социального обслуживания «Комплексный центр социального обслуживания населения муниципального образования город Минусинск» (далее – Учреждение). Учреждение предназначено для оказания комплекса социальных услуг гражданам пожилого возраста и инвалидам в стационарной и полустационарной форме, в форме социального обслуживания на дому, направленных на улучшение условий их жизнедеятельности,</w:t>
      </w:r>
      <w:r>
        <w:rPr>
          <w:rStyle w:val="s2"/>
          <w:color w:val="000000"/>
          <w:sz w:val="28"/>
          <w:szCs w:val="28"/>
        </w:rPr>
        <w:t xml:space="preserve"> а также по предоставлению срочного социального обслуживания.</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Наиболее востребованной гражданами формой предоставления социальных услуг, приближенной к их потребностям и одновременно экономически выгодной, является предоставление социальных услуг на дому.</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Учреждение осуществляет основные виды деятельности:</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выявление граждан, нуждающихся в социальном обслуживании, совместно с государственными и муниципальными учреждениями, общественными и религиозными организациями и объединениями;</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дифференцированный учет граждан, нуждающихся в социальном обслуживании;</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оказание социально-бытовых, социально-медицинских, социально-психологических, социально-педагогических, социально-трудовых, социально-экономических, социально-правовых услуг и услуг в целях повышения коммуникативного потенциала получателей социальных услуг постоянного, временного или разового характера гражданам, нуждающимся в социальном обслуживании, в соответствии с перечнем гарантированных государством услуг;</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lastRenderedPageBreak/>
        <w:t>предоставление гражданам по их желанию, выраженному в письменной форме, дополнительных социальных услуг за плату в соответствии с утвержденным перечнем;</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 xml:space="preserve">определение конкретных форм помощи, периодичности её предоставления гражданам, нуждающимся в социальном обслуживании, исходя из их состояния здоровья и </w:t>
      </w:r>
      <w:proofErr w:type="gramStart"/>
      <w:r>
        <w:rPr>
          <w:color w:val="000000"/>
          <w:sz w:val="28"/>
          <w:szCs w:val="28"/>
        </w:rPr>
        <w:t>возможности к самообслуживанию</w:t>
      </w:r>
      <w:proofErr w:type="gramEnd"/>
      <w:r>
        <w:rPr>
          <w:color w:val="000000"/>
          <w:sz w:val="28"/>
          <w:szCs w:val="28"/>
        </w:rPr>
        <w:t>;</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осуществление социального сопровождения граждан, являющихся получателями социальных услуг учреждения, путем привлечения организаций, предоставляющих медицинскую, психологическую, педагогическую, юридическую и социальную помощь, на основе межведомственного взаимодействия (далее – социальное сопровождение);</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привлечение различных государственных и негосударственных структур к решению вопросов оказания социальной поддержки гражданам и координация их деятельности в этом направлении;</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разработка плановых мероприятий по организации и улучшению социального обслуживания нуждающихся граждан;</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проведение мероприятий по повышению качества обслуживания, внедрение в практику прогрессивных форм и методов работы по обслуживанию в зависимости от характера нуждаемости пожилых граждан и инвалидов.</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 xml:space="preserve">Увеличение абсолютного числа лиц старших возрастных групп объективно ведет к повышению численности граждан, испытывающих трудности с решением  социальных и психологических проблем.    </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Качество жизни пожилых людей зависит от организованности досуга, доступности культурных ценностей и услуг, уровня образования. Участие пожилых людей в различных видах художественного и прикладного творчества способствует реализации их духовного и культурного потенциала, расширяет возможности социокультурной адаптации.</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В организации работы по обеспечению гражданам старшего поколения равных условий и возможностей для полноценной жизни активное участие принимают учреждения культуры.</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Большое значение для самореализации и социальной активности граждан старшего поколения имеет формирование условий для организации досуга и отдыха этих граждан, их вовлечение в различные виды деятельности. Важными факторами сохранения и укрепления здоровья граждан является физическая культура и спорт, в связи с чем, растет необходимость создания условий, обеспечивающих возможность для граждан старшего поколения вести здоровый образ жизни, систематически заниматься физической культурой.</w:t>
      </w:r>
    </w:p>
    <w:p w:rsidR="00595692" w:rsidRDefault="00595692" w:rsidP="00595692">
      <w:pPr>
        <w:pStyle w:val="p9"/>
        <w:shd w:val="clear" w:color="auto" w:fill="FFFFFF"/>
        <w:spacing w:before="0" w:beforeAutospacing="0" w:after="0" w:afterAutospacing="0"/>
        <w:ind w:firstLine="720"/>
        <w:jc w:val="both"/>
        <w:rPr>
          <w:color w:val="000000"/>
          <w:sz w:val="28"/>
          <w:szCs w:val="28"/>
        </w:rPr>
      </w:pPr>
      <w:r>
        <w:rPr>
          <w:color w:val="000000"/>
          <w:sz w:val="28"/>
          <w:szCs w:val="28"/>
        </w:rPr>
        <w:t>Важнейшими задачами общества являются признание важности людей старшего поколения как ресурса развития и формирование образа благополучного старения, как образа будущего каждого жителя города. Необходимо преодоление негативных стереотипов старости и проявлений дискриминации по отношению к людям старшего поколения, а также формирование благоприятной окружающей среды, способствующей активному долголетию, развитие форм интеграции граждан старшего поколения в жизни общества.</w:t>
      </w:r>
    </w:p>
    <w:p w:rsidR="00595692" w:rsidRDefault="00595692" w:rsidP="00595692">
      <w:pPr>
        <w:ind w:firstLine="709"/>
        <w:jc w:val="both"/>
        <w:rPr>
          <w:bCs/>
          <w:sz w:val="28"/>
          <w:szCs w:val="28"/>
        </w:rPr>
      </w:pPr>
    </w:p>
    <w:p w:rsidR="00595692" w:rsidRPr="004B068F" w:rsidRDefault="00595692" w:rsidP="00595692">
      <w:pPr>
        <w:spacing w:after="120"/>
        <w:ind w:firstLine="709"/>
        <w:jc w:val="center"/>
        <w:rPr>
          <w:bCs/>
          <w:sz w:val="28"/>
          <w:szCs w:val="28"/>
        </w:rPr>
      </w:pPr>
      <w:r w:rsidRPr="004B068F">
        <w:rPr>
          <w:color w:val="000000"/>
          <w:sz w:val="28"/>
          <w:szCs w:val="28"/>
        </w:rPr>
        <w:t>2. Основная цель, задачи, сроки выполнения и показатели результативности подпрограммы</w:t>
      </w:r>
    </w:p>
    <w:p w:rsidR="00595692" w:rsidRDefault="00595692" w:rsidP="00595692">
      <w:pPr>
        <w:pStyle w:val="p8"/>
        <w:shd w:val="clear" w:color="auto" w:fill="FFFFFF"/>
        <w:spacing w:after="0" w:afterAutospacing="0"/>
        <w:ind w:firstLine="707"/>
        <w:jc w:val="both"/>
        <w:rPr>
          <w:color w:val="000000"/>
          <w:sz w:val="28"/>
          <w:szCs w:val="28"/>
        </w:rPr>
      </w:pPr>
      <w:r>
        <w:rPr>
          <w:color w:val="000000"/>
          <w:sz w:val="28"/>
          <w:szCs w:val="28"/>
        </w:rPr>
        <w:t>Основной целью подпрограммы является улучшение качества жизни граждан старшего поколения в зависимости от их индивидуальной нуждаемости и потребностей, обеспечение более эффективного использования их потенциала и участия в жизни общества. Достижение указанной цели возможно путем обеспечения реализации прав граждан старшего поколения, живущих в муниципальном образовании город Минусинск, на доступ к основным социальным услугам, культурным ценностям, мерам социальной защиты, социального обеспечения.</w:t>
      </w:r>
    </w:p>
    <w:p w:rsidR="00595692" w:rsidRDefault="00595692" w:rsidP="00595692">
      <w:pPr>
        <w:pStyle w:val="p8"/>
        <w:shd w:val="clear" w:color="auto" w:fill="FFFFFF"/>
        <w:spacing w:before="0" w:beforeAutospacing="0" w:after="0" w:afterAutospacing="0"/>
        <w:ind w:firstLine="707"/>
        <w:jc w:val="both"/>
        <w:rPr>
          <w:color w:val="000000"/>
          <w:sz w:val="28"/>
          <w:szCs w:val="28"/>
        </w:rPr>
      </w:pPr>
      <w:r>
        <w:rPr>
          <w:color w:val="000000"/>
          <w:sz w:val="28"/>
          <w:szCs w:val="28"/>
        </w:rPr>
        <w:t>Программные мероприятия граждан старшего поколения определены в соответствии с федеральным, краевым законодательством и нормативн</w:t>
      </w:r>
      <w:proofErr w:type="gramStart"/>
      <w:r>
        <w:rPr>
          <w:color w:val="000000"/>
          <w:sz w:val="28"/>
          <w:szCs w:val="28"/>
        </w:rPr>
        <w:t>о-</w:t>
      </w:r>
      <w:proofErr w:type="gramEnd"/>
      <w:r>
        <w:rPr>
          <w:color w:val="000000"/>
          <w:sz w:val="28"/>
          <w:szCs w:val="28"/>
        </w:rPr>
        <w:t xml:space="preserve"> правовыми актами города Минусинска.</w:t>
      </w:r>
    </w:p>
    <w:p w:rsidR="00595692" w:rsidRPr="00AD79C5" w:rsidRDefault="00595692" w:rsidP="00595692">
      <w:pPr>
        <w:pStyle w:val="a9"/>
        <w:spacing w:before="0" w:beforeAutospacing="0" w:after="0" w:afterAutospacing="0"/>
        <w:ind w:firstLine="707"/>
        <w:jc w:val="both"/>
        <w:rPr>
          <w:color w:val="000000"/>
          <w:sz w:val="28"/>
          <w:szCs w:val="28"/>
        </w:rPr>
      </w:pPr>
      <w:r w:rsidRPr="00AD79C5">
        <w:rPr>
          <w:color w:val="000000"/>
          <w:sz w:val="28"/>
          <w:szCs w:val="28"/>
        </w:rPr>
        <w:t>При реализации подпрограммы  управление осуществляет следующие полномочия:</w:t>
      </w:r>
    </w:p>
    <w:p w:rsidR="00595692" w:rsidRPr="00AD79C5" w:rsidRDefault="00595692" w:rsidP="00595692">
      <w:pPr>
        <w:pStyle w:val="a9"/>
        <w:spacing w:before="0" w:beforeAutospacing="0" w:after="0" w:afterAutospacing="0"/>
        <w:ind w:firstLine="707"/>
        <w:jc w:val="both"/>
        <w:rPr>
          <w:color w:val="000000"/>
          <w:sz w:val="28"/>
          <w:szCs w:val="28"/>
        </w:rPr>
      </w:pPr>
      <w:r w:rsidRPr="00AD79C5">
        <w:rPr>
          <w:color w:val="000000"/>
          <w:sz w:val="28"/>
          <w:szCs w:val="28"/>
        </w:rPr>
        <w:t>мониторинг реализации подпрограммных мероприятий;</w:t>
      </w:r>
    </w:p>
    <w:p w:rsidR="00595692" w:rsidRPr="00AD79C5" w:rsidRDefault="00595692" w:rsidP="00595692">
      <w:pPr>
        <w:pStyle w:val="a9"/>
        <w:spacing w:before="0" w:beforeAutospacing="0" w:after="0" w:afterAutospacing="0"/>
        <w:ind w:firstLine="707"/>
        <w:jc w:val="both"/>
        <w:rPr>
          <w:color w:val="000000"/>
          <w:sz w:val="28"/>
          <w:szCs w:val="28"/>
        </w:rPr>
      </w:pPr>
      <w:r w:rsidRPr="00AD79C5">
        <w:rPr>
          <w:color w:val="000000"/>
          <w:sz w:val="28"/>
          <w:szCs w:val="28"/>
        </w:rPr>
        <w:t>соблюдение действующего законодательства при исполнении подпрограммных мероприятий;</w:t>
      </w:r>
    </w:p>
    <w:p w:rsidR="00595692" w:rsidRPr="00AD79C5" w:rsidRDefault="00595692" w:rsidP="00595692">
      <w:pPr>
        <w:pStyle w:val="a9"/>
        <w:spacing w:before="0" w:beforeAutospacing="0" w:after="0" w:afterAutospacing="0"/>
        <w:ind w:firstLine="707"/>
        <w:jc w:val="both"/>
        <w:rPr>
          <w:color w:val="000000"/>
          <w:sz w:val="28"/>
          <w:szCs w:val="28"/>
        </w:rPr>
      </w:pPr>
      <w:r w:rsidRPr="00AD79C5">
        <w:rPr>
          <w:color w:val="000000"/>
          <w:sz w:val="28"/>
          <w:szCs w:val="28"/>
        </w:rPr>
        <w:t>подготовку отчётов о реализации подпрограммы.</w:t>
      </w:r>
    </w:p>
    <w:p w:rsidR="00595692" w:rsidRPr="00AD79C5" w:rsidRDefault="00595692" w:rsidP="00595692">
      <w:pPr>
        <w:pStyle w:val="a9"/>
        <w:spacing w:before="0" w:beforeAutospacing="0" w:after="0" w:afterAutospacing="0"/>
        <w:ind w:firstLine="707"/>
        <w:jc w:val="both"/>
        <w:rPr>
          <w:color w:val="000000"/>
          <w:sz w:val="28"/>
          <w:szCs w:val="28"/>
        </w:rPr>
      </w:pPr>
      <w:r w:rsidRPr="00AD79C5">
        <w:rPr>
          <w:color w:val="000000"/>
          <w:sz w:val="28"/>
          <w:szCs w:val="28"/>
        </w:rPr>
        <w:t>Посредством данного показателя результативности определяется степень исполнения поставленной цели и задач.</w:t>
      </w:r>
    </w:p>
    <w:p w:rsidR="00595692" w:rsidRPr="00AD79C5" w:rsidRDefault="00595692" w:rsidP="00595692">
      <w:pPr>
        <w:pStyle w:val="a9"/>
        <w:spacing w:before="0" w:beforeAutospacing="0" w:after="0" w:afterAutospacing="0"/>
        <w:ind w:firstLine="708"/>
        <w:jc w:val="both"/>
        <w:rPr>
          <w:color w:val="000000"/>
          <w:sz w:val="28"/>
          <w:szCs w:val="28"/>
        </w:rPr>
      </w:pPr>
      <w:r w:rsidRPr="00AD79C5">
        <w:rPr>
          <w:color w:val="000000"/>
          <w:sz w:val="28"/>
          <w:szCs w:val="28"/>
        </w:rPr>
        <w:t>Сроки выполнения подпрограммы 201</w:t>
      </w:r>
      <w:r>
        <w:rPr>
          <w:color w:val="000000"/>
          <w:sz w:val="28"/>
          <w:szCs w:val="28"/>
        </w:rPr>
        <w:t>9</w:t>
      </w:r>
      <w:r w:rsidRPr="00AD79C5">
        <w:rPr>
          <w:color w:val="000000"/>
          <w:sz w:val="28"/>
          <w:szCs w:val="28"/>
        </w:rPr>
        <w:t xml:space="preserve"> – 202</w:t>
      </w:r>
      <w:r>
        <w:rPr>
          <w:color w:val="000000"/>
          <w:sz w:val="28"/>
          <w:szCs w:val="28"/>
        </w:rPr>
        <w:t>1</w:t>
      </w:r>
      <w:r w:rsidRPr="00AD79C5">
        <w:rPr>
          <w:color w:val="000000"/>
          <w:sz w:val="28"/>
          <w:szCs w:val="28"/>
        </w:rPr>
        <w:t xml:space="preserve"> годы.</w:t>
      </w:r>
    </w:p>
    <w:p w:rsidR="00595692" w:rsidRDefault="00595692" w:rsidP="00595692">
      <w:pPr>
        <w:ind w:firstLine="709"/>
        <w:jc w:val="both"/>
        <w:rPr>
          <w:bCs/>
          <w:sz w:val="28"/>
          <w:szCs w:val="28"/>
        </w:rPr>
      </w:pPr>
    </w:p>
    <w:p w:rsidR="00595692" w:rsidRPr="004B068F" w:rsidRDefault="00595692" w:rsidP="00595692">
      <w:pPr>
        <w:spacing w:after="120"/>
        <w:ind w:firstLine="709"/>
        <w:jc w:val="center"/>
        <w:rPr>
          <w:color w:val="000000"/>
          <w:sz w:val="28"/>
          <w:szCs w:val="28"/>
        </w:rPr>
      </w:pPr>
      <w:r w:rsidRPr="004B068F">
        <w:rPr>
          <w:color w:val="000000"/>
          <w:sz w:val="28"/>
          <w:szCs w:val="28"/>
        </w:rPr>
        <w:t>3. Механизм реализации подпрограммы</w:t>
      </w:r>
    </w:p>
    <w:p w:rsidR="00595692" w:rsidRDefault="00595692" w:rsidP="00595692">
      <w:pPr>
        <w:pStyle w:val="p38"/>
        <w:shd w:val="clear" w:color="auto" w:fill="FFFFFF"/>
        <w:spacing w:before="0" w:beforeAutospacing="0" w:after="0" w:afterAutospacing="0"/>
        <w:ind w:firstLine="720"/>
        <w:jc w:val="both"/>
        <w:rPr>
          <w:color w:val="000000"/>
          <w:sz w:val="28"/>
          <w:szCs w:val="28"/>
        </w:rPr>
      </w:pPr>
      <w:r>
        <w:rPr>
          <w:color w:val="000000"/>
          <w:sz w:val="28"/>
          <w:szCs w:val="28"/>
        </w:rPr>
        <w:t xml:space="preserve">Реализацию мероприятий подпрограммы осуществляют главные </w:t>
      </w:r>
      <w:r w:rsidRPr="00865CE6">
        <w:rPr>
          <w:color w:val="000000"/>
          <w:sz w:val="28"/>
          <w:szCs w:val="28"/>
        </w:rPr>
        <w:t>распорядители бюджетных средств</w:t>
      </w:r>
      <w:r>
        <w:rPr>
          <w:color w:val="000000"/>
          <w:sz w:val="28"/>
          <w:szCs w:val="28"/>
        </w:rPr>
        <w:t>:</w:t>
      </w:r>
    </w:p>
    <w:p w:rsidR="00595692" w:rsidRPr="00865CE6" w:rsidRDefault="00595692" w:rsidP="00595692">
      <w:pPr>
        <w:pStyle w:val="p38"/>
        <w:shd w:val="clear" w:color="auto" w:fill="FFFFFF"/>
        <w:spacing w:before="0" w:beforeAutospacing="0" w:after="0" w:afterAutospacing="0"/>
        <w:ind w:firstLine="720"/>
        <w:jc w:val="both"/>
        <w:rPr>
          <w:color w:val="000000"/>
          <w:sz w:val="28"/>
          <w:szCs w:val="28"/>
        </w:rPr>
      </w:pPr>
      <w:r>
        <w:rPr>
          <w:color w:val="000000"/>
          <w:sz w:val="28"/>
          <w:szCs w:val="28"/>
        </w:rPr>
        <w:t xml:space="preserve">Управление социальной </w:t>
      </w:r>
      <w:proofErr w:type="gramStart"/>
      <w:r>
        <w:rPr>
          <w:color w:val="000000"/>
          <w:sz w:val="28"/>
          <w:szCs w:val="28"/>
        </w:rPr>
        <w:t>защиты населения администрации  города Минусинска</w:t>
      </w:r>
      <w:proofErr w:type="gramEnd"/>
      <w:r>
        <w:rPr>
          <w:color w:val="000000"/>
          <w:sz w:val="28"/>
          <w:szCs w:val="28"/>
        </w:rPr>
        <w:t xml:space="preserve">;  </w:t>
      </w:r>
      <w:r w:rsidRPr="00865CE6">
        <w:rPr>
          <w:color w:val="000000"/>
          <w:sz w:val="28"/>
          <w:szCs w:val="28"/>
        </w:rPr>
        <w:t xml:space="preserve"> </w:t>
      </w:r>
    </w:p>
    <w:p w:rsidR="00595692" w:rsidRPr="00865CE6" w:rsidRDefault="00595692" w:rsidP="00595692">
      <w:pPr>
        <w:pStyle w:val="p39"/>
        <w:shd w:val="clear" w:color="auto" w:fill="FFFFFF"/>
        <w:spacing w:before="0" w:beforeAutospacing="0" w:after="0" w:afterAutospacing="0"/>
        <w:ind w:firstLine="720"/>
        <w:jc w:val="both"/>
        <w:rPr>
          <w:color w:val="000000"/>
          <w:sz w:val="28"/>
          <w:szCs w:val="28"/>
        </w:rPr>
      </w:pPr>
      <w:r w:rsidRPr="00865CE6">
        <w:rPr>
          <w:color w:val="000000"/>
          <w:sz w:val="28"/>
          <w:szCs w:val="28"/>
        </w:rPr>
        <w:t>Отдел культуры администрации города Минусинска;</w:t>
      </w:r>
    </w:p>
    <w:p w:rsidR="00595692" w:rsidRPr="00865CE6" w:rsidRDefault="00595692" w:rsidP="00595692">
      <w:pPr>
        <w:pStyle w:val="p39"/>
        <w:shd w:val="clear" w:color="auto" w:fill="FFFFFF"/>
        <w:spacing w:before="0" w:beforeAutospacing="0" w:after="0" w:afterAutospacing="0"/>
        <w:ind w:firstLine="720"/>
        <w:jc w:val="both"/>
        <w:rPr>
          <w:color w:val="000000"/>
          <w:sz w:val="28"/>
          <w:szCs w:val="28"/>
        </w:rPr>
      </w:pPr>
      <w:r w:rsidRPr="00865CE6">
        <w:rPr>
          <w:color w:val="000000"/>
          <w:sz w:val="28"/>
          <w:szCs w:val="28"/>
        </w:rPr>
        <w:t>Отдел спорта и молодежной политики администрации города Минусинска</w:t>
      </w:r>
      <w:r>
        <w:rPr>
          <w:color w:val="000000"/>
          <w:sz w:val="28"/>
          <w:szCs w:val="28"/>
        </w:rPr>
        <w:t>.</w:t>
      </w:r>
    </w:p>
    <w:p w:rsidR="00595692" w:rsidRPr="00865CE6" w:rsidRDefault="00595692" w:rsidP="00595692">
      <w:pPr>
        <w:pStyle w:val="a9"/>
        <w:spacing w:before="0" w:beforeAutospacing="0" w:after="0" w:afterAutospacing="0"/>
        <w:ind w:firstLine="720"/>
        <w:jc w:val="both"/>
        <w:rPr>
          <w:color w:val="000000"/>
          <w:sz w:val="28"/>
          <w:szCs w:val="28"/>
        </w:rPr>
      </w:pPr>
      <w:r w:rsidRPr="00865CE6">
        <w:rPr>
          <w:color w:val="000000"/>
          <w:sz w:val="28"/>
          <w:szCs w:val="28"/>
        </w:rPr>
        <w:t>Организацию работы по реализации подпрограммы  осуществляет управление.</w:t>
      </w:r>
    </w:p>
    <w:p w:rsidR="00595692" w:rsidRPr="00865CE6" w:rsidRDefault="00595692" w:rsidP="00595692">
      <w:pPr>
        <w:pStyle w:val="a9"/>
        <w:spacing w:before="0" w:beforeAutospacing="0" w:after="0" w:afterAutospacing="0"/>
        <w:ind w:firstLine="720"/>
        <w:jc w:val="both"/>
        <w:rPr>
          <w:color w:val="000000"/>
          <w:sz w:val="28"/>
          <w:szCs w:val="28"/>
        </w:rPr>
      </w:pPr>
      <w:r w:rsidRPr="00865CE6">
        <w:rPr>
          <w:color w:val="000000"/>
          <w:sz w:val="28"/>
          <w:szCs w:val="28"/>
        </w:rPr>
        <w:t>Управление несет ответственн</w:t>
      </w:r>
      <w:r>
        <w:rPr>
          <w:color w:val="000000"/>
          <w:sz w:val="28"/>
          <w:szCs w:val="28"/>
        </w:rPr>
        <w:t>ость за реализацию подпрограммы</w:t>
      </w:r>
      <w:r w:rsidRPr="00865CE6">
        <w:rPr>
          <w:color w:val="000000"/>
          <w:sz w:val="28"/>
          <w:szCs w:val="28"/>
        </w:rPr>
        <w:t>, достижение конечных результатов и осуществляет:</w:t>
      </w:r>
    </w:p>
    <w:p w:rsidR="00595692" w:rsidRPr="00865CE6" w:rsidRDefault="00595692" w:rsidP="00595692">
      <w:pPr>
        <w:pStyle w:val="a9"/>
        <w:spacing w:before="0" w:beforeAutospacing="0" w:after="0" w:afterAutospacing="0"/>
        <w:ind w:firstLine="720"/>
        <w:jc w:val="both"/>
        <w:rPr>
          <w:color w:val="000000"/>
          <w:sz w:val="28"/>
          <w:szCs w:val="28"/>
        </w:rPr>
      </w:pPr>
      <w:r w:rsidRPr="00865CE6">
        <w:rPr>
          <w:color w:val="000000"/>
          <w:sz w:val="28"/>
          <w:szCs w:val="28"/>
        </w:rPr>
        <w:t>исполнение мероприятия подпрограммы, мониторинг ее реализации;</w:t>
      </w:r>
    </w:p>
    <w:p w:rsidR="00595692" w:rsidRPr="00865CE6" w:rsidRDefault="00595692" w:rsidP="00595692">
      <w:pPr>
        <w:pStyle w:val="a9"/>
        <w:spacing w:before="0" w:beforeAutospacing="0" w:after="0" w:afterAutospacing="0"/>
        <w:ind w:firstLine="720"/>
        <w:jc w:val="both"/>
        <w:rPr>
          <w:color w:val="000000"/>
          <w:sz w:val="28"/>
          <w:szCs w:val="28"/>
        </w:rPr>
      </w:pPr>
      <w:r w:rsidRPr="00865CE6">
        <w:rPr>
          <w:color w:val="000000"/>
          <w:sz w:val="28"/>
          <w:szCs w:val="28"/>
        </w:rPr>
        <w:t xml:space="preserve">непосредственный </w:t>
      </w:r>
      <w:proofErr w:type="gramStart"/>
      <w:r w:rsidRPr="00865CE6">
        <w:rPr>
          <w:color w:val="000000"/>
          <w:sz w:val="28"/>
          <w:szCs w:val="28"/>
        </w:rPr>
        <w:t>контроль за</w:t>
      </w:r>
      <w:proofErr w:type="gramEnd"/>
      <w:r w:rsidRPr="00865CE6">
        <w:rPr>
          <w:color w:val="000000"/>
          <w:sz w:val="28"/>
          <w:szCs w:val="28"/>
        </w:rPr>
        <w:t xml:space="preserve"> ходом реализации мероприятия подпрограммы;</w:t>
      </w:r>
    </w:p>
    <w:p w:rsidR="00595692" w:rsidRPr="00865CE6" w:rsidRDefault="00595692" w:rsidP="00595692">
      <w:pPr>
        <w:pStyle w:val="a9"/>
        <w:spacing w:before="0" w:beforeAutospacing="0" w:after="0" w:afterAutospacing="0"/>
        <w:ind w:firstLine="720"/>
        <w:jc w:val="both"/>
        <w:rPr>
          <w:color w:val="000000"/>
          <w:sz w:val="28"/>
          <w:szCs w:val="28"/>
        </w:rPr>
      </w:pPr>
      <w:r w:rsidRPr="00865CE6">
        <w:rPr>
          <w:color w:val="000000"/>
          <w:sz w:val="28"/>
          <w:szCs w:val="28"/>
        </w:rPr>
        <w:t>подготовку отчетов о реализации подпрограммы;</w:t>
      </w:r>
    </w:p>
    <w:p w:rsidR="00595692" w:rsidRPr="00865CE6" w:rsidRDefault="00595692" w:rsidP="00595692">
      <w:pPr>
        <w:pStyle w:val="a9"/>
        <w:spacing w:before="0" w:beforeAutospacing="0" w:after="0" w:afterAutospacing="0"/>
        <w:ind w:firstLine="720"/>
        <w:jc w:val="both"/>
        <w:rPr>
          <w:color w:val="000000"/>
          <w:sz w:val="28"/>
          <w:szCs w:val="28"/>
        </w:rPr>
      </w:pPr>
      <w:proofErr w:type="gramStart"/>
      <w:r w:rsidRPr="00865CE6">
        <w:rPr>
          <w:color w:val="000000"/>
          <w:sz w:val="28"/>
          <w:szCs w:val="28"/>
        </w:rPr>
        <w:t>контроль за</w:t>
      </w:r>
      <w:proofErr w:type="gramEnd"/>
      <w:r w:rsidRPr="00865CE6">
        <w:rPr>
          <w:color w:val="000000"/>
          <w:sz w:val="28"/>
          <w:szCs w:val="28"/>
        </w:rPr>
        <w:t xml:space="preserve"> достижением конечного результата подпрограммы;</w:t>
      </w:r>
    </w:p>
    <w:p w:rsidR="00595692" w:rsidRPr="00865CE6" w:rsidRDefault="00595692" w:rsidP="00595692">
      <w:pPr>
        <w:pStyle w:val="a9"/>
        <w:spacing w:before="0" w:beforeAutospacing="0" w:after="0" w:afterAutospacing="0"/>
        <w:ind w:firstLine="720"/>
        <w:jc w:val="both"/>
        <w:rPr>
          <w:color w:val="000000"/>
          <w:sz w:val="28"/>
          <w:szCs w:val="28"/>
        </w:rPr>
      </w:pPr>
      <w:r w:rsidRPr="00865CE6">
        <w:rPr>
          <w:color w:val="000000"/>
          <w:sz w:val="28"/>
          <w:szCs w:val="28"/>
        </w:rPr>
        <w:t>ежегодную оценку эффективности реализации подпрограммы.</w:t>
      </w:r>
    </w:p>
    <w:p w:rsidR="00595692" w:rsidRPr="004B068F" w:rsidRDefault="00595692" w:rsidP="00595692">
      <w:pPr>
        <w:pStyle w:val="a9"/>
        <w:jc w:val="center"/>
        <w:rPr>
          <w:color w:val="000000"/>
          <w:sz w:val="28"/>
          <w:szCs w:val="28"/>
        </w:rPr>
      </w:pPr>
      <w:r w:rsidRPr="004B068F">
        <w:rPr>
          <w:color w:val="000000"/>
          <w:sz w:val="28"/>
          <w:szCs w:val="28"/>
        </w:rPr>
        <w:t>4. Характеристика основных мероприятий подпрограммы</w:t>
      </w:r>
    </w:p>
    <w:p w:rsidR="00595692" w:rsidRDefault="00595692" w:rsidP="00595692">
      <w:pPr>
        <w:tabs>
          <w:tab w:val="left" w:pos="0"/>
        </w:tabs>
        <w:autoSpaceDE w:val="0"/>
        <w:autoSpaceDN w:val="0"/>
        <w:adjustRightInd w:val="0"/>
        <w:spacing w:line="240" w:lineRule="atLeast"/>
        <w:ind w:firstLine="720"/>
        <w:jc w:val="both"/>
        <w:rPr>
          <w:sz w:val="28"/>
          <w:szCs w:val="28"/>
        </w:rPr>
      </w:pPr>
      <w:r w:rsidRPr="00143EB0">
        <w:rPr>
          <w:sz w:val="28"/>
          <w:szCs w:val="28"/>
        </w:rPr>
        <w:lastRenderedPageBreak/>
        <w:t>Реализация мероприятий позволит обеспечить достижение цели подпрограммы, в том числе улучшение качества жизни граждан старшего поколения в зависимости от их индивидуальной нуждаемости и потребностей, обеспечение более эффективного использования их потенциала и участия в жизни общества.</w:t>
      </w:r>
    </w:p>
    <w:p w:rsidR="00595692" w:rsidRDefault="00595692" w:rsidP="00595692">
      <w:pPr>
        <w:ind w:firstLine="708"/>
        <w:jc w:val="both"/>
        <w:rPr>
          <w:sz w:val="28"/>
          <w:szCs w:val="28"/>
        </w:rPr>
      </w:pPr>
      <w:r w:rsidRPr="001E51B0">
        <w:rPr>
          <w:sz w:val="28"/>
          <w:szCs w:val="28"/>
        </w:rPr>
        <w:t>В рамках достижения цели и выполнени</w:t>
      </w:r>
      <w:r>
        <w:rPr>
          <w:sz w:val="28"/>
          <w:szCs w:val="28"/>
        </w:rPr>
        <w:t>я</w:t>
      </w:r>
      <w:r w:rsidRPr="001E51B0">
        <w:rPr>
          <w:sz w:val="28"/>
          <w:szCs w:val="28"/>
        </w:rPr>
        <w:t xml:space="preserve"> задач</w:t>
      </w:r>
      <w:r>
        <w:rPr>
          <w:sz w:val="28"/>
          <w:szCs w:val="28"/>
        </w:rPr>
        <w:t xml:space="preserve"> </w:t>
      </w:r>
      <w:r w:rsidRPr="001E51B0">
        <w:rPr>
          <w:sz w:val="28"/>
          <w:szCs w:val="28"/>
        </w:rPr>
        <w:t xml:space="preserve"> подпрограмма включает следующие основные мероприятия</w:t>
      </w:r>
      <w:r>
        <w:rPr>
          <w:sz w:val="28"/>
          <w:szCs w:val="28"/>
        </w:rPr>
        <w:t>:</w:t>
      </w:r>
      <w:r w:rsidRPr="001E51B0">
        <w:rPr>
          <w:sz w:val="28"/>
          <w:szCs w:val="28"/>
        </w:rPr>
        <w:t xml:space="preserve"> </w:t>
      </w:r>
    </w:p>
    <w:p w:rsidR="00595692" w:rsidRPr="00C03F46" w:rsidRDefault="00595692" w:rsidP="00595692">
      <w:pPr>
        <w:ind w:firstLine="708"/>
        <w:jc w:val="both"/>
        <w:rPr>
          <w:sz w:val="28"/>
          <w:szCs w:val="28"/>
        </w:rPr>
      </w:pPr>
      <w:r>
        <w:rPr>
          <w:sz w:val="28"/>
          <w:szCs w:val="28"/>
        </w:rPr>
        <w:t>п</w:t>
      </w:r>
      <w:r w:rsidRPr="00C03F46">
        <w:rPr>
          <w:sz w:val="28"/>
          <w:szCs w:val="28"/>
        </w:rPr>
        <w:t>роведение фестиваля ветеранских организаций города Минусинска «Не</w:t>
      </w:r>
    </w:p>
    <w:p w:rsidR="00595692" w:rsidRDefault="00595692" w:rsidP="00595692">
      <w:pPr>
        <w:jc w:val="both"/>
        <w:rPr>
          <w:sz w:val="28"/>
          <w:szCs w:val="28"/>
        </w:rPr>
      </w:pPr>
      <w:r w:rsidRPr="00C03F46">
        <w:rPr>
          <w:sz w:val="28"/>
          <w:szCs w:val="28"/>
        </w:rPr>
        <w:t>стареют душой ветераны»</w:t>
      </w:r>
      <w:r>
        <w:rPr>
          <w:sz w:val="28"/>
          <w:szCs w:val="28"/>
        </w:rPr>
        <w:t>;</w:t>
      </w:r>
    </w:p>
    <w:p w:rsidR="00595692" w:rsidRPr="00C03F46" w:rsidRDefault="00595692" w:rsidP="00595692">
      <w:pPr>
        <w:ind w:firstLine="708"/>
        <w:jc w:val="both"/>
        <w:rPr>
          <w:sz w:val="28"/>
          <w:szCs w:val="28"/>
        </w:rPr>
      </w:pPr>
      <w:r>
        <w:rPr>
          <w:sz w:val="28"/>
          <w:szCs w:val="28"/>
        </w:rPr>
        <w:t>о</w:t>
      </w:r>
      <w:r w:rsidRPr="00C03F46">
        <w:rPr>
          <w:sz w:val="28"/>
          <w:szCs w:val="28"/>
        </w:rPr>
        <w:t>рганизация культурного досуга ветеранов;</w:t>
      </w:r>
    </w:p>
    <w:p w:rsidR="00595692" w:rsidRPr="00C03F46" w:rsidRDefault="00595692" w:rsidP="00595692">
      <w:pPr>
        <w:ind w:firstLine="708"/>
        <w:jc w:val="both"/>
        <w:rPr>
          <w:sz w:val="28"/>
          <w:szCs w:val="28"/>
        </w:rPr>
      </w:pPr>
      <w:r>
        <w:rPr>
          <w:sz w:val="28"/>
          <w:szCs w:val="28"/>
        </w:rPr>
        <w:t>п</w:t>
      </w:r>
      <w:r w:rsidRPr="00C03F46">
        <w:rPr>
          <w:sz w:val="28"/>
          <w:szCs w:val="28"/>
        </w:rPr>
        <w:t>редоставление дополнительного образования в народном университете «Активное долголетие»;</w:t>
      </w:r>
    </w:p>
    <w:p w:rsidR="00595692" w:rsidRPr="00C03F46" w:rsidRDefault="00595692" w:rsidP="00595692">
      <w:pPr>
        <w:ind w:firstLine="708"/>
        <w:jc w:val="both"/>
        <w:rPr>
          <w:sz w:val="28"/>
          <w:szCs w:val="28"/>
        </w:rPr>
      </w:pPr>
      <w:r>
        <w:rPr>
          <w:sz w:val="28"/>
          <w:szCs w:val="28"/>
        </w:rPr>
        <w:t>п</w:t>
      </w:r>
      <w:r w:rsidRPr="00C03F46">
        <w:rPr>
          <w:sz w:val="28"/>
          <w:szCs w:val="28"/>
        </w:rPr>
        <w:t>роведение спартакиады ветеранов города Минусинска;</w:t>
      </w:r>
    </w:p>
    <w:p w:rsidR="00595692" w:rsidRPr="00C03F46" w:rsidRDefault="00595692" w:rsidP="00595692">
      <w:pPr>
        <w:ind w:firstLine="708"/>
        <w:rPr>
          <w:sz w:val="28"/>
          <w:szCs w:val="28"/>
        </w:rPr>
      </w:pPr>
      <w:r>
        <w:rPr>
          <w:sz w:val="28"/>
          <w:szCs w:val="28"/>
        </w:rPr>
        <w:t>п</w:t>
      </w:r>
      <w:r w:rsidRPr="00C03F46">
        <w:rPr>
          <w:sz w:val="28"/>
          <w:szCs w:val="28"/>
        </w:rPr>
        <w:t>роведение спартакиады ветеранов спорта  города;</w:t>
      </w:r>
    </w:p>
    <w:p w:rsidR="00595692" w:rsidRPr="00C03F46" w:rsidRDefault="00595692" w:rsidP="00595692">
      <w:pPr>
        <w:tabs>
          <w:tab w:val="left" w:pos="0"/>
        </w:tabs>
        <w:autoSpaceDE w:val="0"/>
        <w:autoSpaceDN w:val="0"/>
        <w:adjustRightInd w:val="0"/>
        <w:spacing w:line="240" w:lineRule="atLeast"/>
        <w:ind w:firstLine="708"/>
        <w:jc w:val="both"/>
        <w:rPr>
          <w:sz w:val="28"/>
          <w:szCs w:val="28"/>
        </w:rPr>
      </w:pPr>
      <w:r>
        <w:rPr>
          <w:sz w:val="28"/>
          <w:szCs w:val="28"/>
        </w:rPr>
        <w:t>у</w:t>
      </w:r>
      <w:r w:rsidRPr="00C03F46">
        <w:rPr>
          <w:sz w:val="28"/>
          <w:szCs w:val="28"/>
        </w:rPr>
        <w:t>крепление здоровья, повышение продолжительности жизни и активного долголетия с использованием спортивных мероприятий адаптивной, лечебной физкультуры;</w:t>
      </w:r>
    </w:p>
    <w:p w:rsidR="00595692" w:rsidRPr="00C03F46" w:rsidRDefault="00595692" w:rsidP="00595692">
      <w:pPr>
        <w:tabs>
          <w:tab w:val="left" w:pos="0"/>
        </w:tabs>
        <w:autoSpaceDE w:val="0"/>
        <w:autoSpaceDN w:val="0"/>
        <w:adjustRightInd w:val="0"/>
        <w:spacing w:line="240" w:lineRule="atLeast"/>
        <w:ind w:firstLine="708"/>
        <w:jc w:val="both"/>
        <w:rPr>
          <w:sz w:val="28"/>
          <w:szCs w:val="28"/>
        </w:rPr>
      </w:pPr>
      <w:r>
        <w:rPr>
          <w:sz w:val="28"/>
          <w:szCs w:val="28"/>
        </w:rPr>
        <w:t>с</w:t>
      </w:r>
      <w:r w:rsidRPr="00C03F46">
        <w:rPr>
          <w:sz w:val="28"/>
          <w:szCs w:val="28"/>
        </w:rPr>
        <w:t>оциально-культурное развитие граждан старшего поколения (досуговые мероприятия, экскурсии, социальный туризм);</w:t>
      </w:r>
    </w:p>
    <w:p w:rsidR="00595692" w:rsidRPr="00C03F46" w:rsidRDefault="00595692" w:rsidP="00595692">
      <w:pPr>
        <w:tabs>
          <w:tab w:val="left" w:pos="0"/>
        </w:tabs>
        <w:autoSpaceDE w:val="0"/>
        <w:autoSpaceDN w:val="0"/>
        <w:adjustRightInd w:val="0"/>
        <w:spacing w:line="240" w:lineRule="atLeast"/>
        <w:ind w:firstLine="708"/>
        <w:jc w:val="both"/>
        <w:rPr>
          <w:sz w:val="28"/>
          <w:szCs w:val="28"/>
        </w:rPr>
      </w:pPr>
      <w:r>
        <w:rPr>
          <w:sz w:val="28"/>
          <w:szCs w:val="28"/>
        </w:rPr>
        <w:t>б</w:t>
      </w:r>
      <w:r w:rsidRPr="00C03F46">
        <w:rPr>
          <w:sz w:val="28"/>
          <w:szCs w:val="28"/>
        </w:rPr>
        <w:t>лаготворительная и добровольческая деятельность в интересах пожилых граждан (привлечение волонтеров для оказания социальных услуг);</w:t>
      </w:r>
    </w:p>
    <w:p w:rsidR="00595692" w:rsidRPr="00C03F46" w:rsidRDefault="00595692" w:rsidP="00595692">
      <w:pPr>
        <w:tabs>
          <w:tab w:val="left" w:pos="0"/>
        </w:tabs>
        <w:autoSpaceDE w:val="0"/>
        <w:autoSpaceDN w:val="0"/>
        <w:adjustRightInd w:val="0"/>
        <w:spacing w:line="240" w:lineRule="atLeast"/>
        <w:ind w:firstLine="708"/>
        <w:jc w:val="both"/>
        <w:rPr>
          <w:sz w:val="28"/>
          <w:szCs w:val="28"/>
        </w:rPr>
      </w:pPr>
      <w:r>
        <w:rPr>
          <w:sz w:val="28"/>
          <w:szCs w:val="28"/>
        </w:rPr>
        <w:t>п</w:t>
      </w:r>
      <w:r w:rsidRPr="00C03F46">
        <w:rPr>
          <w:sz w:val="28"/>
          <w:szCs w:val="28"/>
        </w:rPr>
        <w:t>овышение компьютерной грамотности;</w:t>
      </w:r>
    </w:p>
    <w:p w:rsidR="00595692" w:rsidRPr="00C03F46" w:rsidRDefault="00595692" w:rsidP="00595692">
      <w:pPr>
        <w:tabs>
          <w:tab w:val="left" w:pos="0"/>
        </w:tabs>
        <w:autoSpaceDE w:val="0"/>
        <w:autoSpaceDN w:val="0"/>
        <w:adjustRightInd w:val="0"/>
        <w:spacing w:line="240" w:lineRule="atLeast"/>
        <w:ind w:firstLine="708"/>
        <w:jc w:val="both"/>
        <w:rPr>
          <w:sz w:val="28"/>
          <w:szCs w:val="28"/>
        </w:rPr>
      </w:pPr>
      <w:r>
        <w:rPr>
          <w:sz w:val="28"/>
          <w:szCs w:val="28"/>
        </w:rPr>
        <w:t>п</w:t>
      </w:r>
      <w:r w:rsidRPr="00C03F46">
        <w:rPr>
          <w:sz w:val="28"/>
          <w:szCs w:val="28"/>
        </w:rPr>
        <w:t>овышение функциональной грамотности (правовой, финансовой, экологической, языковой, в сфере ЖКХ);</w:t>
      </w:r>
    </w:p>
    <w:p w:rsidR="00595692" w:rsidRPr="00C03F46" w:rsidRDefault="00595692" w:rsidP="00595692">
      <w:pPr>
        <w:tabs>
          <w:tab w:val="left" w:pos="0"/>
        </w:tabs>
        <w:autoSpaceDE w:val="0"/>
        <w:autoSpaceDN w:val="0"/>
        <w:adjustRightInd w:val="0"/>
        <w:spacing w:line="240" w:lineRule="atLeast"/>
        <w:ind w:firstLine="708"/>
        <w:jc w:val="both"/>
        <w:rPr>
          <w:sz w:val="28"/>
          <w:szCs w:val="28"/>
        </w:rPr>
      </w:pPr>
      <w:r>
        <w:rPr>
          <w:sz w:val="28"/>
          <w:szCs w:val="28"/>
        </w:rPr>
        <w:t>р</w:t>
      </w:r>
      <w:r w:rsidRPr="00C03F46">
        <w:rPr>
          <w:sz w:val="28"/>
          <w:szCs w:val="28"/>
        </w:rPr>
        <w:t>азвитие творческого потенциала граждан с помощью занятий в группах взаимоподдержки, клубах общения в форме кружковой работы.</w:t>
      </w:r>
    </w:p>
    <w:p w:rsidR="00595692" w:rsidRDefault="00595692" w:rsidP="00595692">
      <w:pPr>
        <w:tabs>
          <w:tab w:val="left" w:pos="0"/>
        </w:tabs>
        <w:autoSpaceDE w:val="0"/>
        <w:autoSpaceDN w:val="0"/>
        <w:adjustRightInd w:val="0"/>
        <w:spacing w:line="240" w:lineRule="atLeast"/>
        <w:jc w:val="both"/>
        <w:rPr>
          <w:sz w:val="28"/>
          <w:szCs w:val="28"/>
        </w:rPr>
      </w:pPr>
    </w:p>
    <w:p w:rsidR="00595692" w:rsidRDefault="00595692" w:rsidP="00595692">
      <w:pPr>
        <w:tabs>
          <w:tab w:val="left" w:pos="0"/>
        </w:tabs>
        <w:autoSpaceDE w:val="0"/>
        <w:autoSpaceDN w:val="0"/>
        <w:adjustRightInd w:val="0"/>
        <w:spacing w:line="240" w:lineRule="atLeast"/>
        <w:jc w:val="both"/>
        <w:rPr>
          <w:sz w:val="28"/>
          <w:szCs w:val="28"/>
        </w:rPr>
      </w:pPr>
    </w:p>
    <w:p w:rsidR="00595692" w:rsidRDefault="00595692" w:rsidP="00595692">
      <w:pPr>
        <w:autoSpaceDE w:val="0"/>
        <w:autoSpaceDN w:val="0"/>
        <w:adjustRightInd w:val="0"/>
        <w:jc w:val="both"/>
        <w:rPr>
          <w:sz w:val="28"/>
          <w:szCs w:val="28"/>
        </w:rPr>
      </w:pPr>
      <w:r w:rsidRPr="001E51B0">
        <w:rPr>
          <w:sz w:val="28"/>
          <w:szCs w:val="28"/>
          <w:lang w:eastAsia="en-US"/>
        </w:rPr>
        <w:t xml:space="preserve">Руководитель </w:t>
      </w:r>
      <w:r>
        <w:rPr>
          <w:sz w:val="28"/>
          <w:szCs w:val="28"/>
          <w:lang w:eastAsia="en-US"/>
        </w:rPr>
        <w:t>управления                       подпись                       Н.А. Хаметшина</w:t>
      </w:r>
    </w:p>
    <w:p w:rsidR="00595692" w:rsidRDefault="00595692" w:rsidP="00595692">
      <w:pPr>
        <w:ind w:left="9540"/>
        <w:jc w:val="both"/>
        <w:rPr>
          <w:sz w:val="28"/>
          <w:szCs w:val="28"/>
        </w:rPr>
      </w:pPr>
    </w:p>
    <w:p w:rsidR="00595692" w:rsidRDefault="00595692" w:rsidP="00595692">
      <w:pPr>
        <w:ind w:left="9540"/>
        <w:jc w:val="both"/>
        <w:rPr>
          <w:sz w:val="28"/>
          <w:szCs w:val="28"/>
        </w:rPr>
        <w:sectPr w:rsidR="00595692" w:rsidSect="00BE7FCE">
          <w:headerReference w:type="even" r:id="rId5"/>
          <w:headerReference w:type="default" r:id="rId6"/>
          <w:footerReference w:type="even" r:id="rId7"/>
          <w:footerReference w:type="default" r:id="rId8"/>
          <w:headerReference w:type="first" r:id="rId9"/>
          <w:footerReference w:type="first" r:id="rId10"/>
          <w:pgSz w:w="11905" w:h="16838" w:code="9"/>
          <w:pgMar w:top="1134" w:right="567" w:bottom="1134" w:left="1701" w:header="425" w:footer="720" w:gutter="0"/>
          <w:cols w:space="720"/>
          <w:noEndnote/>
          <w:titlePg/>
          <w:docGrid w:linePitch="299"/>
        </w:sectPr>
      </w:pPr>
    </w:p>
    <w:p w:rsidR="00595692" w:rsidRPr="00150298" w:rsidRDefault="00595692" w:rsidP="00595692">
      <w:pPr>
        <w:ind w:left="9540"/>
        <w:jc w:val="both"/>
        <w:rPr>
          <w:sz w:val="28"/>
          <w:szCs w:val="28"/>
        </w:rPr>
      </w:pPr>
      <w:r>
        <w:rPr>
          <w:sz w:val="28"/>
          <w:szCs w:val="28"/>
        </w:rPr>
        <w:lastRenderedPageBreak/>
        <w:t xml:space="preserve">      </w:t>
      </w:r>
      <w:r w:rsidRPr="00150298">
        <w:rPr>
          <w:sz w:val="28"/>
          <w:szCs w:val="28"/>
        </w:rPr>
        <w:t xml:space="preserve">Приложение </w:t>
      </w:r>
      <w:r>
        <w:rPr>
          <w:sz w:val="28"/>
          <w:szCs w:val="28"/>
        </w:rPr>
        <w:t>2</w:t>
      </w:r>
    </w:p>
    <w:p w:rsidR="00595692" w:rsidRDefault="00595692" w:rsidP="00595692">
      <w:pPr>
        <w:pStyle w:val="ConsPlusNormal"/>
        <w:ind w:left="9923" w:firstLine="0"/>
        <w:outlineLvl w:val="2"/>
        <w:rPr>
          <w:rFonts w:ascii="Times New Roman" w:hAnsi="Times New Roman"/>
          <w:sz w:val="28"/>
          <w:szCs w:val="28"/>
        </w:rPr>
      </w:pPr>
      <w:r w:rsidRPr="00150298">
        <w:rPr>
          <w:rFonts w:ascii="Times New Roman" w:hAnsi="Times New Roman"/>
          <w:sz w:val="28"/>
          <w:szCs w:val="28"/>
        </w:rPr>
        <w:t>к  муниципальной программе «</w:t>
      </w:r>
      <w:r>
        <w:rPr>
          <w:rFonts w:ascii="Times New Roman" w:hAnsi="Times New Roman"/>
          <w:sz w:val="28"/>
          <w:szCs w:val="28"/>
        </w:rPr>
        <w:t xml:space="preserve">Повышение качества жизни </w:t>
      </w:r>
    </w:p>
    <w:p w:rsidR="00595692" w:rsidRPr="00150298" w:rsidRDefault="00595692" w:rsidP="00595692">
      <w:pPr>
        <w:pStyle w:val="ConsPlusNormal"/>
        <w:ind w:left="9923" w:firstLine="0"/>
        <w:outlineLvl w:val="2"/>
        <w:rPr>
          <w:rFonts w:ascii="Times New Roman" w:hAnsi="Times New Roman"/>
          <w:sz w:val="28"/>
          <w:szCs w:val="28"/>
        </w:rPr>
      </w:pPr>
      <w:r>
        <w:rPr>
          <w:rFonts w:ascii="Times New Roman" w:hAnsi="Times New Roman"/>
          <w:sz w:val="28"/>
          <w:szCs w:val="28"/>
        </w:rPr>
        <w:t>граждан пожилого возраста</w:t>
      </w:r>
      <w:r w:rsidRPr="00150298">
        <w:rPr>
          <w:rFonts w:ascii="Times New Roman" w:hAnsi="Times New Roman"/>
          <w:sz w:val="28"/>
          <w:szCs w:val="28"/>
        </w:rPr>
        <w:t>»</w:t>
      </w:r>
    </w:p>
    <w:p w:rsidR="00595692" w:rsidRDefault="00595692" w:rsidP="00595692">
      <w:pPr>
        <w:pStyle w:val="ConsPlusNormal"/>
        <w:tabs>
          <w:tab w:val="center" w:pos="7144"/>
          <w:tab w:val="left" w:pos="13140"/>
        </w:tabs>
        <w:rPr>
          <w:rFonts w:ascii="Times New Roman" w:hAnsi="Times New Roman"/>
          <w:sz w:val="24"/>
          <w:szCs w:val="24"/>
        </w:rPr>
      </w:pPr>
    </w:p>
    <w:p w:rsidR="00595692" w:rsidRDefault="00595692" w:rsidP="00595692">
      <w:pPr>
        <w:pStyle w:val="ConsPlusNormal"/>
        <w:ind w:firstLine="0"/>
        <w:jc w:val="center"/>
        <w:rPr>
          <w:rFonts w:ascii="Times New Roman" w:hAnsi="Times New Roman"/>
          <w:sz w:val="28"/>
          <w:szCs w:val="28"/>
        </w:rPr>
      </w:pPr>
    </w:p>
    <w:p w:rsidR="00595692" w:rsidRPr="00C33A88" w:rsidRDefault="00595692" w:rsidP="00595692">
      <w:pPr>
        <w:pStyle w:val="ConsPlusNormal"/>
        <w:ind w:firstLine="0"/>
        <w:jc w:val="center"/>
        <w:rPr>
          <w:rFonts w:ascii="Times New Roman" w:hAnsi="Times New Roman"/>
          <w:sz w:val="28"/>
          <w:szCs w:val="28"/>
        </w:rPr>
      </w:pPr>
      <w:r w:rsidRPr="00C33A88">
        <w:rPr>
          <w:rFonts w:ascii="Times New Roman" w:hAnsi="Times New Roman"/>
          <w:sz w:val="28"/>
          <w:szCs w:val="28"/>
        </w:rPr>
        <w:t>СВЕДЕНИЯ</w:t>
      </w:r>
    </w:p>
    <w:p w:rsidR="00595692" w:rsidRPr="00C33A88" w:rsidRDefault="00595692" w:rsidP="00595692">
      <w:pPr>
        <w:pStyle w:val="ConsPlusNormal"/>
        <w:ind w:firstLine="0"/>
        <w:jc w:val="center"/>
        <w:rPr>
          <w:rFonts w:ascii="Times New Roman" w:hAnsi="Times New Roman"/>
          <w:sz w:val="28"/>
          <w:szCs w:val="28"/>
        </w:rPr>
      </w:pPr>
      <w:r w:rsidRPr="00C33A88">
        <w:rPr>
          <w:rFonts w:ascii="Times New Roman" w:hAnsi="Times New Roman"/>
          <w:sz w:val="28"/>
          <w:szCs w:val="28"/>
        </w:rPr>
        <w:t>о целевых индикаторах и показателях результативности муниципальной</w:t>
      </w:r>
    </w:p>
    <w:p w:rsidR="00595692" w:rsidRPr="00C33A88" w:rsidRDefault="00595692" w:rsidP="00595692">
      <w:pPr>
        <w:pStyle w:val="ConsPlusNormal"/>
        <w:ind w:firstLine="0"/>
        <w:jc w:val="center"/>
        <w:rPr>
          <w:rFonts w:ascii="Times New Roman" w:hAnsi="Times New Roman"/>
          <w:sz w:val="28"/>
          <w:szCs w:val="28"/>
        </w:rPr>
      </w:pPr>
      <w:r w:rsidRPr="00C33A88">
        <w:rPr>
          <w:rFonts w:ascii="Times New Roman" w:hAnsi="Times New Roman"/>
          <w:sz w:val="28"/>
          <w:szCs w:val="28"/>
        </w:rPr>
        <w:t xml:space="preserve"> программы, подпрограмм муниципальной программы, </w:t>
      </w:r>
    </w:p>
    <w:p w:rsidR="00595692" w:rsidRDefault="00595692" w:rsidP="00595692">
      <w:pPr>
        <w:pStyle w:val="ConsPlusNormal"/>
        <w:ind w:firstLine="0"/>
        <w:jc w:val="center"/>
        <w:rPr>
          <w:rFonts w:ascii="Times New Roman" w:hAnsi="Times New Roman"/>
          <w:sz w:val="28"/>
          <w:szCs w:val="28"/>
        </w:rPr>
      </w:pPr>
      <w:r w:rsidRPr="00C33A88">
        <w:rPr>
          <w:rFonts w:ascii="Times New Roman" w:hAnsi="Times New Roman"/>
          <w:sz w:val="28"/>
          <w:szCs w:val="28"/>
        </w:rPr>
        <w:t xml:space="preserve">отдельных мероприятий и их </w:t>
      </w:r>
      <w:proofErr w:type="gramStart"/>
      <w:r w:rsidRPr="00C33A88">
        <w:rPr>
          <w:rFonts w:ascii="Times New Roman" w:hAnsi="Times New Roman"/>
          <w:sz w:val="28"/>
          <w:szCs w:val="28"/>
        </w:rPr>
        <w:t>значениях</w:t>
      </w:r>
      <w:proofErr w:type="gramEnd"/>
    </w:p>
    <w:p w:rsidR="00595692" w:rsidRPr="00823731" w:rsidRDefault="00595692" w:rsidP="00595692">
      <w:pPr>
        <w:pStyle w:val="ConsPlusNormal"/>
        <w:ind w:firstLine="0"/>
        <w:jc w:val="center"/>
        <w:rPr>
          <w:rFonts w:ascii="Times New Roman" w:hAnsi="Times New Roman"/>
          <w:sz w:val="28"/>
          <w:szCs w:val="28"/>
        </w:rPr>
      </w:pPr>
    </w:p>
    <w:tbl>
      <w:tblPr>
        <w:tblW w:w="15755" w:type="dxa"/>
        <w:tblInd w:w="-639" w:type="dxa"/>
        <w:tblLayout w:type="fixed"/>
        <w:tblCellMar>
          <w:left w:w="70" w:type="dxa"/>
          <w:right w:w="70" w:type="dxa"/>
        </w:tblCellMar>
        <w:tblLook w:val="0000" w:firstRow="0" w:lastRow="0" w:firstColumn="0" w:lastColumn="0" w:noHBand="0" w:noVBand="0"/>
      </w:tblPr>
      <w:tblGrid>
        <w:gridCol w:w="567"/>
        <w:gridCol w:w="4537"/>
        <w:gridCol w:w="993"/>
        <w:gridCol w:w="1701"/>
        <w:gridCol w:w="1701"/>
        <w:gridCol w:w="1985"/>
        <w:gridCol w:w="1418"/>
        <w:gridCol w:w="18"/>
        <w:gridCol w:w="1541"/>
        <w:gridCol w:w="18"/>
        <w:gridCol w:w="1258"/>
        <w:gridCol w:w="18"/>
      </w:tblGrid>
      <w:tr w:rsidR="00595692" w:rsidRPr="005C749D" w:rsidTr="00965F21">
        <w:trPr>
          <w:gridAfter w:val="1"/>
          <w:wAfter w:w="18" w:type="dxa"/>
          <w:cantSplit/>
          <w:trHeight w:val="339"/>
        </w:trPr>
        <w:tc>
          <w:tcPr>
            <w:tcW w:w="567" w:type="dxa"/>
            <w:vMerge w:val="restart"/>
            <w:tcBorders>
              <w:top w:val="single" w:sz="6" w:space="0" w:color="auto"/>
              <w:left w:val="single" w:sz="6" w:space="0" w:color="auto"/>
              <w:right w:val="single" w:sz="6" w:space="0" w:color="auto"/>
            </w:tcBorders>
            <w:vAlign w:val="center"/>
          </w:tcPr>
          <w:p w:rsidR="00595692" w:rsidRPr="00BA51C3" w:rsidRDefault="00595692" w:rsidP="00965F21">
            <w:pPr>
              <w:pStyle w:val="ConsPlusNormal"/>
              <w:ind w:firstLine="0"/>
              <w:jc w:val="center"/>
              <w:rPr>
                <w:rFonts w:ascii="Times New Roman" w:hAnsi="Times New Roman"/>
                <w:sz w:val="24"/>
                <w:szCs w:val="24"/>
              </w:rPr>
            </w:pPr>
            <w:r w:rsidRPr="00BA51C3">
              <w:rPr>
                <w:rFonts w:ascii="Times New Roman" w:hAnsi="Times New Roman"/>
                <w:sz w:val="24"/>
                <w:szCs w:val="24"/>
              </w:rPr>
              <w:t xml:space="preserve">№  </w:t>
            </w:r>
            <w:r w:rsidRPr="00BA51C3">
              <w:rPr>
                <w:rFonts w:ascii="Times New Roman" w:hAnsi="Times New Roman"/>
                <w:sz w:val="24"/>
                <w:szCs w:val="24"/>
              </w:rPr>
              <w:br/>
            </w:r>
            <w:proofErr w:type="gramStart"/>
            <w:r w:rsidRPr="00BA51C3">
              <w:rPr>
                <w:rFonts w:ascii="Times New Roman" w:hAnsi="Times New Roman"/>
                <w:sz w:val="24"/>
                <w:szCs w:val="24"/>
              </w:rPr>
              <w:t>п</w:t>
            </w:r>
            <w:proofErr w:type="gramEnd"/>
            <w:r w:rsidRPr="00BA51C3">
              <w:rPr>
                <w:rFonts w:ascii="Times New Roman" w:hAnsi="Times New Roman"/>
                <w:sz w:val="24"/>
                <w:szCs w:val="24"/>
              </w:rPr>
              <w:t>/п</w:t>
            </w:r>
          </w:p>
        </w:tc>
        <w:tc>
          <w:tcPr>
            <w:tcW w:w="4537" w:type="dxa"/>
            <w:vMerge w:val="restart"/>
            <w:tcBorders>
              <w:top w:val="single" w:sz="6" w:space="0" w:color="auto"/>
              <w:left w:val="single" w:sz="6" w:space="0" w:color="auto"/>
              <w:right w:val="single" w:sz="6" w:space="0" w:color="auto"/>
            </w:tcBorders>
            <w:vAlign w:val="center"/>
          </w:tcPr>
          <w:p w:rsidR="00595692" w:rsidRPr="005C749D" w:rsidRDefault="00595692" w:rsidP="00965F21">
            <w:pPr>
              <w:jc w:val="center"/>
            </w:pPr>
            <w:r w:rsidRPr="005C749D">
              <w:t>Наименование целевого индикатора, показателя результативности</w:t>
            </w:r>
          </w:p>
        </w:tc>
        <w:tc>
          <w:tcPr>
            <w:tcW w:w="993" w:type="dxa"/>
            <w:vMerge w:val="restart"/>
            <w:tcBorders>
              <w:top w:val="single" w:sz="6" w:space="0" w:color="auto"/>
              <w:left w:val="single" w:sz="6" w:space="0" w:color="auto"/>
              <w:right w:val="single" w:sz="6" w:space="0" w:color="auto"/>
            </w:tcBorders>
            <w:vAlign w:val="center"/>
          </w:tcPr>
          <w:p w:rsidR="00595692" w:rsidRPr="005C749D" w:rsidRDefault="00595692" w:rsidP="00965F21">
            <w:pPr>
              <w:jc w:val="center"/>
            </w:pPr>
            <w:proofErr w:type="gramStart"/>
            <w:r w:rsidRPr="005C749D">
              <w:t>Еди</w:t>
            </w:r>
            <w:r>
              <w:t>-</w:t>
            </w:r>
            <w:r w:rsidRPr="005C749D">
              <w:t>ница</w:t>
            </w:r>
            <w:proofErr w:type="gramEnd"/>
            <w:r>
              <w:t xml:space="preserve"> </w:t>
            </w:r>
            <w:r w:rsidRPr="005C749D">
              <w:t>изме</w:t>
            </w:r>
            <w:r>
              <w:t>-</w:t>
            </w:r>
            <w:r w:rsidRPr="005C749D">
              <w:t>рения</w:t>
            </w:r>
          </w:p>
        </w:tc>
        <w:tc>
          <w:tcPr>
            <w:tcW w:w="1701" w:type="dxa"/>
            <w:vMerge w:val="restart"/>
            <w:tcBorders>
              <w:top w:val="single" w:sz="6" w:space="0" w:color="auto"/>
              <w:left w:val="single" w:sz="6" w:space="0" w:color="auto"/>
              <w:right w:val="single" w:sz="6" w:space="0" w:color="auto"/>
            </w:tcBorders>
            <w:vAlign w:val="center"/>
          </w:tcPr>
          <w:p w:rsidR="00595692" w:rsidRPr="005C749D" w:rsidRDefault="00595692" w:rsidP="00965F21">
            <w:pPr>
              <w:jc w:val="center"/>
            </w:pPr>
            <w:r w:rsidRPr="005C749D">
              <w:t xml:space="preserve">Вес показателя </w:t>
            </w:r>
            <w:proofErr w:type="gramStart"/>
            <w:r w:rsidRPr="005C749D">
              <w:t>результатив</w:t>
            </w:r>
            <w:r>
              <w:t>-</w:t>
            </w:r>
            <w:r w:rsidRPr="005C749D">
              <w:t>ности</w:t>
            </w:r>
            <w:proofErr w:type="gramEnd"/>
          </w:p>
        </w:tc>
        <w:tc>
          <w:tcPr>
            <w:tcW w:w="1701" w:type="dxa"/>
            <w:vMerge w:val="restart"/>
            <w:tcBorders>
              <w:top w:val="single" w:sz="6" w:space="0" w:color="auto"/>
              <w:left w:val="single" w:sz="6" w:space="0" w:color="auto"/>
              <w:right w:val="single" w:sz="6" w:space="0" w:color="auto"/>
            </w:tcBorders>
            <w:vAlign w:val="center"/>
          </w:tcPr>
          <w:p w:rsidR="00595692" w:rsidRPr="005C749D" w:rsidRDefault="00595692" w:rsidP="00965F21">
            <w:pPr>
              <w:jc w:val="center"/>
            </w:pPr>
            <w:r w:rsidRPr="005C749D">
              <w:t>Источник информации</w:t>
            </w:r>
          </w:p>
        </w:tc>
        <w:tc>
          <w:tcPr>
            <w:tcW w:w="1985" w:type="dxa"/>
            <w:vMerge w:val="restart"/>
            <w:tcBorders>
              <w:top w:val="single" w:sz="6" w:space="0" w:color="auto"/>
              <w:left w:val="single" w:sz="6" w:space="0" w:color="auto"/>
              <w:right w:val="single" w:sz="6" w:space="0" w:color="auto"/>
            </w:tcBorders>
          </w:tcPr>
          <w:p w:rsidR="00595692" w:rsidRPr="005C749D" w:rsidRDefault="00595692" w:rsidP="00965F21">
            <w:pPr>
              <w:jc w:val="center"/>
            </w:pPr>
            <w:r w:rsidRPr="005C749D">
              <w:t>Периодичность определения значений целевых индикаторов, показателей результативности</w:t>
            </w:r>
          </w:p>
        </w:tc>
        <w:tc>
          <w:tcPr>
            <w:tcW w:w="4253" w:type="dxa"/>
            <w:gridSpan w:val="5"/>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Значение показателей</w:t>
            </w:r>
          </w:p>
        </w:tc>
      </w:tr>
      <w:tr w:rsidR="00595692" w:rsidRPr="005C749D" w:rsidTr="00965F21">
        <w:trPr>
          <w:gridAfter w:val="1"/>
          <w:wAfter w:w="18" w:type="dxa"/>
          <w:cantSplit/>
          <w:trHeight w:val="1240"/>
        </w:trPr>
        <w:tc>
          <w:tcPr>
            <w:tcW w:w="567" w:type="dxa"/>
            <w:vMerge/>
            <w:tcBorders>
              <w:left w:val="single" w:sz="6" w:space="0" w:color="auto"/>
              <w:bottom w:val="single" w:sz="6" w:space="0" w:color="auto"/>
              <w:right w:val="single" w:sz="6" w:space="0" w:color="auto"/>
            </w:tcBorders>
            <w:vAlign w:val="center"/>
          </w:tcPr>
          <w:p w:rsidR="00595692" w:rsidRPr="00BA51C3" w:rsidRDefault="00595692" w:rsidP="00965F21">
            <w:pPr>
              <w:pStyle w:val="ConsPlusNormal"/>
              <w:ind w:firstLine="0"/>
              <w:jc w:val="center"/>
              <w:rPr>
                <w:rFonts w:ascii="Times New Roman" w:hAnsi="Times New Roman"/>
                <w:sz w:val="24"/>
                <w:szCs w:val="24"/>
              </w:rPr>
            </w:pPr>
          </w:p>
        </w:tc>
        <w:tc>
          <w:tcPr>
            <w:tcW w:w="4537" w:type="dxa"/>
            <w:vMerge/>
            <w:tcBorders>
              <w:left w:val="single" w:sz="6" w:space="0" w:color="auto"/>
              <w:bottom w:val="single" w:sz="6" w:space="0" w:color="auto"/>
              <w:right w:val="single" w:sz="6" w:space="0" w:color="auto"/>
            </w:tcBorders>
            <w:vAlign w:val="center"/>
          </w:tcPr>
          <w:p w:rsidR="00595692" w:rsidRPr="005C749D" w:rsidRDefault="00595692" w:rsidP="00965F21">
            <w:pPr>
              <w:jc w:val="center"/>
            </w:pPr>
          </w:p>
        </w:tc>
        <w:tc>
          <w:tcPr>
            <w:tcW w:w="993" w:type="dxa"/>
            <w:vMerge/>
            <w:tcBorders>
              <w:left w:val="single" w:sz="6" w:space="0" w:color="auto"/>
              <w:bottom w:val="single" w:sz="6" w:space="0" w:color="auto"/>
              <w:right w:val="single" w:sz="6" w:space="0" w:color="auto"/>
            </w:tcBorders>
            <w:vAlign w:val="center"/>
          </w:tcPr>
          <w:p w:rsidR="00595692" w:rsidRPr="005C749D" w:rsidRDefault="00595692" w:rsidP="00965F21">
            <w:pPr>
              <w:jc w:val="center"/>
            </w:pPr>
          </w:p>
        </w:tc>
        <w:tc>
          <w:tcPr>
            <w:tcW w:w="1701" w:type="dxa"/>
            <w:vMerge/>
            <w:tcBorders>
              <w:left w:val="single" w:sz="6" w:space="0" w:color="auto"/>
              <w:bottom w:val="single" w:sz="6" w:space="0" w:color="auto"/>
              <w:right w:val="single" w:sz="6" w:space="0" w:color="auto"/>
            </w:tcBorders>
            <w:vAlign w:val="center"/>
          </w:tcPr>
          <w:p w:rsidR="00595692" w:rsidRPr="005C749D" w:rsidRDefault="00595692" w:rsidP="00965F21">
            <w:pPr>
              <w:jc w:val="center"/>
            </w:pPr>
          </w:p>
        </w:tc>
        <w:tc>
          <w:tcPr>
            <w:tcW w:w="1701" w:type="dxa"/>
            <w:vMerge/>
            <w:tcBorders>
              <w:left w:val="single" w:sz="6" w:space="0" w:color="auto"/>
              <w:bottom w:val="single" w:sz="6" w:space="0" w:color="auto"/>
              <w:right w:val="single" w:sz="6" w:space="0" w:color="auto"/>
            </w:tcBorders>
            <w:vAlign w:val="center"/>
          </w:tcPr>
          <w:p w:rsidR="00595692" w:rsidRPr="005C749D" w:rsidRDefault="00595692" w:rsidP="00965F21">
            <w:pPr>
              <w:jc w:val="center"/>
            </w:pPr>
          </w:p>
        </w:tc>
        <w:tc>
          <w:tcPr>
            <w:tcW w:w="1985" w:type="dxa"/>
            <w:vMerge/>
            <w:tcBorders>
              <w:left w:val="single" w:sz="6" w:space="0" w:color="auto"/>
              <w:bottom w:val="single" w:sz="6" w:space="0" w:color="auto"/>
              <w:right w:val="single" w:sz="6" w:space="0" w:color="auto"/>
            </w:tcBorders>
          </w:tcPr>
          <w:p w:rsidR="00595692" w:rsidRPr="005C749D" w:rsidRDefault="00595692" w:rsidP="00965F21">
            <w:pPr>
              <w:jc w:val="center"/>
            </w:pPr>
          </w:p>
        </w:tc>
        <w:tc>
          <w:tcPr>
            <w:tcW w:w="1418" w:type="dxa"/>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Очередной финансовый год</w:t>
            </w:r>
            <w:r w:rsidRPr="005C749D">
              <w:br/>
              <w:t xml:space="preserve"> (201</w:t>
            </w:r>
            <w:r>
              <w:t>9</w:t>
            </w:r>
            <w:r w:rsidRPr="005C749D">
              <w:t xml:space="preserve"> год)</w:t>
            </w:r>
          </w:p>
          <w:p w:rsidR="00595692" w:rsidRPr="005C749D" w:rsidRDefault="00595692" w:rsidP="00965F21">
            <w:pPr>
              <w:jc w:val="center"/>
            </w:pPr>
          </w:p>
        </w:tc>
        <w:tc>
          <w:tcPr>
            <w:tcW w:w="1559" w:type="dxa"/>
            <w:gridSpan w:val="2"/>
            <w:tcBorders>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Первый год планового периода</w:t>
            </w:r>
            <w:r w:rsidRPr="005C749D">
              <w:br/>
              <w:t>(20</w:t>
            </w:r>
            <w:r>
              <w:t>20</w:t>
            </w:r>
            <w:r w:rsidRPr="005C749D">
              <w:t xml:space="preserve"> год)</w:t>
            </w:r>
          </w:p>
          <w:p w:rsidR="00595692" w:rsidRPr="005C749D" w:rsidRDefault="00595692" w:rsidP="00965F21">
            <w:pPr>
              <w:jc w:val="center"/>
            </w:pPr>
          </w:p>
        </w:tc>
        <w:tc>
          <w:tcPr>
            <w:tcW w:w="1276" w:type="dxa"/>
            <w:gridSpan w:val="2"/>
            <w:tcBorders>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Второй год планового периода</w:t>
            </w:r>
            <w:r w:rsidRPr="005C749D">
              <w:br/>
              <w:t>(202</w:t>
            </w:r>
            <w:r>
              <w:t>1</w:t>
            </w:r>
            <w:r w:rsidRPr="005C749D">
              <w:t xml:space="preserve"> год)</w:t>
            </w:r>
          </w:p>
          <w:p w:rsidR="00595692" w:rsidRPr="005C749D" w:rsidRDefault="00595692" w:rsidP="00965F21">
            <w:pPr>
              <w:jc w:val="center"/>
            </w:pPr>
          </w:p>
        </w:tc>
      </w:tr>
      <w:tr w:rsidR="00595692" w:rsidRPr="005C749D" w:rsidTr="00965F21">
        <w:trPr>
          <w:gridAfter w:val="1"/>
          <w:wAfter w:w="18" w:type="dxa"/>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595692" w:rsidRPr="00BA51C3" w:rsidRDefault="00595692" w:rsidP="00965F21">
            <w:pPr>
              <w:pStyle w:val="ConsPlusNormal"/>
              <w:ind w:firstLine="0"/>
              <w:jc w:val="center"/>
              <w:rPr>
                <w:rFonts w:ascii="Times New Roman" w:hAnsi="Times New Roman"/>
                <w:sz w:val="24"/>
                <w:szCs w:val="24"/>
              </w:rPr>
            </w:pPr>
            <w:r w:rsidRPr="00BA51C3">
              <w:rPr>
                <w:rFonts w:ascii="Times New Roman" w:hAnsi="Times New Roman"/>
                <w:sz w:val="24"/>
                <w:szCs w:val="24"/>
              </w:rPr>
              <w:t>1</w:t>
            </w:r>
          </w:p>
        </w:tc>
        <w:tc>
          <w:tcPr>
            <w:tcW w:w="4537" w:type="dxa"/>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2</w:t>
            </w:r>
          </w:p>
        </w:tc>
        <w:tc>
          <w:tcPr>
            <w:tcW w:w="993" w:type="dxa"/>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3</w:t>
            </w:r>
          </w:p>
        </w:tc>
        <w:tc>
          <w:tcPr>
            <w:tcW w:w="1701" w:type="dxa"/>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4</w:t>
            </w:r>
          </w:p>
        </w:tc>
        <w:tc>
          <w:tcPr>
            <w:tcW w:w="1701" w:type="dxa"/>
            <w:tcBorders>
              <w:top w:val="single" w:sz="6" w:space="0" w:color="auto"/>
              <w:left w:val="single" w:sz="6" w:space="0" w:color="auto"/>
              <w:bottom w:val="single" w:sz="6" w:space="0" w:color="auto"/>
              <w:right w:val="single" w:sz="6" w:space="0" w:color="auto"/>
            </w:tcBorders>
          </w:tcPr>
          <w:p w:rsidR="00595692" w:rsidRPr="005C749D" w:rsidRDefault="00595692" w:rsidP="00965F21">
            <w:pPr>
              <w:jc w:val="center"/>
            </w:pPr>
            <w:r w:rsidRPr="005C749D">
              <w:t>5</w:t>
            </w:r>
          </w:p>
        </w:tc>
        <w:tc>
          <w:tcPr>
            <w:tcW w:w="1985" w:type="dxa"/>
            <w:tcBorders>
              <w:top w:val="single" w:sz="6" w:space="0" w:color="auto"/>
              <w:left w:val="single" w:sz="6" w:space="0" w:color="auto"/>
              <w:bottom w:val="single" w:sz="6" w:space="0" w:color="auto"/>
              <w:right w:val="single" w:sz="6" w:space="0" w:color="auto"/>
            </w:tcBorders>
          </w:tcPr>
          <w:p w:rsidR="00595692" w:rsidRPr="005C749D" w:rsidRDefault="00595692" w:rsidP="00965F21">
            <w:pPr>
              <w:jc w:val="center"/>
            </w:pPr>
            <w:r w:rsidRPr="005C749D">
              <w:t>6</w:t>
            </w:r>
          </w:p>
        </w:tc>
        <w:tc>
          <w:tcPr>
            <w:tcW w:w="1418" w:type="dxa"/>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7</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8</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9</w:t>
            </w:r>
          </w:p>
        </w:tc>
      </w:tr>
      <w:tr w:rsidR="00595692" w:rsidRPr="005C749D" w:rsidTr="00965F21">
        <w:trPr>
          <w:gridAfter w:val="1"/>
          <w:wAfter w:w="18" w:type="dxa"/>
          <w:cantSplit/>
          <w:trHeight w:val="240"/>
        </w:trPr>
        <w:tc>
          <w:tcPr>
            <w:tcW w:w="15737" w:type="dxa"/>
            <w:gridSpan w:val="11"/>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t>Муниципальная программа «Повышение качества жизни граждан пожилого возраста»</w:t>
            </w:r>
          </w:p>
        </w:tc>
      </w:tr>
      <w:tr w:rsidR="00595692" w:rsidRPr="005C749D" w:rsidTr="00965F21">
        <w:trPr>
          <w:cantSplit/>
          <w:trHeight w:val="240"/>
        </w:trPr>
        <w:tc>
          <w:tcPr>
            <w:tcW w:w="567" w:type="dxa"/>
            <w:tcBorders>
              <w:top w:val="single" w:sz="6" w:space="0" w:color="auto"/>
              <w:left w:val="single" w:sz="6" w:space="0" w:color="auto"/>
              <w:bottom w:val="single" w:sz="6" w:space="0" w:color="auto"/>
              <w:right w:val="single" w:sz="6" w:space="0" w:color="auto"/>
            </w:tcBorders>
          </w:tcPr>
          <w:p w:rsidR="00595692" w:rsidRPr="006110D3" w:rsidRDefault="00595692" w:rsidP="00965F21">
            <w:pPr>
              <w:pStyle w:val="ConsPlusNormal"/>
              <w:ind w:firstLine="0"/>
              <w:rPr>
                <w:rFonts w:ascii="Times New Roman" w:hAnsi="Times New Roman"/>
                <w:sz w:val="24"/>
                <w:szCs w:val="24"/>
              </w:rPr>
            </w:pPr>
            <w:r w:rsidRPr="00BA51C3">
              <w:rPr>
                <w:rFonts w:ascii="Times New Roman" w:hAnsi="Times New Roman"/>
                <w:sz w:val="24"/>
                <w:szCs w:val="24"/>
              </w:rPr>
              <w:t>1</w:t>
            </w:r>
            <w:r>
              <w:rPr>
                <w:rFonts w:ascii="Times New Roman" w:hAnsi="Times New Roman"/>
                <w:sz w:val="24"/>
                <w:szCs w:val="24"/>
              </w:rPr>
              <w:t>.</w:t>
            </w:r>
          </w:p>
        </w:tc>
        <w:tc>
          <w:tcPr>
            <w:tcW w:w="4537" w:type="dxa"/>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rPr>
                <w:highlight w:val="yellow"/>
              </w:rPr>
            </w:pPr>
            <w:r w:rsidRPr="005C749D">
              <w:t>Уровень удовлетворенности  граждан качеством предоставления услуг в учреждениях социального обслуживания населения, культуры, спорта   в обще</w:t>
            </w:r>
            <w:r>
              <w:t>м</w:t>
            </w:r>
            <w:r w:rsidRPr="005C749D">
              <w:t xml:space="preserve"> числе граждан, обратившихся за их получением в учреждения</w:t>
            </w:r>
          </w:p>
        </w:tc>
        <w:tc>
          <w:tcPr>
            <w:tcW w:w="993" w:type="dxa"/>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w:t>
            </w:r>
          </w:p>
        </w:tc>
        <w:tc>
          <w:tcPr>
            <w:tcW w:w="1701" w:type="dxa"/>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х</w:t>
            </w:r>
          </w:p>
        </w:tc>
        <w:tc>
          <w:tcPr>
            <w:tcW w:w="1701" w:type="dxa"/>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Отчетность</w:t>
            </w:r>
          </w:p>
          <w:p w:rsidR="00595692" w:rsidRPr="005C749D" w:rsidRDefault="00595692" w:rsidP="00965F21">
            <w:pPr>
              <w:jc w:val="center"/>
            </w:pPr>
            <w:r w:rsidRPr="005C749D">
              <w:t>учреждения</w:t>
            </w:r>
          </w:p>
        </w:tc>
        <w:tc>
          <w:tcPr>
            <w:tcW w:w="1985" w:type="dxa"/>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ежеквартально</w:t>
            </w:r>
          </w:p>
        </w:tc>
        <w:tc>
          <w:tcPr>
            <w:tcW w:w="1436" w:type="dxa"/>
            <w:gridSpan w:val="2"/>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100</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100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100</w:t>
            </w:r>
          </w:p>
        </w:tc>
      </w:tr>
      <w:tr w:rsidR="00595692" w:rsidRPr="005C749D" w:rsidTr="00965F21">
        <w:trPr>
          <w:cantSplit/>
          <w:trHeight w:val="240"/>
        </w:trPr>
        <w:tc>
          <w:tcPr>
            <w:tcW w:w="15755" w:type="dxa"/>
            <w:gridSpan w:val="12"/>
            <w:tcBorders>
              <w:top w:val="single" w:sz="6" w:space="0" w:color="auto"/>
              <w:left w:val="single" w:sz="6" w:space="0" w:color="auto"/>
              <w:bottom w:val="single" w:sz="6" w:space="0" w:color="auto"/>
              <w:right w:val="single" w:sz="6" w:space="0" w:color="auto"/>
            </w:tcBorders>
          </w:tcPr>
          <w:p w:rsidR="00595692" w:rsidRPr="005C749D" w:rsidRDefault="00595692" w:rsidP="00965F21">
            <w:pPr>
              <w:jc w:val="center"/>
            </w:pPr>
            <w:r>
              <w:t>Подпрограмма « Обеспечение достойного уровня  жизни граждан пожилого возраста</w:t>
            </w:r>
          </w:p>
        </w:tc>
      </w:tr>
      <w:tr w:rsidR="00595692" w:rsidRPr="005C749D" w:rsidTr="00965F21">
        <w:trPr>
          <w:cantSplit/>
          <w:trHeight w:val="240"/>
        </w:trPr>
        <w:tc>
          <w:tcPr>
            <w:tcW w:w="567" w:type="dxa"/>
            <w:tcBorders>
              <w:top w:val="single" w:sz="6" w:space="0" w:color="auto"/>
              <w:left w:val="single" w:sz="6" w:space="0" w:color="auto"/>
              <w:bottom w:val="single" w:sz="6" w:space="0" w:color="auto"/>
              <w:right w:val="single" w:sz="6" w:space="0" w:color="auto"/>
            </w:tcBorders>
          </w:tcPr>
          <w:p w:rsidR="00595692" w:rsidRPr="006110D3" w:rsidRDefault="00595692" w:rsidP="00965F21">
            <w:pPr>
              <w:pStyle w:val="ConsPlusNormal"/>
              <w:ind w:firstLine="0"/>
              <w:rPr>
                <w:rFonts w:ascii="Times New Roman" w:hAnsi="Times New Roman"/>
                <w:sz w:val="24"/>
                <w:szCs w:val="24"/>
              </w:rPr>
            </w:pPr>
            <w:r w:rsidRPr="00BA51C3">
              <w:rPr>
                <w:rFonts w:ascii="Times New Roman" w:hAnsi="Times New Roman"/>
                <w:sz w:val="24"/>
                <w:szCs w:val="24"/>
              </w:rPr>
              <w:t>2</w:t>
            </w:r>
            <w:r>
              <w:rPr>
                <w:rFonts w:ascii="Times New Roman" w:hAnsi="Times New Roman"/>
                <w:sz w:val="24"/>
                <w:szCs w:val="24"/>
              </w:rPr>
              <w:t>.</w:t>
            </w:r>
          </w:p>
        </w:tc>
        <w:tc>
          <w:tcPr>
            <w:tcW w:w="4537" w:type="dxa"/>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r w:rsidRPr="005C749D">
              <w:t>доля граждан старшего поколения, занимающихся физической культурой и спортом</w:t>
            </w:r>
          </w:p>
        </w:tc>
        <w:tc>
          <w:tcPr>
            <w:tcW w:w="993" w:type="dxa"/>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w:t>
            </w:r>
          </w:p>
        </w:tc>
        <w:tc>
          <w:tcPr>
            <w:tcW w:w="1701" w:type="dxa"/>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t>0,1</w:t>
            </w:r>
          </w:p>
        </w:tc>
        <w:tc>
          <w:tcPr>
            <w:tcW w:w="1701" w:type="dxa"/>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Отчетность</w:t>
            </w:r>
          </w:p>
          <w:p w:rsidR="00595692" w:rsidRPr="005C749D" w:rsidRDefault="00595692" w:rsidP="00965F21">
            <w:pPr>
              <w:jc w:val="center"/>
            </w:pPr>
            <w:r w:rsidRPr="005C749D">
              <w:t>учреждения</w:t>
            </w:r>
          </w:p>
        </w:tc>
        <w:tc>
          <w:tcPr>
            <w:tcW w:w="1985" w:type="dxa"/>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Ежеквартально</w:t>
            </w:r>
          </w:p>
          <w:p w:rsidR="00595692" w:rsidRPr="005C749D" w:rsidRDefault="00595692" w:rsidP="00965F21">
            <w:pPr>
              <w:jc w:val="center"/>
            </w:pPr>
          </w:p>
        </w:tc>
        <w:tc>
          <w:tcPr>
            <w:tcW w:w="1436" w:type="dxa"/>
            <w:gridSpan w:val="2"/>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t>5</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t>5</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t>5</w:t>
            </w:r>
          </w:p>
        </w:tc>
      </w:tr>
      <w:tr w:rsidR="00595692" w:rsidRPr="005C749D" w:rsidTr="00965F2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595692" w:rsidRPr="00BA51C3" w:rsidRDefault="00595692" w:rsidP="00965F21">
            <w:pPr>
              <w:pStyle w:val="ConsPlusNormal"/>
              <w:ind w:firstLine="0"/>
              <w:jc w:val="center"/>
              <w:rPr>
                <w:rFonts w:ascii="Times New Roman" w:hAnsi="Times New Roman"/>
                <w:sz w:val="24"/>
                <w:szCs w:val="24"/>
              </w:rPr>
            </w:pPr>
            <w:r w:rsidRPr="00BA51C3">
              <w:rPr>
                <w:rFonts w:ascii="Times New Roman" w:hAnsi="Times New Roman"/>
                <w:sz w:val="24"/>
                <w:szCs w:val="24"/>
              </w:rPr>
              <w:lastRenderedPageBreak/>
              <w:t>1</w:t>
            </w:r>
          </w:p>
        </w:tc>
        <w:tc>
          <w:tcPr>
            <w:tcW w:w="4537" w:type="dxa"/>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2</w:t>
            </w:r>
          </w:p>
        </w:tc>
        <w:tc>
          <w:tcPr>
            <w:tcW w:w="993" w:type="dxa"/>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3</w:t>
            </w:r>
          </w:p>
        </w:tc>
        <w:tc>
          <w:tcPr>
            <w:tcW w:w="1701" w:type="dxa"/>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4</w:t>
            </w:r>
          </w:p>
        </w:tc>
        <w:tc>
          <w:tcPr>
            <w:tcW w:w="1701" w:type="dxa"/>
            <w:tcBorders>
              <w:top w:val="single" w:sz="6" w:space="0" w:color="auto"/>
              <w:left w:val="single" w:sz="6" w:space="0" w:color="auto"/>
              <w:bottom w:val="single" w:sz="6" w:space="0" w:color="auto"/>
              <w:right w:val="single" w:sz="6" w:space="0" w:color="auto"/>
            </w:tcBorders>
          </w:tcPr>
          <w:p w:rsidR="00595692" w:rsidRPr="005C749D" w:rsidRDefault="00595692" w:rsidP="00965F21">
            <w:pPr>
              <w:jc w:val="center"/>
            </w:pPr>
            <w:r w:rsidRPr="005C749D">
              <w:t>5</w:t>
            </w:r>
          </w:p>
        </w:tc>
        <w:tc>
          <w:tcPr>
            <w:tcW w:w="1985" w:type="dxa"/>
            <w:tcBorders>
              <w:top w:val="single" w:sz="6" w:space="0" w:color="auto"/>
              <w:left w:val="single" w:sz="6" w:space="0" w:color="auto"/>
              <w:bottom w:val="single" w:sz="6" w:space="0" w:color="auto"/>
              <w:right w:val="single" w:sz="6" w:space="0" w:color="auto"/>
            </w:tcBorders>
          </w:tcPr>
          <w:p w:rsidR="00595692" w:rsidRPr="005C749D" w:rsidRDefault="00595692" w:rsidP="00965F21">
            <w:pPr>
              <w:jc w:val="center"/>
            </w:pPr>
            <w:r w:rsidRPr="005C749D">
              <w:t>6</w:t>
            </w:r>
          </w:p>
        </w:tc>
        <w:tc>
          <w:tcPr>
            <w:tcW w:w="1436" w:type="dxa"/>
            <w:gridSpan w:val="2"/>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7</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8</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595692" w:rsidRPr="005C749D" w:rsidRDefault="00595692" w:rsidP="00965F21">
            <w:pPr>
              <w:jc w:val="center"/>
            </w:pPr>
            <w:r w:rsidRPr="005C749D">
              <w:t>9</w:t>
            </w:r>
          </w:p>
        </w:tc>
      </w:tr>
      <w:tr w:rsidR="00595692" w:rsidRPr="009A7D26" w:rsidTr="00965F21">
        <w:trPr>
          <w:cantSplit/>
          <w:trHeight w:val="240"/>
        </w:trPr>
        <w:tc>
          <w:tcPr>
            <w:tcW w:w="567" w:type="dxa"/>
            <w:tcBorders>
              <w:top w:val="single" w:sz="6" w:space="0" w:color="auto"/>
              <w:left w:val="single" w:sz="6" w:space="0" w:color="auto"/>
              <w:bottom w:val="single" w:sz="6" w:space="0" w:color="auto"/>
              <w:right w:val="single" w:sz="6" w:space="0" w:color="auto"/>
            </w:tcBorders>
          </w:tcPr>
          <w:p w:rsidR="00595692" w:rsidRPr="009A7D26" w:rsidRDefault="00595692" w:rsidP="00965F21">
            <w:r w:rsidRPr="009A7D26">
              <w:t>3</w:t>
            </w:r>
            <w:r>
              <w:t>.</w:t>
            </w:r>
          </w:p>
        </w:tc>
        <w:tc>
          <w:tcPr>
            <w:tcW w:w="4537" w:type="dxa"/>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r w:rsidRPr="009A7D26">
              <w:t xml:space="preserve">доля граждан старшего поколения, получивших социальное обслуживание, в общем числе граждан старшего поколения, признанных нуждающимися в социальном обслуживании   </w:t>
            </w:r>
          </w:p>
        </w:tc>
        <w:tc>
          <w:tcPr>
            <w:tcW w:w="993" w:type="dxa"/>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rsidRPr="009A7D26">
              <w:t>%</w:t>
            </w:r>
          </w:p>
        </w:tc>
        <w:tc>
          <w:tcPr>
            <w:tcW w:w="1701" w:type="dxa"/>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t>0,2</w:t>
            </w:r>
          </w:p>
        </w:tc>
        <w:tc>
          <w:tcPr>
            <w:tcW w:w="1701" w:type="dxa"/>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rsidRPr="009A7D26">
              <w:t>Отчетность</w:t>
            </w:r>
          </w:p>
          <w:p w:rsidR="00595692" w:rsidRPr="009A7D26" w:rsidRDefault="00595692" w:rsidP="00965F21">
            <w:pPr>
              <w:jc w:val="center"/>
            </w:pPr>
            <w:r w:rsidRPr="009A7D26">
              <w:t>учреждения</w:t>
            </w:r>
          </w:p>
        </w:tc>
        <w:tc>
          <w:tcPr>
            <w:tcW w:w="1985" w:type="dxa"/>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rsidRPr="009A7D26">
              <w:t>ежеквартально</w:t>
            </w:r>
          </w:p>
        </w:tc>
        <w:tc>
          <w:tcPr>
            <w:tcW w:w="1436" w:type="dxa"/>
            <w:gridSpan w:val="2"/>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t>99,9</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rsidRPr="009A7D26">
              <w:t>99</w:t>
            </w:r>
            <w:r>
              <w:t>,9</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rsidRPr="009A7D26">
              <w:t>99</w:t>
            </w:r>
            <w:r>
              <w:t>,9</w:t>
            </w:r>
          </w:p>
        </w:tc>
      </w:tr>
      <w:tr w:rsidR="00595692" w:rsidRPr="009A7D26" w:rsidTr="00965F21">
        <w:trPr>
          <w:cantSplit/>
          <w:trHeight w:val="240"/>
        </w:trPr>
        <w:tc>
          <w:tcPr>
            <w:tcW w:w="567" w:type="dxa"/>
            <w:tcBorders>
              <w:top w:val="single" w:sz="6" w:space="0" w:color="auto"/>
              <w:left w:val="single" w:sz="6" w:space="0" w:color="auto"/>
              <w:bottom w:val="single" w:sz="6" w:space="0" w:color="auto"/>
              <w:right w:val="single" w:sz="6" w:space="0" w:color="auto"/>
            </w:tcBorders>
          </w:tcPr>
          <w:p w:rsidR="00595692" w:rsidRPr="009A7D26" w:rsidRDefault="00595692" w:rsidP="00965F21">
            <w:r w:rsidRPr="009A7D26">
              <w:t>4</w:t>
            </w:r>
            <w:r>
              <w:t>.</w:t>
            </w:r>
          </w:p>
        </w:tc>
        <w:tc>
          <w:tcPr>
            <w:tcW w:w="4537" w:type="dxa"/>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r w:rsidRPr="009A7D26">
              <w:t>доля граждан старшего поколения, удовлетворенных качеством предоставляемых социальных услуг, в общем числе получателей социальных услуг</w:t>
            </w:r>
          </w:p>
        </w:tc>
        <w:tc>
          <w:tcPr>
            <w:tcW w:w="993" w:type="dxa"/>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rsidRPr="009A7D26">
              <w:t>%</w:t>
            </w:r>
          </w:p>
        </w:tc>
        <w:tc>
          <w:tcPr>
            <w:tcW w:w="1701" w:type="dxa"/>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t>0,3</w:t>
            </w:r>
          </w:p>
        </w:tc>
        <w:tc>
          <w:tcPr>
            <w:tcW w:w="1701" w:type="dxa"/>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rsidRPr="009A7D26">
              <w:t>Отчетность</w:t>
            </w:r>
          </w:p>
          <w:p w:rsidR="00595692" w:rsidRPr="009A7D26" w:rsidRDefault="00595692" w:rsidP="00965F21">
            <w:pPr>
              <w:jc w:val="center"/>
            </w:pPr>
            <w:r w:rsidRPr="009A7D26">
              <w:t>учреждения</w:t>
            </w:r>
          </w:p>
        </w:tc>
        <w:tc>
          <w:tcPr>
            <w:tcW w:w="1985" w:type="dxa"/>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rsidRPr="009A7D26">
              <w:t>ежеквартально</w:t>
            </w:r>
          </w:p>
        </w:tc>
        <w:tc>
          <w:tcPr>
            <w:tcW w:w="1436" w:type="dxa"/>
            <w:gridSpan w:val="2"/>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t>не менее 90</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t>не менее 90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595692" w:rsidRDefault="00595692" w:rsidP="00965F21">
            <w:pPr>
              <w:jc w:val="center"/>
            </w:pPr>
          </w:p>
          <w:p w:rsidR="00595692" w:rsidRPr="009A7D26" w:rsidRDefault="00595692" w:rsidP="00965F21">
            <w:pPr>
              <w:jc w:val="center"/>
            </w:pPr>
            <w:r>
              <w:t>не менее 90</w:t>
            </w:r>
          </w:p>
        </w:tc>
      </w:tr>
      <w:tr w:rsidR="00595692" w:rsidRPr="009A7D26" w:rsidTr="00965F21">
        <w:trPr>
          <w:cantSplit/>
          <w:trHeight w:val="240"/>
        </w:trPr>
        <w:tc>
          <w:tcPr>
            <w:tcW w:w="567" w:type="dxa"/>
            <w:tcBorders>
              <w:top w:val="single" w:sz="6" w:space="0" w:color="auto"/>
              <w:left w:val="single" w:sz="6" w:space="0" w:color="auto"/>
              <w:bottom w:val="single" w:sz="6" w:space="0" w:color="auto"/>
              <w:right w:val="single" w:sz="6" w:space="0" w:color="auto"/>
            </w:tcBorders>
          </w:tcPr>
          <w:p w:rsidR="00595692" w:rsidRPr="009A7D26" w:rsidRDefault="00595692" w:rsidP="00965F21">
            <w:r w:rsidRPr="009A7D26">
              <w:t>5</w:t>
            </w:r>
            <w:r>
              <w:t>.</w:t>
            </w:r>
          </w:p>
        </w:tc>
        <w:tc>
          <w:tcPr>
            <w:tcW w:w="4537" w:type="dxa"/>
            <w:tcBorders>
              <w:top w:val="single" w:sz="6" w:space="0" w:color="auto"/>
              <w:left w:val="single" w:sz="6" w:space="0" w:color="auto"/>
              <w:bottom w:val="single" w:sz="6" w:space="0" w:color="auto"/>
              <w:right w:val="single" w:sz="6" w:space="0" w:color="auto"/>
            </w:tcBorders>
            <w:vAlign w:val="center"/>
          </w:tcPr>
          <w:p w:rsidR="00595692" w:rsidRDefault="00595692" w:rsidP="00965F21">
            <w:r w:rsidRPr="009A7D26">
              <w:t>доля ветеранов, принимающих участие в культурном досуге от общего числа  пенсионеров города Минусинска</w:t>
            </w:r>
          </w:p>
          <w:p w:rsidR="00595692" w:rsidRPr="009A7D26" w:rsidRDefault="00595692" w:rsidP="00965F21"/>
        </w:tc>
        <w:tc>
          <w:tcPr>
            <w:tcW w:w="993" w:type="dxa"/>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rsidRPr="009A7D26">
              <w:t>%</w:t>
            </w:r>
          </w:p>
        </w:tc>
        <w:tc>
          <w:tcPr>
            <w:tcW w:w="1701" w:type="dxa"/>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t>0,25</w:t>
            </w:r>
          </w:p>
        </w:tc>
        <w:tc>
          <w:tcPr>
            <w:tcW w:w="1701" w:type="dxa"/>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rsidRPr="009A7D26">
              <w:t>Отчетность</w:t>
            </w:r>
          </w:p>
          <w:p w:rsidR="00595692" w:rsidRPr="009A7D26" w:rsidRDefault="00595692" w:rsidP="00965F21">
            <w:pPr>
              <w:jc w:val="center"/>
            </w:pPr>
            <w:r w:rsidRPr="009A7D26">
              <w:t>учреждения</w:t>
            </w:r>
          </w:p>
        </w:tc>
        <w:tc>
          <w:tcPr>
            <w:tcW w:w="1985" w:type="dxa"/>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rsidRPr="009A7D26">
              <w:t>ежеквартально</w:t>
            </w:r>
          </w:p>
        </w:tc>
        <w:tc>
          <w:tcPr>
            <w:tcW w:w="1436" w:type="dxa"/>
            <w:gridSpan w:val="2"/>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t>20,5</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t>20,5</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t>20,5</w:t>
            </w:r>
          </w:p>
        </w:tc>
      </w:tr>
      <w:tr w:rsidR="00595692" w:rsidRPr="009A7D26" w:rsidTr="00965F21">
        <w:trPr>
          <w:cantSplit/>
          <w:trHeight w:val="1191"/>
        </w:trPr>
        <w:tc>
          <w:tcPr>
            <w:tcW w:w="567" w:type="dxa"/>
            <w:tcBorders>
              <w:top w:val="single" w:sz="6" w:space="0" w:color="auto"/>
              <w:left w:val="single" w:sz="6" w:space="0" w:color="auto"/>
              <w:bottom w:val="single" w:sz="6" w:space="0" w:color="auto"/>
              <w:right w:val="single" w:sz="6" w:space="0" w:color="auto"/>
            </w:tcBorders>
          </w:tcPr>
          <w:p w:rsidR="00595692" w:rsidRPr="009A7D26" w:rsidRDefault="00595692" w:rsidP="00965F21">
            <w:r w:rsidRPr="009A7D26">
              <w:t>6</w:t>
            </w:r>
            <w:r>
              <w:t>.</w:t>
            </w:r>
          </w:p>
        </w:tc>
        <w:tc>
          <w:tcPr>
            <w:tcW w:w="4537" w:type="dxa"/>
            <w:tcBorders>
              <w:top w:val="single" w:sz="6" w:space="0" w:color="auto"/>
              <w:left w:val="single" w:sz="6" w:space="0" w:color="auto"/>
              <w:bottom w:val="single" w:sz="6" w:space="0" w:color="auto"/>
              <w:right w:val="single" w:sz="6" w:space="0" w:color="auto"/>
            </w:tcBorders>
            <w:vAlign w:val="center"/>
          </w:tcPr>
          <w:p w:rsidR="00595692" w:rsidRDefault="00595692" w:rsidP="00965F21">
            <w:r w:rsidRPr="009A7D26">
              <w:t>доля граждан, принимающих участие  в проведении спартакиады   ветеранов из числа пенсионеров города Минусинска</w:t>
            </w:r>
          </w:p>
          <w:p w:rsidR="00595692" w:rsidRPr="009A7D26" w:rsidRDefault="00595692" w:rsidP="00965F21"/>
        </w:tc>
        <w:tc>
          <w:tcPr>
            <w:tcW w:w="993" w:type="dxa"/>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rsidRPr="009A7D26">
              <w:t>%</w:t>
            </w:r>
          </w:p>
        </w:tc>
        <w:tc>
          <w:tcPr>
            <w:tcW w:w="1701" w:type="dxa"/>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t>0,05</w:t>
            </w:r>
          </w:p>
        </w:tc>
        <w:tc>
          <w:tcPr>
            <w:tcW w:w="1701" w:type="dxa"/>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rsidRPr="009A7D26">
              <w:t>Отчетность</w:t>
            </w:r>
          </w:p>
          <w:p w:rsidR="00595692" w:rsidRPr="009A7D26" w:rsidRDefault="00595692" w:rsidP="00965F21">
            <w:pPr>
              <w:jc w:val="center"/>
            </w:pPr>
            <w:r w:rsidRPr="009A7D26">
              <w:t>учреждения</w:t>
            </w:r>
          </w:p>
        </w:tc>
        <w:tc>
          <w:tcPr>
            <w:tcW w:w="1985" w:type="dxa"/>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rsidRPr="009A7D26">
              <w:t>ежеквартально</w:t>
            </w:r>
          </w:p>
        </w:tc>
        <w:tc>
          <w:tcPr>
            <w:tcW w:w="1436" w:type="dxa"/>
            <w:gridSpan w:val="2"/>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rsidRPr="009A7D26">
              <w:t>1,5</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rsidRPr="009A7D26">
              <w:t>1,5</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595692" w:rsidRPr="009A7D26" w:rsidRDefault="00595692" w:rsidP="00965F21">
            <w:pPr>
              <w:jc w:val="center"/>
            </w:pPr>
            <w:r w:rsidRPr="009A7D26">
              <w:t>1,5</w:t>
            </w:r>
          </w:p>
        </w:tc>
      </w:tr>
      <w:tr w:rsidR="00595692" w:rsidRPr="009A7D26" w:rsidTr="00965F21">
        <w:trPr>
          <w:cantSplit/>
          <w:trHeight w:val="402"/>
        </w:trPr>
        <w:tc>
          <w:tcPr>
            <w:tcW w:w="567" w:type="dxa"/>
            <w:tcBorders>
              <w:top w:val="single" w:sz="6" w:space="0" w:color="auto"/>
              <w:left w:val="single" w:sz="6" w:space="0" w:color="auto"/>
              <w:bottom w:val="single" w:sz="4" w:space="0" w:color="auto"/>
              <w:right w:val="single" w:sz="6" w:space="0" w:color="auto"/>
            </w:tcBorders>
          </w:tcPr>
          <w:p w:rsidR="00595692" w:rsidRPr="009A7D26" w:rsidRDefault="00595692" w:rsidP="00965F21">
            <w:r>
              <w:t>7.</w:t>
            </w:r>
          </w:p>
        </w:tc>
        <w:tc>
          <w:tcPr>
            <w:tcW w:w="4537" w:type="dxa"/>
            <w:tcBorders>
              <w:top w:val="single" w:sz="6" w:space="0" w:color="auto"/>
              <w:left w:val="single" w:sz="6" w:space="0" w:color="auto"/>
              <w:bottom w:val="single" w:sz="4" w:space="0" w:color="auto"/>
              <w:right w:val="single" w:sz="6" w:space="0" w:color="auto"/>
            </w:tcBorders>
          </w:tcPr>
          <w:p w:rsidR="00595692" w:rsidRPr="009A7D26" w:rsidRDefault="00595692" w:rsidP="00965F21">
            <w:r w:rsidRPr="009A7D26">
              <w:t>доля граждан, повышающих компьютерную грамотность  от числа обратившихся граждан  старшего поколения</w:t>
            </w:r>
          </w:p>
        </w:tc>
        <w:tc>
          <w:tcPr>
            <w:tcW w:w="993" w:type="dxa"/>
            <w:tcBorders>
              <w:top w:val="single" w:sz="6" w:space="0" w:color="auto"/>
              <w:left w:val="single" w:sz="6" w:space="0" w:color="auto"/>
              <w:bottom w:val="single" w:sz="4" w:space="0" w:color="auto"/>
              <w:right w:val="single" w:sz="6" w:space="0" w:color="auto"/>
            </w:tcBorders>
          </w:tcPr>
          <w:p w:rsidR="00595692" w:rsidRPr="009A7D26" w:rsidRDefault="00595692" w:rsidP="00965F21">
            <w:pPr>
              <w:jc w:val="center"/>
            </w:pPr>
          </w:p>
        </w:tc>
        <w:tc>
          <w:tcPr>
            <w:tcW w:w="1701" w:type="dxa"/>
            <w:tcBorders>
              <w:top w:val="single" w:sz="6" w:space="0" w:color="auto"/>
              <w:left w:val="single" w:sz="6" w:space="0" w:color="auto"/>
              <w:bottom w:val="single" w:sz="4" w:space="0" w:color="auto"/>
              <w:right w:val="single" w:sz="6" w:space="0" w:color="auto"/>
            </w:tcBorders>
            <w:vAlign w:val="center"/>
          </w:tcPr>
          <w:p w:rsidR="00595692" w:rsidRPr="009A7D26" w:rsidRDefault="00595692" w:rsidP="00965F21">
            <w:pPr>
              <w:jc w:val="center"/>
            </w:pPr>
            <w:r>
              <w:t>0,1</w:t>
            </w:r>
          </w:p>
        </w:tc>
        <w:tc>
          <w:tcPr>
            <w:tcW w:w="1701" w:type="dxa"/>
            <w:tcBorders>
              <w:top w:val="single" w:sz="6" w:space="0" w:color="auto"/>
              <w:left w:val="single" w:sz="6" w:space="0" w:color="auto"/>
              <w:bottom w:val="single" w:sz="4" w:space="0" w:color="auto"/>
              <w:right w:val="single" w:sz="6" w:space="0" w:color="auto"/>
            </w:tcBorders>
            <w:vAlign w:val="center"/>
          </w:tcPr>
          <w:p w:rsidR="00595692" w:rsidRPr="009A7D26" w:rsidRDefault="00595692" w:rsidP="00965F21">
            <w:pPr>
              <w:jc w:val="center"/>
            </w:pPr>
            <w:r w:rsidRPr="009A7D26">
              <w:t>Отчетность</w:t>
            </w:r>
          </w:p>
          <w:p w:rsidR="00595692" w:rsidRPr="009A7D26" w:rsidRDefault="00595692" w:rsidP="00965F21">
            <w:pPr>
              <w:jc w:val="center"/>
            </w:pPr>
            <w:r w:rsidRPr="009A7D26">
              <w:t>учреждения</w:t>
            </w:r>
          </w:p>
        </w:tc>
        <w:tc>
          <w:tcPr>
            <w:tcW w:w="1985" w:type="dxa"/>
            <w:tcBorders>
              <w:top w:val="single" w:sz="6" w:space="0" w:color="auto"/>
              <w:left w:val="single" w:sz="6" w:space="0" w:color="auto"/>
              <w:bottom w:val="single" w:sz="4" w:space="0" w:color="auto"/>
              <w:right w:val="single" w:sz="6" w:space="0" w:color="auto"/>
            </w:tcBorders>
            <w:vAlign w:val="center"/>
          </w:tcPr>
          <w:p w:rsidR="00595692" w:rsidRPr="009A7D26" w:rsidRDefault="00595692" w:rsidP="00965F21">
            <w:pPr>
              <w:jc w:val="center"/>
            </w:pPr>
            <w:r w:rsidRPr="009A7D26">
              <w:t>ежеквартально</w:t>
            </w:r>
          </w:p>
        </w:tc>
        <w:tc>
          <w:tcPr>
            <w:tcW w:w="1436" w:type="dxa"/>
            <w:gridSpan w:val="2"/>
            <w:tcBorders>
              <w:top w:val="single" w:sz="6" w:space="0" w:color="auto"/>
              <w:left w:val="single" w:sz="6" w:space="0" w:color="auto"/>
              <w:bottom w:val="single" w:sz="4" w:space="0" w:color="auto"/>
              <w:right w:val="single" w:sz="6" w:space="0" w:color="auto"/>
            </w:tcBorders>
            <w:vAlign w:val="center"/>
          </w:tcPr>
          <w:p w:rsidR="00595692" w:rsidRPr="009A7D26" w:rsidRDefault="00595692" w:rsidP="00965F21">
            <w:pPr>
              <w:jc w:val="center"/>
            </w:pPr>
            <w:r>
              <w:t>не менее 95</w:t>
            </w:r>
          </w:p>
        </w:tc>
        <w:tc>
          <w:tcPr>
            <w:tcW w:w="1559" w:type="dxa"/>
            <w:gridSpan w:val="2"/>
            <w:tcBorders>
              <w:top w:val="single" w:sz="6" w:space="0" w:color="auto"/>
              <w:left w:val="single" w:sz="6" w:space="0" w:color="auto"/>
              <w:bottom w:val="single" w:sz="4" w:space="0" w:color="auto"/>
              <w:right w:val="single" w:sz="6" w:space="0" w:color="auto"/>
            </w:tcBorders>
            <w:vAlign w:val="center"/>
          </w:tcPr>
          <w:p w:rsidR="00595692" w:rsidRPr="009A7D26" w:rsidRDefault="00595692" w:rsidP="00965F21">
            <w:pPr>
              <w:jc w:val="center"/>
            </w:pPr>
            <w:r>
              <w:t>не менее 95</w:t>
            </w:r>
          </w:p>
        </w:tc>
        <w:tc>
          <w:tcPr>
            <w:tcW w:w="1276" w:type="dxa"/>
            <w:gridSpan w:val="2"/>
            <w:tcBorders>
              <w:top w:val="single" w:sz="6" w:space="0" w:color="auto"/>
              <w:left w:val="single" w:sz="6" w:space="0" w:color="auto"/>
              <w:bottom w:val="single" w:sz="4" w:space="0" w:color="auto"/>
              <w:right w:val="single" w:sz="6" w:space="0" w:color="auto"/>
            </w:tcBorders>
            <w:vAlign w:val="center"/>
          </w:tcPr>
          <w:p w:rsidR="00595692" w:rsidRDefault="00595692" w:rsidP="00965F21">
            <w:pPr>
              <w:jc w:val="center"/>
            </w:pPr>
          </w:p>
          <w:p w:rsidR="00595692" w:rsidRPr="009A7D26" w:rsidRDefault="00595692" w:rsidP="00965F21">
            <w:pPr>
              <w:jc w:val="center"/>
            </w:pPr>
            <w:r>
              <w:t>не менее 95</w:t>
            </w:r>
          </w:p>
        </w:tc>
      </w:tr>
    </w:tbl>
    <w:p w:rsidR="00595692" w:rsidRDefault="00595692" w:rsidP="00595692">
      <w:pPr>
        <w:rPr>
          <w:lang w:val="en-US"/>
        </w:rPr>
      </w:pPr>
    </w:p>
    <w:p w:rsidR="00595692" w:rsidRPr="00E76304" w:rsidRDefault="00595692" w:rsidP="00595692">
      <w:pPr>
        <w:rPr>
          <w:lang w:val="en-US"/>
        </w:rPr>
      </w:pPr>
    </w:p>
    <w:p w:rsidR="00595692" w:rsidRPr="00E76304" w:rsidRDefault="00595692" w:rsidP="00595692">
      <w:pPr>
        <w:autoSpaceDE w:val="0"/>
        <w:autoSpaceDN w:val="0"/>
        <w:adjustRightInd w:val="0"/>
        <w:jc w:val="both"/>
        <w:rPr>
          <w:sz w:val="28"/>
          <w:szCs w:val="28"/>
        </w:rPr>
      </w:pPr>
      <w:r w:rsidRPr="00E76304">
        <w:rPr>
          <w:sz w:val="28"/>
          <w:szCs w:val="28"/>
          <w:lang w:eastAsia="en-US"/>
        </w:rPr>
        <w:t xml:space="preserve">Руководитель </w:t>
      </w:r>
      <w:r>
        <w:rPr>
          <w:sz w:val="28"/>
          <w:szCs w:val="28"/>
          <w:lang w:eastAsia="en-US"/>
        </w:rPr>
        <w:t xml:space="preserve">управления                                                       подпись                 </w:t>
      </w:r>
      <w:r w:rsidRPr="00E76304">
        <w:rPr>
          <w:sz w:val="28"/>
          <w:szCs w:val="28"/>
          <w:lang w:eastAsia="en-US"/>
        </w:rPr>
        <w:t xml:space="preserve">                                   </w:t>
      </w:r>
      <w:r>
        <w:rPr>
          <w:sz w:val="28"/>
          <w:szCs w:val="28"/>
          <w:lang w:eastAsia="en-US"/>
        </w:rPr>
        <w:t xml:space="preserve">       </w:t>
      </w:r>
      <w:r w:rsidRPr="00E76304">
        <w:rPr>
          <w:sz w:val="28"/>
          <w:szCs w:val="28"/>
          <w:lang w:eastAsia="en-US"/>
        </w:rPr>
        <w:t xml:space="preserve">  Н.А. Хаметшина</w:t>
      </w:r>
    </w:p>
    <w:p w:rsidR="00595692" w:rsidRDefault="00595692" w:rsidP="00595692">
      <w:pPr>
        <w:ind w:firstLine="10348"/>
        <w:jc w:val="both"/>
        <w:rPr>
          <w:bCs/>
          <w:sz w:val="28"/>
          <w:szCs w:val="28"/>
        </w:rPr>
        <w:sectPr w:rsidR="00595692" w:rsidSect="00BE7FCE">
          <w:pgSz w:w="16838" w:h="11905" w:orient="landscape" w:code="9"/>
          <w:pgMar w:top="1701" w:right="1134" w:bottom="567" w:left="1134" w:header="425" w:footer="720" w:gutter="0"/>
          <w:cols w:space="720"/>
          <w:noEndnote/>
          <w:titlePg/>
          <w:docGrid w:linePitch="299"/>
        </w:sectPr>
      </w:pPr>
    </w:p>
    <w:p w:rsidR="00595692" w:rsidRDefault="00595692" w:rsidP="00595692">
      <w:pPr>
        <w:ind w:firstLine="10348"/>
        <w:jc w:val="both"/>
        <w:rPr>
          <w:sz w:val="28"/>
          <w:szCs w:val="28"/>
        </w:rPr>
      </w:pPr>
      <w:r w:rsidRPr="00150298">
        <w:rPr>
          <w:sz w:val="28"/>
          <w:szCs w:val="28"/>
        </w:rPr>
        <w:lastRenderedPageBreak/>
        <w:t>Приложение 3</w:t>
      </w:r>
    </w:p>
    <w:p w:rsidR="00595692" w:rsidRDefault="00595692" w:rsidP="00595692">
      <w:pPr>
        <w:ind w:firstLine="10348"/>
        <w:jc w:val="both"/>
        <w:rPr>
          <w:sz w:val="28"/>
          <w:szCs w:val="28"/>
        </w:rPr>
      </w:pPr>
      <w:r w:rsidRPr="00150298">
        <w:rPr>
          <w:sz w:val="28"/>
          <w:szCs w:val="28"/>
        </w:rPr>
        <w:t>к  муниципальной программе</w:t>
      </w:r>
    </w:p>
    <w:p w:rsidR="00595692" w:rsidRDefault="00595692" w:rsidP="00595692">
      <w:pPr>
        <w:ind w:firstLine="10348"/>
        <w:jc w:val="both"/>
        <w:rPr>
          <w:sz w:val="28"/>
          <w:szCs w:val="28"/>
        </w:rPr>
      </w:pPr>
      <w:r w:rsidRPr="00150298">
        <w:rPr>
          <w:sz w:val="28"/>
          <w:szCs w:val="28"/>
        </w:rPr>
        <w:t>«</w:t>
      </w:r>
      <w:r>
        <w:rPr>
          <w:sz w:val="28"/>
          <w:szCs w:val="28"/>
        </w:rPr>
        <w:t>Повышение качества жизни</w:t>
      </w:r>
    </w:p>
    <w:p w:rsidR="00595692" w:rsidRPr="00150298" w:rsidRDefault="00595692" w:rsidP="00595692">
      <w:pPr>
        <w:ind w:firstLine="10348"/>
        <w:jc w:val="both"/>
        <w:rPr>
          <w:sz w:val="28"/>
          <w:szCs w:val="28"/>
        </w:rPr>
      </w:pPr>
      <w:r>
        <w:rPr>
          <w:sz w:val="28"/>
          <w:szCs w:val="28"/>
        </w:rPr>
        <w:t>граждан пожилого возраста</w:t>
      </w:r>
      <w:r w:rsidRPr="00150298">
        <w:rPr>
          <w:sz w:val="28"/>
          <w:szCs w:val="28"/>
        </w:rPr>
        <w:t>»</w:t>
      </w:r>
    </w:p>
    <w:p w:rsidR="00595692" w:rsidRDefault="00595692" w:rsidP="00595692">
      <w:pPr>
        <w:pStyle w:val="ConsPlusNormal"/>
        <w:ind w:left="8460" w:firstLine="0"/>
        <w:outlineLvl w:val="2"/>
        <w:rPr>
          <w:rFonts w:ascii="Times New Roman" w:hAnsi="Times New Roman"/>
          <w:sz w:val="24"/>
          <w:szCs w:val="24"/>
        </w:rPr>
      </w:pPr>
    </w:p>
    <w:p w:rsidR="00595692" w:rsidRPr="00E767D0" w:rsidRDefault="00595692" w:rsidP="00595692">
      <w:pPr>
        <w:pStyle w:val="ConsPlusNormal"/>
        <w:ind w:left="8460" w:firstLine="0"/>
        <w:outlineLvl w:val="2"/>
        <w:rPr>
          <w:rFonts w:ascii="Times New Roman" w:hAnsi="Times New Roman"/>
          <w:sz w:val="24"/>
          <w:szCs w:val="24"/>
        </w:rPr>
      </w:pPr>
    </w:p>
    <w:p w:rsidR="00595692" w:rsidRDefault="00595692" w:rsidP="00595692">
      <w:pPr>
        <w:widowControl w:val="0"/>
        <w:autoSpaceDE w:val="0"/>
        <w:autoSpaceDN w:val="0"/>
        <w:adjustRightInd w:val="0"/>
        <w:spacing w:line="276" w:lineRule="auto"/>
        <w:ind w:firstLine="540"/>
        <w:jc w:val="center"/>
        <w:rPr>
          <w:sz w:val="28"/>
          <w:szCs w:val="28"/>
          <w:lang w:eastAsia="en-US"/>
        </w:rPr>
      </w:pPr>
      <w:r>
        <w:rPr>
          <w:sz w:val="28"/>
          <w:szCs w:val="28"/>
          <w:lang w:eastAsia="en-US"/>
        </w:rPr>
        <w:t>ПЕРЕЧЕНЬ</w:t>
      </w:r>
    </w:p>
    <w:p w:rsidR="00595692" w:rsidRDefault="00595692" w:rsidP="00595692">
      <w:pPr>
        <w:widowControl w:val="0"/>
        <w:autoSpaceDE w:val="0"/>
        <w:autoSpaceDN w:val="0"/>
        <w:adjustRightInd w:val="0"/>
        <w:spacing w:line="276" w:lineRule="auto"/>
        <w:ind w:firstLine="540"/>
        <w:jc w:val="center"/>
        <w:rPr>
          <w:sz w:val="28"/>
          <w:szCs w:val="28"/>
          <w:lang w:eastAsia="en-US"/>
        </w:rPr>
      </w:pPr>
      <w:r>
        <w:rPr>
          <w:sz w:val="28"/>
          <w:szCs w:val="28"/>
          <w:lang w:eastAsia="en-US"/>
        </w:rPr>
        <w:t>мероприятий подпрограмм и отдельных мероприятий муниципальной программы</w:t>
      </w:r>
    </w:p>
    <w:p w:rsidR="00595692" w:rsidRDefault="00595692" w:rsidP="00595692">
      <w:pPr>
        <w:widowControl w:val="0"/>
        <w:autoSpaceDE w:val="0"/>
        <w:autoSpaceDN w:val="0"/>
        <w:adjustRightInd w:val="0"/>
        <w:spacing w:line="276" w:lineRule="auto"/>
        <w:ind w:firstLine="540"/>
        <w:jc w:val="center"/>
        <w:rPr>
          <w:sz w:val="28"/>
          <w:szCs w:val="28"/>
          <w:lang w:eastAsia="en-US"/>
        </w:rPr>
      </w:pPr>
    </w:p>
    <w:tbl>
      <w:tblPr>
        <w:tblW w:w="15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2132"/>
        <w:gridCol w:w="1843"/>
        <w:gridCol w:w="1134"/>
        <w:gridCol w:w="1134"/>
        <w:gridCol w:w="3057"/>
        <w:gridCol w:w="1800"/>
        <w:gridCol w:w="3613"/>
      </w:tblGrid>
      <w:tr w:rsidR="00595692" w:rsidRPr="00582812" w:rsidTr="00965F21">
        <w:tc>
          <w:tcPr>
            <w:tcW w:w="528" w:type="dxa"/>
            <w:vMerge w:val="restart"/>
            <w:vAlign w:val="center"/>
          </w:tcPr>
          <w:p w:rsidR="00595692" w:rsidRPr="00582812" w:rsidRDefault="00595692" w:rsidP="00965F21">
            <w:pPr>
              <w:widowControl w:val="0"/>
              <w:autoSpaceDE w:val="0"/>
              <w:autoSpaceDN w:val="0"/>
              <w:adjustRightInd w:val="0"/>
              <w:rPr>
                <w:lang w:eastAsia="en-US"/>
              </w:rPr>
            </w:pPr>
            <w:r w:rsidRPr="00582812">
              <w:rPr>
                <w:lang w:eastAsia="en-US"/>
              </w:rPr>
              <w:t xml:space="preserve">№ </w:t>
            </w:r>
            <w:proofErr w:type="gramStart"/>
            <w:r w:rsidRPr="00582812">
              <w:rPr>
                <w:lang w:eastAsia="en-US"/>
              </w:rPr>
              <w:t>п</w:t>
            </w:r>
            <w:proofErr w:type="gramEnd"/>
            <w:r w:rsidRPr="00582812">
              <w:rPr>
                <w:lang w:eastAsia="en-US"/>
              </w:rPr>
              <w:t>/п</w:t>
            </w:r>
          </w:p>
        </w:tc>
        <w:tc>
          <w:tcPr>
            <w:tcW w:w="2132" w:type="dxa"/>
            <w:vMerge w:val="restart"/>
            <w:vAlign w:val="center"/>
          </w:tcPr>
          <w:p w:rsidR="00595692" w:rsidRPr="00582812" w:rsidRDefault="00595692" w:rsidP="00965F21">
            <w:pPr>
              <w:widowControl w:val="0"/>
              <w:autoSpaceDE w:val="0"/>
              <w:autoSpaceDN w:val="0"/>
              <w:adjustRightInd w:val="0"/>
              <w:rPr>
                <w:lang w:eastAsia="en-US"/>
              </w:rPr>
            </w:pPr>
            <w:r w:rsidRPr="00582812">
              <w:rPr>
                <w:lang w:eastAsia="en-US"/>
              </w:rPr>
              <w:t>Наименование мероприятия</w:t>
            </w:r>
          </w:p>
        </w:tc>
        <w:tc>
          <w:tcPr>
            <w:tcW w:w="1843" w:type="dxa"/>
            <w:vMerge w:val="restart"/>
            <w:vAlign w:val="center"/>
          </w:tcPr>
          <w:p w:rsidR="00595692" w:rsidRPr="00582812" w:rsidRDefault="00595692" w:rsidP="00965F21">
            <w:pPr>
              <w:widowControl w:val="0"/>
              <w:autoSpaceDE w:val="0"/>
              <w:autoSpaceDN w:val="0"/>
              <w:adjustRightInd w:val="0"/>
              <w:rPr>
                <w:lang w:eastAsia="en-US"/>
              </w:rPr>
            </w:pPr>
            <w:r w:rsidRPr="00582812">
              <w:rPr>
                <w:lang w:eastAsia="en-US"/>
              </w:rPr>
              <w:t>Ответственный исполнитель мероприятия</w:t>
            </w:r>
          </w:p>
        </w:tc>
        <w:tc>
          <w:tcPr>
            <w:tcW w:w="2268" w:type="dxa"/>
            <w:gridSpan w:val="2"/>
            <w:vAlign w:val="center"/>
          </w:tcPr>
          <w:p w:rsidR="00595692" w:rsidRPr="00582812" w:rsidRDefault="00595692" w:rsidP="00965F21">
            <w:pPr>
              <w:widowControl w:val="0"/>
              <w:autoSpaceDE w:val="0"/>
              <w:autoSpaceDN w:val="0"/>
              <w:adjustRightInd w:val="0"/>
              <w:jc w:val="center"/>
              <w:rPr>
                <w:lang w:eastAsia="en-US"/>
              </w:rPr>
            </w:pPr>
            <w:r w:rsidRPr="00582812">
              <w:rPr>
                <w:lang w:eastAsia="en-US"/>
              </w:rPr>
              <w:t>Срок</w:t>
            </w:r>
          </w:p>
        </w:tc>
        <w:tc>
          <w:tcPr>
            <w:tcW w:w="3057" w:type="dxa"/>
            <w:vMerge w:val="restart"/>
            <w:vAlign w:val="center"/>
          </w:tcPr>
          <w:p w:rsidR="00595692" w:rsidRPr="00582812" w:rsidRDefault="00595692" w:rsidP="00965F21">
            <w:pPr>
              <w:widowControl w:val="0"/>
              <w:autoSpaceDE w:val="0"/>
              <w:autoSpaceDN w:val="0"/>
              <w:adjustRightInd w:val="0"/>
              <w:rPr>
                <w:lang w:eastAsia="en-US"/>
              </w:rPr>
            </w:pPr>
            <w:r w:rsidRPr="00582812">
              <w:rPr>
                <w:lang w:eastAsia="en-US"/>
              </w:rPr>
              <w:t>Ожидаемый результат (краткое описание)</w:t>
            </w:r>
          </w:p>
        </w:tc>
        <w:tc>
          <w:tcPr>
            <w:tcW w:w="1800" w:type="dxa"/>
            <w:vMerge w:val="restart"/>
            <w:vAlign w:val="center"/>
          </w:tcPr>
          <w:p w:rsidR="00595692" w:rsidRPr="00582812" w:rsidRDefault="00595692" w:rsidP="00965F21">
            <w:pPr>
              <w:widowControl w:val="0"/>
              <w:autoSpaceDE w:val="0"/>
              <w:autoSpaceDN w:val="0"/>
              <w:adjustRightInd w:val="0"/>
              <w:rPr>
                <w:lang w:eastAsia="en-US"/>
              </w:rPr>
            </w:pPr>
            <w:r w:rsidRPr="00582812">
              <w:rPr>
                <w:lang w:eastAsia="en-US"/>
              </w:rPr>
              <w:t>Последствия не реализации мероприятия</w:t>
            </w:r>
          </w:p>
        </w:tc>
        <w:tc>
          <w:tcPr>
            <w:tcW w:w="3613" w:type="dxa"/>
            <w:vMerge w:val="restart"/>
            <w:vAlign w:val="center"/>
          </w:tcPr>
          <w:p w:rsidR="00595692" w:rsidRPr="00582812" w:rsidRDefault="00595692" w:rsidP="00965F21">
            <w:pPr>
              <w:widowControl w:val="0"/>
              <w:autoSpaceDE w:val="0"/>
              <w:autoSpaceDN w:val="0"/>
              <w:adjustRightInd w:val="0"/>
              <w:rPr>
                <w:lang w:eastAsia="en-US"/>
              </w:rPr>
            </w:pPr>
            <w:r w:rsidRPr="00582812">
              <w:rPr>
                <w:lang w:eastAsia="en-US"/>
              </w:rPr>
              <w:t>Связь с показателями муниципальной программы (подпрограммы)</w:t>
            </w:r>
          </w:p>
        </w:tc>
      </w:tr>
      <w:tr w:rsidR="00595692" w:rsidRPr="00582812" w:rsidTr="00965F21">
        <w:tc>
          <w:tcPr>
            <w:tcW w:w="528" w:type="dxa"/>
            <w:vMerge/>
            <w:vAlign w:val="center"/>
          </w:tcPr>
          <w:p w:rsidR="00595692" w:rsidRPr="00582812" w:rsidRDefault="00595692" w:rsidP="00965F21">
            <w:pPr>
              <w:widowControl w:val="0"/>
              <w:autoSpaceDE w:val="0"/>
              <w:autoSpaceDN w:val="0"/>
              <w:adjustRightInd w:val="0"/>
              <w:rPr>
                <w:lang w:eastAsia="en-US"/>
              </w:rPr>
            </w:pPr>
          </w:p>
        </w:tc>
        <w:tc>
          <w:tcPr>
            <w:tcW w:w="2132" w:type="dxa"/>
            <w:vMerge/>
            <w:vAlign w:val="center"/>
          </w:tcPr>
          <w:p w:rsidR="00595692" w:rsidRPr="00582812" w:rsidRDefault="00595692" w:rsidP="00965F21">
            <w:pPr>
              <w:widowControl w:val="0"/>
              <w:autoSpaceDE w:val="0"/>
              <w:autoSpaceDN w:val="0"/>
              <w:adjustRightInd w:val="0"/>
              <w:rPr>
                <w:lang w:eastAsia="en-US"/>
              </w:rPr>
            </w:pPr>
          </w:p>
        </w:tc>
        <w:tc>
          <w:tcPr>
            <w:tcW w:w="1843" w:type="dxa"/>
            <w:vMerge/>
            <w:vAlign w:val="center"/>
          </w:tcPr>
          <w:p w:rsidR="00595692" w:rsidRPr="00582812" w:rsidRDefault="00595692" w:rsidP="00965F21">
            <w:pPr>
              <w:widowControl w:val="0"/>
              <w:autoSpaceDE w:val="0"/>
              <w:autoSpaceDN w:val="0"/>
              <w:adjustRightInd w:val="0"/>
              <w:rPr>
                <w:lang w:eastAsia="en-US"/>
              </w:rPr>
            </w:pPr>
          </w:p>
        </w:tc>
        <w:tc>
          <w:tcPr>
            <w:tcW w:w="1134" w:type="dxa"/>
            <w:vAlign w:val="center"/>
          </w:tcPr>
          <w:p w:rsidR="00595692" w:rsidRPr="00582812" w:rsidRDefault="00595692" w:rsidP="00965F21">
            <w:pPr>
              <w:widowControl w:val="0"/>
              <w:autoSpaceDE w:val="0"/>
              <w:autoSpaceDN w:val="0"/>
              <w:adjustRightInd w:val="0"/>
            </w:pPr>
            <w:r w:rsidRPr="00582812">
              <w:t xml:space="preserve">начала </w:t>
            </w:r>
            <w:proofErr w:type="gramStart"/>
            <w:r w:rsidRPr="00582812">
              <w:t>реализа</w:t>
            </w:r>
            <w:r>
              <w:t>-</w:t>
            </w:r>
            <w:r w:rsidRPr="00582812">
              <w:t>ции</w:t>
            </w:r>
            <w:proofErr w:type="gramEnd"/>
          </w:p>
        </w:tc>
        <w:tc>
          <w:tcPr>
            <w:tcW w:w="1134" w:type="dxa"/>
            <w:vAlign w:val="center"/>
          </w:tcPr>
          <w:p w:rsidR="00595692" w:rsidRPr="00582812" w:rsidRDefault="00595692" w:rsidP="00965F21">
            <w:pPr>
              <w:widowControl w:val="0"/>
              <w:autoSpaceDE w:val="0"/>
              <w:autoSpaceDN w:val="0"/>
              <w:adjustRightInd w:val="0"/>
            </w:pPr>
            <w:proofErr w:type="gramStart"/>
            <w:r>
              <w:t>о</w:t>
            </w:r>
            <w:r w:rsidRPr="00582812">
              <w:t>кон</w:t>
            </w:r>
            <w:r>
              <w:t>-</w:t>
            </w:r>
            <w:r w:rsidRPr="00582812">
              <w:t>чания</w:t>
            </w:r>
            <w:proofErr w:type="gramEnd"/>
            <w:r w:rsidRPr="00582812">
              <w:t xml:space="preserve"> реализа</w:t>
            </w:r>
            <w:r>
              <w:t>-</w:t>
            </w:r>
            <w:r w:rsidRPr="00582812">
              <w:t>ции</w:t>
            </w:r>
          </w:p>
        </w:tc>
        <w:tc>
          <w:tcPr>
            <w:tcW w:w="3057" w:type="dxa"/>
            <w:vMerge/>
            <w:vAlign w:val="center"/>
          </w:tcPr>
          <w:p w:rsidR="00595692" w:rsidRPr="00582812" w:rsidRDefault="00595692" w:rsidP="00965F21">
            <w:pPr>
              <w:widowControl w:val="0"/>
              <w:autoSpaceDE w:val="0"/>
              <w:autoSpaceDN w:val="0"/>
              <w:adjustRightInd w:val="0"/>
              <w:rPr>
                <w:lang w:eastAsia="en-US"/>
              </w:rPr>
            </w:pPr>
          </w:p>
        </w:tc>
        <w:tc>
          <w:tcPr>
            <w:tcW w:w="1800" w:type="dxa"/>
            <w:vMerge/>
            <w:vAlign w:val="center"/>
          </w:tcPr>
          <w:p w:rsidR="00595692" w:rsidRPr="00582812" w:rsidRDefault="00595692" w:rsidP="00965F21">
            <w:pPr>
              <w:widowControl w:val="0"/>
              <w:autoSpaceDE w:val="0"/>
              <w:autoSpaceDN w:val="0"/>
              <w:adjustRightInd w:val="0"/>
              <w:rPr>
                <w:lang w:eastAsia="en-US"/>
              </w:rPr>
            </w:pPr>
          </w:p>
        </w:tc>
        <w:tc>
          <w:tcPr>
            <w:tcW w:w="3613" w:type="dxa"/>
            <w:vMerge/>
            <w:vAlign w:val="center"/>
          </w:tcPr>
          <w:p w:rsidR="00595692" w:rsidRPr="00582812" w:rsidRDefault="00595692" w:rsidP="00965F21">
            <w:pPr>
              <w:widowControl w:val="0"/>
              <w:autoSpaceDE w:val="0"/>
              <w:autoSpaceDN w:val="0"/>
              <w:adjustRightInd w:val="0"/>
              <w:rPr>
                <w:lang w:eastAsia="en-US"/>
              </w:rPr>
            </w:pPr>
          </w:p>
        </w:tc>
      </w:tr>
      <w:tr w:rsidR="00595692" w:rsidRPr="00582812" w:rsidTr="00965F21">
        <w:trPr>
          <w:trHeight w:val="305"/>
        </w:trPr>
        <w:tc>
          <w:tcPr>
            <w:tcW w:w="528" w:type="dxa"/>
            <w:vAlign w:val="center"/>
          </w:tcPr>
          <w:p w:rsidR="00595692" w:rsidRPr="00582812" w:rsidRDefault="00595692" w:rsidP="00965F21">
            <w:pPr>
              <w:widowControl w:val="0"/>
              <w:autoSpaceDE w:val="0"/>
              <w:autoSpaceDN w:val="0"/>
              <w:adjustRightInd w:val="0"/>
              <w:jc w:val="center"/>
              <w:rPr>
                <w:lang w:eastAsia="en-US"/>
              </w:rPr>
            </w:pPr>
            <w:r w:rsidRPr="00582812">
              <w:rPr>
                <w:lang w:eastAsia="en-US"/>
              </w:rPr>
              <w:t>1</w:t>
            </w:r>
          </w:p>
        </w:tc>
        <w:tc>
          <w:tcPr>
            <w:tcW w:w="2132" w:type="dxa"/>
            <w:vAlign w:val="center"/>
          </w:tcPr>
          <w:p w:rsidR="00595692" w:rsidRPr="00582812" w:rsidRDefault="00595692" w:rsidP="00965F21">
            <w:pPr>
              <w:widowControl w:val="0"/>
              <w:autoSpaceDE w:val="0"/>
              <w:autoSpaceDN w:val="0"/>
              <w:adjustRightInd w:val="0"/>
              <w:jc w:val="center"/>
              <w:rPr>
                <w:lang w:eastAsia="en-US"/>
              </w:rPr>
            </w:pPr>
            <w:r w:rsidRPr="00582812">
              <w:rPr>
                <w:lang w:eastAsia="en-US"/>
              </w:rPr>
              <w:t>2</w:t>
            </w:r>
          </w:p>
        </w:tc>
        <w:tc>
          <w:tcPr>
            <w:tcW w:w="1843" w:type="dxa"/>
            <w:vAlign w:val="center"/>
          </w:tcPr>
          <w:p w:rsidR="00595692" w:rsidRPr="00582812" w:rsidRDefault="00595692" w:rsidP="00965F21">
            <w:pPr>
              <w:widowControl w:val="0"/>
              <w:autoSpaceDE w:val="0"/>
              <w:autoSpaceDN w:val="0"/>
              <w:adjustRightInd w:val="0"/>
              <w:jc w:val="center"/>
              <w:rPr>
                <w:lang w:eastAsia="en-US"/>
              </w:rPr>
            </w:pPr>
            <w:r w:rsidRPr="00582812">
              <w:rPr>
                <w:lang w:eastAsia="en-US"/>
              </w:rPr>
              <w:t>3</w:t>
            </w:r>
          </w:p>
        </w:tc>
        <w:tc>
          <w:tcPr>
            <w:tcW w:w="1134" w:type="dxa"/>
            <w:vAlign w:val="center"/>
          </w:tcPr>
          <w:p w:rsidR="00595692" w:rsidRPr="00582812" w:rsidRDefault="00595692" w:rsidP="00965F21">
            <w:pPr>
              <w:widowControl w:val="0"/>
              <w:autoSpaceDE w:val="0"/>
              <w:autoSpaceDN w:val="0"/>
              <w:adjustRightInd w:val="0"/>
              <w:jc w:val="center"/>
              <w:rPr>
                <w:lang w:eastAsia="en-US"/>
              </w:rPr>
            </w:pPr>
            <w:r w:rsidRPr="00582812">
              <w:rPr>
                <w:lang w:eastAsia="en-US"/>
              </w:rPr>
              <w:t>4</w:t>
            </w:r>
          </w:p>
        </w:tc>
        <w:tc>
          <w:tcPr>
            <w:tcW w:w="1134" w:type="dxa"/>
            <w:vAlign w:val="center"/>
          </w:tcPr>
          <w:p w:rsidR="00595692" w:rsidRPr="00582812" w:rsidRDefault="00595692" w:rsidP="00965F21">
            <w:pPr>
              <w:widowControl w:val="0"/>
              <w:autoSpaceDE w:val="0"/>
              <w:autoSpaceDN w:val="0"/>
              <w:adjustRightInd w:val="0"/>
              <w:jc w:val="center"/>
              <w:rPr>
                <w:lang w:eastAsia="en-US"/>
              </w:rPr>
            </w:pPr>
            <w:r w:rsidRPr="00582812">
              <w:rPr>
                <w:lang w:eastAsia="en-US"/>
              </w:rPr>
              <w:t>5</w:t>
            </w:r>
          </w:p>
        </w:tc>
        <w:tc>
          <w:tcPr>
            <w:tcW w:w="3057" w:type="dxa"/>
            <w:vAlign w:val="center"/>
          </w:tcPr>
          <w:p w:rsidR="00595692" w:rsidRPr="00582812" w:rsidRDefault="00595692" w:rsidP="00965F21">
            <w:pPr>
              <w:widowControl w:val="0"/>
              <w:autoSpaceDE w:val="0"/>
              <w:autoSpaceDN w:val="0"/>
              <w:adjustRightInd w:val="0"/>
              <w:jc w:val="center"/>
              <w:rPr>
                <w:lang w:eastAsia="en-US"/>
              </w:rPr>
            </w:pPr>
            <w:r w:rsidRPr="00582812">
              <w:rPr>
                <w:lang w:eastAsia="en-US"/>
              </w:rPr>
              <w:t>6</w:t>
            </w:r>
          </w:p>
        </w:tc>
        <w:tc>
          <w:tcPr>
            <w:tcW w:w="1800" w:type="dxa"/>
            <w:vAlign w:val="center"/>
          </w:tcPr>
          <w:p w:rsidR="00595692" w:rsidRPr="00582812" w:rsidRDefault="00595692" w:rsidP="00965F21">
            <w:pPr>
              <w:widowControl w:val="0"/>
              <w:autoSpaceDE w:val="0"/>
              <w:autoSpaceDN w:val="0"/>
              <w:adjustRightInd w:val="0"/>
              <w:jc w:val="center"/>
              <w:rPr>
                <w:lang w:eastAsia="en-US"/>
              </w:rPr>
            </w:pPr>
            <w:r w:rsidRPr="00582812">
              <w:rPr>
                <w:lang w:eastAsia="en-US"/>
              </w:rPr>
              <w:t>7</w:t>
            </w:r>
          </w:p>
        </w:tc>
        <w:tc>
          <w:tcPr>
            <w:tcW w:w="3613" w:type="dxa"/>
            <w:vAlign w:val="center"/>
          </w:tcPr>
          <w:p w:rsidR="00595692" w:rsidRPr="00582812" w:rsidRDefault="00595692" w:rsidP="00965F21">
            <w:pPr>
              <w:widowControl w:val="0"/>
              <w:autoSpaceDE w:val="0"/>
              <w:autoSpaceDN w:val="0"/>
              <w:adjustRightInd w:val="0"/>
              <w:jc w:val="center"/>
              <w:rPr>
                <w:lang w:eastAsia="en-US"/>
              </w:rPr>
            </w:pPr>
            <w:r w:rsidRPr="00582812">
              <w:rPr>
                <w:lang w:eastAsia="en-US"/>
              </w:rPr>
              <w:t>8</w:t>
            </w:r>
          </w:p>
        </w:tc>
      </w:tr>
      <w:tr w:rsidR="00595692" w:rsidRPr="00582812" w:rsidTr="00965F21">
        <w:tc>
          <w:tcPr>
            <w:tcW w:w="528" w:type="dxa"/>
            <w:vAlign w:val="center"/>
          </w:tcPr>
          <w:p w:rsidR="00595692" w:rsidRPr="00582812" w:rsidRDefault="00595692" w:rsidP="00965F21">
            <w:pPr>
              <w:widowControl w:val="0"/>
              <w:autoSpaceDE w:val="0"/>
              <w:autoSpaceDN w:val="0"/>
              <w:adjustRightInd w:val="0"/>
              <w:rPr>
                <w:lang w:eastAsia="en-US"/>
              </w:rPr>
            </w:pPr>
            <w:r w:rsidRPr="00582812">
              <w:rPr>
                <w:lang w:eastAsia="en-US"/>
              </w:rPr>
              <w:t>1</w:t>
            </w:r>
          </w:p>
        </w:tc>
        <w:tc>
          <w:tcPr>
            <w:tcW w:w="14713" w:type="dxa"/>
            <w:gridSpan w:val="7"/>
            <w:vAlign w:val="center"/>
          </w:tcPr>
          <w:p w:rsidR="00595692" w:rsidRPr="00582812" w:rsidRDefault="00595692" w:rsidP="00965F21">
            <w:pPr>
              <w:widowControl w:val="0"/>
              <w:autoSpaceDE w:val="0"/>
              <w:autoSpaceDN w:val="0"/>
              <w:adjustRightInd w:val="0"/>
              <w:rPr>
                <w:lang w:eastAsia="en-US"/>
              </w:rPr>
            </w:pPr>
            <w:r w:rsidRPr="00582812">
              <w:rPr>
                <w:lang w:eastAsia="en-US"/>
              </w:rPr>
              <w:t>Подпрограмма  «</w:t>
            </w:r>
            <w:r w:rsidRPr="00740226">
              <w:rPr>
                <w:color w:val="000000"/>
              </w:rPr>
              <w:t>Обеспечение достойного уровня  жизни  граждан пожилого возраста»</w:t>
            </w:r>
          </w:p>
        </w:tc>
      </w:tr>
      <w:tr w:rsidR="00595692" w:rsidRPr="00582812" w:rsidTr="00965F21">
        <w:tc>
          <w:tcPr>
            <w:tcW w:w="528" w:type="dxa"/>
          </w:tcPr>
          <w:p w:rsidR="00595692" w:rsidRDefault="00595692" w:rsidP="00965F21">
            <w:pPr>
              <w:widowControl w:val="0"/>
              <w:autoSpaceDE w:val="0"/>
              <w:autoSpaceDN w:val="0"/>
              <w:adjustRightInd w:val="0"/>
              <w:rPr>
                <w:lang w:eastAsia="en-US"/>
              </w:rPr>
            </w:pPr>
            <w:r>
              <w:rPr>
                <w:lang w:eastAsia="en-US"/>
              </w:rPr>
              <w:t>1.1</w:t>
            </w:r>
          </w:p>
          <w:p w:rsidR="00595692" w:rsidRDefault="00595692" w:rsidP="00965F21">
            <w:pPr>
              <w:widowControl w:val="0"/>
              <w:autoSpaceDE w:val="0"/>
              <w:autoSpaceDN w:val="0"/>
              <w:adjustRightInd w:val="0"/>
              <w:rPr>
                <w:lang w:eastAsia="en-US"/>
              </w:rPr>
            </w:pPr>
          </w:p>
          <w:p w:rsidR="00595692" w:rsidRDefault="00595692" w:rsidP="00965F21">
            <w:pPr>
              <w:widowControl w:val="0"/>
              <w:autoSpaceDE w:val="0"/>
              <w:autoSpaceDN w:val="0"/>
              <w:adjustRightInd w:val="0"/>
              <w:rPr>
                <w:lang w:eastAsia="en-US"/>
              </w:rPr>
            </w:pPr>
          </w:p>
          <w:p w:rsidR="00595692" w:rsidRDefault="00595692" w:rsidP="00965F21">
            <w:pPr>
              <w:widowControl w:val="0"/>
              <w:autoSpaceDE w:val="0"/>
              <w:autoSpaceDN w:val="0"/>
              <w:adjustRightInd w:val="0"/>
              <w:rPr>
                <w:lang w:eastAsia="en-US"/>
              </w:rPr>
            </w:pPr>
          </w:p>
          <w:p w:rsidR="00595692" w:rsidRDefault="00595692" w:rsidP="00965F21">
            <w:pPr>
              <w:widowControl w:val="0"/>
              <w:autoSpaceDE w:val="0"/>
              <w:autoSpaceDN w:val="0"/>
              <w:adjustRightInd w:val="0"/>
              <w:rPr>
                <w:lang w:eastAsia="en-US"/>
              </w:rPr>
            </w:pPr>
          </w:p>
          <w:p w:rsidR="00595692" w:rsidRDefault="00595692" w:rsidP="00965F21">
            <w:pPr>
              <w:widowControl w:val="0"/>
              <w:autoSpaceDE w:val="0"/>
              <w:autoSpaceDN w:val="0"/>
              <w:adjustRightInd w:val="0"/>
              <w:rPr>
                <w:lang w:eastAsia="en-US"/>
              </w:rPr>
            </w:pPr>
          </w:p>
          <w:p w:rsidR="00595692" w:rsidRDefault="00595692" w:rsidP="00965F21">
            <w:pPr>
              <w:widowControl w:val="0"/>
              <w:autoSpaceDE w:val="0"/>
              <w:autoSpaceDN w:val="0"/>
              <w:adjustRightInd w:val="0"/>
              <w:rPr>
                <w:lang w:eastAsia="en-US"/>
              </w:rPr>
            </w:pPr>
          </w:p>
          <w:p w:rsidR="00595692" w:rsidRDefault="00595692" w:rsidP="00965F21">
            <w:pPr>
              <w:widowControl w:val="0"/>
              <w:autoSpaceDE w:val="0"/>
              <w:autoSpaceDN w:val="0"/>
              <w:adjustRightInd w:val="0"/>
              <w:rPr>
                <w:lang w:eastAsia="en-US"/>
              </w:rPr>
            </w:pPr>
          </w:p>
          <w:p w:rsidR="00595692" w:rsidRDefault="00595692" w:rsidP="00965F21">
            <w:pPr>
              <w:widowControl w:val="0"/>
              <w:autoSpaceDE w:val="0"/>
              <w:autoSpaceDN w:val="0"/>
              <w:adjustRightInd w:val="0"/>
              <w:rPr>
                <w:lang w:eastAsia="en-US"/>
              </w:rPr>
            </w:pPr>
          </w:p>
          <w:p w:rsidR="00595692" w:rsidRDefault="00595692" w:rsidP="00965F21">
            <w:pPr>
              <w:widowControl w:val="0"/>
              <w:autoSpaceDE w:val="0"/>
              <w:autoSpaceDN w:val="0"/>
              <w:adjustRightInd w:val="0"/>
              <w:rPr>
                <w:lang w:eastAsia="en-US"/>
              </w:rPr>
            </w:pPr>
          </w:p>
          <w:p w:rsidR="00595692" w:rsidRPr="00582812" w:rsidRDefault="00595692" w:rsidP="00965F21">
            <w:pPr>
              <w:widowControl w:val="0"/>
              <w:autoSpaceDE w:val="0"/>
              <w:autoSpaceDN w:val="0"/>
              <w:adjustRightInd w:val="0"/>
              <w:rPr>
                <w:lang w:eastAsia="en-US"/>
              </w:rPr>
            </w:pPr>
          </w:p>
        </w:tc>
        <w:tc>
          <w:tcPr>
            <w:tcW w:w="2132" w:type="dxa"/>
          </w:tcPr>
          <w:p w:rsidR="00595692" w:rsidRDefault="00595692" w:rsidP="00965F21">
            <w:pPr>
              <w:widowControl w:val="0"/>
              <w:autoSpaceDE w:val="0"/>
              <w:autoSpaceDN w:val="0"/>
              <w:adjustRightInd w:val="0"/>
              <w:rPr>
                <w:lang w:eastAsia="en-US"/>
              </w:rPr>
            </w:pPr>
            <w:r>
              <w:rPr>
                <w:lang w:eastAsia="en-US"/>
              </w:rPr>
              <w:t>Вовлечение граждан старшего поколения  в культурную жизнь общества</w:t>
            </w:r>
          </w:p>
          <w:p w:rsidR="00595692" w:rsidRDefault="00595692" w:rsidP="00965F21">
            <w:pPr>
              <w:widowControl w:val="0"/>
              <w:autoSpaceDE w:val="0"/>
              <w:autoSpaceDN w:val="0"/>
              <w:adjustRightInd w:val="0"/>
              <w:rPr>
                <w:lang w:eastAsia="en-US"/>
              </w:rPr>
            </w:pPr>
          </w:p>
          <w:p w:rsidR="00595692" w:rsidRDefault="00595692" w:rsidP="00965F21">
            <w:pPr>
              <w:widowControl w:val="0"/>
              <w:autoSpaceDE w:val="0"/>
              <w:autoSpaceDN w:val="0"/>
              <w:adjustRightInd w:val="0"/>
              <w:rPr>
                <w:lang w:eastAsia="en-US"/>
              </w:rPr>
            </w:pPr>
          </w:p>
          <w:p w:rsidR="00595692" w:rsidRDefault="00595692" w:rsidP="00965F21">
            <w:pPr>
              <w:widowControl w:val="0"/>
              <w:autoSpaceDE w:val="0"/>
              <w:autoSpaceDN w:val="0"/>
              <w:adjustRightInd w:val="0"/>
              <w:rPr>
                <w:lang w:eastAsia="en-US"/>
              </w:rPr>
            </w:pPr>
          </w:p>
          <w:p w:rsidR="00595692" w:rsidRPr="00582812" w:rsidRDefault="00595692" w:rsidP="00965F21">
            <w:pPr>
              <w:widowControl w:val="0"/>
              <w:autoSpaceDE w:val="0"/>
              <w:autoSpaceDN w:val="0"/>
              <w:adjustRightInd w:val="0"/>
              <w:rPr>
                <w:lang w:eastAsia="en-US"/>
              </w:rPr>
            </w:pPr>
          </w:p>
        </w:tc>
        <w:tc>
          <w:tcPr>
            <w:tcW w:w="1843" w:type="dxa"/>
          </w:tcPr>
          <w:p w:rsidR="00595692" w:rsidRDefault="00595692" w:rsidP="00965F21">
            <w:pPr>
              <w:widowControl w:val="0"/>
              <w:autoSpaceDE w:val="0"/>
              <w:autoSpaceDN w:val="0"/>
              <w:adjustRightInd w:val="0"/>
              <w:rPr>
                <w:lang w:eastAsia="en-US"/>
              </w:rPr>
            </w:pPr>
            <w:r w:rsidRPr="00582812">
              <w:rPr>
                <w:lang w:eastAsia="en-US"/>
              </w:rPr>
              <w:t xml:space="preserve">Управление социальной </w:t>
            </w:r>
            <w:proofErr w:type="gramStart"/>
            <w:r w:rsidRPr="00582812">
              <w:rPr>
                <w:lang w:eastAsia="en-US"/>
              </w:rPr>
              <w:t>защиты населения администрации города Минусинска</w:t>
            </w:r>
            <w:proofErr w:type="gramEnd"/>
          </w:p>
          <w:p w:rsidR="00595692" w:rsidRDefault="00595692" w:rsidP="00965F21">
            <w:pPr>
              <w:widowControl w:val="0"/>
              <w:autoSpaceDE w:val="0"/>
              <w:autoSpaceDN w:val="0"/>
              <w:adjustRightInd w:val="0"/>
              <w:rPr>
                <w:lang w:eastAsia="en-US"/>
              </w:rPr>
            </w:pPr>
          </w:p>
          <w:p w:rsidR="00595692" w:rsidRPr="00582812" w:rsidRDefault="00595692" w:rsidP="00965F21">
            <w:pPr>
              <w:widowControl w:val="0"/>
              <w:autoSpaceDE w:val="0"/>
              <w:autoSpaceDN w:val="0"/>
              <w:adjustRightInd w:val="0"/>
              <w:rPr>
                <w:lang w:eastAsia="en-US"/>
              </w:rPr>
            </w:pPr>
          </w:p>
        </w:tc>
        <w:tc>
          <w:tcPr>
            <w:tcW w:w="1134" w:type="dxa"/>
          </w:tcPr>
          <w:p w:rsidR="00595692" w:rsidRDefault="00595692" w:rsidP="00965F21">
            <w:pPr>
              <w:widowControl w:val="0"/>
              <w:autoSpaceDE w:val="0"/>
              <w:autoSpaceDN w:val="0"/>
              <w:adjustRightInd w:val="0"/>
            </w:pPr>
            <w:r w:rsidRPr="00582812">
              <w:t>20</w:t>
            </w:r>
            <w:r>
              <w:t>19</w:t>
            </w:r>
          </w:p>
          <w:p w:rsidR="00595692" w:rsidRDefault="00595692" w:rsidP="00965F21">
            <w:pPr>
              <w:widowControl w:val="0"/>
              <w:autoSpaceDE w:val="0"/>
              <w:autoSpaceDN w:val="0"/>
              <w:adjustRightInd w:val="0"/>
            </w:pPr>
          </w:p>
          <w:p w:rsidR="00595692" w:rsidRDefault="00595692" w:rsidP="00965F21">
            <w:pPr>
              <w:widowControl w:val="0"/>
              <w:autoSpaceDE w:val="0"/>
              <w:autoSpaceDN w:val="0"/>
              <w:adjustRightInd w:val="0"/>
            </w:pPr>
          </w:p>
          <w:p w:rsidR="00595692" w:rsidRDefault="00595692" w:rsidP="00965F21">
            <w:pPr>
              <w:widowControl w:val="0"/>
              <w:autoSpaceDE w:val="0"/>
              <w:autoSpaceDN w:val="0"/>
              <w:adjustRightInd w:val="0"/>
            </w:pPr>
          </w:p>
          <w:p w:rsidR="00595692" w:rsidRDefault="00595692" w:rsidP="00965F21">
            <w:pPr>
              <w:widowControl w:val="0"/>
              <w:autoSpaceDE w:val="0"/>
              <w:autoSpaceDN w:val="0"/>
              <w:adjustRightInd w:val="0"/>
            </w:pPr>
          </w:p>
          <w:p w:rsidR="00595692" w:rsidRDefault="00595692" w:rsidP="00965F21">
            <w:pPr>
              <w:widowControl w:val="0"/>
              <w:autoSpaceDE w:val="0"/>
              <w:autoSpaceDN w:val="0"/>
              <w:adjustRightInd w:val="0"/>
            </w:pPr>
          </w:p>
          <w:p w:rsidR="00595692" w:rsidRDefault="00595692" w:rsidP="00965F21">
            <w:pPr>
              <w:widowControl w:val="0"/>
              <w:autoSpaceDE w:val="0"/>
              <w:autoSpaceDN w:val="0"/>
              <w:adjustRightInd w:val="0"/>
            </w:pPr>
          </w:p>
          <w:p w:rsidR="00595692" w:rsidRDefault="00595692" w:rsidP="00965F21">
            <w:pPr>
              <w:widowControl w:val="0"/>
              <w:autoSpaceDE w:val="0"/>
              <w:autoSpaceDN w:val="0"/>
              <w:adjustRightInd w:val="0"/>
            </w:pPr>
          </w:p>
          <w:p w:rsidR="00595692" w:rsidRPr="00582812" w:rsidRDefault="00595692" w:rsidP="00965F21">
            <w:pPr>
              <w:widowControl w:val="0"/>
              <w:autoSpaceDE w:val="0"/>
              <w:autoSpaceDN w:val="0"/>
              <w:adjustRightInd w:val="0"/>
            </w:pPr>
          </w:p>
        </w:tc>
        <w:tc>
          <w:tcPr>
            <w:tcW w:w="1134" w:type="dxa"/>
          </w:tcPr>
          <w:p w:rsidR="00595692" w:rsidRDefault="00595692" w:rsidP="00965F21">
            <w:pPr>
              <w:widowControl w:val="0"/>
              <w:autoSpaceDE w:val="0"/>
              <w:autoSpaceDN w:val="0"/>
              <w:adjustRightInd w:val="0"/>
              <w:ind w:firstLine="33"/>
            </w:pPr>
            <w:r w:rsidRPr="00582812">
              <w:t>202</w:t>
            </w:r>
            <w:r>
              <w:t>1</w:t>
            </w:r>
          </w:p>
          <w:p w:rsidR="00595692" w:rsidRDefault="00595692" w:rsidP="00965F21">
            <w:pPr>
              <w:widowControl w:val="0"/>
              <w:autoSpaceDE w:val="0"/>
              <w:autoSpaceDN w:val="0"/>
              <w:adjustRightInd w:val="0"/>
              <w:ind w:firstLine="33"/>
            </w:pPr>
          </w:p>
          <w:p w:rsidR="00595692" w:rsidRDefault="00595692" w:rsidP="00965F21">
            <w:pPr>
              <w:widowControl w:val="0"/>
              <w:autoSpaceDE w:val="0"/>
              <w:autoSpaceDN w:val="0"/>
              <w:adjustRightInd w:val="0"/>
              <w:ind w:firstLine="33"/>
            </w:pPr>
          </w:p>
          <w:p w:rsidR="00595692" w:rsidRDefault="00595692" w:rsidP="00965F21">
            <w:pPr>
              <w:widowControl w:val="0"/>
              <w:autoSpaceDE w:val="0"/>
              <w:autoSpaceDN w:val="0"/>
              <w:adjustRightInd w:val="0"/>
              <w:ind w:firstLine="33"/>
            </w:pPr>
          </w:p>
          <w:p w:rsidR="00595692" w:rsidRDefault="00595692" w:rsidP="00965F21">
            <w:pPr>
              <w:widowControl w:val="0"/>
              <w:autoSpaceDE w:val="0"/>
              <w:autoSpaceDN w:val="0"/>
              <w:adjustRightInd w:val="0"/>
              <w:ind w:firstLine="33"/>
            </w:pPr>
          </w:p>
          <w:p w:rsidR="00595692" w:rsidRDefault="00595692" w:rsidP="00965F21">
            <w:pPr>
              <w:widowControl w:val="0"/>
              <w:autoSpaceDE w:val="0"/>
              <w:autoSpaceDN w:val="0"/>
              <w:adjustRightInd w:val="0"/>
              <w:ind w:firstLine="33"/>
            </w:pPr>
          </w:p>
          <w:p w:rsidR="00595692" w:rsidRDefault="00595692" w:rsidP="00965F21">
            <w:pPr>
              <w:widowControl w:val="0"/>
              <w:autoSpaceDE w:val="0"/>
              <w:autoSpaceDN w:val="0"/>
              <w:adjustRightInd w:val="0"/>
              <w:ind w:firstLine="33"/>
            </w:pPr>
          </w:p>
          <w:p w:rsidR="00595692" w:rsidRPr="00582812" w:rsidRDefault="00595692" w:rsidP="00965F21">
            <w:pPr>
              <w:widowControl w:val="0"/>
              <w:autoSpaceDE w:val="0"/>
              <w:autoSpaceDN w:val="0"/>
              <w:adjustRightInd w:val="0"/>
              <w:ind w:firstLine="33"/>
            </w:pPr>
          </w:p>
        </w:tc>
        <w:tc>
          <w:tcPr>
            <w:tcW w:w="3057" w:type="dxa"/>
          </w:tcPr>
          <w:p w:rsidR="00595692" w:rsidRPr="00E767D0" w:rsidRDefault="00595692" w:rsidP="00965F21">
            <w:pPr>
              <w:pStyle w:val="ConsPlusNormal"/>
              <w:ind w:firstLine="0"/>
            </w:pPr>
            <w:r>
              <w:rPr>
                <w:rFonts w:ascii="Times New Roman" w:hAnsi="Times New Roman"/>
                <w:sz w:val="24"/>
                <w:szCs w:val="24"/>
              </w:rPr>
              <w:t xml:space="preserve">Участие 25 ветеранских организаций в фестивале ветеранских организаций города Минусинска  «Не стареют душой ветераны», вовлечение в организацию культурного досуга  </w:t>
            </w:r>
            <w:r w:rsidRPr="00E767D0">
              <w:rPr>
                <w:rFonts w:ascii="Times New Roman" w:hAnsi="Times New Roman" w:cs="Times New Roman"/>
                <w:sz w:val="24"/>
                <w:szCs w:val="24"/>
              </w:rPr>
              <w:t>ветеранов в количестве 300 человек, охват дополнительным образованием в народном университете «Активное долголетие» ветеранов в количестве 298 человек</w:t>
            </w:r>
          </w:p>
        </w:tc>
        <w:tc>
          <w:tcPr>
            <w:tcW w:w="1800" w:type="dxa"/>
          </w:tcPr>
          <w:p w:rsidR="00595692" w:rsidRDefault="00595692" w:rsidP="00965F21">
            <w:pPr>
              <w:widowControl w:val="0"/>
              <w:autoSpaceDE w:val="0"/>
              <w:autoSpaceDN w:val="0"/>
              <w:adjustRightInd w:val="0"/>
              <w:ind w:right="-1"/>
              <w:rPr>
                <w:lang w:eastAsia="en-US"/>
              </w:rPr>
            </w:pPr>
            <w:r>
              <w:rPr>
                <w:lang w:eastAsia="en-US"/>
              </w:rPr>
              <w:t xml:space="preserve">Неисполнение  обязательств органа </w:t>
            </w:r>
            <w:proofErr w:type="gramStart"/>
            <w:r>
              <w:rPr>
                <w:lang w:eastAsia="en-US"/>
              </w:rPr>
              <w:t>мест-ного</w:t>
            </w:r>
            <w:proofErr w:type="gramEnd"/>
            <w:r>
              <w:rPr>
                <w:lang w:eastAsia="en-US"/>
              </w:rPr>
              <w:t xml:space="preserve"> само-управления, неудовлетво-ренность качеством проводимых мероприятий</w:t>
            </w:r>
          </w:p>
          <w:p w:rsidR="00595692" w:rsidRPr="00582812" w:rsidRDefault="00595692" w:rsidP="00965F21">
            <w:pPr>
              <w:widowControl w:val="0"/>
              <w:autoSpaceDE w:val="0"/>
              <w:autoSpaceDN w:val="0"/>
              <w:adjustRightInd w:val="0"/>
              <w:rPr>
                <w:lang w:eastAsia="en-US"/>
              </w:rPr>
            </w:pPr>
          </w:p>
        </w:tc>
        <w:tc>
          <w:tcPr>
            <w:tcW w:w="3613" w:type="dxa"/>
          </w:tcPr>
          <w:p w:rsidR="00595692" w:rsidRDefault="00595692" w:rsidP="00965F21">
            <w:pPr>
              <w:widowControl w:val="0"/>
              <w:autoSpaceDE w:val="0"/>
              <w:autoSpaceDN w:val="0"/>
              <w:adjustRightInd w:val="0"/>
              <w:rPr>
                <w:lang w:eastAsia="en-US"/>
              </w:rPr>
            </w:pPr>
            <w:r>
              <w:rPr>
                <w:lang w:eastAsia="en-US"/>
              </w:rPr>
              <w:t>Оказывает влияние на показатель результативности:</w:t>
            </w:r>
          </w:p>
          <w:p w:rsidR="00595692" w:rsidRPr="00582812" w:rsidRDefault="00595692" w:rsidP="00965F21">
            <w:pPr>
              <w:widowControl w:val="0"/>
              <w:autoSpaceDE w:val="0"/>
              <w:autoSpaceDN w:val="0"/>
              <w:adjustRightInd w:val="0"/>
              <w:rPr>
                <w:lang w:eastAsia="en-US"/>
              </w:rPr>
            </w:pPr>
            <w:r>
              <w:rPr>
                <w:lang w:eastAsia="en-US"/>
              </w:rPr>
              <w:t>«Доля граждан, получивших социальные  услуги в учреждениях  социального обслуживания населения, культуры, спорта  в общем числе граждан, обратившихся за их получением».</w:t>
            </w:r>
          </w:p>
        </w:tc>
      </w:tr>
      <w:tr w:rsidR="00595692" w:rsidRPr="00582812" w:rsidTr="00965F21">
        <w:tc>
          <w:tcPr>
            <w:tcW w:w="528" w:type="dxa"/>
          </w:tcPr>
          <w:p w:rsidR="00595692" w:rsidRDefault="00595692" w:rsidP="00965F21">
            <w:pPr>
              <w:widowControl w:val="0"/>
              <w:autoSpaceDE w:val="0"/>
              <w:autoSpaceDN w:val="0"/>
              <w:adjustRightInd w:val="0"/>
              <w:rPr>
                <w:lang w:eastAsia="en-US"/>
              </w:rPr>
            </w:pPr>
            <w:r>
              <w:rPr>
                <w:lang w:eastAsia="en-US"/>
              </w:rPr>
              <w:t>1.2</w:t>
            </w:r>
          </w:p>
          <w:p w:rsidR="00595692" w:rsidRDefault="00595692" w:rsidP="00965F21">
            <w:pPr>
              <w:widowControl w:val="0"/>
              <w:autoSpaceDE w:val="0"/>
              <w:autoSpaceDN w:val="0"/>
              <w:adjustRightInd w:val="0"/>
              <w:rPr>
                <w:lang w:eastAsia="en-US"/>
              </w:rPr>
            </w:pPr>
          </w:p>
          <w:p w:rsidR="00595692" w:rsidRDefault="00595692" w:rsidP="00965F21">
            <w:pPr>
              <w:widowControl w:val="0"/>
              <w:autoSpaceDE w:val="0"/>
              <w:autoSpaceDN w:val="0"/>
              <w:adjustRightInd w:val="0"/>
              <w:rPr>
                <w:lang w:eastAsia="en-US"/>
              </w:rPr>
            </w:pPr>
          </w:p>
        </w:tc>
        <w:tc>
          <w:tcPr>
            <w:tcW w:w="2132" w:type="dxa"/>
          </w:tcPr>
          <w:p w:rsidR="00595692" w:rsidRPr="0054306A" w:rsidRDefault="00595692" w:rsidP="00965F21">
            <w:pPr>
              <w:widowControl w:val="0"/>
              <w:autoSpaceDE w:val="0"/>
              <w:autoSpaceDN w:val="0"/>
              <w:adjustRightInd w:val="0"/>
              <w:rPr>
                <w:lang w:eastAsia="en-US"/>
              </w:rPr>
            </w:pPr>
            <w:r w:rsidRPr="0054306A">
              <w:rPr>
                <w:lang w:eastAsia="en-US"/>
              </w:rPr>
              <w:t xml:space="preserve">Создание условий для </w:t>
            </w:r>
            <w:proofErr w:type="gramStart"/>
            <w:r w:rsidRPr="0054306A">
              <w:rPr>
                <w:lang w:eastAsia="en-US"/>
              </w:rPr>
              <w:t>системати-ческих</w:t>
            </w:r>
            <w:proofErr w:type="gramEnd"/>
            <w:r w:rsidRPr="0054306A">
              <w:rPr>
                <w:lang w:eastAsia="en-US"/>
              </w:rPr>
              <w:t xml:space="preserve"> занятий</w:t>
            </w:r>
          </w:p>
        </w:tc>
        <w:tc>
          <w:tcPr>
            <w:tcW w:w="1843" w:type="dxa"/>
          </w:tcPr>
          <w:p w:rsidR="00595692" w:rsidRPr="0054306A" w:rsidRDefault="00595692" w:rsidP="00965F21">
            <w:pPr>
              <w:widowControl w:val="0"/>
              <w:autoSpaceDE w:val="0"/>
              <w:autoSpaceDN w:val="0"/>
              <w:adjustRightInd w:val="0"/>
              <w:rPr>
                <w:lang w:eastAsia="en-US"/>
              </w:rPr>
            </w:pPr>
            <w:r w:rsidRPr="0054306A">
              <w:rPr>
                <w:lang w:eastAsia="en-US"/>
              </w:rPr>
              <w:t>Управление социальной защиты</w:t>
            </w:r>
          </w:p>
        </w:tc>
        <w:tc>
          <w:tcPr>
            <w:tcW w:w="1134" w:type="dxa"/>
          </w:tcPr>
          <w:p w:rsidR="00595692" w:rsidRPr="0054306A" w:rsidRDefault="00595692" w:rsidP="00965F21">
            <w:pPr>
              <w:widowControl w:val="0"/>
              <w:autoSpaceDE w:val="0"/>
              <w:autoSpaceDN w:val="0"/>
              <w:adjustRightInd w:val="0"/>
              <w:rPr>
                <w:lang w:eastAsia="en-US"/>
              </w:rPr>
            </w:pPr>
            <w:r w:rsidRPr="0054306A">
              <w:rPr>
                <w:lang w:eastAsia="en-US"/>
              </w:rPr>
              <w:t>2019</w:t>
            </w:r>
          </w:p>
        </w:tc>
        <w:tc>
          <w:tcPr>
            <w:tcW w:w="1134" w:type="dxa"/>
          </w:tcPr>
          <w:p w:rsidR="00595692" w:rsidRPr="0054306A" w:rsidRDefault="00595692" w:rsidP="00965F21">
            <w:pPr>
              <w:widowControl w:val="0"/>
              <w:autoSpaceDE w:val="0"/>
              <w:autoSpaceDN w:val="0"/>
              <w:adjustRightInd w:val="0"/>
              <w:ind w:right="-129"/>
              <w:rPr>
                <w:lang w:eastAsia="en-US"/>
              </w:rPr>
            </w:pPr>
            <w:r w:rsidRPr="0054306A">
              <w:rPr>
                <w:lang w:eastAsia="en-US"/>
              </w:rPr>
              <w:t>2021</w:t>
            </w:r>
          </w:p>
        </w:tc>
        <w:tc>
          <w:tcPr>
            <w:tcW w:w="3057" w:type="dxa"/>
          </w:tcPr>
          <w:p w:rsidR="00595692" w:rsidRPr="0054306A" w:rsidRDefault="00595692" w:rsidP="00965F21">
            <w:pPr>
              <w:pStyle w:val="ConsPlusNormal"/>
              <w:ind w:firstLine="0"/>
              <w:rPr>
                <w:rFonts w:ascii="Times New Roman" w:hAnsi="Times New Roman" w:cs="Times New Roman"/>
                <w:sz w:val="24"/>
                <w:szCs w:val="24"/>
              </w:rPr>
            </w:pPr>
            <w:r w:rsidRPr="0054306A">
              <w:rPr>
                <w:rFonts w:ascii="Times New Roman" w:hAnsi="Times New Roman" w:cs="Times New Roman"/>
                <w:sz w:val="24"/>
                <w:szCs w:val="24"/>
              </w:rPr>
              <w:t xml:space="preserve">Участие ветеранов (ветеранов спорта) города Минусинска в спартакиаде  </w:t>
            </w:r>
          </w:p>
        </w:tc>
        <w:tc>
          <w:tcPr>
            <w:tcW w:w="1800" w:type="dxa"/>
          </w:tcPr>
          <w:p w:rsidR="00595692" w:rsidRPr="0054306A" w:rsidRDefault="00595692" w:rsidP="00965F21">
            <w:pPr>
              <w:widowControl w:val="0"/>
              <w:autoSpaceDE w:val="0"/>
              <w:autoSpaceDN w:val="0"/>
              <w:adjustRightInd w:val="0"/>
              <w:ind w:right="-1"/>
              <w:rPr>
                <w:lang w:eastAsia="en-US"/>
              </w:rPr>
            </w:pPr>
            <w:r w:rsidRPr="0054306A">
              <w:rPr>
                <w:lang w:eastAsia="en-US"/>
              </w:rPr>
              <w:t>Неисполнение  обязательств органа мест-</w:t>
            </w:r>
          </w:p>
        </w:tc>
        <w:tc>
          <w:tcPr>
            <w:tcW w:w="3613" w:type="dxa"/>
          </w:tcPr>
          <w:p w:rsidR="00595692" w:rsidRPr="0054306A" w:rsidRDefault="00595692" w:rsidP="00965F21">
            <w:pPr>
              <w:widowControl w:val="0"/>
              <w:autoSpaceDE w:val="0"/>
              <w:autoSpaceDN w:val="0"/>
              <w:adjustRightInd w:val="0"/>
              <w:jc w:val="both"/>
              <w:rPr>
                <w:lang w:eastAsia="en-US"/>
              </w:rPr>
            </w:pPr>
            <w:r w:rsidRPr="0054306A">
              <w:rPr>
                <w:lang w:eastAsia="en-US"/>
              </w:rPr>
              <w:t>Оказывает влияние на показатель результативности:</w:t>
            </w:r>
          </w:p>
          <w:p w:rsidR="00595692" w:rsidRPr="0054306A" w:rsidRDefault="00595692" w:rsidP="00965F21">
            <w:pPr>
              <w:widowControl w:val="0"/>
              <w:autoSpaceDE w:val="0"/>
              <w:autoSpaceDN w:val="0"/>
              <w:adjustRightInd w:val="0"/>
              <w:rPr>
                <w:lang w:eastAsia="en-US"/>
              </w:rPr>
            </w:pPr>
            <w:r w:rsidRPr="0054306A">
              <w:rPr>
                <w:lang w:eastAsia="en-US"/>
              </w:rPr>
              <w:t>«Доля граждан, получивших</w:t>
            </w:r>
          </w:p>
        </w:tc>
      </w:tr>
      <w:tr w:rsidR="00595692" w:rsidRPr="00582812" w:rsidTr="00965F21">
        <w:trPr>
          <w:trHeight w:val="336"/>
        </w:trPr>
        <w:tc>
          <w:tcPr>
            <w:tcW w:w="528" w:type="dxa"/>
            <w:vAlign w:val="center"/>
          </w:tcPr>
          <w:p w:rsidR="00595692" w:rsidRPr="0044265F" w:rsidRDefault="00595692" w:rsidP="00965F21">
            <w:pPr>
              <w:jc w:val="center"/>
            </w:pPr>
            <w:r>
              <w:lastRenderedPageBreak/>
              <w:t>1</w:t>
            </w:r>
          </w:p>
        </w:tc>
        <w:tc>
          <w:tcPr>
            <w:tcW w:w="2132" w:type="dxa"/>
            <w:vAlign w:val="center"/>
          </w:tcPr>
          <w:p w:rsidR="00595692" w:rsidRPr="0044265F" w:rsidRDefault="00595692" w:rsidP="00965F21">
            <w:pPr>
              <w:jc w:val="center"/>
            </w:pPr>
            <w:r>
              <w:t>2</w:t>
            </w:r>
          </w:p>
        </w:tc>
        <w:tc>
          <w:tcPr>
            <w:tcW w:w="1843" w:type="dxa"/>
            <w:vAlign w:val="center"/>
          </w:tcPr>
          <w:p w:rsidR="00595692" w:rsidRPr="0044265F" w:rsidRDefault="00595692" w:rsidP="00965F21">
            <w:pPr>
              <w:jc w:val="center"/>
            </w:pPr>
            <w:r>
              <w:t>3</w:t>
            </w:r>
          </w:p>
        </w:tc>
        <w:tc>
          <w:tcPr>
            <w:tcW w:w="1134" w:type="dxa"/>
            <w:vAlign w:val="center"/>
          </w:tcPr>
          <w:p w:rsidR="00595692" w:rsidRPr="0044265F" w:rsidRDefault="00595692" w:rsidP="00965F21">
            <w:pPr>
              <w:jc w:val="center"/>
            </w:pPr>
            <w:r>
              <w:t>4</w:t>
            </w:r>
          </w:p>
        </w:tc>
        <w:tc>
          <w:tcPr>
            <w:tcW w:w="1134" w:type="dxa"/>
            <w:vAlign w:val="center"/>
          </w:tcPr>
          <w:p w:rsidR="00595692" w:rsidRPr="0044265F" w:rsidRDefault="00595692" w:rsidP="00965F21">
            <w:pPr>
              <w:jc w:val="center"/>
            </w:pPr>
            <w:r>
              <w:t>5</w:t>
            </w:r>
          </w:p>
        </w:tc>
        <w:tc>
          <w:tcPr>
            <w:tcW w:w="3057" w:type="dxa"/>
            <w:vAlign w:val="center"/>
          </w:tcPr>
          <w:p w:rsidR="00595692" w:rsidRPr="0044265F" w:rsidRDefault="00595692" w:rsidP="00965F21">
            <w:pPr>
              <w:jc w:val="center"/>
            </w:pPr>
            <w:r>
              <w:t>6</w:t>
            </w:r>
          </w:p>
        </w:tc>
        <w:tc>
          <w:tcPr>
            <w:tcW w:w="1800" w:type="dxa"/>
            <w:vAlign w:val="center"/>
          </w:tcPr>
          <w:p w:rsidR="00595692" w:rsidRPr="0044265F" w:rsidRDefault="00595692" w:rsidP="00965F21">
            <w:pPr>
              <w:jc w:val="center"/>
            </w:pPr>
            <w:r>
              <w:t>7</w:t>
            </w:r>
          </w:p>
        </w:tc>
        <w:tc>
          <w:tcPr>
            <w:tcW w:w="3613" w:type="dxa"/>
            <w:vAlign w:val="center"/>
          </w:tcPr>
          <w:p w:rsidR="00595692" w:rsidRPr="0044265F" w:rsidRDefault="00595692" w:rsidP="00965F21">
            <w:pPr>
              <w:jc w:val="center"/>
            </w:pPr>
            <w:r>
              <w:t>8</w:t>
            </w:r>
          </w:p>
        </w:tc>
      </w:tr>
      <w:tr w:rsidR="00595692" w:rsidRPr="00582812" w:rsidTr="00965F21">
        <w:trPr>
          <w:trHeight w:val="336"/>
        </w:trPr>
        <w:tc>
          <w:tcPr>
            <w:tcW w:w="528" w:type="dxa"/>
          </w:tcPr>
          <w:p w:rsidR="00595692" w:rsidRPr="00582812" w:rsidRDefault="00595692" w:rsidP="00965F21">
            <w:pPr>
              <w:widowControl w:val="0"/>
              <w:autoSpaceDE w:val="0"/>
              <w:autoSpaceDN w:val="0"/>
              <w:adjustRightInd w:val="0"/>
              <w:rPr>
                <w:lang w:eastAsia="en-US"/>
              </w:rPr>
            </w:pPr>
          </w:p>
        </w:tc>
        <w:tc>
          <w:tcPr>
            <w:tcW w:w="2132" w:type="dxa"/>
          </w:tcPr>
          <w:p w:rsidR="00595692" w:rsidRDefault="00595692" w:rsidP="00965F21">
            <w:pPr>
              <w:widowControl w:val="0"/>
              <w:autoSpaceDE w:val="0"/>
              <w:autoSpaceDN w:val="0"/>
              <w:adjustRightInd w:val="0"/>
              <w:rPr>
                <w:lang w:eastAsia="en-US"/>
              </w:rPr>
            </w:pPr>
            <w:r>
              <w:rPr>
                <w:lang w:eastAsia="en-US"/>
              </w:rPr>
              <w:t xml:space="preserve">граждан старшего поколения физической культурой и спортом </w:t>
            </w:r>
          </w:p>
        </w:tc>
        <w:tc>
          <w:tcPr>
            <w:tcW w:w="1843" w:type="dxa"/>
          </w:tcPr>
          <w:p w:rsidR="00595692" w:rsidRDefault="00595692" w:rsidP="00965F21">
            <w:pPr>
              <w:widowControl w:val="0"/>
              <w:autoSpaceDE w:val="0"/>
              <w:autoSpaceDN w:val="0"/>
              <w:adjustRightInd w:val="0"/>
              <w:rPr>
                <w:lang w:eastAsia="en-US"/>
              </w:rPr>
            </w:pPr>
            <w:r w:rsidRPr="00582812">
              <w:rPr>
                <w:lang w:eastAsia="en-US"/>
              </w:rPr>
              <w:t>населения администрации города Минусинска</w:t>
            </w:r>
          </w:p>
          <w:p w:rsidR="00595692" w:rsidRPr="00582812" w:rsidRDefault="00595692" w:rsidP="00965F21">
            <w:pPr>
              <w:widowControl w:val="0"/>
              <w:autoSpaceDE w:val="0"/>
              <w:autoSpaceDN w:val="0"/>
              <w:adjustRightInd w:val="0"/>
              <w:ind w:right="-109"/>
              <w:rPr>
                <w:lang w:eastAsia="en-US"/>
              </w:rPr>
            </w:pPr>
          </w:p>
        </w:tc>
        <w:tc>
          <w:tcPr>
            <w:tcW w:w="1134" w:type="dxa"/>
          </w:tcPr>
          <w:p w:rsidR="00595692" w:rsidRPr="00582812" w:rsidRDefault="00595692" w:rsidP="00965F21">
            <w:pPr>
              <w:widowControl w:val="0"/>
              <w:autoSpaceDE w:val="0"/>
              <w:autoSpaceDN w:val="0"/>
              <w:adjustRightInd w:val="0"/>
              <w:rPr>
                <w:lang w:eastAsia="en-US"/>
              </w:rPr>
            </w:pPr>
          </w:p>
        </w:tc>
        <w:tc>
          <w:tcPr>
            <w:tcW w:w="1134" w:type="dxa"/>
          </w:tcPr>
          <w:p w:rsidR="00595692" w:rsidRDefault="00595692" w:rsidP="00965F21">
            <w:pPr>
              <w:widowControl w:val="0"/>
              <w:autoSpaceDE w:val="0"/>
              <w:autoSpaceDN w:val="0"/>
              <w:adjustRightInd w:val="0"/>
              <w:ind w:right="-129"/>
              <w:rPr>
                <w:lang w:eastAsia="en-US"/>
              </w:rPr>
            </w:pPr>
          </w:p>
        </w:tc>
        <w:tc>
          <w:tcPr>
            <w:tcW w:w="3057" w:type="dxa"/>
          </w:tcPr>
          <w:p w:rsidR="00595692" w:rsidRDefault="00595692" w:rsidP="00965F21">
            <w:pPr>
              <w:widowControl w:val="0"/>
              <w:autoSpaceDE w:val="0"/>
              <w:autoSpaceDN w:val="0"/>
              <w:adjustRightInd w:val="0"/>
            </w:pPr>
            <w:r>
              <w:t xml:space="preserve">в количестве 186 чел. </w:t>
            </w:r>
          </w:p>
        </w:tc>
        <w:tc>
          <w:tcPr>
            <w:tcW w:w="1800" w:type="dxa"/>
          </w:tcPr>
          <w:p w:rsidR="00595692" w:rsidRPr="00582812" w:rsidRDefault="00595692" w:rsidP="00965F21">
            <w:pPr>
              <w:widowControl w:val="0"/>
              <w:autoSpaceDE w:val="0"/>
              <w:autoSpaceDN w:val="0"/>
              <w:adjustRightInd w:val="0"/>
              <w:rPr>
                <w:lang w:eastAsia="en-US"/>
              </w:rPr>
            </w:pPr>
            <w:r>
              <w:rPr>
                <w:lang w:eastAsia="en-US"/>
              </w:rPr>
              <w:t xml:space="preserve">ного </w:t>
            </w:r>
            <w:proofErr w:type="gramStart"/>
            <w:r>
              <w:rPr>
                <w:lang w:eastAsia="en-US"/>
              </w:rPr>
              <w:t>само-управления</w:t>
            </w:r>
            <w:proofErr w:type="gramEnd"/>
            <w:r>
              <w:rPr>
                <w:lang w:eastAsia="en-US"/>
              </w:rPr>
              <w:t>, неудовлетво-ренность качеством проводимых мероприятий</w:t>
            </w:r>
          </w:p>
        </w:tc>
        <w:tc>
          <w:tcPr>
            <w:tcW w:w="3613" w:type="dxa"/>
          </w:tcPr>
          <w:p w:rsidR="00595692" w:rsidRPr="00582812" w:rsidRDefault="00595692" w:rsidP="00965F21">
            <w:pPr>
              <w:widowControl w:val="0"/>
              <w:autoSpaceDE w:val="0"/>
              <w:autoSpaceDN w:val="0"/>
              <w:adjustRightInd w:val="0"/>
              <w:jc w:val="both"/>
              <w:rPr>
                <w:lang w:eastAsia="en-US"/>
              </w:rPr>
            </w:pPr>
            <w:r>
              <w:rPr>
                <w:lang w:eastAsia="en-US"/>
              </w:rPr>
              <w:t>социальные услуги в учреждениях социального обслуживания населения, культуры, спорта в общем числе граждан</w:t>
            </w:r>
            <w:proofErr w:type="gramStart"/>
            <w:r>
              <w:rPr>
                <w:lang w:eastAsia="en-US"/>
              </w:rPr>
              <w:t xml:space="preserve">., </w:t>
            </w:r>
            <w:proofErr w:type="gramEnd"/>
            <w:r>
              <w:rPr>
                <w:lang w:eastAsia="en-US"/>
              </w:rPr>
              <w:t>обратившихся за их получением»</w:t>
            </w:r>
          </w:p>
        </w:tc>
      </w:tr>
      <w:tr w:rsidR="00595692" w:rsidRPr="00582812" w:rsidTr="00965F21">
        <w:trPr>
          <w:trHeight w:val="350"/>
        </w:trPr>
        <w:tc>
          <w:tcPr>
            <w:tcW w:w="528" w:type="dxa"/>
          </w:tcPr>
          <w:p w:rsidR="00595692" w:rsidRPr="0044265F" w:rsidRDefault="00595692" w:rsidP="00965F21">
            <w:r>
              <w:t>1.3</w:t>
            </w:r>
          </w:p>
          <w:p w:rsidR="00595692" w:rsidRDefault="00595692" w:rsidP="00965F21"/>
          <w:p w:rsidR="00595692" w:rsidRDefault="00595692" w:rsidP="00965F21"/>
          <w:p w:rsidR="00595692" w:rsidRDefault="00595692" w:rsidP="00965F21"/>
          <w:p w:rsidR="00595692" w:rsidRDefault="00595692" w:rsidP="00965F21"/>
          <w:p w:rsidR="00595692" w:rsidRDefault="00595692" w:rsidP="00965F21"/>
          <w:p w:rsidR="00595692" w:rsidRDefault="00595692" w:rsidP="00965F21"/>
          <w:p w:rsidR="00595692" w:rsidRPr="0044265F" w:rsidRDefault="00595692" w:rsidP="00965F21"/>
        </w:tc>
        <w:tc>
          <w:tcPr>
            <w:tcW w:w="2132" w:type="dxa"/>
          </w:tcPr>
          <w:p w:rsidR="00595692" w:rsidRDefault="00595692" w:rsidP="00965F21">
            <w:r w:rsidRPr="0044265F">
              <w:t>Развитие системы социального обслуживания граждан старшего поколения</w:t>
            </w:r>
          </w:p>
          <w:p w:rsidR="00595692" w:rsidRDefault="00595692" w:rsidP="00965F21"/>
          <w:p w:rsidR="00595692" w:rsidRDefault="00595692" w:rsidP="00965F21"/>
          <w:p w:rsidR="00595692" w:rsidRPr="0044265F" w:rsidRDefault="00595692" w:rsidP="00965F21"/>
        </w:tc>
        <w:tc>
          <w:tcPr>
            <w:tcW w:w="1843" w:type="dxa"/>
          </w:tcPr>
          <w:p w:rsidR="00595692" w:rsidRDefault="00595692" w:rsidP="00965F21">
            <w:r w:rsidRPr="0044265F">
              <w:t xml:space="preserve">Управление социальной </w:t>
            </w:r>
            <w:proofErr w:type="gramStart"/>
            <w:r w:rsidRPr="0044265F">
              <w:t>защиты населения</w:t>
            </w:r>
            <w:r>
              <w:t xml:space="preserve"> </w:t>
            </w:r>
            <w:r w:rsidRPr="0044265F">
              <w:t>администрации города Минусинск</w:t>
            </w:r>
            <w:r>
              <w:t>а</w:t>
            </w:r>
            <w:proofErr w:type="gramEnd"/>
          </w:p>
          <w:p w:rsidR="00595692" w:rsidRPr="0044265F" w:rsidRDefault="00595692" w:rsidP="00965F21"/>
        </w:tc>
        <w:tc>
          <w:tcPr>
            <w:tcW w:w="1134" w:type="dxa"/>
          </w:tcPr>
          <w:p w:rsidR="00595692" w:rsidRPr="0044265F" w:rsidRDefault="00595692" w:rsidP="00965F21">
            <w:r w:rsidRPr="0044265F">
              <w:t>201</w:t>
            </w:r>
            <w:r>
              <w:t>9</w:t>
            </w:r>
          </w:p>
          <w:p w:rsidR="00595692" w:rsidRPr="0044265F" w:rsidRDefault="00595692" w:rsidP="00965F21"/>
          <w:p w:rsidR="00595692" w:rsidRPr="0044265F" w:rsidRDefault="00595692" w:rsidP="00965F21"/>
          <w:p w:rsidR="00595692" w:rsidRPr="0044265F" w:rsidRDefault="00595692" w:rsidP="00965F21"/>
          <w:p w:rsidR="00595692" w:rsidRPr="0044265F" w:rsidRDefault="00595692" w:rsidP="00965F21"/>
          <w:p w:rsidR="00595692" w:rsidRDefault="00595692" w:rsidP="00965F21"/>
          <w:p w:rsidR="00595692" w:rsidRDefault="00595692" w:rsidP="00965F21"/>
          <w:p w:rsidR="00595692" w:rsidRPr="0044265F" w:rsidRDefault="00595692" w:rsidP="00965F21"/>
        </w:tc>
        <w:tc>
          <w:tcPr>
            <w:tcW w:w="1134" w:type="dxa"/>
          </w:tcPr>
          <w:p w:rsidR="00595692" w:rsidRPr="0044265F" w:rsidRDefault="00595692" w:rsidP="00965F21">
            <w:r w:rsidRPr="0044265F">
              <w:t>202</w:t>
            </w:r>
            <w:r>
              <w:t>1</w:t>
            </w:r>
          </w:p>
          <w:p w:rsidR="00595692" w:rsidRPr="0044265F" w:rsidRDefault="00595692" w:rsidP="00965F21"/>
          <w:p w:rsidR="00595692" w:rsidRPr="0044265F" w:rsidRDefault="00595692" w:rsidP="00965F21"/>
          <w:p w:rsidR="00595692" w:rsidRPr="0044265F" w:rsidRDefault="00595692" w:rsidP="00965F21"/>
          <w:p w:rsidR="00595692" w:rsidRPr="0044265F" w:rsidRDefault="00595692" w:rsidP="00965F21"/>
          <w:p w:rsidR="00595692" w:rsidRDefault="00595692" w:rsidP="00965F21"/>
          <w:p w:rsidR="00595692" w:rsidRDefault="00595692" w:rsidP="00965F21"/>
          <w:p w:rsidR="00595692" w:rsidRPr="0044265F" w:rsidRDefault="00595692" w:rsidP="00965F21"/>
        </w:tc>
        <w:tc>
          <w:tcPr>
            <w:tcW w:w="3057" w:type="dxa"/>
          </w:tcPr>
          <w:p w:rsidR="00595692" w:rsidRPr="0044265F" w:rsidRDefault="00595692" w:rsidP="00965F21">
            <w:r w:rsidRPr="0044265F">
              <w:t xml:space="preserve">Охват граждан старшего поколения спортивными мероприятиями по лечебной физкультуре, досуговыми </w:t>
            </w:r>
            <w:r>
              <w:t xml:space="preserve">мероприятиями в </w:t>
            </w:r>
            <w:r w:rsidRPr="0044265F">
              <w:t>учреждениях социального обслуживания населения,</w:t>
            </w:r>
            <w:r>
              <w:t xml:space="preserve"> культуры, спорта  в общем числе граждан, обративших за их получением </w:t>
            </w:r>
          </w:p>
        </w:tc>
        <w:tc>
          <w:tcPr>
            <w:tcW w:w="1800" w:type="dxa"/>
          </w:tcPr>
          <w:p w:rsidR="00595692" w:rsidRPr="0044265F" w:rsidRDefault="00595692" w:rsidP="00965F21">
            <w:r>
              <w:rPr>
                <w:lang w:eastAsia="en-US"/>
              </w:rPr>
              <w:t xml:space="preserve">Неисполнение  обязательств органа </w:t>
            </w:r>
            <w:proofErr w:type="gramStart"/>
            <w:r>
              <w:rPr>
                <w:lang w:eastAsia="en-US"/>
              </w:rPr>
              <w:t>мест-ного</w:t>
            </w:r>
            <w:proofErr w:type="gramEnd"/>
            <w:r>
              <w:rPr>
                <w:lang w:eastAsia="en-US"/>
              </w:rPr>
              <w:t xml:space="preserve"> само-управления, неудовлетво-ренность качеством проводимых мероприятий</w:t>
            </w:r>
            <w:r w:rsidRPr="0044265F">
              <w:t xml:space="preserve"> </w:t>
            </w:r>
          </w:p>
        </w:tc>
        <w:tc>
          <w:tcPr>
            <w:tcW w:w="3613" w:type="dxa"/>
          </w:tcPr>
          <w:p w:rsidR="00595692" w:rsidRDefault="00595692" w:rsidP="00965F21">
            <w:pPr>
              <w:jc w:val="both"/>
            </w:pPr>
            <w:r>
              <w:t>Оказывает влияние на показатель результативности:</w:t>
            </w:r>
          </w:p>
          <w:p w:rsidR="00595692" w:rsidRDefault="00595692" w:rsidP="00965F21">
            <w:pPr>
              <w:jc w:val="both"/>
            </w:pPr>
            <w:r>
              <w:t>«Д</w:t>
            </w:r>
            <w:r w:rsidRPr="0044265F">
              <w:t>оля граждан, получивших социальные  услуги в</w:t>
            </w:r>
            <w:r>
              <w:t xml:space="preserve"> </w:t>
            </w:r>
            <w:r w:rsidRPr="0044265F">
              <w:t>учреждениях  социального обслуживания населения, культуры, спорта в общем числе граждан, обратившихся за их получением</w:t>
            </w:r>
            <w:r>
              <w:t>»</w:t>
            </w:r>
          </w:p>
          <w:p w:rsidR="00595692" w:rsidRPr="0044265F" w:rsidRDefault="00595692" w:rsidP="00965F21">
            <w:pPr>
              <w:jc w:val="both"/>
            </w:pPr>
            <w:r>
              <w:t xml:space="preserve"> </w:t>
            </w:r>
          </w:p>
        </w:tc>
      </w:tr>
    </w:tbl>
    <w:p w:rsidR="00595692" w:rsidRDefault="00595692" w:rsidP="00595692">
      <w:pPr>
        <w:autoSpaceDE w:val="0"/>
        <w:autoSpaceDN w:val="0"/>
        <w:adjustRightInd w:val="0"/>
        <w:jc w:val="both"/>
        <w:rPr>
          <w:sz w:val="28"/>
          <w:szCs w:val="28"/>
          <w:lang w:eastAsia="en-US"/>
        </w:rPr>
      </w:pPr>
    </w:p>
    <w:p w:rsidR="00595692" w:rsidRDefault="00595692" w:rsidP="00595692">
      <w:pPr>
        <w:autoSpaceDE w:val="0"/>
        <w:autoSpaceDN w:val="0"/>
        <w:adjustRightInd w:val="0"/>
        <w:jc w:val="both"/>
        <w:rPr>
          <w:sz w:val="28"/>
          <w:szCs w:val="28"/>
          <w:lang w:eastAsia="en-US"/>
        </w:rPr>
      </w:pPr>
    </w:p>
    <w:p w:rsidR="00595692" w:rsidRDefault="00595692" w:rsidP="00595692">
      <w:pPr>
        <w:autoSpaceDE w:val="0"/>
        <w:autoSpaceDN w:val="0"/>
        <w:adjustRightInd w:val="0"/>
        <w:jc w:val="both"/>
        <w:rPr>
          <w:sz w:val="28"/>
          <w:szCs w:val="28"/>
        </w:rPr>
      </w:pPr>
      <w:r w:rsidRPr="001E51B0">
        <w:rPr>
          <w:sz w:val="28"/>
          <w:szCs w:val="28"/>
          <w:lang w:eastAsia="en-US"/>
        </w:rPr>
        <w:t xml:space="preserve">Руководитель </w:t>
      </w:r>
      <w:r>
        <w:rPr>
          <w:sz w:val="28"/>
          <w:szCs w:val="28"/>
          <w:lang w:eastAsia="en-US"/>
        </w:rPr>
        <w:t>управления                                                               подпись                                                          Н.А. Хаметшина</w:t>
      </w:r>
    </w:p>
    <w:p w:rsidR="00691A8D" w:rsidRDefault="00691A8D">
      <w:bookmarkStart w:id="0" w:name="_GoBack"/>
      <w:bookmarkEnd w:id="0"/>
    </w:p>
    <w:sectPr w:rsidR="00691A8D" w:rsidSect="00A00F85">
      <w:headerReference w:type="default" r:id="rId11"/>
      <w:pgSz w:w="16838" w:h="11905" w:orient="landscape" w:code="9"/>
      <w:pgMar w:top="1079" w:right="1134" w:bottom="567" w:left="1134" w:header="425"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DA" w:rsidRDefault="00595692" w:rsidP="00026F0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661DA" w:rsidRDefault="005956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DA" w:rsidRDefault="0059569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DA" w:rsidRDefault="00595692">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DA" w:rsidRDefault="00595692" w:rsidP="00C022A3">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661DA" w:rsidRDefault="005956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DA" w:rsidRDefault="00595692" w:rsidP="00C022A3">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2661DA" w:rsidRPr="00BE4193" w:rsidRDefault="00595692">
    <w:pPr>
      <w:pStyle w:val="a5"/>
      <w:jc w:val="center"/>
      <w:rPr>
        <w:sz w:val="23"/>
        <w:szCs w:val="23"/>
      </w:rPr>
    </w:pPr>
  </w:p>
  <w:p w:rsidR="002661DA" w:rsidRPr="00BE4193" w:rsidRDefault="00595692">
    <w:pPr>
      <w:pStyle w:val="a5"/>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DA" w:rsidRDefault="0059569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DA" w:rsidRPr="00BE4193" w:rsidRDefault="00595692" w:rsidP="00DC2011">
    <w:pPr>
      <w:pStyle w:val="a5"/>
      <w:jc w:val="center"/>
      <w:rPr>
        <w:sz w:val="23"/>
        <w:szCs w:val="23"/>
      </w:rPr>
    </w:pPr>
    <w:r>
      <w:rPr>
        <w:rStyle w:val="aa"/>
      </w:rPr>
      <w:fldChar w:fldCharType="begin"/>
    </w:r>
    <w:r>
      <w:rPr>
        <w:rStyle w:val="aa"/>
      </w:rPr>
      <w:instrText xml:space="preserve"> PAGE </w:instrText>
    </w:r>
    <w:r>
      <w:rPr>
        <w:rStyle w:val="aa"/>
      </w:rPr>
      <w:fldChar w:fldCharType="separate"/>
    </w:r>
    <w:r>
      <w:rPr>
        <w:rStyle w:val="aa"/>
        <w:noProof/>
      </w:rPr>
      <w:t>17</w:t>
    </w:r>
    <w:r>
      <w:rPr>
        <w:rStyle w:val="a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0A"/>
    <w:rsid w:val="00595692"/>
    <w:rsid w:val="00691A8D"/>
    <w:rsid w:val="00774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95692"/>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rsid w:val="00595692"/>
    <w:rPr>
      <w:rFonts w:ascii="Arial" w:eastAsia="Times New Roman" w:hAnsi="Arial" w:cs="Arial"/>
      <w:lang w:eastAsia="ru-RU"/>
    </w:rPr>
  </w:style>
  <w:style w:type="paragraph" w:customStyle="1" w:styleId="ConsPlusCell">
    <w:name w:val="ConsPlusCell"/>
    <w:uiPriority w:val="99"/>
    <w:rsid w:val="00595692"/>
    <w:pPr>
      <w:autoSpaceDE w:val="0"/>
      <w:autoSpaceDN w:val="0"/>
      <w:adjustRightInd w:val="0"/>
      <w:spacing w:after="0" w:line="240" w:lineRule="auto"/>
    </w:pPr>
    <w:rPr>
      <w:rFonts w:ascii="Arial" w:eastAsia="Calibri" w:hAnsi="Arial" w:cs="Arial"/>
      <w:sz w:val="2"/>
      <w:szCs w:val="2"/>
      <w:lang w:eastAsia="ru-RU"/>
    </w:rPr>
  </w:style>
  <w:style w:type="paragraph" w:styleId="a3">
    <w:name w:val="List Paragraph"/>
    <w:basedOn w:val="a"/>
    <w:link w:val="a4"/>
    <w:uiPriority w:val="34"/>
    <w:qFormat/>
    <w:rsid w:val="00595692"/>
    <w:pPr>
      <w:ind w:left="720"/>
      <w:contextualSpacing/>
    </w:pPr>
    <w:rPr>
      <w:lang w:val="x-none"/>
    </w:rPr>
  </w:style>
  <w:style w:type="character" w:customStyle="1" w:styleId="a4">
    <w:name w:val="Абзац списка Знак"/>
    <w:link w:val="a3"/>
    <w:uiPriority w:val="34"/>
    <w:locked/>
    <w:rsid w:val="00595692"/>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595692"/>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595692"/>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595692"/>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595692"/>
    <w:rPr>
      <w:rFonts w:ascii="Times New Roman" w:eastAsia="Times New Roman" w:hAnsi="Times New Roman" w:cs="Times New Roman"/>
      <w:sz w:val="24"/>
      <w:szCs w:val="24"/>
      <w:lang w:val="x-none" w:eastAsia="x-none"/>
    </w:rPr>
  </w:style>
  <w:style w:type="paragraph" w:styleId="a9">
    <w:name w:val="Normal (Web)"/>
    <w:basedOn w:val="a"/>
    <w:uiPriority w:val="99"/>
    <w:rsid w:val="00595692"/>
    <w:pPr>
      <w:spacing w:before="100" w:beforeAutospacing="1" w:after="100" w:afterAutospacing="1"/>
    </w:pPr>
  </w:style>
  <w:style w:type="character" w:styleId="aa">
    <w:name w:val="page number"/>
    <w:basedOn w:val="a0"/>
    <w:rsid w:val="00595692"/>
  </w:style>
  <w:style w:type="paragraph" w:customStyle="1" w:styleId="p9">
    <w:name w:val="p9"/>
    <w:basedOn w:val="a"/>
    <w:rsid w:val="00595692"/>
    <w:pPr>
      <w:spacing w:before="100" w:beforeAutospacing="1" w:after="100" w:afterAutospacing="1"/>
    </w:pPr>
  </w:style>
  <w:style w:type="character" w:customStyle="1" w:styleId="s2">
    <w:name w:val="s2"/>
    <w:basedOn w:val="a0"/>
    <w:rsid w:val="00595692"/>
  </w:style>
  <w:style w:type="paragraph" w:customStyle="1" w:styleId="p8">
    <w:name w:val="p8"/>
    <w:basedOn w:val="a"/>
    <w:rsid w:val="00595692"/>
    <w:pPr>
      <w:spacing w:before="100" w:beforeAutospacing="1" w:after="100" w:afterAutospacing="1"/>
    </w:pPr>
  </w:style>
  <w:style w:type="paragraph" w:customStyle="1" w:styleId="p38">
    <w:name w:val="p38"/>
    <w:basedOn w:val="a"/>
    <w:rsid w:val="00595692"/>
    <w:pPr>
      <w:spacing w:before="100" w:beforeAutospacing="1" w:after="100" w:afterAutospacing="1"/>
    </w:pPr>
  </w:style>
  <w:style w:type="paragraph" w:customStyle="1" w:styleId="p39">
    <w:name w:val="p39"/>
    <w:basedOn w:val="a"/>
    <w:rsid w:val="005956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95692"/>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rsid w:val="00595692"/>
    <w:rPr>
      <w:rFonts w:ascii="Arial" w:eastAsia="Times New Roman" w:hAnsi="Arial" w:cs="Arial"/>
      <w:lang w:eastAsia="ru-RU"/>
    </w:rPr>
  </w:style>
  <w:style w:type="paragraph" w:customStyle="1" w:styleId="ConsPlusCell">
    <w:name w:val="ConsPlusCell"/>
    <w:uiPriority w:val="99"/>
    <w:rsid w:val="00595692"/>
    <w:pPr>
      <w:autoSpaceDE w:val="0"/>
      <w:autoSpaceDN w:val="0"/>
      <w:adjustRightInd w:val="0"/>
      <w:spacing w:after="0" w:line="240" w:lineRule="auto"/>
    </w:pPr>
    <w:rPr>
      <w:rFonts w:ascii="Arial" w:eastAsia="Calibri" w:hAnsi="Arial" w:cs="Arial"/>
      <w:sz w:val="2"/>
      <w:szCs w:val="2"/>
      <w:lang w:eastAsia="ru-RU"/>
    </w:rPr>
  </w:style>
  <w:style w:type="paragraph" w:styleId="a3">
    <w:name w:val="List Paragraph"/>
    <w:basedOn w:val="a"/>
    <w:link w:val="a4"/>
    <w:uiPriority w:val="34"/>
    <w:qFormat/>
    <w:rsid w:val="00595692"/>
    <w:pPr>
      <w:ind w:left="720"/>
      <w:contextualSpacing/>
    </w:pPr>
    <w:rPr>
      <w:lang w:val="x-none"/>
    </w:rPr>
  </w:style>
  <w:style w:type="character" w:customStyle="1" w:styleId="a4">
    <w:name w:val="Абзац списка Знак"/>
    <w:link w:val="a3"/>
    <w:uiPriority w:val="34"/>
    <w:locked/>
    <w:rsid w:val="00595692"/>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595692"/>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595692"/>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595692"/>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595692"/>
    <w:rPr>
      <w:rFonts w:ascii="Times New Roman" w:eastAsia="Times New Roman" w:hAnsi="Times New Roman" w:cs="Times New Roman"/>
      <w:sz w:val="24"/>
      <w:szCs w:val="24"/>
      <w:lang w:val="x-none" w:eastAsia="x-none"/>
    </w:rPr>
  </w:style>
  <w:style w:type="paragraph" w:styleId="a9">
    <w:name w:val="Normal (Web)"/>
    <w:basedOn w:val="a"/>
    <w:uiPriority w:val="99"/>
    <w:rsid w:val="00595692"/>
    <w:pPr>
      <w:spacing w:before="100" w:beforeAutospacing="1" w:after="100" w:afterAutospacing="1"/>
    </w:pPr>
  </w:style>
  <w:style w:type="character" w:styleId="aa">
    <w:name w:val="page number"/>
    <w:basedOn w:val="a0"/>
    <w:rsid w:val="00595692"/>
  </w:style>
  <w:style w:type="paragraph" w:customStyle="1" w:styleId="p9">
    <w:name w:val="p9"/>
    <w:basedOn w:val="a"/>
    <w:rsid w:val="00595692"/>
    <w:pPr>
      <w:spacing w:before="100" w:beforeAutospacing="1" w:after="100" w:afterAutospacing="1"/>
    </w:pPr>
  </w:style>
  <w:style w:type="character" w:customStyle="1" w:styleId="s2">
    <w:name w:val="s2"/>
    <w:basedOn w:val="a0"/>
    <w:rsid w:val="00595692"/>
  </w:style>
  <w:style w:type="paragraph" w:customStyle="1" w:styleId="p8">
    <w:name w:val="p8"/>
    <w:basedOn w:val="a"/>
    <w:rsid w:val="00595692"/>
    <w:pPr>
      <w:spacing w:before="100" w:beforeAutospacing="1" w:after="100" w:afterAutospacing="1"/>
    </w:pPr>
  </w:style>
  <w:style w:type="paragraph" w:customStyle="1" w:styleId="p38">
    <w:name w:val="p38"/>
    <w:basedOn w:val="a"/>
    <w:rsid w:val="00595692"/>
    <w:pPr>
      <w:spacing w:before="100" w:beforeAutospacing="1" w:after="100" w:afterAutospacing="1"/>
    </w:pPr>
  </w:style>
  <w:style w:type="paragraph" w:customStyle="1" w:styleId="p39">
    <w:name w:val="p39"/>
    <w:basedOn w:val="a"/>
    <w:rsid w:val="005956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4767</Words>
  <Characters>27176</Characters>
  <Application>Microsoft Office Word</Application>
  <DocSecurity>0</DocSecurity>
  <Lines>226</Lines>
  <Paragraphs>63</Paragraphs>
  <ScaleCrop>false</ScaleCrop>
  <Company/>
  <LinksUpToDate>false</LinksUpToDate>
  <CharactersWithSpaces>31880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ZamR</dc:creator>
  <cp:keywords/>
  <dc:description/>
  <cp:lastModifiedBy>ZamR</cp:lastModifiedBy>
  <cp:revision>2</cp:revision>
  <dcterms:created xsi:type="dcterms:W3CDTF">2018-11-15T03:44:00Z</dcterms:created>
  <dcterms:modified xsi:type="dcterms:W3CDTF">2018-11-15T03:44:00Z</dcterms:modified>
</cp:coreProperties>
</file>