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96" w:rsidRDefault="001A2496" w:rsidP="001A2496">
      <w:pPr>
        <w:ind w:right="-1" w:firstLine="567"/>
        <w:jc w:val="center"/>
        <w:rPr>
          <w:sz w:val="40"/>
          <w:szCs w:val="40"/>
        </w:rPr>
      </w:pPr>
      <w:r w:rsidRPr="00DC3AC8">
        <w:rPr>
          <w:sz w:val="40"/>
          <w:szCs w:val="40"/>
        </w:rPr>
        <w:t>Условия предоставления гражданам жилых помещений по договорам социального найма</w:t>
      </w:r>
    </w:p>
    <w:p w:rsidR="001A2496" w:rsidRPr="00DC3AC8" w:rsidRDefault="001A2496" w:rsidP="001A2496">
      <w:pPr>
        <w:ind w:right="-1" w:firstLine="567"/>
        <w:jc w:val="center"/>
        <w:rPr>
          <w:sz w:val="40"/>
          <w:szCs w:val="40"/>
        </w:rPr>
      </w:pPr>
    </w:p>
    <w:p w:rsidR="001A2496" w:rsidRPr="00FB5618" w:rsidRDefault="001A2496" w:rsidP="001A249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жилых помещений в городе Минусинске производится в </w:t>
      </w:r>
      <w:r w:rsidRPr="00FB5618">
        <w:rPr>
          <w:sz w:val="28"/>
          <w:szCs w:val="28"/>
        </w:rPr>
        <w:t>соответствии со статьей 57 Жилищного кодекса Российской Федерации</w:t>
      </w:r>
      <w:r>
        <w:rPr>
          <w:sz w:val="28"/>
          <w:szCs w:val="28"/>
        </w:rPr>
        <w:t>,</w:t>
      </w:r>
      <w:r w:rsidRPr="00FB5618">
        <w:rPr>
          <w:sz w:val="28"/>
          <w:szCs w:val="28"/>
        </w:rPr>
        <w:t xml:space="preserve"> ж</w:t>
      </w:r>
      <w:r w:rsidRPr="00FB5618">
        <w:rPr>
          <w:snapToGrid w:val="0"/>
          <w:color w:val="000000"/>
          <w:sz w:val="28"/>
          <w:szCs w:val="28"/>
        </w:rPr>
        <w:t>илые помещени</w:t>
      </w:r>
      <w:r>
        <w:rPr>
          <w:snapToGrid w:val="0"/>
          <w:color w:val="000000"/>
          <w:sz w:val="28"/>
          <w:szCs w:val="28"/>
        </w:rPr>
        <w:t>й</w:t>
      </w:r>
      <w:r w:rsidRPr="00FB5618">
        <w:rPr>
          <w:snapToGrid w:val="0"/>
          <w:color w:val="000000"/>
          <w:sz w:val="28"/>
          <w:szCs w:val="28"/>
        </w:rPr>
        <w:t xml:space="preserve"> предоставляются по договорам социального найма гражданам, состоящим на учете в качестве нуждающихся в жилых помещениях, в порядке очередности исходя из времени принятия на учет.</w:t>
      </w:r>
    </w:p>
    <w:p w:rsidR="001A2496" w:rsidRPr="00FB5618" w:rsidRDefault="001A2496" w:rsidP="001A2496">
      <w:pPr>
        <w:jc w:val="both"/>
        <w:rPr>
          <w:sz w:val="28"/>
          <w:szCs w:val="28"/>
        </w:rPr>
      </w:pPr>
      <w:r w:rsidRPr="00FB56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П</w:t>
      </w:r>
      <w:r w:rsidRPr="00FB5618">
        <w:rPr>
          <w:sz w:val="28"/>
          <w:szCs w:val="28"/>
        </w:rPr>
        <w:t xml:space="preserve">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граждан, поданных ими в указанный орган по месту своего жительства. </w:t>
      </w:r>
    </w:p>
    <w:p w:rsidR="001A2496" w:rsidRPr="00FB5618" w:rsidRDefault="001A2496" w:rsidP="001A2496">
      <w:pPr>
        <w:jc w:val="both"/>
        <w:rPr>
          <w:sz w:val="28"/>
          <w:szCs w:val="28"/>
          <w:lang w:eastAsia="ar-SA"/>
        </w:rPr>
      </w:pPr>
      <w:r w:rsidRPr="00FB5618">
        <w:rPr>
          <w:sz w:val="28"/>
          <w:szCs w:val="28"/>
          <w:lang w:eastAsia="ar-SA"/>
        </w:rPr>
        <w:t xml:space="preserve">          </w:t>
      </w:r>
      <w:proofErr w:type="gramStart"/>
      <w:r w:rsidRPr="00FB5618">
        <w:rPr>
          <w:sz w:val="28"/>
          <w:szCs w:val="28"/>
          <w:lang w:eastAsia="ar-SA"/>
        </w:rPr>
        <w:t>В соответствии со статьей 52 Жилищного кодекса Российской Федерации с заявлением о принятии на учет должны быть представлены документы, указанные в пункте 2 статьи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подтверждающие право граждан состоять на учете:</w:t>
      </w:r>
      <w:proofErr w:type="gramEnd"/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1) копия паспорта или иного документа, удостоверяющего личность заявителя;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4) выписка из домовой книги (финансового лицевого счета);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  <w:lang w:eastAsia="ar-SA"/>
        </w:rPr>
      </w:pPr>
      <w:r w:rsidRPr="00FB5618">
        <w:rPr>
          <w:rFonts w:cs="Times New Roman CYR"/>
          <w:sz w:val="28"/>
          <w:szCs w:val="28"/>
        </w:rPr>
        <w:t xml:space="preserve">  5)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</w:t>
      </w:r>
      <w:r w:rsidRPr="00FB5618">
        <w:rPr>
          <w:rFonts w:cs="Times New Roman CYR"/>
          <w:sz w:val="28"/>
          <w:szCs w:val="28"/>
          <w:lang w:eastAsia="ar-SA"/>
        </w:rPr>
        <w:t>(с 01.07.2012 запрашивается органом местного самоуправления по каналам межведомственного взаимодействия);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6) документы, подтверждающие право пользования жилым помещением, занимаемым заявителем и членами его семьи: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lastRenderedPageBreak/>
        <w:t xml:space="preserve">  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5" w:history="1">
        <w:r w:rsidRPr="00FB5618">
          <w:rPr>
            <w:rFonts w:cs="Times New Roman CYR"/>
            <w:color w:val="000000"/>
            <w:sz w:val="28"/>
            <w:szCs w:val="28"/>
          </w:rPr>
          <w:t>частью 2 статьи 57</w:t>
        </w:r>
      </w:hyperlink>
      <w:r w:rsidRPr="00FB5618">
        <w:rPr>
          <w:rFonts w:cs="Times New Roman CYR"/>
          <w:color w:val="000000"/>
          <w:sz w:val="28"/>
          <w:szCs w:val="28"/>
        </w:rPr>
        <w:t xml:space="preserve"> Жилищного кодекса Российской Федерации, помимо документов, указанных в </w:t>
      </w:r>
      <w:hyperlink r:id="rId6" w:history="1">
        <w:r w:rsidRPr="00FB5618">
          <w:rPr>
            <w:rFonts w:cs="Times New Roman CYR"/>
            <w:color w:val="000000"/>
            <w:sz w:val="28"/>
            <w:szCs w:val="28"/>
          </w:rPr>
          <w:t>пункте 2</w:t>
        </w:r>
      </w:hyperlink>
      <w:r w:rsidRPr="00FB5618">
        <w:rPr>
          <w:rFonts w:cs="Times New Roman CYR"/>
          <w:color w:val="000000"/>
          <w:sz w:val="28"/>
          <w:szCs w:val="28"/>
        </w:rPr>
        <w:t xml:space="preserve"> настоящей</w:t>
      </w:r>
      <w:r w:rsidRPr="00FB5618">
        <w:rPr>
          <w:rFonts w:cs="Times New Roman CYR"/>
          <w:sz w:val="28"/>
          <w:szCs w:val="28"/>
        </w:rPr>
        <w:t xml:space="preserve"> статьи, представляют: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1A2496" w:rsidRPr="00FB5618" w:rsidRDefault="001A2496" w:rsidP="001A24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FB5618">
        <w:rPr>
          <w:rFonts w:cs="Times New Roman CYR"/>
          <w:sz w:val="28"/>
          <w:szCs w:val="28"/>
        </w:rPr>
        <w:t xml:space="preserve">  </w:t>
      </w:r>
      <w:proofErr w:type="gramStart"/>
      <w:r w:rsidRPr="00FB5618">
        <w:rPr>
          <w:rFonts w:cs="Times New Roman CYR"/>
          <w:sz w:val="28"/>
          <w:szCs w:val="28"/>
        </w:rPr>
        <w:t>2)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95563E" w:rsidRDefault="0095563E">
      <w:bookmarkStart w:id="0" w:name="_GoBack"/>
      <w:bookmarkEnd w:id="0"/>
    </w:p>
    <w:sectPr w:rsidR="009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6"/>
    <w:rsid w:val="001A2496"/>
    <w:rsid w:val="009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A01836EF63F10B0A6B49E340FD743C71CBE9E2BAF7CBF35D7CCF407F4E4932F28B0EDCDAF07F169CAA4FCfEe8E" TargetMode="External"/><Relationship Id="rId5" Type="http://schemas.openxmlformats.org/officeDocument/2006/relationships/hyperlink" Target="consultantplus://offline/ref=DCCA01836EF63F10B0A6AA932263884CC51EE3922DAC7FEC6D84CAA358A4E2C66F68B6B88EEB09F9f6e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2019-10-10T07:36:00Z</dcterms:created>
  <dcterms:modified xsi:type="dcterms:W3CDTF">2019-10-10T07:36:00Z</dcterms:modified>
</cp:coreProperties>
</file>