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1C" w:rsidRDefault="00E4771C" w:rsidP="00E4771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</w:p>
    <w:p w:rsidR="00CA60B7" w:rsidRPr="002475FE" w:rsidRDefault="00CA60B7" w:rsidP="00CA60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bookmarkStart w:id="0" w:name="P48"/>
      <w:bookmarkEnd w:id="0"/>
      <w:r w:rsidRPr="002475FE">
        <w:rPr>
          <w:rFonts w:ascii="Times New Roman" w:eastAsia="Times New Roman" w:hAnsi="Times New Roman" w:cs="Times New Roman"/>
          <w:spacing w:val="20"/>
          <w:szCs w:val="24"/>
          <w:lang w:eastAsia="ru-RU"/>
        </w:rPr>
        <w:t>РОССИЙСКАЯ ФЕДЕРАЦИЯ</w:t>
      </w:r>
    </w:p>
    <w:p w:rsidR="00CA60B7" w:rsidRPr="002475FE" w:rsidRDefault="00CA60B7" w:rsidP="00CA60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2475FE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АДМИНИСТРАЦИЯ ГОРОДА МИНУСИНСКА</w:t>
      </w:r>
    </w:p>
    <w:p w:rsidR="00CA60B7" w:rsidRPr="002475FE" w:rsidRDefault="00CA60B7" w:rsidP="00CA60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2475FE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КРАСНОЯРСКОГО КРАЯ</w:t>
      </w:r>
    </w:p>
    <w:p w:rsidR="00CA60B7" w:rsidRPr="002475FE" w:rsidRDefault="00CA60B7" w:rsidP="00CA60B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A60B7" w:rsidRPr="002475FE" w:rsidRDefault="00CA60B7" w:rsidP="00CA60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  <w:szCs w:val="24"/>
          <w:lang w:eastAsia="ru-RU"/>
        </w:rPr>
      </w:pPr>
      <w:r w:rsidRPr="002475FE">
        <w:rPr>
          <w:rFonts w:ascii="Times New Roman" w:eastAsia="Times New Roman" w:hAnsi="Times New Roman" w:cs="Times New Roman"/>
          <w:spacing w:val="60"/>
          <w:sz w:val="52"/>
          <w:szCs w:val="24"/>
          <w:lang w:eastAsia="ru-RU"/>
        </w:rPr>
        <w:t>ПОСТАНОВЛЕНИЕ</w:t>
      </w:r>
    </w:p>
    <w:p w:rsidR="00CA60B7" w:rsidRDefault="00CA60B7" w:rsidP="00CA60B7">
      <w:pPr>
        <w:tabs>
          <w:tab w:val="left" w:pos="7290"/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B7" w:rsidRDefault="00150887" w:rsidP="00CA60B7">
      <w:pPr>
        <w:tabs>
          <w:tab w:val="left" w:pos="7290"/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27.01.2021</w:t>
      </w:r>
      <w:r w:rsidR="00CA60B7" w:rsidRPr="002475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A60B7" w:rsidRPr="0024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АГ-117-п</w:t>
      </w:r>
    </w:p>
    <w:p w:rsidR="00CA60B7" w:rsidRDefault="00CA60B7" w:rsidP="00CA60B7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B7" w:rsidRPr="002475FE" w:rsidRDefault="00CA60B7" w:rsidP="00CA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объема и </w:t>
      </w:r>
      <w:r w:rsidRPr="0024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социально ориентированным некоммерческим организациям города Минусинска</w:t>
      </w:r>
    </w:p>
    <w:p w:rsidR="00CA60B7" w:rsidRPr="002475FE" w:rsidRDefault="00CA60B7" w:rsidP="00CA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0B7" w:rsidRPr="002475FE" w:rsidRDefault="00CA60B7" w:rsidP="00CA60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78 </w:t>
      </w:r>
      <w:r w:rsidRPr="002475F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Федерации,</w:t>
      </w:r>
      <w:r w:rsidRPr="007B25A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Федеральным закон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ом</w:t>
      </w:r>
      <w:r w:rsidRPr="007B25A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Pr="0024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24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7B25A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Минусинска от </w:t>
      </w:r>
      <w:r w:rsidRPr="007B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31.10.2019 № АГ-1984-п «Об утверждении муниципальной программы «Информационное общество муниципального образования город Минусинск», Уставом </w:t>
      </w:r>
      <w:r w:rsidRPr="0024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Минусинск Красноярского края, ПОСТАНОВЛЯЮ: </w:t>
      </w:r>
    </w:p>
    <w:p w:rsidR="00CA60B7" w:rsidRDefault="00CA60B7" w:rsidP="00CA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5F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объема и </w:t>
      </w:r>
      <w:r w:rsidRPr="0024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социально ориентированным некоммерческим организациям города Минусинска, </w:t>
      </w:r>
      <w:r w:rsidRPr="0024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247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247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0B7" w:rsidRPr="000254E1" w:rsidRDefault="00CA60B7" w:rsidP="00CA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Утвердить Состав Конкурсной комиссии </w:t>
      </w:r>
      <w:r w:rsidR="000254E1" w:rsidRPr="00025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субсидий социально ориентированным некоммерческим организациям города Минусинска</w:t>
      </w:r>
      <w:r w:rsidRPr="000254E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1 к настоящему порядку.</w:t>
      </w:r>
    </w:p>
    <w:p w:rsidR="00CA60B7" w:rsidRPr="0060547E" w:rsidRDefault="000254E1" w:rsidP="000254E1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A6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A60B7" w:rsidRPr="0060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A60B7" w:rsidRPr="0060547E" w:rsidRDefault="000254E1" w:rsidP="000254E1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A60B7" w:rsidRPr="0060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выполнением постановления оставляю за заместителем Главы города по </w:t>
      </w:r>
      <w:r w:rsidR="00CA6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социальным вопросам Павловой Ж.В.</w:t>
      </w:r>
    </w:p>
    <w:p w:rsidR="00CA60B7" w:rsidRPr="002475FE" w:rsidRDefault="000254E1" w:rsidP="000254E1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A60B7" w:rsidRPr="0060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CA60B7" w:rsidRPr="002475FE" w:rsidRDefault="00CA60B7" w:rsidP="00CA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B7" w:rsidRPr="002475FE" w:rsidRDefault="00CA60B7" w:rsidP="00CA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B7" w:rsidRDefault="00CA60B7" w:rsidP="00CA6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5F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2475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5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5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5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4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А.О. Первухин</w:t>
      </w:r>
    </w:p>
    <w:p w:rsidR="00637601" w:rsidRDefault="00637601" w:rsidP="00637601">
      <w:pPr>
        <w:pStyle w:val="ConsPlusNormal"/>
        <w:jc w:val="both"/>
      </w:pPr>
    </w:p>
    <w:p w:rsidR="000254E1" w:rsidRDefault="000254E1" w:rsidP="00637601">
      <w:pPr>
        <w:pStyle w:val="ConsPlusNormal"/>
        <w:jc w:val="both"/>
      </w:pPr>
    </w:p>
    <w:p w:rsidR="000254E1" w:rsidRDefault="000254E1" w:rsidP="00637601">
      <w:pPr>
        <w:pStyle w:val="ConsPlusNormal"/>
        <w:jc w:val="both"/>
      </w:pPr>
    </w:p>
    <w:p w:rsidR="00500261" w:rsidRDefault="00500261" w:rsidP="00637601">
      <w:pPr>
        <w:pStyle w:val="ConsPlusNormal"/>
        <w:jc w:val="both"/>
      </w:pPr>
    </w:p>
    <w:p w:rsidR="000254E1" w:rsidRDefault="000254E1" w:rsidP="00637601">
      <w:pPr>
        <w:pStyle w:val="ConsPlusNormal"/>
        <w:jc w:val="both"/>
      </w:pPr>
    </w:p>
    <w:p w:rsidR="00CA60B7" w:rsidRDefault="00CA60B7" w:rsidP="006376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7601" w:rsidRPr="00637601" w:rsidRDefault="00637601" w:rsidP="006376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3760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B1EDC" w:rsidRDefault="00637601" w:rsidP="00637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7601">
        <w:rPr>
          <w:rFonts w:ascii="Times New Roman" w:hAnsi="Times New Roman" w:cs="Times New Roman"/>
          <w:sz w:val="28"/>
          <w:szCs w:val="28"/>
        </w:rPr>
        <w:t>к Постановлению</w:t>
      </w:r>
      <w:r w:rsidR="009B1EDC">
        <w:rPr>
          <w:rFonts w:ascii="Times New Roman" w:hAnsi="Times New Roman" w:cs="Times New Roman"/>
          <w:sz w:val="28"/>
          <w:szCs w:val="28"/>
        </w:rPr>
        <w:t xml:space="preserve"> </w:t>
      </w:r>
      <w:r w:rsidRPr="006376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37601" w:rsidRDefault="00637601" w:rsidP="00637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7601">
        <w:rPr>
          <w:rFonts w:ascii="Times New Roman" w:hAnsi="Times New Roman" w:cs="Times New Roman"/>
          <w:sz w:val="28"/>
          <w:szCs w:val="28"/>
        </w:rPr>
        <w:t>города</w:t>
      </w:r>
      <w:r w:rsidR="009B1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Минусинска</w:t>
      </w:r>
    </w:p>
    <w:p w:rsidR="00637601" w:rsidRPr="00637601" w:rsidRDefault="00637601" w:rsidP="00637601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7601">
        <w:rPr>
          <w:rFonts w:ascii="Times New Roman" w:hAnsi="Times New Roman" w:cs="Times New Roman"/>
          <w:sz w:val="28"/>
          <w:szCs w:val="28"/>
        </w:rPr>
        <w:t xml:space="preserve">от </w:t>
      </w:r>
      <w:r w:rsidR="00150887">
        <w:rPr>
          <w:rFonts w:ascii="Times New Roman" w:hAnsi="Times New Roman" w:cs="Times New Roman"/>
          <w:sz w:val="28"/>
          <w:szCs w:val="28"/>
        </w:rPr>
        <w:t>27.01.2021</w:t>
      </w:r>
      <w:r w:rsidRPr="00637601">
        <w:rPr>
          <w:rFonts w:ascii="Times New Roman" w:hAnsi="Times New Roman" w:cs="Times New Roman"/>
          <w:sz w:val="28"/>
          <w:szCs w:val="28"/>
        </w:rPr>
        <w:t xml:space="preserve"> </w:t>
      </w:r>
      <w:r w:rsidR="009B1EDC">
        <w:rPr>
          <w:rFonts w:ascii="Times New Roman" w:hAnsi="Times New Roman" w:cs="Times New Roman"/>
          <w:sz w:val="28"/>
          <w:szCs w:val="28"/>
        </w:rPr>
        <w:t>№</w:t>
      </w:r>
      <w:r w:rsidRPr="00637601">
        <w:rPr>
          <w:rFonts w:ascii="Times New Roman" w:hAnsi="Times New Roman" w:cs="Times New Roman"/>
          <w:sz w:val="28"/>
          <w:szCs w:val="28"/>
        </w:rPr>
        <w:t xml:space="preserve"> </w:t>
      </w:r>
      <w:r w:rsidR="00150887">
        <w:rPr>
          <w:rFonts w:ascii="Times New Roman" w:hAnsi="Times New Roman" w:cs="Times New Roman"/>
          <w:sz w:val="28"/>
          <w:szCs w:val="28"/>
        </w:rPr>
        <w:t>АГ-117-п</w:t>
      </w:r>
    </w:p>
    <w:p w:rsidR="00637601" w:rsidRPr="00637601" w:rsidRDefault="006376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7601" w:rsidRDefault="006376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6176F" w:rsidRPr="0076176F" w:rsidRDefault="007617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176F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0C4851" w:rsidRPr="0076176F" w:rsidRDefault="0076176F" w:rsidP="00407A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176F">
        <w:rPr>
          <w:rFonts w:ascii="Times New Roman" w:hAnsi="Times New Roman" w:cs="Times New Roman"/>
          <w:b w:val="0"/>
          <w:sz w:val="28"/>
          <w:szCs w:val="28"/>
        </w:rPr>
        <w:t>определения объема и предоставления субсидий социально ориентированным некоммерческим организациям города Минусинска</w:t>
      </w:r>
    </w:p>
    <w:p w:rsidR="000C4851" w:rsidRPr="00407AD3" w:rsidRDefault="000C4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851" w:rsidRPr="0076176F" w:rsidRDefault="007617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6176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76176F">
        <w:rPr>
          <w:rFonts w:ascii="Times New Roman" w:hAnsi="Times New Roman" w:cs="Times New Roman"/>
          <w:b w:val="0"/>
          <w:sz w:val="28"/>
          <w:szCs w:val="28"/>
        </w:rPr>
        <w:t>бщие положения</w:t>
      </w:r>
    </w:p>
    <w:p w:rsidR="000C4851" w:rsidRPr="00407AD3" w:rsidRDefault="000C4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76F" w:rsidRPr="0076176F" w:rsidRDefault="000C4851" w:rsidP="007617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6F">
        <w:rPr>
          <w:rFonts w:ascii="Times New Roman" w:hAnsi="Times New Roman" w:cs="Times New Roman"/>
          <w:sz w:val="28"/>
          <w:szCs w:val="28"/>
        </w:rPr>
        <w:t>1.1. Настоящий Порядок</w:t>
      </w:r>
      <w:r w:rsidR="005C0F05" w:rsidRPr="0076176F">
        <w:rPr>
          <w:rFonts w:ascii="Times New Roman" w:hAnsi="Times New Roman" w:cs="Times New Roman"/>
          <w:sz w:val="28"/>
          <w:szCs w:val="28"/>
        </w:rPr>
        <w:t xml:space="preserve"> </w:t>
      </w:r>
      <w:r w:rsidR="0076176F" w:rsidRPr="0076176F">
        <w:rPr>
          <w:rFonts w:ascii="Times New Roman" w:hAnsi="Times New Roman" w:cs="Times New Roman"/>
          <w:sz w:val="28"/>
          <w:szCs w:val="28"/>
        </w:rPr>
        <w:t>определ</w:t>
      </w:r>
      <w:r w:rsidR="0076176F">
        <w:rPr>
          <w:rFonts w:ascii="Times New Roman" w:hAnsi="Times New Roman" w:cs="Times New Roman"/>
          <w:sz w:val="28"/>
          <w:szCs w:val="28"/>
        </w:rPr>
        <w:t xml:space="preserve">яет </w:t>
      </w:r>
      <w:r w:rsidR="0076176F" w:rsidRPr="0076176F">
        <w:rPr>
          <w:rFonts w:ascii="Times New Roman" w:hAnsi="Times New Roman" w:cs="Times New Roman"/>
          <w:sz w:val="28"/>
          <w:szCs w:val="28"/>
        </w:rPr>
        <w:t xml:space="preserve">объем и </w:t>
      </w:r>
      <w:r w:rsidR="0076176F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76176F" w:rsidRPr="0076176F">
        <w:rPr>
          <w:rFonts w:ascii="Times New Roman" w:hAnsi="Times New Roman" w:cs="Times New Roman"/>
          <w:sz w:val="28"/>
          <w:szCs w:val="28"/>
        </w:rPr>
        <w:t>предоставления субсидий социально ориентированным некоммерческим организациям (далее - СОНКО), не являющимся государственными (муниципальными) учреждениями, на реализацию социальных проектов на основании конкурсного отбора проектов (далее - субсидии).</w:t>
      </w:r>
    </w:p>
    <w:p w:rsidR="008E4A3E" w:rsidRDefault="00652DF1" w:rsidP="008E4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6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35627" w:rsidRPr="007617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176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E4A3E" w:rsidRPr="00193707">
        <w:rPr>
          <w:rFonts w:ascii="Times New Roman" w:hAnsi="Times New Roman" w:cs="Times New Roman"/>
          <w:sz w:val="28"/>
          <w:szCs w:val="28"/>
        </w:rPr>
        <w:t>В настоящем Порядке использу</w:t>
      </w:r>
      <w:r w:rsidR="008E4A3E">
        <w:rPr>
          <w:rFonts w:ascii="Times New Roman" w:hAnsi="Times New Roman" w:cs="Times New Roman"/>
          <w:sz w:val="28"/>
          <w:szCs w:val="28"/>
        </w:rPr>
        <w:t>ю</w:t>
      </w:r>
      <w:r w:rsidR="008E4A3E" w:rsidRPr="00193707">
        <w:rPr>
          <w:rFonts w:ascii="Times New Roman" w:hAnsi="Times New Roman" w:cs="Times New Roman"/>
          <w:sz w:val="28"/>
          <w:szCs w:val="28"/>
        </w:rPr>
        <w:t>тся следующ</w:t>
      </w:r>
      <w:r w:rsidR="008E4A3E">
        <w:rPr>
          <w:rFonts w:ascii="Times New Roman" w:hAnsi="Times New Roman" w:cs="Times New Roman"/>
          <w:sz w:val="28"/>
          <w:szCs w:val="28"/>
        </w:rPr>
        <w:t>и</w:t>
      </w:r>
      <w:r w:rsidR="008E4A3E" w:rsidRPr="00193707">
        <w:rPr>
          <w:rFonts w:ascii="Times New Roman" w:hAnsi="Times New Roman" w:cs="Times New Roman"/>
          <w:sz w:val="28"/>
          <w:szCs w:val="28"/>
        </w:rPr>
        <w:t>е поняти</w:t>
      </w:r>
      <w:r w:rsidR="008E4A3E">
        <w:rPr>
          <w:rFonts w:ascii="Times New Roman" w:hAnsi="Times New Roman" w:cs="Times New Roman"/>
          <w:sz w:val="28"/>
          <w:szCs w:val="28"/>
        </w:rPr>
        <w:t>я</w:t>
      </w:r>
      <w:r w:rsidR="008E4A3E" w:rsidRPr="00193707">
        <w:rPr>
          <w:rFonts w:ascii="Times New Roman" w:hAnsi="Times New Roman" w:cs="Times New Roman"/>
          <w:sz w:val="28"/>
          <w:szCs w:val="28"/>
        </w:rPr>
        <w:t>:</w:t>
      </w:r>
    </w:p>
    <w:p w:rsidR="008E4A3E" w:rsidRDefault="008E4A3E" w:rsidP="008E4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707">
        <w:rPr>
          <w:rFonts w:ascii="Times New Roman" w:hAnsi="Times New Roman" w:cs="Times New Roman"/>
          <w:sz w:val="28"/>
          <w:szCs w:val="28"/>
        </w:rPr>
        <w:t>получатель Субсидии - участник конкурса, чей проект (проектная заявка) признан (а) в соответствии с условиями конкурса его победителем, которому в соответствии с настоящим Порядком предоставляется Субсидия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750B" w:rsidRDefault="008E4A3E" w:rsidP="008E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(проект) </w:t>
      </w:r>
      <w:r w:rsidRPr="0076176F">
        <w:rPr>
          <w:rFonts w:ascii="Times New Roman" w:hAnsi="Times New Roman" w:cs="Times New Roman"/>
          <w:sz w:val="28"/>
          <w:szCs w:val="28"/>
        </w:rPr>
        <w:t>СОНКО</w:t>
      </w:r>
      <w:r w:rsidRPr="00CD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D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взаимосвязанных мероприятий, направленных на решение конкретных задач, соответствующих учредительным документам </w:t>
      </w:r>
      <w:r w:rsidRPr="0076176F">
        <w:rPr>
          <w:rFonts w:ascii="Times New Roman" w:hAnsi="Times New Roman" w:cs="Times New Roman"/>
          <w:sz w:val="28"/>
          <w:szCs w:val="28"/>
        </w:rPr>
        <w:t>СОНКО</w:t>
      </w:r>
      <w:r w:rsidRPr="00CD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видам деятельности, предусмотренным статьей 31.1 Федерального закона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некоммерческих организациях»</w:t>
      </w:r>
      <w:r w:rsid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4A3E" w:rsidRPr="004B750B" w:rsidRDefault="004B750B" w:rsidP="008E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hAnsi="Times New Roman" w:cs="Times New Roman"/>
          <w:sz w:val="28"/>
          <w:szCs w:val="28"/>
        </w:rPr>
        <w:t>конкурсная комиссия - коллегиальный орган, осуществляющий функции по опр</w:t>
      </w:r>
      <w:r>
        <w:rPr>
          <w:rFonts w:ascii="Times New Roman" w:hAnsi="Times New Roman" w:cs="Times New Roman"/>
          <w:sz w:val="28"/>
          <w:szCs w:val="28"/>
        </w:rPr>
        <w:t>еделению победителей Конкурса</w:t>
      </w:r>
      <w:r w:rsidRPr="004B750B">
        <w:rPr>
          <w:rFonts w:ascii="Times New Roman" w:hAnsi="Times New Roman" w:cs="Times New Roman"/>
          <w:sz w:val="28"/>
          <w:szCs w:val="28"/>
        </w:rPr>
        <w:t>, а также иные полномочия, необходимые для организации и проведения Конкурса</w:t>
      </w:r>
      <w:r w:rsidR="008E4A3E"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A3E" w:rsidRDefault="008E4A3E" w:rsidP="008E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376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Целью предоставления с</w:t>
      </w:r>
      <w:r w:rsidRPr="00CD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финансовое обеспечение затрат на реализации</w:t>
      </w:r>
      <w:r w:rsidRPr="00CD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(проектов) </w:t>
      </w:r>
      <w:r w:rsidRPr="0076176F">
        <w:rPr>
          <w:rFonts w:ascii="Times New Roman" w:hAnsi="Times New Roman" w:cs="Times New Roman"/>
          <w:sz w:val="28"/>
          <w:szCs w:val="28"/>
        </w:rPr>
        <w:t>СОНКО</w:t>
      </w:r>
      <w:r w:rsidRPr="00CD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осуществления их уставной деятельности, соответствующей положениям статьи 31.1 Федерального закона от 12 января 1996 года № 7-ФЗ «О некоммерческих организациях» (далее – Федеральный закон «О некоммерческих организациях»).</w:t>
      </w:r>
    </w:p>
    <w:p w:rsidR="006E3B6C" w:rsidRDefault="008E4A3E" w:rsidP="00CA60B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76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3B6C" w:rsidRPr="00CA60B7">
        <w:rPr>
          <w:rFonts w:ascii="Times New Roman" w:hAnsi="Times New Roman" w:cs="Times New Roman"/>
          <w:sz w:val="28"/>
          <w:szCs w:val="28"/>
        </w:rPr>
        <w:t>Главным распорядителем средств субсидии,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города Минусинска</w:t>
      </w:r>
      <w:r w:rsidR="006E3B6C" w:rsidRPr="00CA60B7">
        <w:rPr>
          <w:rFonts w:ascii="Times New Roman" w:hAnsi="Times New Roman" w:cs="Times New Roman"/>
        </w:rPr>
        <w:t>.</w:t>
      </w:r>
    </w:p>
    <w:p w:rsidR="0076176F" w:rsidRDefault="00CA60B7" w:rsidP="00761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76176F" w:rsidRPr="007617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отбора СОНКО на предоставление субсидии является Отдел спорта и молодежной политики администрации города Минусинска (далее – Организатор).</w:t>
      </w:r>
    </w:p>
    <w:p w:rsidR="00637601" w:rsidRPr="00773BAC" w:rsidRDefault="00637601" w:rsidP="006376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60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51"/>
      <w:bookmarkEnd w:id="1"/>
      <w:r w:rsidRPr="00773BAC">
        <w:rPr>
          <w:rFonts w:ascii="Times New Roman" w:hAnsi="Times New Roman" w:cs="Times New Roman"/>
          <w:sz w:val="28"/>
          <w:szCs w:val="28"/>
        </w:rPr>
        <w:t xml:space="preserve">Категории получателей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773BAC">
        <w:rPr>
          <w:rFonts w:ascii="Times New Roman" w:hAnsi="Times New Roman" w:cs="Times New Roman"/>
          <w:sz w:val="28"/>
          <w:szCs w:val="28"/>
        </w:rPr>
        <w:t>:</w:t>
      </w:r>
    </w:p>
    <w:p w:rsidR="00637601" w:rsidRPr="00773BAC" w:rsidRDefault="00637601" w:rsidP="006376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социально-ориентированные некоммерческие организации</w:t>
      </w:r>
      <w:r w:rsidRPr="00773BAC">
        <w:rPr>
          <w:rFonts w:ascii="Times New Roman" w:hAnsi="Times New Roman" w:cs="Times New Roman"/>
          <w:sz w:val="28"/>
          <w:szCs w:val="28"/>
        </w:rPr>
        <w:t xml:space="preserve">, осуществляющие свою деятельность на территории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Минусинск</w:t>
      </w:r>
      <w:r w:rsidRPr="00773BAC">
        <w:rPr>
          <w:rFonts w:ascii="Times New Roman" w:hAnsi="Times New Roman" w:cs="Times New Roman"/>
          <w:sz w:val="28"/>
          <w:szCs w:val="28"/>
        </w:rPr>
        <w:t>;</w:t>
      </w:r>
    </w:p>
    <w:p w:rsidR="00637601" w:rsidRPr="00CD6BFC" w:rsidRDefault="00637601" w:rsidP="006376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AC">
        <w:rPr>
          <w:rFonts w:ascii="Times New Roman" w:hAnsi="Times New Roman" w:cs="Times New Roman"/>
          <w:sz w:val="28"/>
          <w:szCs w:val="28"/>
        </w:rPr>
        <w:t xml:space="preserve">- национально-культурные объединения, являющиеся СОНКО, осуществляющие свою деятельность на территории муниципального </w:t>
      </w:r>
      <w:r w:rsidRPr="00773BAC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город </w:t>
      </w:r>
      <w:r>
        <w:rPr>
          <w:rFonts w:ascii="Times New Roman" w:hAnsi="Times New Roman" w:cs="Times New Roman"/>
          <w:sz w:val="28"/>
          <w:szCs w:val="28"/>
        </w:rPr>
        <w:t>Минусинск</w:t>
      </w:r>
      <w:r w:rsidRPr="00773BAC">
        <w:rPr>
          <w:rFonts w:ascii="Times New Roman" w:hAnsi="Times New Roman" w:cs="Times New Roman"/>
          <w:sz w:val="28"/>
          <w:szCs w:val="28"/>
        </w:rPr>
        <w:t>.</w:t>
      </w:r>
    </w:p>
    <w:p w:rsidR="006E3B6C" w:rsidRPr="006E3B6C" w:rsidRDefault="00637601" w:rsidP="006376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60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3B6C" w:rsidRPr="00CA60B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Субсидии предоставляются по результатам конкурса, проводимого Организатором в </w:t>
      </w:r>
      <w:r w:rsidR="00334F7E" w:rsidRPr="00CA60B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соответствии с настоящим Порядком</w:t>
      </w:r>
      <w:r w:rsidR="006E3B6C" w:rsidRPr="00CA60B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.</w:t>
      </w:r>
      <w:r w:rsidR="00334F7E" w:rsidRPr="00CA60B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6E3B6C" w:rsidRPr="00CA60B7">
        <w:rPr>
          <w:rFonts w:ascii="Times New Roman" w:hAnsi="Times New Roman" w:cs="Times New Roman"/>
          <w:sz w:val="28"/>
          <w:szCs w:val="28"/>
        </w:rPr>
        <w:t>Состав конкурсной комиссии определен в приложении 1 к настоящему Порядку.</w:t>
      </w:r>
    </w:p>
    <w:p w:rsidR="00334F7E" w:rsidRDefault="005B4695" w:rsidP="00CA6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95">
        <w:rPr>
          <w:rFonts w:ascii="Times New Roman" w:hAnsi="Times New Roman" w:cs="Times New Roman"/>
          <w:sz w:val="28"/>
          <w:szCs w:val="28"/>
        </w:rPr>
        <w:t>1.</w:t>
      </w:r>
      <w:r w:rsidR="00CA60B7">
        <w:rPr>
          <w:rFonts w:ascii="Times New Roman" w:hAnsi="Times New Roman" w:cs="Times New Roman"/>
          <w:sz w:val="28"/>
          <w:szCs w:val="28"/>
        </w:rPr>
        <w:t xml:space="preserve">8. </w:t>
      </w:r>
      <w:r w:rsidR="00334F7E" w:rsidRPr="00CA60B7">
        <w:rPr>
          <w:rFonts w:ascii="Times New Roman" w:hAnsi="Times New Roman" w:cs="Times New Roman"/>
          <w:sz w:val="28"/>
          <w:szCs w:val="28"/>
        </w:rPr>
        <w:t>Субсидии предоставляются за счет бюджета города в пределах бюджетных ассигнований и лимитов бюджетных обязательств, утвержденных Главному распорядителю на соответствующий ф</w:t>
      </w:r>
      <w:r w:rsidR="00706A26" w:rsidRPr="00CA60B7">
        <w:rPr>
          <w:rFonts w:ascii="Times New Roman" w:hAnsi="Times New Roman" w:cs="Times New Roman"/>
          <w:sz w:val="28"/>
          <w:szCs w:val="28"/>
        </w:rPr>
        <w:t xml:space="preserve">инансовый год на указанные цели в рамках реализации муниципальной </w:t>
      </w:r>
      <w:hyperlink r:id="rId5" w:history="1">
        <w:r w:rsidR="00706A26" w:rsidRPr="00CA60B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706A26" w:rsidRPr="00CA60B7">
        <w:rPr>
          <w:rFonts w:ascii="Times New Roman" w:hAnsi="Times New Roman" w:cs="Times New Roman"/>
          <w:sz w:val="28"/>
          <w:szCs w:val="28"/>
        </w:rPr>
        <w:t xml:space="preserve"> города Минусинска «Информационное общество муниципального образования город Минусинск» подпрограммы «Поддержка социально ориентированных некоммерческих организаций города Минусинска».</w:t>
      </w:r>
    </w:p>
    <w:p w:rsidR="00BB161B" w:rsidRDefault="00BB161B" w:rsidP="00BB16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B7">
        <w:rPr>
          <w:rFonts w:ascii="Times New Roman" w:hAnsi="Times New Roman" w:cs="Times New Roman"/>
          <w:sz w:val="28"/>
          <w:szCs w:val="28"/>
        </w:rPr>
        <w:t xml:space="preserve">1.9. Предоставленная Субсидия используется исключительно на цели, связанные с реализацией социальных проектов </w:t>
      </w:r>
      <w:r w:rsidR="00706A26" w:rsidRPr="00CA60B7">
        <w:rPr>
          <w:rFonts w:ascii="Times New Roman" w:hAnsi="Times New Roman" w:cs="Times New Roman"/>
          <w:sz w:val="28"/>
          <w:szCs w:val="28"/>
        </w:rPr>
        <w:t xml:space="preserve">по результатам проводимого конкурса в соответствии с настоящим </w:t>
      </w:r>
      <w:r w:rsidRPr="00CA60B7">
        <w:rPr>
          <w:rFonts w:ascii="Times New Roman" w:hAnsi="Times New Roman" w:cs="Times New Roman"/>
          <w:sz w:val="28"/>
          <w:szCs w:val="28"/>
        </w:rPr>
        <w:t>Порядком.</w:t>
      </w:r>
    </w:p>
    <w:p w:rsidR="00637601" w:rsidRDefault="00637601" w:rsidP="00637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Pr="00AC40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информацию о проведении отбора на официальном сайте муниципального образования город Минусинск в информационно-телекоммуникационной сети Интернет</w:t>
      </w:r>
      <w:r w:rsidRPr="007A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https://minusinsk.info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</w:t>
      </w:r>
      <w:r>
        <w:rPr>
          <w:rFonts w:ascii="Times New Roman" w:hAnsi="Times New Roman" w:cs="Times New Roman"/>
          <w:sz w:val="28"/>
          <w:szCs w:val="28"/>
        </w:rPr>
        <w:t>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(решения) о внесении изменений в решение о бюджете сведений о субсидиях.</w:t>
      </w:r>
    </w:p>
    <w:p w:rsidR="00637601" w:rsidRDefault="00637601" w:rsidP="00BB16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B1E" w:rsidRDefault="007A7B1E" w:rsidP="007A7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проведения отбора получателей субсидий для предоставления субсидий</w:t>
      </w:r>
    </w:p>
    <w:p w:rsidR="00637601" w:rsidRPr="00BB161B" w:rsidRDefault="00637601" w:rsidP="00BB16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A9C" w:rsidRDefault="00221A9C" w:rsidP="00CC6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D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7A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целях определения получателей субсидии </w:t>
      </w:r>
      <w:r w:rsidR="004359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4359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исходя из наилучших условий достижения результатов, проводится конкурс СОНКО. </w:t>
      </w:r>
    </w:p>
    <w:p w:rsidR="00221A9C" w:rsidRPr="00D437B3" w:rsidRDefault="00221A9C" w:rsidP="00CC6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24">
        <w:rPr>
          <w:rFonts w:ascii="Times New Roman" w:hAnsi="Times New Roman" w:cs="Times New Roman"/>
          <w:sz w:val="28"/>
          <w:szCs w:val="28"/>
        </w:rPr>
        <w:t>2.2. Организатор не позднее чем</w:t>
      </w:r>
      <w:r w:rsidR="004359FC">
        <w:rPr>
          <w:rFonts w:ascii="Times New Roman" w:hAnsi="Times New Roman" w:cs="Times New Roman"/>
          <w:sz w:val="28"/>
          <w:szCs w:val="28"/>
        </w:rPr>
        <w:t>,</w:t>
      </w:r>
      <w:r w:rsidRPr="00E87024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024">
        <w:rPr>
          <w:rFonts w:ascii="Times New Roman" w:hAnsi="Times New Roman" w:cs="Times New Roman"/>
          <w:sz w:val="28"/>
          <w:szCs w:val="28"/>
        </w:rPr>
        <w:t xml:space="preserve"> </w:t>
      </w:r>
      <w:r w:rsidR="004359FC">
        <w:rPr>
          <w:rFonts w:ascii="Times New Roman" w:hAnsi="Times New Roman" w:cs="Times New Roman"/>
          <w:sz w:val="28"/>
          <w:szCs w:val="28"/>
        </w:rPr>
        <w:t>30</w:t>
      </w:r>
      <w:r w:rsidRPr="00E87024">
        <w:rPr>
          <w:rFonts w:ascii="Times New Roman" w:hAnsi="Times New Roman" w:cs="Times New Roman"/>
          <w:sz w:val="28"/>
          <w:szCs w:val="28"/>
        </w:rPr>
        <w:t xml:space="preserve"> календарных дней до даты проведения отбора</w:t>
      </w:r>
      <w:r>
        <w:rPr>
          <w:rFonts w:ascii="Times New Roman" w:hAnsi="Times New Roman" w:cs="Times New Roman"/>
          <w:sz w:val="28"/>
          <w:szCs w:val="28"/>
        </w:rPr>
        <w:t xml:space="preserve"> СОНКО</w:t>
      </w:r>
      <w:r w:rsidRPr="00E87024">
        <w:rPr>
          <w:rFonts w:ascii="Times New Roman" w:hAnsi="Times New Roman" w:cs="Times New Roman"/>
          <w:sz w:val="28"/>
          <w:szCs w:val="28"/>
        </w:rPr>
        <w:t xml:space="preserve"> </w:t>
      </w:r>
      <w:r w:rsidRPr="00D437B3">
        <w:rPr>
          <w:rFonts w:ascii="Times New Roman" w:hAnsi="Times New Roman" w:cs="Times New Roman"/>
          <w:sz w:val="28"/>
          <w:szCs w:val="28"/>
        </w:rPr>
        <w:t xml:space="preserve">размещает объявление о проведении отбора на </w:t>
      </w:r>
      <w:r w:rsidR="00297A82">
        <w:rPr>
          <w:rFonts w:ascii="Times New Roman" w:hAnsi="Times New Roman" w:cs="Times New Roman"/>
          <w:sz w:val="28"/>
          <w:szCs w:val="28"/>
        </w:rPr>
        <w:t xml:space="preserve"> </w:t>
      </w:r>
      <w:r w:rsidR="00297A82" w:rsidRPr="00CA60B7">
        <w:rPr>
          <w:rFonts w:ascii="Times New Roman" w:hAnsi="Times New Roman" w:cs="Times New Roman"/>
          <w:sz w:val="28"/>
          <w:szCs w:val="28"/>
        </w:rPr>
        <w:t xml:space="preserve">едином портале, </w:t>
      </w:r>
      <w:r w:rsidRPr="00CA60B7">
        <w:rPr>
          <w:rFonts w:ascii="Times New Roman" w:hAnsi="Times New Roman" w:cs="Times New Roman"/>
          <w:sz w:val="28"/>
          <w:szCs w:val="28"/>
        </w:rPr>
        <w:t>официальном</w:t>
      </w:r>
      <w:r w:rsidRPr="00D437B3">
        <w:rPr>
          <w:rFonts w:ascii="Times New Roman" w:hAnsi="Times New Roman" w:cs="Times New Roman"/>
          <w:sz w:val="28"/>
          <w:szCs w:val="28"/>
        </w:rPr>
        <w:t xml:space="preserve"> сайте муниципального образования город Минусинск</w:t>
      </w:r>
      <w:r w:rsidR="004359FC" w:rsidRPr="004359FC">
        <w:rPr>
          <w:rFonts w:ascii="Times New Roman" w:hAnsi="Times New Roman" w:cs="Times New Roman"/>
          <w:sz w:val="28"/>
          <w:szCs w:val="28"/>
        </w:rPr>
        <w:t xml:space="preserve"> </w:t>
      </w:r>
      <w:r w:rsidR="004359F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4359FC" w:rsidRPr="007A204E">
        <w:rPr>
          <w:rFonts w:ascii="Times New Roman" w:hAnsi="Times New Roman" w:cs="Times New Roman"/>
          <w:sz w:val="28"/>
          <w:szCs w:val="28"/>
        </w:rPr>
        <w:t xml:space="preserve"> https://minusinsk.info</w:t>
      </w:r>
      <w:r>
        <w:rPr>
          <w:rFonts w:ascii="Times New Roman" w:hAnsi="Times New Roman" w:cs="Times New Roman"/>
          <w:sz w:val="28"/>
          <w:szCs w:val="28"/>
        </w:rPr>
        <w:t>, а также в средствах массовой информации</w:t>
      </w:r>
      <w:r w:rsidRPr="00D437B3">
        <w:rPr>
          <w:rFonts w:ascii="Times New Roman" w:hAnsi="Times New Roman" w:cs="Times New Roman"/>
          <w:sz w:val="28"/>
          <w:szCs w:val="28"/>
        </w:rPr>
        <w:t xml:space="preserve"> (далее - Объявление).</w:t>
      </w:r>
    </w:p>
    <w:p w:rsidR="00221A9C" w:rsidRPr="00D437B3" w:rsidRDefault="00221A9C" w:rsidP="00CC6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B3">
        <w:rPr>
          <w:rFonts w:ascii="Times New Roman" w:hAnsi="Times New Roman" w:cs="Times New Roman"/>
          <w:sz w:val="28"/>
          <w:szCs w:val="28"/>
        </w:rPr>
        <w:t>Объявление должно содержать следующую информацию:</w:t>
      </w:r>
    </w:p>
    <w:p w:rsidR="004359FC" w:rsidRDefault="004359FC" w:rsidP="00CC6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проведения отбора (даты и времени начала (окончания) подачи (приема) предложений (заявок) участников отбора);</w:t>
      </w:r>
    </w:p>
    <w:p w:rsidR="004359FC" w:rsidRDefault="004359FC" w:rsidP="00CC6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наименование, место нахождения, почтовый адрес, адрес электронной почты организатора конкурса;</w:t>
      </w:r>
    </w:p>
    <w:p w:rsidR="004359FC" w:rsidRDefault="004359FC" w:rsidP="00CC6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 в информационно-телекоммуникационной сети «Интернет», на котором обеспечивается проведение отбора;</w:t>
      </w:r>
    </w:p>
    <w:p w:rsidR="004359FC" w:rsidRDefault="004359FC" w:rsidP="00CC6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4359FC" w:rsidRDefault="004359FC" w:rsidP="00CC6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4359FC" w:rsidRDefault="004359FC" w:rsidP="00CC6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порядок отзыва предложений (заявок) участников отбора, порядок возврата предложений (заявок) участников отбора, порядок внесения изменений в предложения (заявки) участников отбора;</w:t>
      </w:r>
    </w:p>
    <w:p w:rsidR="004359FC" w:rsidRDefault="004359FC" w:rsidP="00CC6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рассмотрения и оценки предложений (заявок) участников отбора;</w:t>
      </w:r>
    </w:p>
    <w:p w:rsidR="004359FC" w:rsidRDefault="004359FC" w:rsidP="00CC6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359FC" w:rsidRDefault="004359FC" w:rsidP="00CC6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срока, в течение которого победитель (победители) отбора должен подписать соглашение (договор) о предоставлении субсидии;</w:t>
      </w:r>
    </w:p>
    <w:p w:rsidR="004359FC" w:rsidRDefault="004359FC" w:rsidP="00CC6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признания победителя (победителей) отбора уклонившимся от заключения соглашения;</w:t>
      </w:r>
    </w:p>
    <w:p w:rsidR="004359FC" w:rsidRDefault="004359FC" w:rsidP="00CC6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размещения результатов отбора на едином портале,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отбора;</w:t>
      </w:r>
    </w:p>
    <w:p w:rsidR="004359FC" w:rsidRDefault="008F2E43" w:rsidP="00CC6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59FC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4359FC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359FC">
        <w:rPr>
          <w:rFonts w:ascii="Times New Roman" w:hAnsi="Times New Roman" w:cs="Times New Roman"/>
          <w:sz w:val="28"/>
          <w:szCs w:val="28"/>
        </w:rPr>
        <w:t>, определенн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435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Порядком</w:t>
      </w:r>
      <w:r w:rsidR="004359FC">
        <w:rPr>
          <w:rFonts w:ascii="Times New Roman" w:hAnsi="Times New Roman" w:cs="Times New Roman"/>
          <w:sz w:val="28"/>
          <w:szCs w:val="28"/>
        </w:rPr>
        <w:t>;</w:t>
      </w:r>
    </w:p>
    <w:p w:rsidR="00334F7E" w:rsidRPr="00407AD3" w:rsidRDefault="00221A9C" w:rsidP="00CC6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D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60B7">
        <w:rPr>
          <w:rFonts w:ascii="Times New Roman" w:hAnsi="Times New Roman" w:cs="Times New Roman"/>
          <w:sz w:val="28"/>
          <w:szCs w:val="28"/>
        </w:rPr>
        <w:t>.</w:t>
      </w:r>
      <w:r w:rsidR="00CA60B7">
        <w:rPr>
          <w:rFonts w:ascii="Times New Roman" w:hAnsi="Times New Roman" w:cs="Times New Roman"/>
          <w:sz w:val="28"/>
          <w:szCs w:val="28"/>
        </w:rPr>
        <w:t xml:space="preserve"> </w:t>
      </w:r>
      <w:r w:rsidR="00BD5459" w:rsidRPr="00CA60B7">
        <w:rPr>
          <w:rFonts w:ascii="Times New Roman" w:hAnsi="Times New Roman" w:cs="Times New Roman"/>
          <w:sz w:val="28"/>
          <w:szCs w:val="28"/>
        </w:rPr>
        <w:t xml:space="preserve">Участники отбора </w:t>
      </w:r>
      <w:r w:rsidR="00334F7E" w:rsidRPr="00CA60B7">
        <w:rPr>
          <w:rFonts w:ascii="Times New Roman" w:hAnsi="Times New Roman" w:cs="Times New Roman"/>
          <w:sz w:val="28"/>
          <w:szCs w:val="28"/>
        </w:rPr>
        <w:t xml:space="preserve">по состоянию на первое число месяца, предшествующего месяцу, в котором </w:t>
      </w:r>
      <w:r w:rsidR="00BD5459" w:rsidRPr="00CA60B7">
        <w:rPr>
          <w:rFonts w:ascii="Times New Roman" w:hAnsi="Times New Roman" w:cs="Times New Roman"/>
          <w:sz w:val="28"/>
          <w:szCs w:val="28"/>
        </w:rPr>
        <w:t xml:space="preserve">планируется проведение отбора, должны </w:t>
      </w:r>
      <w:r w:rsidR="00334F7E" w:rsidRPr="00CA60B7">
        <w:rPr>
          <w:rFonts w:ascii="Times New Roman" w:hAnsi="Times New Roman" w:cs="Times New Roman"/>
          <w:sz w:val="28"/>
          <w:szCs w:val="28"/>
        </w:rPr>
        <w:t>соответствовать следующим требованиям</w:t>
      </w:r>
      <w:r w:rsidR="00BD5459" w:rsidRPr="00CA60B7">
        <w:rPr>
          <w:rFonts w:ascii="Times New Roman" w:hAnsi="Times New Roman" w:cs="Times New Roman"/>
          <w:sz w:val="28"/>
          <w:szCs w:val="28"/>
        </w:rPr>
        <w:t>:</w:t>
      </w:r>
    </w:p>
    <w:p w:rsidR="007474B6" w:rsidRDefault="007474B6" w:rsidP="00CC6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474B6" w:rsidRDefault="007474B6" w:rsidP="00CC6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участника отбора должна отсутствовать просроченная задолженность по возврату в бюджет </w:t>
      </w:r>
      <w:r w:rsidR="00CC6DB3">
        <w:rPr>
          <w:rFonts w:ascii="Times New Roman" w:hAnsi="Times New Roman" w:cs="Times New Roman"/>
          <w:sz w:val="28"/>
          <w:szCs w:val="28"/>
        </w:rPr>
        <w:t>города Минусинска</w:t>
      </w:r>
      <w:r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</w:t>
      </w:r>
      <w:r w:rsidR="00CC6DB3">
        <w:rPr>
          <w:rFonts w:ascii="Times New Roman" w:hAnsi="Times New Roman" w:cs="Times New Roman"/>
          <w:sz w:val="28"/>
          <w:szCs w:val="28"/>
        </w:rPr>
        <w:t>х,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CC6DB3">
        <w:rPr>
          <w:rFonts w:ascii="Times New Roman" w:hAnsi="Times New Roman" w:cs="Times New Roman"/>
          <w:sz w:val="28"/>
          <w:szCs w:val="28"/>
        </w:rPr>
        <w:t>бюджетом город</w:t>
      </w:r>
      <w:r w:rsidR="008F7CFF">
        <w:rPr>
          <w:rFonts w:ascii="Times New Roman" w:hAnsi="Times New Roman" w:cs="Times New Roman"/>
          <w:sz w:val="28"/>
          <w:szCs w:val="28"/>
        </w:rPr>
        <w:t>а</w:t>
      </w:r>
      <w:r w:rsidR="00CC6DB3">
        <w:rPr>
          <w:rFonts w:ascii="Times New Roman" w:hAnsi="Times New Roman" w:cs="Times New Roman"/>
          <w:sz w:val="28"/>
          <w:szCs w:val="28"/>
        </w:rPr>
        <w:t xml:space="preserve"> Минусинск</w:t>
      </w:r>
      <w:r w:rsidR="008F7CFF">
        <w:rPr>
          <w:rFonts w:ascii="Times New Roman" w:hAnsi="Times New Roman" w:cs="Times New Roman"/>
          <w:sz w:val="28"/>
          <w:szCs w:val="28"/>
        </w:rPr>
        <w:t>а</w:t>
      </w:r>
      <w:r w:rsidR="00CC6DB3">
        <w:rPr>
          <w:rFonts w:ascii="Times New Roman" w:hAnsi="Times New Roman" w:cs="Times New Roman"/>
          <w:sz w:val="28"/>
          <w:szCs w:val="28"/>
        </w:rPr>
        <w:t>;</w:t>
      </w:r>
    </w:p>
    <w:p w:rsidR="007474B6" w:rsidRDefault="007474B6" w:rsidP="00CC6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7474B6" w:rsidRDefault="007474B6" w:rsidP="00C63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7474B6" w:rsidRDefault="007474B6" w:rsidP="00C63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474B6" w:rsidRDefault="007474B6" w:rsidP="00C63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B7">
        <w:rPr>
          <w:rFonts w:ascii="Times New Roman" w:hAnsi="Times New Roman" w:cs="Times New Roman"/>
          <w:sz w:val="28"/>
          <w:szCs w:val="28"/>
        </w:rPr>
        <w:t xml:space="preserve">участники отбора не должны получать средства из </w:t>
      </w:r>
      <w:r w:rsidR="008F7CFF" w:rsidRPr="00CA60B7">
        <w:rPr>
          <w:rFonts w:ascii="Times New Roman" w:hAnsi="Times New Roman" w:cs="Times New Roman"/>
          <w:sz w:val="28"/>
          <w:szCs w:val="28"/>
        </w:rPr>
        <w:t>бюджета</w:t>
      </w:r>
      <w:r w:rsidR="00BD5459" w:rsidRPr="00CA60B7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CA60B7">
        <w:rPr>
          <w:rFonts w:ascii="Times New Roman" w:hAnsi="Times New Roman" w:cs="Times New Roman"/>
          <w:sz w:val="28"/>
          <w:szCs w:val="28"/>
        </w:rPr>
        <w:t xml:space="preserve">, на основании иных </w:t>
      </w:r>
      <w:r w:rsidR="00BD5459" w:rsidRPr="00CA60B7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CA60B7">
        <w:rPr>
          <w:rFonts w:ascii="Times New Roman" w:hAnsi="Times New Roman" w:cs="Times New Roman"/>
          <w:sz w:val="28"/>
          <w:szCs w:val="28"/>
        </w:rPr>
        <w:t xml:space="preserve">правовых актов на цели, установленные </w:t>
      </w:r>
      <w:r w:rsidR="008F7CFF" w:rsidRPr="00CA60B7">
        <w:rPr>
          <w:rFonts w:ascii="Times New Roman" w:hAnsi="Times New Roman" w:cs="Times New Roman"/>
          <w:sz w:val="28"/>
          <w:szCs w:val="28"/>
        </w:rPr>
        <w:t>настоящим Порядком.</w:t>
      </w:r>
    </w:p>
    <w:p w:rsidR="00221A9C" w:rsidRDefault="00A3568E" w:rsidP="00C63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221A9C">
        <w:rPr>
          <w:rFonts w:ascii="Times New Roman" w:hAnsi="Times New Roman" w:cs="Times New Roman"/>
          <w:sz w:val="28"/>
          <w:szCs w:val="28"/>
        </w:rPr>
        <w:t>Требования, предъявляемые к форме и содержанию предложений (заявок), подаваемых участниками отбора, включаю</w:t>
      </w:r>
      <w:r w:rsidR="004B750B">
        <w:rPr>
          <w:rFonts w:ascii="Times New Roman" w:hAnsi="Times New Roman" w:cs="Times New Roman"/>
          <w:sz w:val="28"/>
          <w:szCs w:val="28"/>
        </w:rPr>
        <w:t>т</w:t>
      </w:r>
      <w:r w:rsidR="00221A9C">
        <w:rPr>
          <w:rFonts w:ascii="Times New Roman" w:hAnsi="Times New Roman" w:cs="Times New Roman"/>
          <w:sz w:val="28"/>
          <w:szCs w:val="28"/>
        </w:rPr>
        <w:t>:</w:t>
      </w:r>
    </w:p>
    <w:p w:rsidR="00221A9C" w:rsidRDefault="00221A9C" w:rsidP="00C63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40D2D">
        <w:rPr>
          <w:rFonts w:ascii="Times New Roman" w:hAnsi="Times New Roman" w:cs="Times New Roman"/>
          <w:sz w:val="28"/>
          <w:szCs w:val="28"/>
        </w:rPr>
        <w:t>согласие на публикацию (размещение) на официальном сайте главного распорядителя информации об участнике отбора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1A9C" w:rsidRDefault="00221A9C" w:rsidP="00C63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</w:t>
      </w:r>
      <w:r w:rsidRPr="00940D2D">
        <w:rPr>
          <w:rFonts w:ascii="Times New Roman" w:hAnsi="Times New Roman" w:cs="Times New Roman"/>
          <w:sz w:val="28"/>
          <w:szCs w:val="28"/>
        </w:rPr>
        <w:t xml:space="preserve"> о подаваемом участником отбора </w:t>
      </w:r>
      <w:r w:rsidR="004B750B">
        <w:rPr>
          <w:rFonts w:ascii="Times New Roman" w:hAnsi="Times New Roman" w:cs="Times New Roman"/>
          <w:sz w:val="28"/>
          <w:szCs w:val="28"/>
        </w:rPr>
        <w:t>проекте</w:t>
      </w:r>
      <w:r w:rsidR="00305193">
        <w:rPr>
          <w:rFonts w:ascii="Times New Roman" w:hAnsi="Times New Roman" w:cs="Times New Roman"/>
          <w:sz w:val="28"/>
          <w:szCs w:val="28"/>
        </w:rPr>
        <w:t xml:space="preserve"> СОНКО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1A9C" w:rsidRDefault="00221A9C" w:rsidP="00C63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0D2D">
        <w:rPr>
          <w:rFonts w:ascii="Times New Roman" w:hAnsi="Times New Roman" w:cs="Times New Roman"/>
          <w:sz w:val="28"/>
          <w:szCs w:val="28"/>
        </w:rPr>
        <w:t xml:space="preserve">иной информации об участнике отбора, связанной с </w:t>
      </w:r>
      <w:r w:rsidR="004B750B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305193">
        <w:rPr>
          <w:rFonts w:ascii="Times New Roman" w:hAnsi="Times New Roman" w:cs="Times New Roman"/>
          <w:sz w:val="28"/>
          <w:szCs w:val="28"/>
        </w:rPr>
        <w:t>проектом СОНКО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3DB" w:rsidRPr="00EC63DB" w:rsidRDefault="00221A9C" w:rsidP="00C63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D3">
        <w:rPr>
          <w:rFonts w:ascii="Times New Roman" w:hAnsi="Times New Roman" w:cs="Times New Roman"/>
          <w:sz w:val="28"/>
          <w:szCs w:val="28"/>
        </w:rPr>
        <w:t>2</w:t>
      </w:r>
      <w:r w:rsidRPr="00EC63DB">
        <w:rPr>
          <w:rFonts w:ascii="Times New Roman" w:hAnsi="Times New Roman" w:cs="Times New Roman"/>
          <w:sz w:val="28"/>
          <w:szCs w:val="28"/>
        </w:rPr>
        <w:t xml:space="preserve">.5. </w:t>
      </w:r>
      <w:r w:rsidR="00EC63DB">
        <w:rPr>
          <w:rFonts w:ascii="Times New Roman" w:hAnsi="Times New Roman" w:cs="Times New Roman"/>
          <w:sz w:val="28"/>
          <w:szCs w:val="28"/>
        </w:rPr>
        <w:t>Проекты СОНКО (с</w:t>
      </w:r>
      <w:r w:rsidR="00EC63DB" w:rsidRPr="00EC63DB">
        <w:rPr>
          <w:rFonts w:ascii="Times New Roman" w:hAnsi="Times New Roman" w:cs="Times New Roman"/>
          <w:sz w:val="28"/>
          <w:szCs w:val="28"/>
        </w:rPr>
        <w:t>оциальные проекты</w:t>
      </w:r>
      <w:r w:rsidR="00EC63DB">
        <w:rPr>
          <w:rFonts w:ascii="Times New Roman" w:hAnsi="Times New Roman" w:cs="Times New Roman"/>
          <w:sz w:val="28"/>
          <w:szCs w:val="28"/>
        </w:rPr>
        <w:t xml:space="preserve">) </w:t>
      </w:r>
      <w:r w:rsidR="00EC63DB" w:rsidRPr="00EC63DB">
        <w:rPr>
          <w:rFonts w:ascii="Times New Roman" w:hAnsi="Times New Roman" w:cs="Times New Roman"/>
          <w:sz w:val="28"/>
          <w:szCs w:val="28"/>
        </w:rPr>
        <w:t xml:space="preserve">должны быть направлены на решение </w:t>
      </w:r>
      <w:r w:rsidR="00993BA5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EC63DB" w:rsidRPr="00EC63DB">
        <w:rPr>
          <w:rFonts w:ascii="Times New Roman" w:hAnsi="Times New Roman" w:cs="Times New Roman"/>
          <w:sz w:val="28"/>
          <w:szCs w:val="28"/>
        </w:rPr>
        <w:t>задач:</w:t>
      </w:r>
    </w:p>
    <w:p w:rsidR="00EC63DB" w:rsidRPr="00EC63DB" w:rsidRDefault="00EC63DB" w:rsidP="00C63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DB">
        <w:rPr>
          <w:rFonts w:ascii="Times New Roman" w:hAnsi="Times New Roman" w:cs="Times New Roman"/>
          <w:sz w:val="28"/>
          <w:szCs w:val="28"/>
        </w:rPr>
        <w:t>1) охрана окружающей среды и защита животных;</w:t>
      </w:r>
    </w:p>
    <w:p w:rsidR="00EC63DB" w:rsidRPr="00EC63DB" w:rsidRDefault="00EC63DB" w:rsidP="00C63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DB">
        <w:rPr>
          <w:rFonts w:ascii="Times New Roman" w:hAnsi="Times New Roman" w:cs="Times New Roman"/>
          <w:sz w:val="28"/>
          <w:szCs w:val="28"/>
        </w:rPr>
        <w:t>2) благотворительная деятельность, а также деятельность в области содействия благотворительности и добровольчества;</w:t>
      </w:r>
    </w:p>
    <w:p w:rsidR="00EC63DB" w:rsidRPr="00EC63DB" w:rsidRDefault="00EC63DB" w:rsidP="00C63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DB">
        <w:rPr>
          <w:rFonts w:ascii="Times New Roman" w:hAnsi="Times New Roman" w:cs="Times New Roman"/>
          <w:sz w:val="28"/>
          <w:szCs w:val="28"/>
        </w:rPr>
        <w:t>3)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EC63DB" w:rsidRPr="00EC63DB" w:rsidRDefault="00EC63DB" w:rsidP="00C63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DB">
        <w:rPr>
          <w:rFonts w:ascii="Times New Roman" w:hAnsi="Times New Roman" w:cs="Times New Roman"/>
          <w:sz w:val="28"/>
          <w:szCs w:val="28"/>
        </w:rPr>
        <w:t>4)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EC63DB" w:rsidRDefault="00EC63DB" w:rsidP="00C63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DB">
        <w:rPr>
          <w:rFonts w:ascii="Times New Roman" w:hAnsi="Times New Roman" w:cs="Times New Roman"/>
          <w:sz w:val="28"/>
          <w:szCs w:val="28"/>
        </w:rPr>
        <w:t>5) деятельность в сфере патриотического, в том числе военно-патриотического, воспитания граждан Российской Федерации.</w:t>
      </w:r>
    </w:p>
    <w:p w:rsidR="00C6318A" w:rsidRDefault="00C6318A" w:rsidP="00C63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Проекты СОНКО (с</w:t>
      </w:r>
      <w:r w:rsidRPr="00EC63DB">
        <w:rPr>
          <w:rFonts w:ascii="Times New Roman" w:hAnsi="Times New Roman" w:cs="Times New Roman"/>
          <w:sz w:val="28"/>
          <w:szCs w:val="28"/>
        </w:rPr>
        <w:t>оциальные проекты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C63DB">
        <w:rPr>
          <w:rFonts w:ascii="Times New Roman" w:hAnsi="Times New Roman" w:cs="Times New Roman"/>
          <w:sz w:val="28"/>
          <w:szCs w:val="28"/>
        </w:rPr>
        <w:t xml:space="preserve">должны </w:t>
      </w:r>
      <w:r>
        <w:rPr>
          <w:rFonts w:ascii="Times New Roman" w:hAnsi="Times New Roman" w:cs="Times New Roman"/>
          <w:sz w:val="28"/>
          <w:szCs w:val="28"/>
        </w:rPr>
        <w:t>соответствовать номинациям конкурса:</w:t>
      </w:r>
    </w:p>
    <w:p w:rsidR="00C6318A" w:rsidRPr="00C6318A" w:rsidRDefault="00C6318A" w:rsidP="00C631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«</w:t>
      </w:r>
      <w:r w:rsidRPr="00C631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63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(профилактика социального сиротства, поддержка материнства, отцовства и детства). В рамках номинации поддерживаются Услуги в области профилактики отказов матерей от детей при их рождении, содействия устройству детей в приемные семьи, поддержки семей, находящихся в трудной жизненной ситуации, содействия социальной адаптации воспитанников детских домов и образовательных организаций с наличием интерната, содействия профилактике правонарушений несовершеннолетних, поддержки многодетных семей, неполных семьей с двумя и более детьми, семей, потерявших кормильца, содействия занятости членов таких семей, предоставления бесплатной информации молодым семьям о методах семейного воспитания и обучения;</w:t>
      </w:r>
    </w:p>
    <w:p w:rsidR="00C6318A" w:rsidRPr="00C6318A" w:rsidRDefault="00C6318A" w:rsidP="00C631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«</w:t>
      </w:r>
      <w:r w:rsidRPr="00C631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Старшее поколение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(повышение качества жизни людей преклонного возраста) В рамках номинации поддерживаются Услуги в области оказания услуг социального обслуживания одиноким людям пожилого возраста, социальной поддержки людей пожилого возраста, в том числе помещенных в организации социального обслуживания, предоставляющие социальные услуги в стационарной форме, содействия в получении дополнительного образования, социализации и занятости людей пожилого возраста, развития туризма для людей пожилого возраста;</w:t>
      </w:r>
    </w:p>
    <w:p w:rsidR="00C6318A" w:rsidRPr="00C6318A" w:rsidRDefault="00C6318A" w:rsidP="00C63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«</w:t>
      </w:r>
      <w:r w:rsidRPr="00C631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(социальная адаптация и социализация инвалидов и их семей, других социально незащищенных категорий населения. В рамках номинации поддерживаются Услуги в области оказания услуг социального обслуживания, содействия занятости, поддержки семей, содействия развитию инклюзивного образования и дополнительного образования указанной категории граждан, содействия развитию туризма для указанной категории граждан; </w:t>
      </w:r>
    </w:p>
    <w:p w:rsidR="00C6318A" w:rsidRPr="00C6318A" w:rsidRDefault="00C6318A" w:rsidP="00C63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«</w:t>
      </w:r>
      <w:r w:rsidRPr="00C631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интересах будущего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(развитие дополнительного образования, научно-технического и художественного творчества, массового спорта,</w:t>
      </w:r>
      <w:r w:rsidRPr="00C63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318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воспитания</w:t>
      </w:r>
      <w:r w:rsidRPr="00C63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C6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краеведческой и экологической деятельности детей, молодежи, трудоспособного населения). В рамках номинации поддерживаются Услуги в области создания и развития дошкольных образовательных организаций, детских и молодежных кружков, секций, проведения молодежных научных экспедиций, лагерей отдыха, разработки, апробации и распространения методик просвещения (бесплатное просвещение людей в различных областях знаний), связывающих учебный процесс и участие обучающихся в общественно полезной деятельности, реализации программ повышения квалификации специалистов, работающих в данных направлениях; </w:t>
      </w:r>
    </w:p>
    <w:p w:rsidR="00C6318A" w:rsidRPr="00C6318A" w:rsidRDefault="00C6318A" w:rsidP="00C63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«</w:t>
      </w:r>
      <w:r w:rsidRPr="00C6318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народов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(развитие межнационального сотрудничества). В рамках номинации поддерживаются Услуги в области развития практики межнационального сотрудничества, обеспечивающей предупреждение возникновения и обострения межнациональной напряженности в обществе, а также сохранения и защиты самобытности, культуры, языков и традиций народов Российской Федерации; </w:t>
      </w:r>
    </w:p>
    <w:p w:rsidR="00C6318A" w:rsidRPr="00C6318A" w:rsidRDefault="00C6318A" w:rsidP="00C631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«</w:t>
      </w:r>
      <w:r w:rsidRPr="00C6318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Культура.</w:t>
      </w:r>
      <w:r w:rsidR="00CA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18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18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номинации поддерживаются Услуги в области развития культуры, а также проекты, направленные на обеспечение доступности культурной деятельности и культурных ценностей для жителей Минусинска;</w:t>
      </w:r>
    </w:p>
    <w:p w:rsidR="00C6318A" w:rsidRPr="00C6318A" w:rsidRDefault="00C6318A" w:rsidP="00C631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«</w:t>
      </w:r>
      <w:r w:rsidRPr="00C6318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номинации поддерживаются Услуги в области здравоохранения, улучшения морально-психологического состояния граждан, профилактики и охраны здоровья граждан, а также Услуги в области охраны окружающей среды, развития туризма, добровольчества, </w:t>
      </w:r>
      <w:proofErr w:type="spellStart"/>
      <w:r w:rsidRPr="00C631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C6318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гражданско-патриотического воспитания.</w:t>
      </w:r>
    </w:p>
    <w:p w:rsidR="00221A9C" w:rsidRPr="00407AD3" w:rsidRDefault="00EC63DB" w:rsidP="00CC6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60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1A9C" w:rsidRPr="00407AD3">
        <w:rPr>
          <w:rFonts w:ascii="Times New Roman" w:hAnsi="Times New Roman" w:cs="Times New Roman"/>
          <w:sz w:val="28"/>
          <w:szCs w:val="28"/>
        </w:rPr>
        <w:t>Участники конкурсного отбора имеют право подать для участия в отборе только одну заявку, которая должна содержать:</w:t>
      </w:r>
    </w:p>
    <w:p w:rsidR="00221A9C" w:rsidRPr="00407AD3" w:rsidRDefault="00221A9C" w:rsidP="00CC6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D3">
        <w:rPr>
          <w:rFonts w:ascii="Times New Roman" w:hAnsi="Times New Roman" w:cs="Times New Roman"/>
          <w:sz w:val="28"/>
          <w:szCs w:val="28"/>
        </w:rPr>
        <w:t>- заявление на участие в отборе;</w:t>
      </w:r>
    </w:p>
    <w:p w:rsidR="00221A9C" w:rsidRPr="00407AD3" w:rsidRDefault="00221A9C" w:rsidP="00CC6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D3">
        <w:rPr>
          <w:rFonts w:ascii="Times New Roman" w:hAnsi="Times New Roman" w:cs="Times New Roman"/>
          <w:sz w:val="28"/>
          <w:szCs w:val="28"/>
        </w:rPr>
        <w:t xml:space="preserve">- </w:t>
      </w:r>
      <w:r w:rsidR="00305193">
        <w:rPr>
          <w:rFonts w:ascii="Times New Roman" w:hAnsi="Times New Roman" w:cs="Times New Roman"/>
          <w:sz w:val="28"/>
          <w:szCs w:val="28"/>
        </w:rPr>
        <w:t>проект СОНКО (</w:t>
      </w:r>
      <w:r w:rsidRPr="00407AD3">
        <w:rPr>
          <w:rFonts w:ascii="Times New Roman" w:hAnsi="Times New Roman" w:cs="Times New Roman"/>
          <w:sz w:val="28"/>
          <w:szCs w:val="28"/>
        </w:rPr>
        <w:t>социальный проект</w:t>
      </w:r>
      <w:r w:rsidR="00305193">
        <w:rPr>
          <w:rFonts w:ascii="Times New Roman" w:hAnsi="Times New Roman" w:cs="Times New Roman"/>
          <w:sz w:val="28"/>
          <w:szCs w:val="28"/>
        </w:rPr>
        <w:t>)</w:t>
      </w:r>
      <w:r w:rsidRPr="00407AD3">
        <w:rPr>
          <w:rFonts w:ascii="Times New Roman" w:hAnsi="Times New Roman" w:cs="Times New Roman"/>
          <w:sz w:val="28"/>
          <w:szCs w:val="28"/>
        </w:rPr>
        <w:t xml:space="preserve"> и смету расходов на его выполнение (с комментариями);</w:t>
      </w:r>
    </w:p>
    <w:p w:rsidR="00221A9C" w:rsidRPr="00407AD3" w:rsidRDefault="00221A9C" w:rsidP="00221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D3">
        <w:rPr>
          <w:rFonts w:ascii="Times New Roman" w:hAnsi="Times New Roman" w:cs="Times New Roman"/>
          <w:sz w:val="28"/>
          <w:szCs w:val="28"/>
        </w:rPr>
        <w:t>- копию устава;</w:t>
      </w:r>
    </w:p>
    <w:p w:rsidR="00221A9C" w:rsidRPr="00407AD3" w:rsidRDefault="00221A9C" w:rsidP="00221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D3">
        <w:rPr>
          <w:rFonts w:ascii="Times New Roman" w:hAnsi="Times New Roman" w:cs="Times New Roman"/>
          <w:sz w:val="28"/>
          <w:szCs w:val="28"/>
        </w:rPr>
        <w:t>- копию свидетельства о государственной регистрации;</w:t>
      </w:r>
    </w:p>
    <w:p w:rsidR="00221A9C" w:rsidRPr="00407AD3" w:rsidRDefault="00221A9C" w:rsidP="00221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D3">
        <w:rPr>
          <w:rFonts w:ascii="Times New Roman" w:hAnsi="Times New Roman" w:cs="Times New Roman"/>
          <w:sz w:val="28"/>
          <w:szCs w:val="28"/>
        </w:rPr>
        <w:t>- копию свидетельства о постановке на учет в налоговом органе;</w:t>
      </w:r>
    </w:p>
    <w:p w:rsidR="00221A9C" w:rsidRPr="00407AD3" w:rsidRDefault="00221A9C" w:rsidP="00221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D3">
        <w:rPr>
          <w:rFonts w:ascii="Times New Roman" w:hAnsi="Times New Roman" w:cs="Times New Roman"/>
          <w:sz w:val="28"/>
          <w:szCs w:val="28"/>
        </w:rPr>
        <w:t xml:space="preserve">- выписку из Единого государственного реестра юридических лиц, полученную не ранее чем за три месяца до дня окончания приема 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407AD3">
        <w:rPr>
          <w:rFonts w:ascii="Times New Roman" w:hAnsi="Times New Roman" w:cs="Times New Roman"/>
          <w:sz w:val="28"/>
          <w:szCs w:val="28"/>
        </w:rPr>
        <w:t>;</w:t>
      </w:r>
    </w:p>
    <w:p w:rsidR="00221A9C" w:rsidRPr="00407AD3" w:rsidRDefault="00221A9C" w:rsidP="00221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D3">
        <w:rPr>
          <w:rFonts w:ascii="Times New Roman" w:hAnsi="Times New Roman" w:cs="Times New Roman"/>
          <w:sz w:val="28"/>
          <w:szCs w:val="28"/>
        </w:rPr>
        <w:t>- документ, содержащий сведения о реквизитах кредитной организации, выданный банком (в том числе о реквизитах расчетного счета)</w:t>
      </w:r>
      <w:r w:rsidR="00305193">
        <w:rPr>
          <w:rFonts w:ascii="Times New Roman" w:hAnsi="Times New Roman" w:cs="Times New Roman"/>
          <w:sz w:val="28"/>
          <w:szCs w:val="28"/>
        </w:rPr>
        <w:t>, для перечисления субсидии</w:t>
      </w:r>
      <w:r w:rsidRPr="00407AD3">
        <w:rPr>
          <w:rFonts w:ascii="Times New Roman" w:hAnsi="Times New Roman" w:cs="Times New Roman"/>
          <w:sz w:val="28"/>
          <w:szCs w:val="28"/>
        </w:rPr>
        <w:t>;</w:t>
      </w:r>
    </w:p>
    <w:p w:rsidR="00221A9C" w:rsidRPr="00407AD3" w:rsidRDefault="00221A9C" w:rsidP="00221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D3">
        <w:rPr>
          <w:rFonts w:ascii="Times New Roman" w:hAnsi="Times New Roman" w:cs="Times New Roman"/>
          <w:sz w:val="28"/>
          <w:szCs w:val="28"/>
        </w:rPr>
        <w:t xml:space="preserve">- документ, подтверждающий полномочия руководителя (копия решения о </w:t>
      </w:r>
      <w:r w:rsidRPr="00407AD3">
        <w:rPr>
          <w:rFonts w:ascii="Times New Roman" w:hAnsi="Times New Roman" w:cs="Times New Roman"/>
          <w:sz w:val="28"/>
          <w:szCs w:val="28"/>
        </w:rPr>
        <w:lastRenderedPageBreak/>
        <w:t>назначении или об избрании), а в случае подписания заявления уполномоченным руководителем лицом - доверенность на осуществление соответствующих действий, подписанная руководителем и скрепленная печатью.</w:t>
      </w:r>
    </w:p>
    <w:p w:rsidR="00221A9C" w:rsidRPr="00407AD3" w:rsidRDefault="00221A9C" w:rsidP="00221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D3">
        <w:rPr>
          <w:rFonts w:ascii="Times New Roman" w:hAnsi="Times New Roman" w:cs="Times New Roman"/>
          <w:sz w:val="28"/>
          <w:szCs w:val="28"/>
        </w:rPr>
        <w:t>Все копии должны быть заверены печатью и подписью руководителя или уполномоченным руководителем лицом.</w:t>
      </w:r>
    </w:p>
    <w:p w:rsidR="00221A9C" w:rsidRPr="00407AD3" w:rsidRDefault="00221A9C" w:rsidP="00221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D3">
        <w:rPr>
          <w:rFonts w:ascii="Times New Roman" w:hAnsi="Times New Roman" w:cs="Times New Roman"/>
          <w:sz w:val="28"/>
          <w:szCs w:val="28"/>
        </w:rPr>
        <w:t>К заявке могут прилагаться иные документы и дополнительные материалы, которые участник отбора считает необходимым приложить.</w:t>
      </w:r>
    </w:p>
    <w:p w:rsidR="00221A9C" w:rsidRPr="00407AD3" w:rsidRDefault="00221A9C" w:rsidP="00221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D3">
        <w:rPr>
          <w:rFonts w:ascii="Times New Roman" w:hAnsi="Times New Roman" w:cs="Times New Roman"/>
          <w:sz w:val="28"/>
          <w:szCs w:val="28"/>
        </w:rPr>
        <w:t>Ответственность за правильность оформления, достоверность, полноту, актуальность предоставленных документов в составе заявки несет участник отбора.</w:t>
      </w:r>
    </w:p>
    <w:p w:rsidR="00221A9C" w:rsidRPr="00407AD3" w:rsidRDefault="00221A9C" w:rsidP="00221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D3">
        <w:rPr>
          <w:rFonts w:ascii="Times New Roman" w:hAnsi="Times New Roman" w:cs="Times New Roman"/>
          <w:sz w:val="28"/>
          <w:szCs w:val="28"/>
        </w:rPr>
        <w:t>2.</w:t>
      </w:r>
      <w:r w:rsidR="00CA60B7">
        <w:rPr>
          <w:rFonts w:ascii="Times New Roman" w:hAnsi="Times New Roman" w:cs="Times New Roman"/>
          <w:sz w:val="28"/>
          <w:szCs w:val="28"/>
        </w:rPr>
        <w:t>8</w:t>
      </w:r>
      <w:r w:rsidRPr="00407AD3">
        <w:rPr>
          <w:rFonts w:ascii="Times New Roman" w:hAnsi="Times New Roman" w:cs="Times New Roman"/>
          <w:sz w:val="28"/>
          <w:szCs w:val="28"/>
        </w:rPr>
        <w:t>. Участники отбора, подавшие заявку на участие в отборе, не допускаются к участию в нем, если:</w:t>
      </w:r>
    </w:p>
    <w:p w:rsidR="00221A9C" w:rsidRPr="00407AD3" w:rsidRDefault="00221A9C" w:rsidP="00221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D3">
        <w:rPr>
          <w:rFonts w:ascii="Times New Roman" w:hAnsi="Times New Roman" w:cs="Times New Roman"/>
          <w:sz w:val="28"/>
          <w:szCs w:val="28"/>
        </w:rPr>
        <w:t xml:space="preserve">- не соблюдены условия соответствия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пунктом 2.3, 2.4 н</w:t>
      </w:r>
      <w:r w:rsidRPr="00407AD3">
        <w:rPr>
          <w:rFonts w:ascii="Times New Roman" w:hAnsi="Times New Roman" w:cs="Times New Roman"/>
          <w:sz w:val="28"/>
          <w:szCs w:val="28"/>
        </w:rPr>
        <w:t>астоящего Порядка;</w:t>
      </w:r>
    </w:p>
    <w:p w:rsidR="00221A9C" w:rsidRPr="00407AD3" w:rsidRDefault="00221A9C" w:rsidP="00221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D3">
        <w:rPr>
          <w:rFonts w:ascii="Times New Roman" w:hAnsi="Times New Roman" w:cs="Times New Roman"/>
          <w:sz w:val="28"/>
          <w:szCs w:val="28"/>
        </w:rPr>
        <w:t>- предоставлено более одной заявки от одного участника отбора;</w:t>
      </w:r>
    </w:p>
    <w:p w:rsidR="00221A9C" w:rsidRPr="00407AD3" w:rsidRDefault="00221A9C" w:rsidP="00221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заяв</w:t>
      </w:r>
      <w:r w:rsidR="00EC63DB">
        <w:rPr>
          <w:rFonts w:ascii="Times New Roman" w:hAnsi="Times New Roman" w:cs="Times New Roman"/>
          <w:sz w:val="28"/>
          <w:szCs w:val="28"/>
        </w:rPr>
        <w:t xml:space="preserve">ленный </w:t>
      </w:r>
      <w:r w:rsidR="00305193">
        <w:rPr>
          <w:rFonts w:ascii="Times New Roman" w:hAnsi="Times New Roman" w:cs="Times New Roman"/>
          <w:sz w:val="28"/>
          <w:szCs w:val="28"/>
        </w:rPr>
        <w:t>проект СОНКО (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 w:rsidR="00EC63D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AD3">
        <w:rPr>
          <w:rFonts w:ascii="Times New Roman" w:hAnsi="Times New Roman" w:cs="Times New Roman"/>
          <w:sz w:val="28"/>
          <w:szCs w:val="28"/>
        </w:rPr>
        <w:t>проект</w:t>
      </w:r>
      <w:r w:rsidR="00305193">
        <w:rPr>
          <w:rFonts w:ascii="Times New Roman" w:hAnsi="Times New Roman" w:cs="Times New Roman"/>
          <w:sz w:val="28"/>
          <w:szCs w:val="28"/>
        </w:rPr>
        <w:t>)</w:t>
      </w:r>
      <w:r w:rsidRPr="00407AD3">
        <w:rPr>
          <w:rFonts w:ascii="Times New Roman" w:hAnsi="Times New Roman" w:cs="Times New Roman"/>
          <w:sz w:val="28"/>
          <w:szCs w:val="28"/>
        </w:rPr>
        <w:t>,</w:t>
      </w:r>
      <w:r w:rsidR="00EC63DB">
        <w:rPr>
          <w:rFonts w:ascii="Times New Roman" w:hAnsi="Times New Roman" w:cs="Times New Roman"/>
          <w:sz w:val="28"/>
          <w:szCs w:val="28"/>
        </w:rPr>
        <w:t xml:space="preserve"> не соответствует направлениям, указанным в пункте </w:t>
      </w:r>
      <w:r w:rsidR="00C6318A">
        <w:rPr>
          <w:rFonts w:ascii="Times New Roman" w:hAnsi="Times New Roman" w:cs="Times New Roman"/>
          <w:sz w:val="28"/>
          <w:szCs w:val="28"/>
        </w:rPr>
        <w:t xml:space="preserve">2.5, а также номинациям, указанным в пункте 2.6 </w:t>
      </w:r>
      <w:r w:rsidR="00EC63D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407AD3">
        <w:rPr>
          <w:rFonts w:ascii="Times New Roman" w:hAnsi="Times New Roman" w:cs="Times New Roman"/>
          <w:sz w:val="28"/>
          <w:szCs w:val="28"/>
        </w:rPr>
        <w:t>;</w:t>
      </w:r>
    </w:p>
    <w:p w:rsidR="00221A9C" w:rsidRPr="00407AD3" w:rsidRDefault="00221A9C" w:rsidP="00221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D3">
        <w:rPr>
          <w:rFonts w:ascii="Times New Roman" w:hAnsi="Times New Roman" w:cs="Times New Roman"/>
          <w:sz w:val="28"/>
          <w:szCs w:val="28"/>
        </w:rPr>
        <w:t xml:space="preserve">- в смете к проекту </w:t>
      </w:r>
      <w:r w:rsidR="00EC63DB">
        <w:rPr>
          <w:rFonts w:ascii="Times New Roman" w:hAnsi="Times New Roman" w:cs="Times New Roman"/>
          <w:sz w:val="28"/>
          <w:szCs w:val="28"/>
        </w:rPr>
        <w:t xml:space="preserve">СОНКО (социальному </w:t>
      </w:r>
      <w:r w:rsidR="00EC63DB" w:rsidRPr="00407AD3">
        <w:rPr>
          <w:rFonts w:ascii="Times New Roman" w:hAnsi="Times New Roman" w:cs="Times New Roman"/>
          <w:sz w:val="28"/>
          <w:szCs w:val="28"/>
        </w:rPr>
        <w:t>проект</w:t>
      </w:r>
      <w:r w:rsidR="00EC63DB">
        <w:rPr>
          <w:rFonts w:ascii="Times New Roman" w:hAnsi="Times New Roman" w:cs="Times New Roman"/>
          <w:sz w:val="28"/>
          <w:szCs w:val="28"/>
        </w:rPr>
        <w:t>у)</w:t>
      </w:r>
      <w:r w:rsidR="00EC63DB" w:rsidRPr="00407AD3">
        <w:rPr>
          <w:rFonts w:ascii="Times New Roman" w:hAnsi="Times New Roman" w:cs="Times New Roman"/>
          <w:sz w:val="28"/>
          <w:szCs w:val="28"/>
        </w:rPr>
        <w:t xml:space="preserve">, </w:t>
      </w:r>
      <w:r w:rsidRPr="00407AD3">
        <w:rPr>
          <w:rFonts w:ascii="Times New Roman" w:hAnsi="Times New Roman" w:cs="Times New Roman"/>
          <w:sz w:val="28"/>
          <w:szCs w:val="28"/>
        </w:rPr>
        <w:t>предусмотрены расходы, направленные на заработную плату (включая налоги), оказание бухгалтерских услуг, гонорары, оплату комиссии за обслуживание банковского счета, на возмещение расходов, связанных со служебными командировками, оплату авиабилетов, аренду: офисов, помещений, оборудования, оргтехники;</w:t>
      </w:r>
    </w:p>
    <w:p w:rsidR="00221A9C" w:rsidRDefault="00221A9C" w:rsidP="00221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D3">
        <w:rPr>
          <w:rFonts w:ascii="Times New Roman" w:hAnsi="Times New Roman" w:cs="Times New Roman"/>
          <w:sz w:val="28"/>
          <w:szCs w:val="28"/>
        </w:rPr>
        <w:t>- заявка поступила после окончания срока приема заявок, указанного в Объявлении.</w:t>
      </w:r>
    </w:p>
    <w:p w:rsidR="00A765E2" w:rsidRDefault="00C6318A" w:rsidP="00221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60B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Организатор в течение 14 рабочих дней </w:t>
      </w:r>
      <w:r w:rsidR="00961C3C">
        <w:rPr>
          <w:rFonts w:ascii="Times New Roman" w:hAnsi="Times New Roman" w:cs="Times New Roman"/>
          <w:sz w:val="28"/>
          <w:szCs w:val="28"/>
        </w:rPr>
        <w:t xml:space="preserve">со дня окончания приема заявок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на конкурс заявки, готовит заключение о соответствии </w:t>
      </w:r>
      <w:r w:rsidR="00A765E2">
        <w:rPr>
          <w:rFonts w:ascii="Times New Roman" w:hAnsi="Times New Roman" w:cs="Times New Roman"/>
          <w:sz w:val="28"/>
          <w:szCs w:val="28"/>
        </w:rPr>
        <w:t xml:space="preserve">(не соответствии) </w:t>
      </w:r>
      <w:r>
        <w:rPr>
          <w:rFonts w:ascii="Times New Roman" w:hAnsi="Times New Roman" w:cs="Times New Roman"/>
          <w:sz w:val="28"/>
          <w:szCs w:val="28"/>
        </w:rPr>
        <w:t xml:space="preserve">заявителя и проекта СОНКО установленным настоящим </w:t>
      </w:r>
      <w:r w:rsidR="00A765E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орядком требованиям</w:t>
      </w:r>
      <w:r w:rsidR="00961C3C" w:rsidRPr="00961C3C">
        <w:rPr>
          <w:rFonts w:ascii="Times New Roman" w:hAnsi="Times New Roman" w:cs="Times New Roman"/>
          <w:sz w:val="28"/>
          <w:szCs w:val="28"/>
        </w:rPr>
        <w:t xml:space="preserve"> </w:t>
      </w:r>
      <w:r w:rsidR="00961C3C">
        <w:rPr>
          <w:rFonts w:ascii="Times New Roman" w:hAnsi="Times New Roman" w:cs="Times New Roman"/>
          <w:sz w:val="28"/>
          <w:szCs w:val="28"/>
        </w:rPr>
        <w:t>и направляет его Секретарю конкурсной комиссии для подготовки заседания конкурсной комиссии</w:t>
      </w:r>
      <w:r w:rsidR="00A765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9A8" w:rsidRDefault="005819A8" w:rsidP="00CA6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60B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В случае не соответствия заявителя и проекта СОНКО установленным настоящим Порядком требованиям  предложения (заявка) участника конкурса отклоняется. Организатор направляет участнику отбора в течение 3 дней с момента подготовки заключения информацию о причинах отклонения предложения (заявки).</w:t>
      </w:r>
    </w:p>
    <w:p w:rsidR="009719C1" w:rsidRDefault="009719C1" w:rsidP="00CA6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Отклоняется также заявка в случаях:</w:t>
      </w:r>
    </w:p>
    <w:p w:rsidR="009719C1" w:rsidRDefault="009719C1" w:rsidP="00AC40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недостоверности представленной участником отбора информации, в том числе информации о месте нахождения и адресе юридического лица;</w:t>
      </w:r>
    </w:p>
    <w:p w:rsidR="009719C1" w:rsidRDefault="009719C1" w:rsidP="00AC40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 участником отбора предложения (заявки) после даты и (или) времени, определенных для подачи предложений (заявок).</w:t>
      </w:r>
    </w:p>
    <w:p w:rsidR="00961C3C" w:rsidRPr="00961C3C" w:rsidRDefault="00221A9C" w:rsidP="0096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9ED">
        <w:rPr>
          <w:rFonts w:ascii="Times New Roman" w:hAnsi="Times New Roman" w:cs="Times New Roman"/>
          <w:sz w:val="28"/>
          <w:szCs w:val="28"/>
        </w:rPr>
        <w:t>2.</w:t>
      </w:r>
      <w:r w:rsidR="005819A8">
        <w:rPr>
          <w:rFonts w:ascii="Times New Roman" w:hAnsi="Times New Roman" w:cs="Times New Roman"/>
          <w:sz w:val="28"/>
          <w:szCs w:val="28"/>
        </w:rPr>
        <w:t>1</w:t>
      </w:r>
      <w:r w:rsidR="00CA60B7">
        <w:rPr>
          <w:rFonts w:ascii="Times New Roman" w:hAnsi="Times New Roman" w:cs="Times New Roman"/>
          <w:sz w:val="28"/>
          <w:szCs w:val="28"/>
        </w:rPr>
        <w:t>1</w:t>
      </w:r>
      <w:r w:rsidRPr="001209ED">
        <w:rPr>
          <w:rFonts w:ascii="Times New Roman" w:hAnsi="Times New Roman" w:cs="Times New Roman"/>
          <w:sz w:val="28"/>
          <w:szCs w:val="28"/>
        </w:rPr>
        <w:t xml:space="preserve">. </w:t>
      </w:r>
      <w:r w:rsidR="00961C3C" w:rsidRPr="00961C3C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проводится </w:t>
      </w:r>
      <w:r w:rsidR="00961C3C">
        <w:rPr>
          <w:rFonts w:ascii="Times New Roman" w:hAnsi="Times New Roman" w:cs="Times New Roman"/>
          <w:sz w:val="28"/>
          <w:szCs w:val="28"/>
        </w:rPr>
        <w:t>в течение 15</w:t>
      </w:r>
      <w:r w:rsidR="00961C3C" w:rsidRPr="00961C3C">
        <w:rPr>
          <w:rFonts w:ascii="Times New Roman" w:hAnsi="Times New Roman" w:cs="Times New Roman"/>
          <w:sz w:val="28"/>
          <w:szCs w:val="28"/>
        </w:rPr>
        <w:t xml:space="preserve"> календарных дней с момента окончания срока приема</w:t>
      </w:r>
      <w:r w:rsidR="00961C3C">
        <w:rPr>
          <w:rFonts w:ascii="Times New Roman" w:hAnsi="Times New Roman" w:cs="Times New Roman"/>
          <w:sz w:val="28"/>
          <w:szCs w:val="28"/>
        </w:rPr>
        <w:t xml:space="preserve"> на конкурс предложений (заявок)</w:t>
      </w:r>
      <w:r w:rsidR="00961C3C" w:rsidRPr="00961C3C">
        <w:rPr>
          <w:rFonts w:ascii="Times New Roman" w:hAnsi="Times New Roman" w:cs="Times New Roman"/>
          <w:sz w:val="28"/>
          <w:szCs w:val="28"/>
        </w:rPr>
        <w:t>.</w:t>
      </w:r>
    </w:p>
    <w:p w:rsidR="00961C3C" w:rsidRPr="00961C3C" w:rsidRDefault="00961C3C" w:rsidP="0096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3C">
        <w:rPr>
          <w:rFonts w:ascii="Times New Roman" w:hAnsi="Times New Roman" w:cs="Times New Roman"/>
          <w:sz w:val="28"/>
          <w:szCs w:val="28"/>
        </w:rPr>
        <w:t>В исключительных случаях (болезнь участников конкурсной комиссии, сложность социального проекта на участие в конкурсе, большой объем представленных социальных проектов на участие в конкурсе и иные) заседание может быть перенесено, но не более чем на 12 календарных дней.</w:t>
      </w:r>
    </w:p>
    <w:p w:rsidR="00961C3C" w:rsidRPr="00961C3C" w:rsidRDefault="00961C3C" w:rsidP="0096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3C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правомочно, если на нем присутствует </w:t>
      </w:r>
      <w:r>
        <w:rPr>
          <w:rFonts w:ascii="Times New Roman" w:hAnsi="Times New Roman" w:cs="Times New Roman"/>
          <w:sz w:val="28"/>
          <w:szCs w:val="28"/>
        </w:rPr>
        <w:t>более половины</w:t>
      </w:r>
      <w:r w:rsidRPr="00961C3C">
        <w:rPr>
          <w:rFonts w:ascii="Times New Roman" w:hAnsi="Times New Roman" w:cs="Times New Roman"/>
          <w:sz w:val="28"/>
          <w:szCs w:val="28"/>
        </w:rPr>
        <w:t xml:space="preserve"> членов от утвержденного состава.</w:t>
      </w:r>
    </w:p>
    <w:p w:rsidR="00961C3C" w:rsidRPr="00961C3C" w:rsidRDefault="00961C3C" w:rsidP="0096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CA60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1C3C">
        <w:rPr>
          <w:rFonts w:ascii="Times New Roman" w:hAnsi="Times New Roman" w:cs="Times New Roman"/>
          <w:sz w:val="28"/>
          <w:szCs w:val="28"/>
        </w:rPr>
        <w:t xml:space="preserve"> Члены конкурсной комиссии:</w:t>
      </w:r>
    </w:p>
    <w:p w:rsidR="00961C3C" w:rsidRPr="00961C3C" w:rsidRDefault="00961C3C" w:rsidP="0096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3C">
        <w:rPr>
          <w:rFonts w:ascii="Times New Roman" w:hAnsi="Times New Roman" w:cs="Times New Roman"/>
          <w:sz w:val="28"/>
          <w:szCs w:val="28"/>
        </w:rPr>
        <w:t xml:space="preserve">1) рассматривают проекты </w:t>
      </w:r>
      <w:r>
        <w:rPr>
          <w:rFonts w:ascii="Times New Roman" w:hAnsi="Times New Roman" w:cs="Times New Roman"/>
          <w:sz w:val="28"/>
          <w:szCs w:val="28"/>
        </w:rPr>
        <w:t>СОНКО</w:t>
      </w:r>
      <w:r w:rsidRPr="00961C3C">
        <w:rPr>
          <w:rFonts w:ascii="Times New Roman" w:hAnsi="Times New Roman" w:cs="Times New Roman"/>
          <w:sz w:val="28"/>
          <w:szCs w:val="28"/>
        </w:rPr>
        <w:t>, представленные на участие в конкурсе и оценивают их по балльной шкале;</w:t>
      </w:r>
    </w:p>
    <w:p w:rsidR="00961C3C" w:rsidRPr="00961C3C" w:rsidRDefault="00961C3C" w:rsidP="0096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3C">
        <w:rPr>
          <w:rFonts w:ascii="Times New Roman" w:hAnsi="Times New Roman" w:cs="Times New Roman"/>
          <w:sz w:val="28"/>
          <w:szCs w:val="28"/>
        </w:rPr>
        <w:t xml:space="preserve">2) заполняют </w:t>
      </w:r>
      <w:r w:rsidR="003E5F30">
        <w:rPr>
          <w:rFonts w:ascii="Times New Roman" w:hAnsi="Times New Roman" w:cs="Times New Roman"/>
          <w:sz w:val="28"/>
          <w:szCs w:val="28"/>
        </w:rPr>
        <w:t xml:space="preserve">оценочную ведомость </w:t>
      </w:r>
      <w:r w:rsidRPr="00FB781F">
        <w:rPr>
          <w:rFonts w:ascii="Times New Roman" w:hAnsi="Times New Roman" w:cs="Times New Roman"/>
          <w:sz w:val="28"/>
          <w:szCs w:val="28"/>
        </w:rPr>
        <w:t>п</w:t>
      </w:r>
      <w:r w:rsidR="003E5F30">
        <w:rPr>
          <w:rFonts w:ascii="Times New Roman" w:hAnsi="Times New Roman" w:cs="Times New Roman"/>
          <w:sz w:val="28"/>
          <w:szCs w:val="28"/>
        </w:rPr>
        <w:t>о форме согласно приложению 1</w:t>
      </w:r>
      <w:r w:rsidRPr="00961C3C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>
        <w:rPr>
          <w:rFonts w:ascii="Times New Roman" w:hAnsi="Times New Roman" w:cs="Times New Roman"/>
          <w:sz w:val="28"/>
          <w:szCs w:val="28"/>
        </w:rPr>
        <w:t>орядку</w:t>
      </w:r>
      <w:r w:rsidRPr="00961C3C">
        <w:rPr>
          <w:rFonts w:ascii="Times New Roman" w:hAnsi="Times New Roman" w:cs="Times New Roman"/>
          <w:sz w:val="28"/>
          <w:szCs w:val="28"/>
        </w:rPr>
        <w:t>;</w:t>
      </w:r>
    </w:p>
    <w:p w:rsidR="00961C3C" w:rsidRPr="00961C3C" w:rsidRDefault="00961C3C" w:rsidP="0096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3C">
        <w:rPr>
          <w:rFonts w:ascii="Times New Roman" w:hAnsi="Times New Roman" w:cs="Times New Roman"/>
          <w:sz w:val="28"/>
          <w:szCs w:val="28"/>
        </w:rPr>
        <w:t>3) определяют победителей и размер предоставляемых субсидий.</w:t>
      </w:r>
    </w:p>
    <w:p w:rsidR="00961C3C" w:rsidRPr="00961C3C" w:rsidRDefault="00961C3C" w:rsidP="0096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3C">
        <w:rPr>
          <w:rFonts w:ascii="Times New Roman" w:hAnsi="Times New Roman" w:cs="Times New Roman"/>
          <w:sz w:val="28"/>
          <w:szCs w:val="28"/>
        </w:rPr>
        <w:t xml:space="preserve">Для определения победителей на основании результата </w:t>
      </w:r>
      <w:r w:rsidR="004D74A6">
        <w:rPr>
          <w:rFonts w:ascii="Times New Roman" w:hAnsi="Times New Roman" w:cs="Times New Roman"/>
          <w:sz w:val="28"/>
          <w:szCs w:val="28"/>
        </w:rPr>
        <w:t>итоговой ведомости, заполняемой по форме согласно приложению 2</w:t>
      </w:r>
      <w:r w:rsidR="004D74A6" w:rsidRPr="00961C3C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4D74A6">
        <w:rPr>
          <w:rFonts w:ascii="Times New Roman" w:hAnsi="Times New Roman" w:cs="Times New Roman"/>
          <w:sz w:val="28"/>
          <w:szCs w:val="28"/>
        </w:rPr>
        <w:t xml:space="preserve">орядку, </w:t>
      </w:r>
      <w:r w:rsidRPr="00961C3C">
        <w:rPr>
          <w:rFonts w:ascii="Times New Roman" w:hAnsi="Times New Roman" w:cs="Times New Roman"/>
          <w:sz w:val="28"/>
          <w:szCs w:val="28"/>
        </w:rPr>
        <w:t>член</w:t>
      </w:r>
      <w:r w:rsidR="004D74A6">
        <w:rPr>
          <w:rFonts w:ascii="Times New Roman" w:hAnsi="Times New Roman" w:cs="Times New Roman"/>
          <w:sz w:val="28"/>
          <w:szCs w:val="28"/>
        </w:rPr>
        <w:t>ы</w:t>
      </w:r>
      <w:r w:rsidRPr="00961C3C">
        <w:rPr>
          <w:rFonts w:ascii="Times New Roman" w:hAnsi="Times New Roman" w:cs="Times New Roman"/>
          <w:sz w:val="28"/>
          <w:szCs w:val="28"/>
        </w:rPr>
        <w:t xml:space="preserve"> конкурсной комиссии составля</w:t>
      </w:r>
      <w:r w:rsidR="004D74A6">
        <w:rPr>
          <w:rFonts w:ascii="Times New Roman" w:hAnsi="Times New Roman" w:cs="Times New Roman"/>
          <w:sz w:val="28"/>
          <w:szCs w:val="28"/>
        </w:rPr>
        <w:t>ют</w:t>
      </w:r>
      <w:r w:rsidRPr="00961C3C">
        <w:rPr>
          <w:rFonts w:ascii="Times New Roman" w:hAnsi="Times New Roman" w:cs="Times New Roman"/>
          <w:sz w:val="28"/>
          <w:szCs w:val="28"/>
        </w:rPr>
        <w:t xml:space="preserve"> рейтинг проектов </w:t>
      </w:r>
      <w:r>
        <w:rPr>
          <w:rFonts w:ascii="Times New Roman" w:hAnsi="Times New Roman" w:cs="Times New Roman"/>
          <w:sz w:val="28"/>
          <w:szCs w:val="28"/>
        </w:rPr>
        <w:t>СОНКО</w:t>
      </w:r>
      <w:r w:rsidRPr="00961C3C">
        <w:rPr>
          <w:rFonts w:ascii="Times New Roman" w:hAnsi="Times New Roman" w:cs="Times New Roman"/>
          <w:sz w:val="28"/>
          <w:szCs w:val="28"/>
        </w:rPr>
        <w:t>, участвующих в конкурсе.</w:t>
      </w:r>
    </w:p>
    <w:p w:rsidR="00961C3C" w:rsidRPr="00961C3C" w:rsidRDefault="00961C3C" w:rsidP="0096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1C3C">
        <w:rPr>
          <w:rFonts w:ascii="Times New Roman" w:hAnsi="Times New Roman" w:cs="Times New Roman"/>
          <w:sz w:val="28"/>
          <w:szCs w:val="28"/>
        </w:rPr>
        <w:t>роекты</w:t>
      </w:r>
      <w:r>
        <w:rPr>
          <w:rFonts w:ascii="Times New Roman" w:hAnsi="Times New Roman" w:cs="Times New Roman"/>
          <w:sz w:val="28"/>
          <w:szCs w:val="28"/>
        </w:rPr>
        <w:t xml:space="preserve"> СОНКО</w:t>
      </w:r>
      <w:r w:rsidRPr="00961C3C">
        <w:rPr>
          <w:rFonts w:ascii="Times New Roman" w:hAnsi="Times New Roman" w:cs="Times New Roman"/>
          <w:sz w:val="28"/>
          <w:szCs w:val="28"/>
        </w:rPr>
        <w:t>, получившие суммарно большее количество баллов, указанных в</w:t>
      </w:r>
      <w:r w:rsidR="004D74A6">
        <w:rPr>
          <w:rFonts w:ascii="Times New Roman" w:hAnsi="Times New Roman" w:cs="Times New Roman"/>
          <w:sz w:val="28"/>
          <w:szCs w:val="28"/>
        </w:rPr>
        <w:t xml:space="preserve"> итоговых ведомостях</w:t>
      </w:r>
      <w:r w:rsidRPr="00961C3C">
        <w:rPr>
          <w:rFonts w:ascii="Times New Roman" w:hAnsi="Times New Roman" w:cs="Times New Roman"/>
          <w:sz w:val="28"/>
          <w:szCs w:val="28"/>
        </w:rPr>
        <w:t>, получают более высокий рейтинг.</w:t>
      </w:r>
    </w:p>
    <w:p w:rsidR="00961C3C" w:rsidRPr="00961C3C" w:rsidRDefault="00961C3C" w:rsidP="0096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3C">
        <w:rPr>
          <w:rFonts w:ascii="Times New Roman" w:hAnsi="Times New Roman" w:cs="Times New Roman"/>
          <w:sz w:val="28"/>
          <w:szCs w:val="28"/>
        </w:rPr>
        <w:t>Для распределения средств субсидии и определения размера субсидии последовательно выбираются по списку рейтинга некоммерческие организации, начиная с организации, занявшей первое место в рейтинге.</w:t>
      </w:r>
    </w:p>
    <w:p w:rsidR="00961C3C" w:rsidRPr="00961C3C" w:rsidRDefault="00961C3C" w:rsidP="0096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3C">
        <w:rPr>
          <w:rFonts w:ascii="Times New Roman" w:hAnsi="Times New Roman" w:cs="Times New Roman"/>
          <w:sz w:val="28"/>
          <w:szCs w:val="28"/>
        </w:rPr>
        <w:t xml:space="preserve">В случае если конкурсной комиссией установлено, что расходы, необходимые для реализации проекта </w:t>
      </w:r>
      <w:r>
        <w:rPr>
          <w:rFonts w:ascii="Times New Roman" w:hAnsi="Times New Roman" w:cs="Times New Roman"/>
          <w:sz w:val="28"/>
          <w:szCs w:val="28"/>
        </w:rPr>
        <w:t>СОНКО</w:t>
      </w:r>
      <w:r w:rsidRPr="00961C3C">
        <w:rPr>
          <w:rFonts w:ascii="Times New Roman" w:hAnsi="Times New Roman" w:cs="Times New Roman"/>
          <w:sz w:val="28"/>
          <w:szCs w:val="28"/>
        </w:rPr>
        <w:t xml:space="preserve">, меньше суммы, указанной в проекте </w:t>
      </w:r>
      <w:r>
        <w:rPr>
          <w:rFonts w:ascii="Times New Roman" w:hAnsi="Times New Roman" w:cs="Times New Roman"/>
          <w:sz w:val="28"/>
          <w:szCs w:val="28"/>
        </w:rPr>
        <w:t>СОНКО</w:t>
      </w:r>
      <w:r w:rsidRPr="00961C3C">
        <w:rPr>
          <w:rFonts w:ascii="Times New Roman" w:hAnsi="Times New Roman" w:cs="Times New Roman"/>
          <w:sz w:val="28"/>
          <w:szCs w:val="28"/>
        </w:rPr>
        <w:t xml:space="preserve">, конкурсная комиссия принимает решение о предоставлении субсидии в меньшем размере. При этом, если в проекте </w:t>
      </w:r>
      <w:r>
        <w:rPr>
          <w:rFonts w:ascii="Times New Roman" w:hAnsi="Times New Roman" w:cs="Times New Roman"/>
          <w:sz w:val="28"/>
          <w:szCs w:val="28"/>
        </w:rPr>
        <w:t>СОНКО</w:t>
      </w:r>
      <w:r w:rsidRPr="00961C3C">
        <w:rPr>
          <w:rFonts w:ascii="Times New Roman" w:hAnsi="Times New Roman" w:cs="Times New Roman"/>
          <w:sz w:val="28"/>
          <w:szCs w:val="28"/>
        </w:rPr>
        <w:t xml:space="preserve"> указан процент собственного и (или) привлеченного вклада, то он не может быть ниже заявленного.</w:t>
      </w:r>
    </w:p>
    <w:p w:rsidR="00961C3C" w:rsidRPr="00961C3C" w:rsidRDefault="00961C3C" w:rsidP="0096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3C">
        <w:rPr>
          <w:rFonts w:ascii="Times New Roman" w:hAnsi="Times New Roman" w:cs="Times New Roman"/>
          <w:sz w:val="28"/>
          <w:szCs w:val="28"/>
        </w:rPr>
        <w:t xml:space="preserve">В случае если конкурсной комиссией установлено, что расходы, необходимые для реализации проекта </w:t>
      </w:r>
      <w:r>
        <w:rPr>
          <w:rFonts w:ascii="Times New Roman" w:hAnsi="Times New Roman" w:cs="Times New Roman"/>
          <w:sz w:val="28"/>
          <w:szCs w:val="28"/>
        </w:rPr>
        <w:t>СОНКО</w:t>
      </w:r>
      <w:r w:rsidRPr="00961C3C">
        <w:rPr>
          <w:rFonts w:ascii="Times New Roman" w:hAnsi="Times New Roman" w:cs="Times New Roman"/>
          <w:sz w:val="28"/>
          <w:szCs w:val="28"/>
        </w:rPr>
        <w:t>, больше имеющейся суммы субсидии, конкурсная комиссия принимает решение об отказе проекту в участии в конкурсном отборе в связи с невозможностью предоставления требуемой суммы на реализацию проекта.</w:t>
      </w:r>
    </w:p>
    <w:p w:rsidR="00961C3C" w:rsidRPr="00961C3C" w:rsidRDefault="00961C3C" w:rsidP="0096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3C">
        <w:rPr>
          <w:rFonts w:ascii="Times New Roman" w:hAnsi="Times New Roman" w:cs="Times New Roman"/>
          <w:sz w:val="28"/>
          <w:szCs w:val="28"/>
        </w:rPr>
        <w:t xml:space="preserve">При возникновении в процессе рассмотрения проектов </w:t>
      </w:r>
      <w:r w:rsidR="00FB781F">
        <w:rPr>
          <w:rFonts w:ascii="Times New Roman" w:hAnsi="Times New Roman" w:cs="Times New Roman"/>
          <w:sz w:val="28"/>
          <w:szCs w:val="28"/>
        </w:rPr>
        <w:t>СОНКО</w:t>
      </w:r>
      <w:r w:rsidR="00FB781F" w:rsidRPr="00961C3C">
        <w:rPr>
          <w:rFonts w:ascii="Times New Roman" w:hAnsi="Times New Roman" w:cs="Times New Roman"/>
          <w:sz w:val="28"/>
          <w:szCs w:val="28"/>
        </w:rPr>
        <w:t xml:space="preserve"> </w:t>
      </w:r>
      <w:r w:rsidRPr="00961C3C">
        <w:rPr>
          <w:rFonts w:ascii="Times New Roman" w:hAnsi="Times New Roman" w:cs="Times New Roman"/>
          <w:sz w:val="28"/>
          <w:szCs w:val="28"/>
        </w:rPr>
        <w:t>вопросов, требующих специальных знаний в различных областях науки, техники, искусства, ремесла, конкурсная комиссия приглашает на свои заседания специалистов для разъяснения таких вопросов.</w:t>
      </w:r>
    </w:p>
    <w:p w:rsidR="00961C3C" w:rsidRPr="00961C3C" w:rsidRDefault="00961C3C" w:rsidP="0096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3C">
        <w:rPr>
          <w:rFonts w:ascii="Times New Roman" w:hAnsi="Times New Roman" w:cs="Times New Roman"/>
          <w:sz w:val="28"/>
          <w:szCs w:val="28"/>
        </w:rPr>
        <w:t>Конкурсная комиссия принимает решение об утверждении перечня некоммерческих организаций, признанных победителями конкурса, и размеров предоставляемых субсидий большинством голосов членов конкурсной комиссии, присутствующих на заседании, путем открытого голосования.</w:t>
      </w:r>
    </w:p>
    <w:p w:rsidR="00961C3C" w:rsidRPr="00961C3C" w:rsidRDefault="00961C3C" w:rsidP="0096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3C">
        <w:rPr>
          <w:rFonts w:ascii="Times New Roman" w:hAnsi="Times New Roman" w:cs="Times New Roman"/>
          <w:sz w:val="28"/>
          <w:szCs w:val="28"/>
        </w:rPr>
        <w:t>На заседании конкурсной комиссии ведется протокол</w:t>
      </w:r>
      <w:r w:rsidR="00FB781F">
        <w:rPr>
          <w:rFonts w:ascii="Times New Roman" w:hAnsi="Times New Roman" w:cs="Times New Roman"/>
          <w:sz w:val="28"/>
          <w:szCs w:val="28"/>
        </w:rPr>
        <w:t xml:space="preserve">. </w:t>
      </w:r>
      <w:r w:rsidRPr="00961C3C">
        <w:rPr>
          <w:rFonts w:ascii="Times New Roman" w:hAnsi="Times New Roman" w:cs="Times New Roman"/>
          <w:sz w:val="28"/>
          <w:szCs w:val="28"/>
        </w:rPr>
        <w:t>Протокол с утвержденным перечнем некоммерческих организаций, признанных победителями конкурса, и размеров предоставляемой субсидии подписывается председателем конкурсной комиссии (или лицом, исполняющим его обязанности), заместителем председателя и секретарем конкурсной комиссии</w:t>
      </w:r>
      <w:r w:rsidR="00FB781F">
        <w:rPr>
          <w:rFonts w:ascii="Times New Roman" w:hAnsi="Times New Roman" w:cs="Times New Roman"/>
          <w:sz w:val="28"/>
          <w:szCs w:val="28"/>
        </w:rPr>
        <w:t xml:space="preserve">. </w:t>
      </w:r>
      <w:r w:rsidRPr="00961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B6D" w:rsidRDefault="00221A9C" w:rsidP="00A76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9ED">
        <w:rPr>
          <w:rFonts w:ascii="Times New Roman" w:hAnsi="Times New Roman" w:cs="Times New Roman"/>
          <w:sz w:val="28"/>
          <w:szCs w:val="28"/>
        </w:rPr>
        <w:t>Конкурсн</w:t>
      </w:r>
      <w:r w:rsidR="00A765E2">
        <w:rPr>
          <w:rFonts w:ascii="Times New Roman" w:hAnsi="Times New Roman" w:cs="Times New Roman"/>
          <w:sz w:val="28"/>
          <w:szCs w:val="28"/>
        </w:rPr>
        <w:t>ая</w:t>
      </w:r>
      <w:r w:rsidRPr="001209E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765E2">
        <w:rPr>
          <w:rFonts w:ascii="Times New Roman" w:hAnsi="Times New Roman" w:cs="Times New Roman"/>
          <w:sz w:val="28"/>
          <w:szCs w:val="28"/>
        </w:rPr>
        <w:t xml:space="preserve">я, на основании заключений Организатора </w:t>
      </w:r>
      <w:r w:rsidRPr="001209ED">
        <w:rPr>
          <w:rFonts w:ascii="Times New Roman" w:hAnsi="Times New Roman" w:cs="Times New Roman"/>
          <w:sz w:val="28"/>
          <w:szCs w:val="28"/>
        </w:rPr>
        <w:t xml:space="preserve">по критериям, установленным пунктом </w:t>
      </w:r>
      <w:r w:rsidRPr="0004435A">
        <w:rPr>
          <w:rFonts w:ascii="Times New Roman" w:hAnsi="Times New Roman" w:cs="Times New Roman"/>
          <w:sz w:val="28"/>
          <w:szCs w:val="28"/>
        </w:rPr>
        <w:t>2.</w:t>
      </w:r>
      <w:r w:rsidR="00A765E2" w:rsidRPr="0004435A">
        <w:rPr>
          <w:rFonts w:ascii="Times New Roman" w:hAnsi="Times New Roman" w:cs="Times New Roman"/>
          <w:sz w:val="28"/>
          <w:szCs w:val="28"/>
        </w:rPr>
        <w:t>1</w:t>
      </w:r>
      <w:r w:rsidR="00AC4096">
        <w:rPr>
          <w:rFonts w:ascii="Times New Roman" w:hAnsi="Times New Roman" w:cs="Times New Roman"/>
          <w:sz w:val="28"/>
          <w:szCs w:val="28"/>
        </w:rPr>
        <w:t>2</w:t>
      </w:r>
      <w:r w:rsidRPr="0004435A">
        <w:rPr>
          <w:rFonts w:ascii="Times New Roman" w:hAnsi="Times New Roman" w:cs="Times New Roman"/>
          <w:sz w:val="28"/>
          <w:szCs w:val="28"/>
        </w:rPr>
        <w:t xml:space="preserve"> </w:t>
      </w:r>
      <w:r w:rsidRPr="001209ED">
        <w:rPr>
          <w:rFonts w:ascii="Times New Roman" w:hAnsi="Times New Roman" w:cs="Times New Roman"/>
          <w:sz w:val="28"/>
          <w:szCs w:val="28"/>
        </w:rPr>
        <w:t>настоящего Порядка, путем проставления каждым членом Комиссии баллов в оценочно</w:t>
      </w:r>
      <w:r w:rsidR="004D74A6">
        <w:rPr>
          <w:rFonts w:ascii="Times New Roman" w:hAnsi="Times New Roman" w:cs="Times New Roman"/>
          <w:sz w:val="28"/>
          <w:szCs w:val="28"/>
        </w:rPr>
        <w:t>й ведомости</w:t>
      </w:r>
      <w:r w:rsidR="00A765E2">
        <w:rPr>
          <w:rFonts w:ascii="Times New Roman" w:hAnsi="Times New Roman" w:cs="Times New Roman"/>
          <w:sz w:val="28"/>
          <w:szCs w:val="28"/>
        </w:rPr>
        <w:t>, оценивает проект СОНКО</w:t>
      </w:r>
      <w:r w:rsidRPr="001209ED">
        <w:rPr>
          <w:rFonts w:ascii="Times New Roman" w:hAnsi="Times New Roman" w:cs="Times New Roman"/>
          <w:sz w:val="28"/>
          <w:szCs w:val="28"/>
        </w:rPr>
        <w:t>. Оценочн</w:t>
      </w:r>
      <w:r w:rsidR="004D74A6">
        <w:rPr>
          <w:rFonts w:ascii="Times New Roman" w:hAnsi="Times New Roman" w:cs="Times New Roman"/>
          <w:sz w:val="28"/>
          <w:szCs w:val="28"/>
        </w:rPr>
        <w:t>ая ведомость</w:t>
      </w:r>
      <w:r w:rsidRPr="001209ED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A765E2">
        <w:rPr>
          <w:rFonts w:ascii="Times New Roman" w:hAnsi="Times New Roman" w:cs="Times New Roman"/>
          <w:sz w:val="28"/>
          <w:szCs w:val="28"/>
        </w:rPr>
        <w:t xml:space="preserve">СОНКО </w:t>
      </w:r>
      <w:r w:rsidRPr="001209ED">
        <w:rPr>
          <w:rFonts w:ascii="Times New Roman" w:hAnsi="Times New Roman" w:cs="Times New Roman"/>
          <w:sz w:val="28"/>
          <w:szCs w:val="28"/>
        </w:rPr>
        <w:t>подписывается каждым членом Комиссии, присутствовавшим на заседании Комиссии. Секретарь Комиссии суммирует проставленные членами Комиссии баллы</w:t>
      </w:r>
      <w:r w:rsidR="004D74A6">
        <w:rPr>
          <w:rFonts w:ascii="Times New Roman" w:hAnsi="Times New Roman" w:cs="Times New Roman"/>
          <w:sz w:val="28"/>
          <w:szCs w:val="28"/>
        </w:rPr>
        <w:t>, заполняет итоговую ведомость и подписывает её</w:t>
      </w:r>
      <w:r w:rsidRPr="001209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5E2" w:rsidRDefault="00A765E2" w:rsidP="00A76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СОНКО, получивший наибольшее количество баллов признается победителем конкурса – получателем субсидии. </w:t>
      </w:r>
      <w:r w:rsidRPr="001209ED">
        <w:rPr>
          <w:rFonts w:ascii="Times New Roman" w:hAnsi="Times New Roman" w:cs="Times New Roman"/>
          <w:sz w:val="28"/>
          <w:szCs w:val="28"/>
        </w:rPr>
        <w:t xml:space="preserve">При равенстве набранных </w:t>
      </w:r>
      <w:r w:rsidRPr="001209ED">
        <w:rPr>
          <w:rFonts w:ascii="Times New Roman" w:hAnsi="Times New Roman" w:cs="Times New Roman"/>
          <w:sz w:val="28"/>
          <w:szCs w:val="28"/>
        </w:rPr>
        <w:lastRenderedPageBreak/>
        <w:t>баллов двумя и более участниками отбора победитель определяется простым голосованием Комиссии. При равенстве числа голосов голос председателя Комиссии является решающим.</w:t>
      </w:r>
    </w:p>
    <w:p w:rsidR="00C97B6D" w:rsidRDefault="00C97B6D" w:rsidP="00C97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на основании балльной оценки определяет размер предоставляемой субсидии по каждому проекту СОНКО – победителю конкурса.</w:t>
      </w:r>
    </w:p>
    <w:p w:rsidR="00221A9C" w:rsidRDefault="00221A9C" w:rsidP="00221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9ED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4D74A6">
        <w:rPr>
          <w:rFonts w:ascii="Times New Roman" w:hAnsi="Times New Roman" w:cs="Times New Roman"/>
          <w:sz w:val="28"/>
          <w:szCs w:val="28"/>
        </w:rPr>
        <w:t xml:space="preserve">балльной оценки </w:t>
      </w:r>
      <w:r w:rsidRPr="001209ED">
        <w:rPr>
          <w:rFonts w:ascii="Times New Roman" w:hAnsi="Times New Roman" w:cs="Times New Roman"/>
          <w:sz w:val="28"/>
          <w:szCs w:val="28"/>
        </w:rPr>
        <w:t>и определени</w:t>
      </w:r>
      <w:r w:rsidR="00A765E2">
        <w:rPr>
          <w:rFonts w:ascii="Times New Roman" w:hAnsi="Times New Roman" w:cs="Times New Roman"/>
          <w:sz w:val="28"/>
          <w:szCs w:val="28"/>
        </w:rPr>
        <w:t>я</w:t>
      </w:r>
      <w:r w:rsidRPr="001209ED">
        <w:rPr>
          <w:rFonts w:ascii="Times New Roman" w:hAnsi="Times New Roman" w:cs="Times New Roman"/>
          <w:sz w:val="28"/>
          <w:szCs w:val="28"/>
        </w:rPr>
        <w:t xml:space="preserve"> победителей отбора оформляются протоколом заседания Комиссии.</w:t>
      </w:r>
    </w:p>
    <w:p w:rsidR="0004435A" w:rsidRDefault="0004435A" w:rsidP="00221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C40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Критерии для оценки конкурсной комиссией: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31"/>
        <w:gridCol w:w="3261"/>
        <w:gridCol w:w="1559"/>
      </w:tblGrid>
      <w:tr w:rsidR="0004435A" w:rsidRPr="00BA16A0" w:rsidTr="006E3B6C">
        <w:tc>
          <w:tcPr>
            <w:tcW w:w="567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031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критериев оценки</w:t>
            </w:r>
          </w:p>
        </w:tc>
        <w:tc>
          <w:tcPr>
            <w:tcW w:w="3261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1559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04435A" w:rsidRPr="00BA16A0" w:rsidTr="006E3B6C">
        <w:trPr>
          <w:trHeight w:val="258"/>
        </w:trPr>
        <w:tc>
          <w:tcPr>
            <w:tcW w:w="567" w:type="dxa"/>
            <w:vMerge w:val="restart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1" w:type="dxa"/>
            <w:vMerge w:val="restart"/>
          </w:tcPr>
          <w:p w:rsidR="0004435A" w:rsidRPr="000D4B84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профессиональных знаний, квалификации, опыта работы в сфере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ятельности, заявленной в проекте СОНКО</w:t>
            </w:r>
          </w:p>
        </w:tc>
        <w:tc>
          <w:tcPr>
            <w:tcW w:w="3261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559" w:type="dxa"/>
          </w:tcPr>
          <w:p w:rsidR="0004435A" w:rsidRPr="00366ECA" w:rsidRDefault="0004435A" w:rsidP="006E3B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35A" w:rsidRPr="00BA16A0" w:rsidTr="00AC4096">
        <w:trPr>
          <w:trHeight w:val="528"/>
        </w:trPr>
        <w:tc>
          <w:tcPr>
            <w:tcW w:w="567" w:type="dxa"/>
            <w:vMerge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vMerge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соответствия </w:t>
            </w:r>
          </w:p>
        </w:tc>
        <w:tc>
          <w:tcPr>
            <w:tcW w:w="1559" w:type="dxa"/>
          </w:tcPr>
          <w:p w:rsidR="0004435A" w:rsidRPr="00366ECA" w:rsidRDefault="0004435A" w:rsidP="006E3B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435A" w:rsidRPr="00BA16A0" w:rsidTr="006E3B6C">
        <w:trPr>
          <w:trHeight w:val="362"/>
        </w:trPr>
        <w:tc>
          <w:tcPr>
            <w:tcW w:w="567" w:type="dxa"/>
            <w:vMerge w:val="restart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1" w:type="dxa"/>
            <w:vMerge w:val="restart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необходимого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ериально-технического оснащения</w:t>
            </w:r>
          </w:p>
        </w:tc>
        <w:tc>
          <w:tcPr>
            <w:tcW w:w="3261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 полностью</w:t>
            </w:r>
          </w:p>
        </w:tc>
        <w:tc>
          <w:tcPr>
            <w:tcW w:w="1559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435A" w:rsidRPr="00BA16A0" w:rsidTr="006E3B6C">
        <w:trPr>
          <w:trHeight w:val="358"/>
        </w:trPr>
        <w:tc>
          <w:tcPr>
            <w:tcW w:w="567" w:type="dxa"/>
            <w:vMerge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vMerge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 частично</w:t>
            </w:r>
          </w:p>
        </w:tc>
        <w:tc>
          <w:tcPr>
            <w:tcW w:w="1559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35A" w:rsidRPr="00BA16A0" w:rsidTr="006E3B6C">
        <w:trPr>
          <w:trHeight w:val="352"/>
        </w:trPr>
        <w:tc>
          <w:tcPr>
            <w:tcW w:w="567" w:type="dxa"/>
            <w:vMerge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vMerge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наличия</w:t>
            </w:r>
          </w:p>
        </w:tc>
        <w:tc>
          <w:tcPr>
            <w:tcW w:w="1559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435A" w:rsidRPr="00BA16A0" w:rsidTr="006E3B6C">
        <w:trPr>
          <w:trHeight w:val="346"/>
        </w:trPr>
        <w:tc>
          <w:tcPr>
            <w:tcW w:w="567" w:type="dxa"/>
            <w:vMerge w:val="restart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1" w:type="dxa"/>
            <w:vMerge w:val="restart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проекта СОНКО  приоритетным направлениям (задачам)</w:t>
            </w:r>
          </w:p>
        </w:tc>
        <w:tc>
          <w:tcPr>
            <w:tcW w:w="3261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559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435A" w:rsidRPr="00BA16A0" w:rsidTr="00AC4096">
        <w:trPr>
          <w:trHeight w:val="105"/>
        </w:trPr>
        <w:tc>
          <w:tcPr>
            <w:tcW w:w="567" w:type="dxa"/>
            <w:vMerge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vMerge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1559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435A" w:rsidRPr="00BA16A0" w:rsidTr="006E3B6C">
        <w:trPr>
          <w:trHeight w:val="374"/>
        </w:trPr>
        <w:tc>
          <w:tcPr>
            <w:tcW w:w="567" w:type="dxa"/>
            <w:vMerge w:val="restart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1" w:type="dxa"/>
            <w:vMerge w:val="restart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проекта СОНКО номинации конкурса</w:t>
            </w:r>
          </w:p>
        </w:tc>
        <w:tc>
          <w:tcPr>
            <w:tcW w:w="3261" w:type="dxa"/>
          </w:tcPr>
          <w:p w:rsidR="0004435A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559" w:type="dxa"/>
          </w:tcPr>
          <w:p w:rsidR="0004435A" w:rsidRDefault="0004435A" w:rsidP="006E3B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435A" w:rsidRPr="00BA16A0" w:rsidTr="00AC4096">
        <w:trPr>
          <w:trHeight w:val="319"/>
        </w:trPr>
        <w:tc>
          <w:tcPr>
            <w:tcW w:w="567" w:type="dxa"/>
            <w:vMerge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vMerge/>
          </w:tcPr>
          <w:p w:rsidR="0004435A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4435A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1559" w:type="dxa"/>
          </w:tcPr>
          <w:p w:rsidR="0004435A" w:rsidRDefault="0004435A" w:rsidP="006E3B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435A" w:rsidRPr="00BA16A0" w:rsidTr="006E3B6C">
        <w:trPr>
          <w:trHeight w:val="550"/>
        </w:trPr>
        <w:tc>
          <w:tcPr>
            <w:tcW w:w="567" w:type="dxa"/>
            <w:vMerge w:val="restart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1" w:type="dxa"/>
            <w:vMerge w:val="restart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Обоснованность бюджета социального проекта</w:t>
            </w:r>
            <w:r w:rsidR="006C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СОНКО</w:t>
            </w: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соотношение затрат на реализацию социального проекта и планируемого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</w:p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соотносим с затратами</w:t>
            </w:r>
          </w:p>
        </w:tc>
        <w:tc>
          <w:tcPr>
            <w:tcW w:w="1559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35A" w:rsidRPr="00BA16A0" w:rsidTr="00AC4096">
        <w:trPr>
          <w:trHeight w:val="522"/>
        </w:trPr>
        <w:tc>
          <w:tcPr>
            <w:tcW w:w="567" w:type="dxa"/>
            <w:vMerge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vMerge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соотносим с затратами</w:t>
            </w:r>
          </w:p>
        </w:tc>
        <w:tc>
          <w:tcPr>
            <w:tcW w:w="1559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435A" w:rsidRPr="00BA16A0" w:rsidTr="006E3B6C">
        <w:trPr>
          <w:trHeight w:val="630"/>
        </w:trPr>
        <w:tc>
          <w:tcPr>
            <w:tcW w:w="567" w:type="dxa"/>
            <w:vMerge w:val="restart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1" w:type="dxa"/>
            <w:vMerge w:val="restart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документально подтвержденных собственных и (или) привлеченных средств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социального проекта</w:t>
            </w:r>
            <w:r w:rsidR="006C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СОНКО</w:t>
            </w:r>
          </w:p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до 20% от общей суммы расход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559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435A" w:rsidRPr="00BA16A0" w:rsidTr="006E3B6C">
        <w:trPr>
          <w:trHeight w:val="500"/>
        </w:trPr>
        <w:tc>
          <w:tcPr>
            <w:tcW w:w="567" w:type="dxa"/>
            <w:vMerge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vMerge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от 20% до 25%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общей суммы расходов</w:t>
            </w:r>
          </w:p>
        </w:tc>
        <w:tc>
          <w:tcPr>
            <w:tcW w:w="1559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35A" w:rsidRPr="00BA16A0" w:rsidTr="006E3B6C">
        <w:trPr>
          <w:trHeight w:val="582"/>
        </w:trPr>
        <w:tc>
          <w:tcPr>
            <w:tcW w:w="567" w:type="dxa"/>
            <w:vMerge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vMerge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более 25%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общей суммы расходов</w:t>
            </w:r>
          </w:p>
        </w:tc>
        <w:tc>
          <w:tcPr>
            <w:tcW w:w="1559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435A" w:rsidRPr="00BA16A0" w:rsidTr="006E3B6C">
        <w:trPr>
          <w:trHeight w:val="352"/>
        </w:trPr>
        <w:tc>
          <w:tcPr>
            <w:tcW w:w="567" w:type="dxa"/>
            <w:vMerge w:val="restart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1" w:type="dxa"/>
            <w:vMerge w:val="restart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партнеров и их вклада в реализацию 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проекта </w:t>
            </w:r>
            <w:r w:rsidR="006C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(баллы суммируются)</w:t>
            </w:r>
          </w:p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партнеры отсутствуют</w:t>
            </w:r>
          </w:p>
        </w:tc>
        <w:tc>
          <w:tcPr>
            <w:tcW w:w="1559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435A" w:rsidRPr="00BA16A0" w:rsidTr="006E3B6C">
        <w:trPr>
          <w:trHeight w:val="590"/>
        </w:trPr>
        <w:tc>
          <w:tcPr>
            <w:tcW w:w="567" w:type="dxa"/>
            <w:vMerge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vMerge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партнерами выступают иные неко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ммерческие организации</w:t>
            </w:r>
          </w:p>
        </w:tc>
        <w:tc>
          <w:tcPr>
            <w:tcW w:w="1559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35A" w:rsidRPr="00BA16A0" w:rsidTr="006E3B6C">
        <w:trPr>
          <w:trHeight w:val="556"/>
        </w:trPr>
        <w:tc>
          <w:tcPr>
            <w:tcW w:w="567" w:type="dxa"/>
            <w:vMerge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vMerge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партнерами 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тупают бизнес-структуры</w:t>
            </w:r>
          </w:p>
        </w:tc>
        <w:tc>
          <w:tcPr>
            <w:tcW w:w="1559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35A" w:rsidRPr="00BA16A0" w:rsidTr="006E3B6C">
        <w:trPr>
          <w:trHeight w:val="765"/>
        </w:trPr>
        <w:tc>
          <w:tcPr>
            <w:tcW w:w="567" w:type="dxa"/>
            <w:vMerge w:val="restart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031" w:type="dxa"/>
            <w:vMerge w:val="restart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социального проекта</w:t>
            </w:r>
            <w:r w:rsidR="006C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СОНКО</w:t>
            </w: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его инновационный характер (новизна, концептуальная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целостность)</w:t>
            </w:r>
          </w:p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программ</w:t>
            </w:r>
          </w:p>
        </w:tc>
        <w:tc>
          <w:tcPr>
            <w:tcW w:w="1559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435A" w:rsidRPr="00BA16A0" w:rsidTr="00AC4096">
        <w:trPr>
          <w:trHeight w:val="817"/>
        </w:trPr>
        <w:tc>
          <w:tcPr>
            <w:tcW w:w="567" w:type="dxa"/>
            <w:vMerge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vMerge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в основном содержит традиционные мероприятия,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есть элемент новизны</w:t>
            </w:r>
          </w:p>
        </w:tc>
        <w:tc>
          <w:tcPr>
            <w:tcW w:w="1559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35A" w:rsidRPr="00BA16A0" w:rsidTr="006E3B6C">
        <w:trPr>
          <w:trHeight w:val="1298"/>
        </w:trPr>
        <w:tc>
          <w:tcPr>
            <w:tcW w:w="567" w:type="dxa"/>
            <w:vMerge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vMerge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</w:t>
            </w:r>
            <w:proofErr w:type="spellEnd"/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продолжением проектов, реализуемых некоммерческой организацией в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едшествующем периоде</w:t>
            </w:r>
          </w:p>
        </w:tc>
        <w:tc>
          <w:tcPr>
            <w:tcW w:w="1559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435A" w:rsidRPr="00BA16A0" w:rsidTr="006E3B6C">
        <w:trPr>
          <w:trHeight w:val="568"/>
        </w:trPr>
        <w:tc>
          <w:tcPr>
            <w:tcW w:w="567" w:type="dxa"/>
            <w:vMerge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vMerge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не традиционен, носит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характер</w:t>
            </w:r>
          </w:p>
        </w:tc>
        <w:tc>
          <w:tcPr>
            <w:tcW w:w="1559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4435A" w:rsidRPr="00BA16A0" w:rsidTr="006E3B6C">
        <w:trPr>
          <w:trHeight w:val="353"/>
        </w:trPr>
        <w:tc>
          <w:tcPr>
            <w:tcW w:w="567" w:type="dxa"/>
            <w:vMerge w:val="restart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1" w:type="dxa"/>
            <w:vMerge w:val="restart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Адресность, ориентированность на конкрет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группу (-ы) населения</w:t>
            </w:r>
          </w:p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группа не указана</w:t>
            </w:r>
          </w:p>
        </w:tc>
        <w:tc>
          <w:tcPr>
            <w:tcW w:w="1559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435A" w:rsidRPr="00BA16A0" w:rsidTr="006E3B6C">
        <w:trPr>
          <w:trHeight w:val="772"/>
        </w:trPr>
        <w:tc>
          <w:tcPr>
            <w:tcW w:w="567" w:type="dxa"/>
            <w:vMerge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vMerge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ориентирован на целевую (-</w:t>
            </w:r>
            <w:proofErr w:type="spellStart"/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группу (-ы) до</w:t>
            </w:r>
          </w:p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человек</w:t>
            </w:r>
          </w:p>
        </w:tc>
        <w:tc>
          <w:tcPr>
            <w:tcW w:w="1559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35A" w:rsidRPr="00BA16A0" w:rsidTr="006E3B6C">
        <w:trPr>
          <w:trHeight w:val="858"/>
        </w:trPr>
        <w:tc>
          <w:tcPr>
            <w:tcW w:w="567" w:type="dxa"/>
            <w:vMerge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vMerge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ориентирован на целевую (-</w:t>
            </w:r>
            <w:proofErr w:type="spellStart"/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группу (-ы)</w:t>
            </w:r>
          </w:p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101 до 200 человек</w:t>
            </w:r>
          </w:p>
        </w:tc>
        <w:tc>
          <w:tcPr>
            <w:tcW w:w="1559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435A" w:rsidRPr="00BA16A0" w:rsidTr="006E3B6C">
        <w:trPr>
          <w:trHeight w:val="787"/>
        </w:trPr>
        <w:tc>
          <w:tcPr>
            <w:tcW w:w="567" w:type="dxa"/>
            <w:vMerge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vMerge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ориентирован на целевую (-</w:t>
            </w:r>
            <w:proofErr w:type="spellStart"/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группу (-ы)</w:t>
            </w:r>
          </w:p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201 до 300 человек</w:t>
            </w:r>
          </w:p>
        </w:tc>
        <w:tc>
          <w:tcPr>
            <w:tcW w:w="1559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4435A" w:rsidRPr="00BA16A0" w:rsidTr="006E3B6C">
        <w:trPr>
          <w:trHeight w:val="817"/>
        </w:trPr>
        <w:tc>
          <w:tcPr>
            <w:tcW w:w="567" w:type="dxa"/>
            <w:vMerge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vMerge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ориентирован на целевую (-</w:t>
            </w:r>
            <w:proofErr w:type="spellStart"/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группу (-ы)</w:t>
            </w:r>
          </w:p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301 до 400 человек</w:t>
            </w:r>
          </w:p>
        </w:tc>
        <w:tc>
          <w:tcPr>
            <w:tcW w:w="1559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4435A" w:rsidRPr="00BA16A0" w:rsidTr="006E3B6C">
        <w:trPr>
          <w:trHeight w:val="775"/>
        </w:trPr>
        <w:tc>
          <w:tcPr>
            <w:tcW w:w="567" w:type="dxa"/>
            <w:vMerge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vMerge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ориентирован на целевую (-</w:t>
            </w:r>
            <w:proofErr w:type="spellStart"/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группу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-ы) более 400 человек</w:t>
            </w:r>
          </w:p>
        </w:tc>
        <w:tc>
          <w:tcPr>
            <w:tcW w:w="1559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4435A" w:rsidRPr="00BA16A0" w:rsidTr="006E3B6C">
        <w:trPr>
          <w:trHeight w:val="578"/>
        </w:trPr>
        <w:tc>
          <w:tcPr>
            <w:tcW w:w="567" w:type="dxa"/>
            <w:vMerge w:val="restart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1" w:type="dxa"/>
            <w:vMerge w:val="restart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перспектив дальнейшего развития социального проекта</w:t>
            </w:r>
            <w:r w:rsidR="006C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СОНКО</w:t>
            </w: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продолжения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окончания финансирования</w:t>
            </w:r>
          </w:p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дальнейшего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отсутствуют</w:t>
            </w:r>
          </w:p>
        </w:tc>
        <w:tc>
          <w:tcPr>
            <w:tcW w:w="1559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435A" w:rsidRPr="00BA16A0" w:rsidTr="006E3B6C">
        <w:trPr>
          <w:trHeight w:val="787"/>
        </w:trPr>
        <w:tc>
          <w:tcPr>
            <w:tcW w:w="567" w:type="dxa"/>
            <w:vMerge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vMerge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может быть продолжен, но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на постоянной основе</w:t>
            </w:r>
          </w:p>
        </w:tc>
        <w:tc>
          <w:tcPr>
            <w:tcW w:w="1559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35A" w:rsidRPr="00BA16A0" w:rsidTr="006E3B6C">
        <w:trPr>
          <w:trHeight w:val="731"/>
        </w:trPr>
        <w:tc>
          <w:tcPr>
            <w:tcW w:w="567" w:type="dxa"/>
            <w:vMerge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vMerge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может быть продолже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на постоянной основе</w:t>
            </w:r>
          </w:p>
        </w:tc>
        <w:tc>
          <w:tcPr>
            <w:tcW w:w="1559" w:type="dxa"/>
          </w:tcPr>
          <w:p w:rsidR="0004435A" w:rsidRPr="00BA16A0" w:rsidRDefault="0004435A" w:rsidP="006E3B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4435A" w:rsidRDefault="0004435A" w:rsidP="00221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B6D" w:rsidRDefault="005819A8" w:rsidP="0058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C40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Информации о результатах рассмотрения предложений (заявок), включая </w:t>
      </w:r>
      <w:r w:rsidR="00993BA5">
        <w:rPr>
          <w:rFonts w:ascii="Times New Roman" w:hAnsi="Times New Roman" w:cs="Times New Roman"/>
          <w:sz w:val="28"/>
          <w:szCs w:val="28"/>
        </w:rPr>
        <w:t xml:space="preserve">Протокол заседания Комиссии, размещается </w:t>
      </w:r>
      <w:r>
        <w:rPr>
          <w:rFonts w:ascii="Times New Roman" w:hAnsi="Times New Roman" w:cs="Times New Roman"/>
          <w:sz w:val="28"/>
          <w:szCs w:val="28"/>
        </w:rPr>
        <w:t>главн</w:t>
      </w:r>
      <w:r w:rsidR="00993BA5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93BA5">
        <w:rPr>
          <w:rFonts w:ascii="Times New Roman" w:hAnsi="Times New Roman" w:cs="Times New Roman"/>
          <w:sz w:val="28"/>
          <w:szCs w:val="28"/>
        </w:rPr>
        <w:t>ем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993B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993BA5">
        <w:rPr>
          <w:rFonts w:ascii="Times New Roman" w:hAnsi="Times New Roman" w:cs="Times New Roman"/>
          <w:sz w:val="28"/>
          <w:szCs w:val="28"/>
        </w:rPr>
        <w:t xml:space="preserve">» на 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B6D" w:rsidRPr="00D437B3">
        <w:rPr>
          <w:rFonts w:ascii="Times New Roman" w:hAnsi="Times New Roman" w:cs="Times New Roman"/>
          <w:sz w:val="28"/>
          <w:szCs w:val="28"/>
        </w:rPr>
        <w:t>муниципального образования город Минусинск</w:t>
      </w:r>
      <w:r w:rsidR="00C97B6D" w:rsidRPr="004359FC">
        <w:rPr>
          <w:rFonts w:ascii="Times New Roman" w:hAnsi="Times New Roman" w:cs="Times New Roman"/>
          <w:sz w:val="28"/>
          <w:szCs w:val="28"/>
        </w:rPr>
        <w:t xml:space="preserve"> </w:t>
      </w:r>
      <w:r w:rsidR="00C97B6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C97B6D" w:rsidRPr="007A204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97B6D" w:rsidRPr="00EF62D0">
          <w:rPr>
            <w:rStyle w:val="a5"/>
            <w:rFonts w:ascii="Times New Roman" w:hAnsi="Times New Roman" w:cs="Times New Roman"/>
            <w:sz w:val="28"/>
            <w:szCs w:val="28"/>
          </w:rPr>
          <w:t>https://minusinsk.info</w:t>
        </w:r>
      </w:hyperlink>
      <w:r w:rsidR="00C97B6D">
        <w:rPr>
          <w:rFonts w:ascii="Times New Roman" w:hAnsi="Times New Roman" w:cs="Times New Roman"/>
          <w:sz w:val="28"/>
          <w:szCs w:val="28"/>
        </w:rPr>
        <w:t>.</w:t>
      </w:r>
    </w:p>
    <w:p w:rsidR="005819A8" w:rsidRDefault="00C97B6D" w:rsidP="0058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Размещаемая информация должна </w:t>
      </w:r>
      <w:r w:rsidR="005819A8">
        <w:rPr>
          <w:rFonts w:ascii="Times New Roman" w:hAnsi="Times New Roman" w:cs="Times New Roman"/>
          <w:sz w:val="28"/>
          <w:szCs w:val="28"/>
        </w:rPr>
        <w:t>включа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5819A8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5819A8" w:rsidRDefault="005819A8" w:rsidP="00581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дата, время и место проведения рассмотрения предложений (заявок);</w:t>
      </w:r>
    </w:p>
    <w:p w:rsidR="005819A8" w:rsidRDefault="005819A8" w:rsidP="00581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оценки предложений (заявок) участников отбора;</w:t>
      </w:r>
    </w:p>
    <w:p w:rsidR="005819A8" w:rsidRDefault="005819A8" w:rsidP="00581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участниках отбора, предложения (заявки) которых были рассмотрены;</w:t>
      </w:r>
    </w:p>
    <w:p w:rsidR="005819A8" w:rsidRDefault="005819A8" w:rsidP="00581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5819A8" w:rsidRDefault="005819A8" w:rsidP="00581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предложениям (заявкам) порядковых номеров (в случае проведения конкурса);</w:t>
      </w:r>
    </w:p>
    <w:p w:rsidR="005819A8" w:rsidRDefault="005819A8" w:rsidP="00581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</w:t>
      </w:r>
      <w:r w:rsidR="00C97B6D">
        <w:rPr>
          <w:rFonts w:ascii="Times New Roman" w:hAnsi="Times New Roman" w:cs="Times New Roman"/>
          <w:sz w:val="28"/>
          <w:szCs w:val="28"/>
        </w:rPr>
        <w:t>.</w:t>
      </w:r>
    </w:p>
    <w:p w:rsidR="005819A8" w:rsidRPr="001209ED" w:rsidRDefault="005819A8" w:rsidP="00581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B1E" w:rsidRPr="007A7B1E" w:rsidRDefault="004D74A6" w:rsidP="007A7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4851" w:rsidRPr="00407AD3">
        <w:rPr>
          <w:rFonts w:ascii="Times New Roman" w:hAnsi="Times New Roman" w:cs="Times New Roman"/>
          <w:sz w:val="28"/>
          <w:szCs w:val="28"/>
        </w:rPr>
        <w:t xml:space="preserve">. </w:t>
      </w:r>
      <w:r w:rsidR="007A7B1E">
        <w:rPr>
          <w:rFonts w:ascii="Times New Roman" w:hAnsi="Times New Roman" w:cs="Times New Roman"/>
          <w:sz w:val="28"/>
          <w:szCs w:val="28"/>
        </w:rPr>
        <w:t>У</w:t>
      </w:r>
      <w:r w:rsidR="007A7B1E" w:rsidRPr="007A7B1E">
        <w:rPr>
          <w:rFonts w:ascii="Times New Roman" w:hAnsi="Times New Roman" w:cs="Times New Roman"/>
          <w:bCs/>
          <w:sz w:val="28"/>
          <w:szCs w:val="28"/>
        </w:rPr>
        <w:t>словия и порядок предоставления субсидий</w:t>
      </w:r>
    </w:p>
    <w:p w:rsidR="007A7B1E" w:rsidRDefault="007A7B1E" w:rsidP="007A7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9C1" w:rsidRDefault="004D74A6" w:rsidP="00971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38EE" w:rsidRPr="009719C1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2" w:name="Par0"/>
      <w:bookmarkEnd w:id="2"/>
      <w:r w:rsidR="009719C1">
        <w:rPr>
          <w:rFonts w:ascii="Times New Roman" w:hAnsi="Times New Roman" w:cs="Times New Roman"/>
          <w:sz w:val="28"/>
          <w:szCs w:val="28"/>
        </w:rPr>
        <w:t>Получатель субсидии должен соответствовать требованиям, указанным пунктах 2.3, 2.4 настоящего Порядка на 1-е число месяца, предшествующего месяцу, в котором планируется проведение отбора.</w:t>
      </w:r>
    </w:p>
    <w:p w:rsidR="009719C1" w:rsidRDefault="009719C1" w:rsidP="00971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получателя субсидии на соответствие указанным требованиям осуществляет Организатор конкурса.</w:t>
      </w:r>
    </w:p>
    <w:p w:rsidR="00015648" w:rsidRDefault="009719C1" w:rsidP="00971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r>
        <w:rPr>
          <w:rFonts w:ascii="Times New Roman" w:hAnsi="Times New Roman" w:cs="Times New Roman"/>
          <w:sz w:val="28"/>
          <w:szCs w:val="28"/>
        </w:rPr>
        <w:t>Для</w:t>
      </w:r>
      <w:r w:rsidRPr="00971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подтверждения соответствия требованиям, указанным в </w:t>
      </w:r>
      <w:r w:rsidR="00015648">
        <w:rPr>
          <w:rFonts w:ascii="Times New Roman" w:hAnsi="Times New Roman" w:cs="Times New Roman"/>
          <w:sz w:val="28"/>
          <w:szCs w:val="28"/>
        </w:rPr>
        <w:t xml:space="preserve">пунктах 2.3, 2.4 настоящего Порядка получателем субсидии предоставляется </w:t>
      </w:r>
      <w:r>
        <w:rPr>
          <w:rFonts w:ascii="Times New Roman" w:hAnsi="Times New Roman" w:cs="Times New Roman"/>
          <w:sz w:val="28"/>
          <w:szCs w:val="28"/>
        </w:rPr>
        <w:t>перечень документов</w:t>
      </w:r>
      <w:r w:rsidR="00015648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3E5F30">
        <w:rPr>
          <w:rFonts w:ascii="Times New Roman" w:hAnsi="Times New Roman" w:cs="Times New Roman"/>
          <w:sz w:val="28"/>
          <w:szCs w:val="28"/>
        </w:rPr>
        <w:t>2.</w:t>
      </w:r>
      <w:r w:rsidR="006C714F">
        <w:rPr>
          <w:rFonts w:ascii="Times New Roman" w:hAnsi="Times New Roman" w:cs="Times New Roman"/>
          <w:sz w:val="28"/>
          <w:szCs w:val="28"/>
        </w:rPr>
        <w:t>7</w:t>
      </w:r>
      <w:r w:rsidR="003E5F30">
        <w:rPr>
          <w:rFonts w:ascii="Times New Roman" w:hAnsi="Times New Roman" w:cs="Times New Roman"/>
          <w:sz w:val="28"/>
          <w:szCs w:val="28"/>
        </w:rPr>
        <w:t>.</w:t>
      </w:r>
    </w:p>
    <w:p w:rsidR="00635324" w:rsidRPr="00635324" w:rsidRDefault="004D74A6" w:rsidP="00635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35324" w:rsidRPr="00635324">
        <w:rPr>
          <w:rFonts w:ascii="Times New Roman" w:hAnsi="Times New Roman" w:cs="Times New Roman"/>
          <w:sz w:val="28"/>
          <w:szCs w:val="28"/>
        </w:rPr>
        <w:t>Объем субсидий, предоставляемых победителям конкурса, определяется конкурсной комиссией при принятии решения о победителях конкурса и заносится в протокол в соответствии с формулой:</w:t>
      </w:r>
    </w:p>
    <w:p w:rsidR="00635324" w:rsidRPr="00635324" w:rsidRDefault="00635324" w:rsidP="00635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324" w:rsidRPr="00635324" w:rsidRDefault="00635324" w:rsidP="00635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5324">
        <w:rPr>
          <w:rFonts w:ascii="Times New Roman" w:hAnsi="Times New Roman" w:cs="Times New Roman"/>
          <w:sz w:val="28"/>
          <w:szCs w:val="28"/>
        </w:rPr>
        <w:t xml:space="preserve">С1i = </w:t>
      </w:r>
      <w:proofErr w:type="spellStart"/>
      <w:r w:rsidRPr="00635324">
        <w:rPr>
          <w:rFonts w:ascii="Times New Roman" w:hAnsi="Times New Roman" w:cs="Times New Roman"/>
          <w:sz w:val="28"/>
          <w:szCs w:val="28"/>
        </w:rPr>
        <w:t>Зi</w:t>
      </w:r>
      <w:proofErr w:type="spellEnd"/>
      <w:r w:rsidRPr="0063532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35324">
        <w:rPr>
          <w:rFonts w:ascii="Times New Roman" w:hAnsi="Times New Roman" w:cs="Times New Roman"/>
          <w:sz w:val="28"/>
          <w:szCs w:val="28"/>
        </w:rPr>
        <w:t>Прi</w:t>
      </w:r>
      <w:proofErr w:type="spellEnd"/>
      <w:r w:rsidRPr="00635324">
        <w:rPr>
          <w:rFonts w:ascii="Times New Roman" w:hAnsi="Times New Roman" w:cs="Times New Roman"/>
          <w:sz w:val="28"/>
          <w:szCs w:val="28"/>
        </w:rPr>
        <w:t>,</w:t>
      </w:r>
    </w:p>
    <w:p w:rsidR="00635324" w:rsidRPr="00635324" w:rsidRDefault="00635324" w:rsidP="00635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324" w:rsidRPr="00635324" w:rsidRDefault="00635324" w:rsidP="00635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24">
        <w:rPr>
          <w:rFonts w:ascii="Times New Roman" w:hAnsi="Times New Roman" w:cs="Times New Roman"/>
          <w:sz w:val="28"/>
          <w:szCs w:val="28"/>
        </w:rPr>
        <w:t>где:</w:t>
      </w:r>
    </w:p>
    <w:p w:rsidR="00635324" w:rsidRPr="00635324" w:rsidRDefault="00635324" w:rsidP="00635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24">
        <w:rPr>
          <w:rFonts w:ascii="Times New Roman" w:hAnsi="Times New Roman" w:cs="Times New Roman"/>
          <w:sz w:val="28"/>
          <w:szCs w:val="28"/>
        </w:rPr>
        <w:t>С1i - объем субсидии, предоставляемый победителю конкурса на оказание i Услуги;</w:t>
      </w:r>
    </w:p>
    <w:p w:rsidR="00635324" w:rsidRPr="00635324" w:rsidRDefault="00635324" w:rsidP="00635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324">
        <w:rPr>
          <w:rFonts w:ascii="Times New Roman" w:hAnsi="Times New Roman" w:cs="Times New Roman"/>
          <w:sz w:val="28"/>
          <w:szCs w:val="28"/>
        </w:rPr>
        <w:t>Зi</w:t>
      </w:r>
      <w:proofErr w:type="spellEnd"/>
      <w:r w:rsidRPr="00635324">
        <w:rPr>
          <w:rFonts w:ascii="Times New Roman" w:hAnsi="Times New Roman" w:cs="Times New Roman"/>
          <w:sz w:val="28"/>
          <w:szCs w:val="28"/>
        </w:rPr>
        <w:t xml:space="preserve"> - сумма субсидии, запрашиваемой победителе</w:t>
      </w:r>
      <w:r>
        <w:rPr>
          <w:rFonts w:ascii="Times New Roman" w:hAnsi="Times New Roman" w:cs="Times New Roman"/>
          <w:sz w:val="28"/>
          <w:szCs w:val="28"/>
        </w:rPr>
        <w:t>м конкурса на оказание i Услуги</w:t>
      </w:r>
      <w:r w:rsidRPr="00635324">
        <w:rPr>
          <w:rFonts w:ascii="Times New Roman" w:hAnsi="Times New Roman" w:cs="Times New Roman"/>
          <w:sz w:val="28"/>
          <w:szCs w:val="28"/>
        </w:rPr>
        <w:t>;</w:t>
      </w:r>
    </w:p>
    <w:p w:rsidR="00635324" w:rsidRPr="00635324" w:rsidRDefault="00635324" w:rsidP="00635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324">
        <w:rPr>
          <w:rFonts w:ascii="Times New Roman" w:hAnsi="Times New Roman" w:cs="Times New Roman"/>
          <w:sz w:val="28"/>
          <w:szCs w:val="28"/>
        </w:rPr>
        <w:t>Прi</w:t>
      </w:r>
      <w:proofErr w:type="spellEnd"/>
      <w:r w:rsidRPr="00635324">
        <w:rPr>
          <w:rFonts w:ascii="Times New Roman" w:hAnsi="Times New Roman" w:cs="Times New Roman"/>
          <w:sz w:val="28"/>
          <w:szCs w:val="28"/>
        </w:rPr>
        <w:t xml:space="preserve"> - сумма затрат, не соответствующих требованиям по оказанию i Услуги.</w:t>
      </w:r>
    </w:p>
    <w:p w:rsidR="00635324" w:rsidRPr="00635324" w:rsidRDefault="00635324" w:rsidP="00635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24">
        <w:rPr>
          <w:rFonts w:ascii="Times New Roman" w:hAnsi="Times New Roman" w:cs="Times New Roman"/>
          <w:sz w:val="28"/>
          <w:szCs w:val="28"/>
        </w:rPr>
        <w:t>Затраты, не соответствующие требованиям по оказанию i Услуги, определяет конкурсная комиссия на основании проведенной оценки заявок.</w:t>
      </w:r>
    </w:p>
    <w:p w:rsidR="00F62DAA" w:rsidRPr="00F62DAA" w:rsidRDefault="00F62DAA" w:rsidP="00635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53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2DAA">
        <w:rPr>
          <w:rFonts w:ascii="Times New Roman" w:hAnsi="Times New Roman" w:cs="Times New Roman"/>
          <w:sz w:val="28"/>
          <w:szCs w:val="28"/>
        </w:rPr>
        <w:t xml:space="preserve"> Получатель Субсидии обязан возвратить средства Субсидии на лицевой счет Главного </w:t>
      </w:r>
      <w:r>
        <w:rPr>
          <w:rFonts w:ascii="Times New Roman" w:hAnsi="Times New Roman" w:cs="Times New Roman"/>
          <w:sz w:val="28"/>
          <w:szCs w:val="28"/>
        </w:rPr>
        <w:t xml:space="preserve">распорядителя </w:t>
      </w:r>
      <w:r w:rsidRPr="00F62DAA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получения от </w:t>
      </w:r>
      <w:r>
        <w:rPr>
          <w:rFonts w:ascii="Times New Roman" w:hAnsi="Times New Roman" w:cs="Times New Roman"/>
          <w:sz w:val="28"/>
          <w:szCs w:val="28"/>
        </w:rPr>
        <w:t xml:space="preserve">него </w:t>
      </w:r>
      <w:r w:rsidRPr="00F62DAA">
        <w:rPr>
          <w:rFonts w:ascii="Times New Roman" w:hAnsi="Times New Roman" w:cs="Times New Roman"/>
          <w:sz w:val="28"/>
          <w:szCs w:val="28"/>
        </w:rPr>
        <w:t>соответствующего письменного требования, но не позднее 25 декабря текущего финансового года, в случае:</w:t>
      </w:r>
    </w:p>
    <w:p w:rsidR="00F62DAA" w:rsidRPr="00F62DAA" w:rsidRDefault="00F62DAA" w:rsidP="00F62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DAA">
        <w:rPr>
          <w:rFonts w:ascii="Times New Roman" w:hAnsi="Times New Roman" w:cs="Times New Roman"/>
          <w:sz w:val="28"/>
          <w:szCs w:val="28"/>
        </w:rPr>
        <w:t>неиспользования либо нецелевого использования получателем Субсидии;</w:t>
      </w:r>
    </w:p>
    <w:p w:rsidR="00F62DAA" w:rsidRPr="00F62DAA" w:rsidRDefault="00F62DAA" w:rsidP="00F62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DAA">
        <w:rPr>
          <w:rFonts w:ascii="Times New Roman" w:hAnsi="Times New Roman" w:cs="Times New Roman"/>
          <w:sz w:val="28"/>
          <w:szCs w:val="28"/>
        </w:rPr>
        <w:t>выявления факта нарушения условий, целей и порядка предоставления Субсидии;</w:t>
      </w:r>
    </w:p>
    <w:p w:rsidR="00F62DAA" w:rsidRPr="00F62DAA" w:rsidRDefault="00F62DAA" w:rsidP="00F62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DAA">
        <w:rPr>
          <w:rFonts w:ascii="Times New Roman" w:hAnsi="Times New Roman" w:cs="Times New Roman"/>
          <w:sz w:val="28"/>
          <w:szCs w:val="28"/>
        </w:rPr>
        <w:lastRenderedPageBreak/>
        <w:t>представления получателем Субсидии недостоверных сведений, содержащихся в заявке, представленной на получение Субсидии;</w:t>
      </w:r>
    </w:p>
    <w:p w:rsidR="00F62DAA" w:rsidRPr="00F62DAA" w:rsidRDefault="00F62DAA" w:rsidP="00F62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DA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62DAA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 (результатов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СОНКО</w:t>
      </w:r>
      <w:r w:rsidRPr="00F62DAA">
        <w:rPr>
          <w:rFonts w:ascii="Times New Roman" w:hAnsi="Times New Roman" w:cs="Times New Roman"/>
          <w:sz w:val="28"/>
          <w:szCs w:val="28"/>
        </w:rPr>
        <w:t>).</w:t>
      </w:r>
    </w:p>
    <w:p w:rsidR="00F62DAA" w:rsidRPr="00F62DAA" w:rsidRDefault="00F62DAA" w:rsidP="006C71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53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2DAA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ый распорядитель</w:t>
      </w:r>
      <w:r w:rsidRPr="00F62DAA">
        <w:rPr>
          <w:rFonts w:ascii="Times New Roman" w:hAnsi="Times New Roman" w:cs="Times New Roman"/>
          <w:sz w:val="28"/>
          <w:szCs w:val="28"/>
        </w:rPr>
        <w:t xml:space="preserve"> готовит решение о возврате в бюджет города полученной Субсидии в полном объеме, указанном в Соглашении, в течение 30 рабочих дней с даты выявления случаев, указанных в </w:t>
      </w:r>
      <w:r>
        <w:rPr>
          <w:rFonts w:ascii="Times New Roman" w:hAnsi="Times New Roman" w:cs="Times New Roman"/>
          <w:sz w:val="28"/>
          <w:szCs w:val="28"/>
        </w:rPr>
        <w:t>3.4</w:t>
      </w:r>
      <w:r w:rsidRPr="00F62DA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62DAA" w:rsidRPr="00F62DAA" w:rsidRDefault="00F62DAA" w:rsidP="00F62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DAA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ый распорядитель</w:t>
      </w:r>
      <w:r w:rsidRPr="00F62DAA">
        <w:rPr>
          <w:rFonts w:ascii="Times New Roman" w:hAnsi="Times New Roman" w:cs="Times New Roman"/>
          <w:sz w:val="28"/>
          <w:szCs w:val="28"/>
        </w:rPr>
        <w:t xml:space="preserve"> возвращает указанные средства в бюджет города в течение двух рабочих дней с даты их зачисления на лицевой счет.</w:t>
      </w:r>
    </w:p>
    <w:p w:rsidR="00F62DAA" w:rsidRPr="00F62DAA" w:rsidRDefault="00F62DAA" w:rsidP="006C71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5324">
        <w:rPr>
          <w:rFonts w:ascii="Times New Roman" w:hAnsi="Times New Roman" w:cs="Times New Roman"/>
          <w:sz w:val="28"/>
          <w:szCs w:val="28"/>
        </w:rPr>
        <w:t>5</w:t>
      </w:r>
      <w:r w:rsidRPr="00F62DAA">
        <w:rPr>
          <w:rFonts w:ascii="Times New Roman" w:hAnsi="Times New Roman" w:cs="Times New Roman"/>
          <w:sz w:val="28"/>
          <w:szCs w:val="28"/>
        </w:rPr>
        <w:t>. В случае если получатель Субсидии не возвратил Субсидию в установленный срок или возвратил ее не в полном объеме, Главн</w:t>
      </w:r>
      <w:r>
        <w:rPr>
          <w:rFonts w:ascii="Times New Roman" w:hAnsi="Times New Roman" w:cs="Times New Roman"/>
          <w:sz w:val="28"/>
          <w:szCs w:val="28"/>
        </w:rPr>
        <w:t>ый распорядитель</w:t>
      </w:r>
      <w:r w:rsidRPr="00F62DAA">
        <w:rPr>
          <w:rFonts w:ascii="Times New Roman" w:hAnsi="Times New Roman" w:cs="Times New Roman"/>
          <w:sz w:val="28"/>
          <w:szCs w:val="28"/>
        </w:rPr>
        <w:t xml:space="preserve"> в течение 30 рабочих дней с даты истечения срока, установленного для возврата Субсидии получателю, обращается в суд с заявлением о взыскании перечисленных средств Субсидии в бюджет города в соответствии с действующим законодательством Российской Федерации.</w:t>
      </w:r>
    </w:p>
    <w:p w:rsidR="00701ECF" w:rsidRPr="009719C1" w:rsidRDefault="002D5D0A" w:rsidP="00701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1ECF">
        <w:rPr>
          <w:rFonts w:ascii="Times New Roman" w:hAnsi="Times New Roman" w:cs="Times New Roman"/>
          <w:sz w:val="28"/>
          <w:szCs w:val="28"/>
        </w:rPr>
        <w:t>3.</w:t>
      </w:r>
      <w:r w:rsidR="00635324">
        <w:rPr>
          <w:rFonts w:ascii="Times New Roman" w:hAnsi="Times New Roman" w:cs="Times New Roman"/>
          <w:sz w:val="28"/>
          <w:szCs w:val="28"/>
        </w:rPr>
        <w:t>6</w:t>
      </w:r>
      <w:r w:rsidR="00701ECF">
        <w:rPr>
          <w:rFonts w:ascii="Times New Roman" w:hAnsi="Times New Roman" w:cs="Times New Roman"/>
          <w:sz w:val="28"/>
          <w:szCs w:val="28"/>
        </w:rPr>
        <w:t xml:space="preserve">. </w:t>
      </w:r>
      <w:r w:rsidR="00701ECF" w:rsidRPr="009719C1">
        <w:rPr>
          <w:rFonts w:ascii="Times New Roman" w:hAnsi="Times New Roman" w:cs="Times New Roman"/>
          <w:sz w:val="28"/>
          <w:szCs w:val="28"/>
        </w:rPr>
        <w:t xml:space="preserve">С некоммерческими организациями, признанными победителями конкурса, заключается </w:t>
      </w:r>
      <w:r w:rsidR="00701ECF">
        <w:rPr>
          <w:rFonts w:ascii="Times New Roman" w:hAnsi="Times New Roman" w:cs="Times New Roman"/>
          <w:sz w:val="28"/>
          <w:szCs w:val="28"/>
        </w:rPr>
        <w:t>соглашение</w:t>
      </w:r>
      <w:r w:rsidR="00701ECF" w:rsidRPr="009719C1">
        <w:rPr>
          <w:rFonts w:ascii="Times New Roman" w:hAnsi="Times New Roman" w:cs="Times New Roman"/>
          <w:sz w:val="28"/>
          <w:szCs w:val="28"/>
        </w:rPr>
        <w:t xml:space="preserve"> о предоставлении субсидии для реализации проекта </w:t>
      </w:r>
      <w:r w:rsidR="00701ECF">
        <w:rPr>
          <w:rFonts w:ascii="Times New Roman" w:hAnsi="Times New Roman" w:cs="Times New Roman"/>
          <w:sz w:val="28"/>
          <w:szCs w:val="28"/>
        </w:rPr>
        <w:t xml:space="preserve">СОНКО </w:t>
      </w:r>
      <w:r w:rsidR="00701ECF" w:rsidRPr="009719C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01ECF">
        <w:rPr>
          <w:rFonts w:ascii="Times New Roman" w:hAnsi="Times New Roman" w:cs="Times New Roman"/>
          <w:sz w:val="28"/>
          <w:szCs w:val="28"/>
        </w:rPr>
        <w:t>соглашение</w:t>
      </w:r>
      <w:r w:rsidR="00701ECF" w:rsidRPr="009719C1">
        <w:rPr>
          <w:rFonts w:ascii="Times New Roman" w:hAnsi="Times New Roman" w:cs="Times New Roman"/>
          <w:sz w:val="28"/>
          <w:szCs w:val="28"/>
        </w:rPr>
        <w:t>).</w:t>
      </w:r>
    </w:p>
    <w:p w:rsidR="00701ECF" w:rsidRPr="009719C1" w:rsidRDefault="00701ECF" w:rsidP="00701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9C1">
        <w:rPr>
          <w:rFonts w:ascii="Times New Roman" w:hAnsi="Times New Roman" w:cs="Times New Roman"/>
          <w:sz w:val="28"/>
          <w:szCs w:val="28"/>
        </w:rPr>
        <w:t xml:space="preserve">Администрация города организует заключение </w:t>
      </w:r>
      <w:r>
        <w:rPr>
          <w:rFonts w:ascii="Times New Roman" w:hAnsi="Times New Roman" w:cs="Times New Roman"/>
          <w:sz w:val="28"/>
          <w:szCs w:val="28"/>
        </w:rPr>
        <w:t xml:space="preserve">соглашений </w:t>
      </w:r>
      <w:r w:rsidRPr="009719C1">
        <w:rPr>
          <w:rFonts w:ascii="Times New Roman" w:hAnsi="Times New Roman" w:cs="Times New Roman"/>
          <w:sz w:val="28"/>
          <w:szCs w:val="28"/>
        </w:rPr>
        <w:t>с некоммерческими организациями, признанными победителями конкурса, в течение 30 календарных дней со дня опубликования итогов проведения конкурса на официальном сайте администрации 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9C1">
        <w:rPr>
          <w:rFonts w:ascii="Times New Roman" w:hAnsi="Times New Roman" w:cs="Times New Roman"/>
          <w:sz w:val="28"/>
          <w:szCs w:val="28"/>
        </w:rPr>
        <w:t>Если в течение установленного срока договор не заключен по вине некоммерческой организации, она теряет право на получение субсидии.</w:t>
      </w:r>
    </w:p>
    <w:p w:rsidR="00701ECF" w:rsidRPr="009719C1" w:rsidRDefault="00701ECF" w:rsidP="00701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должно</w:t>
      </w:r>
      <w:r w:rsidRPr="009719C1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701ECF" w:rsidRPr="009719C1" w:rsidRDefault="00701ECF" w:rsidP="00701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9C1">
        <w:rPr>
          <w:rFonts w:ascii="Times New Roman" w:hAnsi="Times New Roman" w:cs="Times New Roman"/>
          <w:sz w:val="28"/>
          <w:szCs w:val="28"/>
        </w:rPr>
        <w:t>1) условия, порядок и сроки предоставления субсидии;</w:t>
      </w:r>
    </w:p>
    <w:p w:rsidR="00701ECF" w:rsidRPr="009719C1" w:rsidRDefault="00701ECF" w:rsidP="00701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9C1">
        <w:rPr>
          <w:rFonts w:ascii="Times New Roman" w:hAnsi="Times New Roman" w:cs="Times New Roman"/>
          <w:sz w:val="28"/>
          <w:szCs w:val="28"/>
        </w:rPr>
        <w:t>2) размер субсидии, цели и сроки ее использования;</w:t>
      </w:r>
    </w:p>
    <w:p w:rsidR="00701ECF" w:rsidRPr="009719C1" w:rsidRDefault="00701ECF" w:rsidP="00701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9C1">
        <w:rPr>
          <w:rFonts w:ascii="Times New Roman" w:hAnsi="Times New Roman" w:cs="Times New Roman"/>
          <w:sz w:val="28"/>
          <w:szCs w:val="28"/>
        </w:rPr>
        <w:t>3) порядок и сроки предоставления отчетности об использовании субсидии;</w:t>
      </w:r>
    </w:p>
    <w:p w:rsidR="00701ECF" w:rsidRPr="009719C1" w:rsidRDefault="00701ECF" w:rsidP="00701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9C1">
        <w:rPr>
          <w:rFonts w:ascii="Times New Roman" w:hAnsi="Times New Roman" w:cs="Times New Roman"/>
          <w:sz w:val="28"/>
          <w:szCs w:val="28"/>
        </w:rPr>
        <w:t>4) ответственность некоммерческой организации за несоблюдение условий договора, предусматривающую возврат в бюджет города средств субсидии;</w:t>
      </w:r>
    </w:p>
    <w:p w:rsidR="00701ECF" w:rsidRPr="009719C1" w:rsidRDefault="00701ECF" w:rsidP="00701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9C1">
        <w:rPr>
          <w:rFonts w:ascii="Times New Roman" w:hAnsi="Times New Roman" w:cs="Times New Roman"/>
          <w:sz w:val="28"/>
          <w:szCs w:val="28"/>
        </w:rPr>
        <w:t>5) согласие некоммерческой организации на осуществление администрацией города и органами муниципального финансового контроля проверок соблюдения условий, целей и порядка предоставления субсидии;</w:t>
      </w:r>
    </w:p>
    <w:p w:rsidR="00701ECF" w:rsidRDefault="00701ECF" w:rsidP="00701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9C1">
        <w:rPr>
          <w:rFonts w:ascii="Times New Roman" w:hAnsi="Times New Roman" w:cs="Times New Roman"/>
          <w:sz w:val="28"/>
          <w:szCs w:val="28"/>
        </w:rPr>
        <w:t>6)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9719C1" w:rsidRDefault="00701ECF" w:rsidP="00701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5324">
        <w:rPr>
          <w:rFonts w:ascii="Times New Roman" w:hAnsi="Times New Roman" w:cs="Times New Roman"/>
          <w:sz w:val="28"/>
          <w:szCs w:val="28"/>
        </w:rPr>
        <w:t>7</w:t>
      </w:r>
      <w:r w:rsidR="00E712C1">
        <w:rPr>
          <w:rFonts w:ascii="Times New Roman" w:hAnsi="Times New Roman" w:cs="Times New Roman"/>
          <w:sz w:val="28"/>
          <w:szCs w:val="28"/>
        </w:rPr>
        <w:t>. З</w:t>
      </w:r>
      <w:r w:rsidR="009719C1">
        <w:rPr>
          <w:rFonts w:ascii="Times New Roman" w:hAnsi="Times New Roman" w:cs="Times New Roman"/>
          <w:sz w:val="28"/>
          <w:szCs w:val="28"/>
        </w:rPr>
        <w:t>аключени</w:t>
      </w:r>
      <w:r w:rsidR="00E712C1">
        <w:rPr>
          <w:rFonts w:ascii="Times New Roman" w:hAnsi="Times New Roman" w:cs="Times New Roman"/>
          <w:sz w:val="28"/>
          <w:szCs w:val="28"/>
        </w:rPr>
        <w:t>е</w:t>
      </w:r>
      <w:r w:rsidR="009719C1">
        <w:rPr>
          <w:rFonts w:ascii="Times New Roman" w:hAnsi="Times New Roman" w:cs="Times New Roman"/>
          <w:sz w:val="28"/>
          <w:szCs w:val="28"/>
        </w:rPr>
        <w:t xml:space="preserve"> соглашений о предоставлении субсидий из бюджета</w:t>
      </w:r>
      <w:r w:rsidR="00E712C1">
        <w:rPr>
          <w:rFonts w:ascii="Times New Roman" w:hAnsi="Times New Roman" w:cs="Times New Roman"/>
          <w:sz w:val="28"/>
          <w:szCs w:val="28"/>
        </w:rPr>
        <w:t xml:space="preserve"> города Минусинска с получателями субсидий заключается в </w:t>
      </w:r>
      <w:r w:rsidR="009719C1">
        <w:rPr>
          <w:rFonts w:ascii="Times New Roman" w:hAnsi="Times New Roman" w:cs="Times New Roman"/>
          <w:sz w:val="28"/>
          <w:szCs w:val="28"/>
        </w:rPr>
        <w:t xml:space="preserve">соответствии с типовыми формами, установленными </w:t>
      </w:r>
      <w:r w:rsidR="00E712C1">
        <w:rPr>
          <w:rFonts w:ascii="Times New Roman" w:hAnsi="Times New Roman" w:cs="Times New Roman"/>
          <w:sz w:val="28"/>
          <w:szCs w:val="28"/>
        </w:rPr>
        <w:t xml:space="preserve">Финансовым управление города Минусинска </w:t>
      </w:r>
      <w:r w:rsidR="009719C1">
        <w:rPr>
          <w:rFonts w:ascii="Times New Roman" w:hAnsi="Times New Roman" w:cs="Times New Roman"/>
          <w:sz w:val="28"/>
          <w:szCs w:val="28"/>
        </w:rPr>
        <w:t>для соглашений о предоставлении субсидий</w:t>
      </w:r>
      <w:r w:rsidR="00E712C1">
        <w:rPr>
          <w:rFonts w:ascii="Times New Roman" w:hAnsi="Times New Roman" w:cs="Times New Roman"/>
          <w:sz w:val="28"/>
          <w:szCs w:val="28"/>
        </w:rPr>
        <w:t>.</w:t>
      </w:r>
    </w:p>
    <w:p w:rsidR="0080606C" w:rsidRDefault="0080606C" w:rsidP="00701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14F">
        <w:rPr>
          <w:rFonts w:ascii="Times New Roman" w:hAnsi="Times New Roman" w:cs="Times New Roman"/>
          <w:sz w:val="28"/>
          <w:szCs w:val="28"/>
        </w:rPr>
        <w:t xml:space="preserve">Соглашение в отношении субсидии, предоставляемой из бюджета города, </w:t>
      </w:r>
      <w:r w:rsidR="00E12E97" w:rsidRPr="006C714F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6C714F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расходных обязательств </w:t>
      </w:r>
      <w:r w:rsidR="00E12E97" w:rsidRPr="006C714F">
        <w:rPr>
          <w:rFonts w:ascii="Times New Roman" w:hAnsi="Times New Roman" w:cs="Times New Roman"/>
          <w:sz w:val="28"/>
          <w:szCs w:val="28"/>
        </w:rPr>
        <w:t xml:space="preserve">города Минусинска по предоставлению указанных субсидий являются межбюджетные трансферты, имеющие целевое назначение из федерального бюджета, с соблюдением требований о защите государственной тайны заключается в </w:t>
      </w:r>
      <w:r w:rsidR="00E12E97" w:rsidRPr="006C714F">
        <w:rPr>
          <w:rFonts w:ascii="Times New Roman" w:hAnsi="Times New Roman" w:cs="Times New Roman"/>
          <w:sz w:val="28"/>
          <w:szCs w:val="28"/>
        </w:rPr>
        <w:lastRenderedPageBreak/>
        <w:t>государственной интегрированной информационной системе управления общественными финансами «Электронный бюджет».</w:t>
      </w:r>
      <w:r w:rsidR="00E1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851" w:rsidRPr="00407AD3" w:rsidRDefault="008A1BAB" w:rsidP="0052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D13616">
        <w:rPr>
          <w:rFonts w:ascii="Times New Roman" w:hAnsi="Times New Roman" w:cs="Times New Roman"/>
          <w:sz w:val="28"/>
          <w:szCs w:val="28"/>
        </w:rPr>
        <w:t>Субсидия</w:t>
      </w:r>
      <w:r w:rsidR="000C4851" w:rsidRPr="00407AD3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D13616">
        <w:rPr>
          <w:rFonts w:ascii="Times New Roman" w:hAnsi="Times New Roman" w:cs="Times New Roman"/>
          <w:sz w:val="28"/>
          <w:szCs w:val="28"/>
        </w:rPr>
        <w:t>Получателю</w:t>
      </w:r>
      <w:r w:rsidR="000C4851" w:rsidRPr="00407AD3">
        <w:rPr>
          <w:rFonts w:ascii="Times New Roman" w:hAnsi="Times New Roman" w:cs="Times New Roman"/>
          <w:sz w:val="28"/>
          <w:szCs w:val="28"/>
        </w:rPr>
        <w:t xml:space="preserve"> при условии согласия на осуществление </w:t>
      </w:r>
      <w:r w:rsidR="00F03C5C">
        <w:rPr>
          <w:rFonts w:ascii="Times New Roman" w:hAnsi="Times New Roman" w:cs="Times New Roman"/>
          <w:sz w:val="28"/>
          <w:szCs w:val="28"/>
        </w:rPr>
        <w:t>Организатором</w:t>
      </w:r>
      <w:r w:rsidR="000C4851" w:rsidRPr="00407AD3"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контроля проверок соблюдения </w:t>
      </w:r>
      <w:r w:rsidR="00D13616">
        <w:rPr>
          <w:rFonts w:ascii="Times New Roman" w:hAnsi="Times New Roman" w:cs="Times New Roman"/>
          <w:sz w:val="28"/>
          <w:szCs w:val="28"/>
        </w:rPr>
        <w:t>По</w:t>
      </w:r>
      <w:r w:rsidR="000C4851" w:rsidRPr="00407AD3">
        <w:rPr>
          <w:rFonts w:ascii="Times New Roman" w:hAnsi="Times New Roman" w:cs="Times New Roman"/>
          <w:sz w:val="28"/>
          <w:szCs w:val="28"/>
        </w:rPr>
        <w:t xml:space="preserve">лучателем условий, целей и порядка предоставления </w:t>
      </w:r>
      <w:r w:rsidR="00D13616">
        <w:rPr>
          <w:rFonts w:ascii="Times New Roman" w:hAnsi="Times New Roman" w:cs="Times New Roman"/>
          <w:sz w:val="28"/>
          <w:szCs w:val="28"/>
        </w:rPr>
        <w:t>субсидии</w:t>
      </w:r>
      <w:r w:rsidR="000C4851" w:rsidRPr="00407AD3">
        <w:rPr>
          <w:rFonts w:ascii="Times New Roman" w:hAnsi="Times New Roman" w:cs="Times New Roman"/>
          <w:sz w:val="28"/>
          <w:szCs w:val="28"/>
        </w:rPr>
        <w:t>, а также его целевого использования.</w:t>
      </w:r>
    </w:p>
    <w:p w:rsidR="000C4851" w:rsidRPr="00407AD3" w:rsidRDefault="00A35756" w:rsidP="0052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0C4851" w:rsidRPr="00407AD3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920ADC">
        <w:rPr>
          <w:rFonts w:ascii="Times New Roman" w:hAnsi="Times New Roman" w:cs="Times New Roman"/>
          <w:sz w:val="28"/>
          <w:szCs w:val="28"/>
        </w:rPr>
        <w:t xml:space="preserve"> </w:t>
      </w:r>
      <w:r w:rsidR="000C4851" w:rsidRPr="00407AD3">
        <w:rPr>
          <w:rFonts w:ascii="Times New Roman" w:hAnsi="Times New Roman" w:cs="Times New Roman"/>
          <w:sz w:val="28"/>
          <w:szCs w:val="28"/>
        </w:rPr>
        <w:t xml:space="preserve">заключается в течение 10 рабочих дней от даты подписания протокола </w:t>
      </w:r>
      <w:r w:rsidR="00F03C5C">
        <w:rPr>
          <w:rFonts w:ascii="Times New Roman" w:hAnsi="Times New Roman" w:cs="Times New Roman"/>
          <w:sz w:val="28"/>
          <w:szCs w:val="28"/>
        </w:rPr>
        <w:t>К</w:t>
      </w:r>
      <w:r w:rsidR="00801650">
        <w:rPr>
          <w:rFonts w:ascii="Times New Roman" w:hAnsi="Times New Roman" w:cs="Times New Roman"/>
          <w:sz w:val="28"/>
          <w:szCs w:val="28"/>
        </w:rPr>
        <w:t>омиссии</w:t>
      </w:r>
      <w:r w:rsidR="000C4851" w:rsidRPr="00407AD3">
        <w:rPr>
          <w:rFonts w:ascii="Times New Roman" w:hAnsi="Times New Roman" w:cs="Times New Roman"/>
          <w:sz w:val="28"/>
          <w:szCs w:val="28"/>
        </w:rPr>
        <w:t>.</w:t>
      </w:r>
    </w:p>
    <w:p w:rsidR="000C4851" w:rsidRPr="00407AD3" w:rsidRDefault="00A35756" w:rsidP="0052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0C4851" w:rsidRPr="00407AD3">
        <w:rPr>
          <w:rFonts w:ascii="Times New Roman" w:hAnsi="Times New Roman" w:cs="Times New Roman"/>
          <w:sz w:val="28"/>
          <w:szCs w:val="28"/>
        </w:rPr>
        <w:t xml:space="preserve">Перечисление денежных средств на расчетный счет </w:t>
      </w:r>
      <w:r w:rsidR="002B6BF9">
        <w:rPr>
          <w:rFonts w:ascii="Times New Roman" w:hAnsi="Times New Roman" w:cs="Times New Roman"/>
          <w:sz w:val="28"/>
          <w:szCs w:val="28"/>
        </w:rPr>
        <w:t>Получателя</w:t>
      </w:r>
      <w:r w:rsidR="000C4851" w:rsidRPr="00407AD3">
        <w:rPr>
          <w:rFonts w:ascii="Times New Roman" w:hAnsi="Times New Roman" w:cs="Times New Roman"/>
          <w:sz w:val="28"/>
          <w:szCs w:val="28"/>
        </w:rPr>
        <w:t xml:space="preserve">, открытый </w:t>
      </w:r>
      <w:r w:rsidR="002B6BF9">
        <w:rPr>
          <w:rFonts w:ascii="Times New Roman" w:hAnsi="Times New Roman" w:cs="Times New Roman"/>
          <w:sz w:val="28"/>
          <w:szCs w:val="28"/>
        </w:rPr>
        <w:t>Получателем</w:t>
      </w:r>
      <w:r w:rsidR="000C4851" w:rsidRPr="00407AD3">
        <w:rPr>
          <w:rFonts w:ascii="Times New Roman" w:hAnsi="Times New Roman" w:cs="Times New Roman"/>
          <w:sz w:val="28"/>
          <w:szCs w:val="28"/>
        </w:rPr>
        <w:t xml:space="preserve"> в российских кредитных организациях, осуществляется в течение 10 рабочих дней от даты заключения Соглашения.</w:t>
      </w:r>
    </w:p>
    <w:p w:rsidR="000C4851" w:rsidRPr="00407AD3" w:rsidRDefault="00A35756" w:rsidP="0052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0C4851" w:rsidRPr="00407AD3">
        <w:rPr>
          <w:rFonts w:ascii="Times New Roman" w:hAnsi="Times New Roman" w:cs="Times New Roman"/>
          <w:sz w:val="28"/>
          <w:szCs w:val="28"/>
        </w:rPr>
        <w:t xml:space="preserve"> При расходовании средств </w:t>
      </w:r>
      <w:r w:rsidR="002B6BF9">
        <w:rPr>
          <w:rFonts w:ascii="Times New Roman" w:hAnsi="Times New Roman" w:cs="Times New Roman"/>
          <w:sz w:val="28"/>
          <w:szCs w:val="28"/>
        </w:rPr>
        <w:t>субсидии</w:t>
      </w:r>
      <w:r w:rsidR="000C4851" w:rsidRPr="00407AD3">
        <w:rPr>
          <w:rFonts w:ascii="Times New Roman" w:hAnsi="Times New Roman" w:cs="Times New Roman"/>
          <w:sz w:val="28"/>
          <w:szCs w:val="28"/>
        </w:rPr>
        <w:t xml:space="preserve"> СОНКО запрещается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Порядком.</w:t>
      </w:r>
    </w:p>
    <w:p w:rsidR="000C4851" w:rsidRPr="006C714F" w:rsidRDefault="000C4851" w:rsidP="0052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851" w:rsidRPr="006C714F" w:rsidRDefault="006C714F" w:rsidP="008B04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Требования к отчетности</w:t>
      </w:r>
    </w:p>
    <w:p w:rsidR="000C4851" w:rsidRPr="006C714F" w:rsidRDefault="000C4851" w:rsidP="0052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110" w:rsidRPr="006C714F" w:rsidRDefault="006C714F" w:rsidP="0052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14F">
        <w:rPr>
          <w:rFonts w:ascii="Times New Roman" w:hAnsi="Times New Roman" w:cs="Times New Roman"/>
          <w:sz w:val="28"/>
          <w:szCs w:val="28"/>
        </w:rPr>
        <w:t>4</w:t>
      </w:r>
      <w:r w:rsidR="000C4851" w:rsidRPr="006C714F">
        <w:rPr>
          <w:rFonts w:ascii="Times New Roman" w:hAnsi="Times New Roman" w:cs="Times New Roman"/>
          <w:sz w:val="28"/>
          <w:szCs w:val="28"/>
        </w:rPr>
        <w:t xml:space="preserve">.1. </w:t>
      </w:r>
      <w:r w:rsidR="00EE31F1" w:rsidRPr="006C714F">
        <w:rPr>
          <w:rFonts w:ascii="Times New Roman" w:hAnsi="Times New Roman" w:cs="Times New Roman"/>
          <w:sz w:val="28"/>
          <w:szCs w:val="28"/>
        </w:rPr>
        <w:t>Сроки и формы предоставления получателями субсидии</w:t>
      </w:r>
      <w:r w:rsidR="00927895" w:rsidRPr="006C714F">
        <w:rPr>
          <w:rFonts w:ascii="Times New Roman" w:hAnsi="Times New Roman" w:cs="Times New Roman"/>
          <w:sz w:val="28"/>
          <w:szCs w:val="28"/>
        </w:rPr>
        <w:t xml:space="preserve"> отчетности устанавливаются в Соглашении.</w:t>
      </w:r>
    </w:p>
    <w:p w:rsidR="000C4851" w:rsidRPr="006C714F" w:rsidRDefault="000C4851" w:rsidP="0052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851" w:rsidRPr="006C714F" w:rsidRDefault="006C714F" w:rsidP="004824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714F">
        <w:rPr>
          <w:rFonts w:ascii="Times New Roman" w:hAnsi="Times New Roman" w:cs="Times New Roman"/>
          <w:b w:val="0"/>
          <w:sz w:val="28"/>
          <w:szCs w:val="28"/>
        </w:rPr>
        <w:t>5. Порядок осуществления контроля за соблюдением условий, целей, порядка предоставления субсидий и ответственности за их несоблюдение</w:t>
      </w:r>
    </w:p>
    <w:p w:rsidR="000C4851" w:rsidRPr="006C714F" w:rsidRDefault="000C4851" w:rsidP="0052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851" w:rsidRPr="006C714F" w:rsidRDefault="006C714F" w:rsidP="0052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14F">
        <w:rPr>
          <w:rFonts w:ascii="Times New Roman" w:hAnsi="Times New Roman" w:cs="Times New Roman"/>
          <w:sz w:val="28"/>
          <w:szCs w:val="28"/>
        </w:rPr>
        <w:t>5</w:t>
      </w:r>
      <w:r w:rsidR="000C4851" w:rsidRPr="006C714F">
        <w:rPr>
          <w:rFonts w:ascii="Times New Roman" w:hAnsi="Times New Roman" w:cs="Times New Roman"/>
          <w:sz w:val="28"/>
          <w:szCs w:val="28"/>
        </w:rPr>
        <w:t xml:space="preserve">.1. Контроль за соблюдением </w:t>
      </w:r>
      <w:r w:rsidR="00574624" w:rsidRPr="006C714F">
        <w:rPr>
          <w:rFonts w:ascii="Times New Roman" w:hAnsi="Times New Roman" w:cs="Times New Roman"/>
          <w:sz w:val="28"/>
          <w:szCs w:val="28"/>
        </w:rPr>
        <w:t>П</w:t>
      </w:r>
      <w:r w:rsidR="000C4851" w:rsidRPr="006C714F">
        <w:rPr>
          <w:rFonts w:ascii="Times New Roman" w:hAnsi="Times New Roman" w:cs="Times New Roman"/>
          <w:sz w:val="28"/>
          <w:szCs w:val="28"/>
        </w:rPr>
        <w:t xml:space="preserve">олучателем целей, условий и порядка предоставления </w:t>
      </w:r>
      <w:r w:rsidR="00574624" w:rsidRPr="006C714F">
        <w:rPr>
          <w:rFonts w:ascii="Times New Roman" w:hAnsi="Times New Roman" w:cs="Times New Roman"/>
          <w:sz w:val="28"/>
          <w:szCs w:val="28"/>
        </w:rPr>
        <w:t>субсидии</w:t>
      </w:r>
      <w:r w:rsidR="000C4851" w:rsidRPr="006C714F">
        <w:rPr>
          <w:rFonts w:ascii="Times New Roman" w:hAnsi="Times New Roman" w:cs="Times New Roman"/>
          <w:sz w:val="28"/>
          <w:szCs w:val="28"/>
        </w:rPr>
        <w:t xml:space="preserve">, а также целевым использованием </w:t>
      </w:r>
      <w:r w:rsidR="00574624" w:rsidRPr="006C714F">
        <w:rPr>
          <w:rFonts w:ascii="Times New Roman" w:hAnsi="Times New Roman" w:cs="Times New Roman"/>
          <w:sz w:val="28"/>
          <w:szCs w:val="28"/>
        </w:rPr>
        <w:t>субсидии</w:t>
      </w:r>
      <w:r w:rsidR="000C4851" w:rsidRPr="006C714F">
        <w:rPr>
          <w:rFonts w:ascii="Times New Roman" w:hAnsi="Times New Roman" w:cs="Times New Roman"/>
          <w:sz w:val="28"/>
          <w:szCs w:val="28"/>
        </w:rPr>
        <w:t xml:space="preserve">, в том числе путем проведения обязательных проверок </w:t>
      </w:r>
      <w:r w:rsidRPr="006C714F">
        <w:rPr>
          <w:rFonts w:ascii="Times New Roman" w:hAnsi="Times New Roman" w:cs="Times New Roman"/>
          <w:sz w:val="28"/>
          <w:szCs w:val="28"/>
        </w:rPr>
        <w:t xml:space="preserve">от имени Главного распорядителя бюджетных средств </w:t>
      </w:r>
      <w:r w:rsidR="000C4851" w:rsidRPr="006C714F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0C4851" w:rsidRPr="006C714F">
        <w:rPr>
          <w:rFonts w:ascii="Times New Roman" w:hAnsi="Times New Roman" w:cs="Times New Roman"/>
          <w:sz w:val="28"/>
          <w:szCs w:val="28"/>
        </w:rPr>
        <w:t xml:space="preserve"> </w:t>
      </w:r>
      <w:r w:rsidR="00F03C5C" w:rsidRPr="006C714F">
        <w:rPr>
          <w:rFonts w:ascii="Times New Roman" w:hAnsi="Times New Roman" w:cs="Times New Roman"/>
          <w:sz w:val="28"/>
          <w:szCs w:val="28"/>
        </w:rPr>
        <w:t>Организатор</w:t>
      </w:r>
      <w:r w:rsidR="000C4851" w:rsidRPr="006C714F">
        <w:rPr>
          <w:rFonts w:ascii="Times New Roman" w:hAnsi="Times New Roman" w:cs="Times New Roman"/>
          <w:sz w:val="28"/>
          <w:szCs w:val="28"/>
        </w:rPr>
        <w:t>, органы муниципального финансового контроля.</w:t>
      </w:r>
    </w:p>
    <w:p w:rsidR="00610F66" w:rsidRPr="00610F66" w:rsidRDefault="00610F66" w:rsidP="00610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F6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0F66">
        <w:rPr>
          <w:rFonts w:ascii="Times New Roman" w:hAnsi="Times New Roman" w:cs="Times New Roman"/>
          <w:sz w:val="28"/>
          <w:szCs w:val="28"/>
        </w:rPr>
        <w:t>. Организатор в течение 60 рабочих дней со дня получения отчета, финансового отчета и аналитического отчета проводит проверку соблюдения условий, целей и порядка предоставления субсидий получателем субсидии.</w:t>
      </w:r>
    </w:p>
    <w:p w:rsidR="00610F66" w:rsidRPr="00147090" w:rsidRDefault="00610F66" w:rsidP="00610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090">
        <w:rPr>
          <w:rFonts w:ascii="Times New Roman" w:hAnsi="Times New Roman" w:cs="Times New Roman"/>
          <w:sz w:val="28"/>
          <w:szCs w:val="28"/>
        </w:rPr>
        <w:t>5.</w:t>
      </w:r>
      <w:r w:rsidR="00147090" w:rsidRPr="00147090">
        <w:rPr>
          <w:rFonts w:ascii="Times New Roman" w:hAnsi="Times New Roman" w:cs="Times New Roman"/>
          <w:sz w:val="28"/>
          <w:szCs w:val="28"/>
        </w:rPr>
        <w:t>3</w:t>
      </w:r>
      <w:r w:rsidRPr="00147090">
        <w:rPr>
          <w:rFonts w:ascii="Times New Roman" w:hAnsi="Times New Roman" w:cs="Times New Roman"/>
          <w:sz w:val="28"/>
          <w:szCs w:val="28"/>
        </w:rPr>
        <w:t>. В случае непредставления отчета в сроки, указанные в Соглашении, Организатор в течение 10 рабочих дней принимает решение о возврате субсидии и направляет требование об обеспечении возврата субсидии с уведомлением о вручении.</w:t>
      </w:r>
    </w:p>
    <w:p w:rsidR="00610F66" w:rsidRPr="00147090" w:rsidRDefault="00147090" w:rsidP="00610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090">
        <w:rPr>
          <w:rFonts w:ascii="Times New Roman" w:hAnsi="Times New Roman" w:cs="Times New Roman"/>
          <w:sz w:val="28"/>
          <w:szCs w:val="28"/>
        </w:rPr>
        <w:t>5</w:t>
      </w:r>
      <w:r w:rsidR="00610F66" w:rsidRPr="00147090">
        <w:rPr>
          <w:rFonts w:ascii="Times New Roman" w:hAnsi="Times New Roman" w:cs="Times New Roman"/>
          <w:sz w:val="28"/>
          <w:szCs w:val="28"/>
        </w:rPr>
        <w:t>.</w:t>
      </w:r>
      <w:r w:rsidRPr="00147090">
        <w:rPr>
          <w:rFonts w:ascii="Times New Roman" w:hAnsi="Times New Roman" w:cs="Times New Roman"/>
          <w:sz w:val="28"/>
          <w:szCs w:val="28"/>
        </w:rPr>
        <w:t>4</w:t>
      </w:r>
      <w:r w:rsidR="00610F66" w:rsidRPr="00147090">
        <w:rPr>
          <w:rFonts w:ascii="Times New Roman" w:hAnsi="Times New Roman" w:cs="Times New Roman"/>
          <w:sz w:val="28"/>
          <w:szCs w:val="28"/>
        </w:rPr>
        <w:t xml:space="preserve">. В случае выявления факта нарушения получателем субсидий порядка, целей и условий, установленных при предоставлении субсидий, или получения от органа </w:t>
      </w:r>
      <w:r w:rsidRPr="00147090">
        <w:rPr>
          <w:rFonts w:ascii="Times New Roman" w:hAnsi="Times New Roman" w:cs="Times New Roman"/>
          <w:sz w:val="28"/>
          <w:szCs w:val="28"/>
        </w:rPr>
        <w:t>муниципального</w:t>
      </w:r>
      <w:r w:rsidR="00610F66" w:rsidRPr="00147090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факте (ах) нарушения получателем субсидии порядка, целей и условий предоставления субсидии </w:t>
      </w:r>
      <w:r w:rsidRPr="00147090">
        <w:rPr>
          <w:rFonts w:ascii="Times New Roman" w:hAnsi="Times New Roman" w:cs="Times New Roman"/>
          <w:sz w:val="28"/>
          <w:szCs w:val="28"/>
        </w:rPr>
        <w:t>Организатор</w:t>
      </w:r>
      <w:r w:rsidR="00610F66" w:rsidRPr="00147090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выявления нарушения принимает решение о возврате субсидии и направляет требование об обеспечении возврата субсидии (далее - требование). Требование направляется почтовым отправлением с уведомлением о вручении получателю субсидии.</w:t>
      </w:r>
    </w:p>
    <w:p w:rsidR="00610F66" w:rsidRPr="00147090" w:rsidRDefault="00147090" w:rsidP="00610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090">
        <w:rPr>
          <w:rFonts w:ascii="Times New Roman" w:hAnsi="Times New Roman" w:cs="Times New Roman"/>
          <w:sz w:val="28"/>
          <w:szCs w:val="28"/>
        </w:rPr>
        <w:t>5.5</w:t>
      </w:r>
      <w:r w:rsidR="00610F66" w:rsidRPr="00147090">
        <w:rPr>
          <w:rFonts w:ascii="Times New Roman" w:hAnsi="Times New Roman" w:cs="Times New Roman"/>
          <w:sz w:val="28"/>
          <w:szCs w:val="28"/>
        </w:rPr>
        <w:t xml:space="preserve">. Получатель субсидии в течение 10 дней со дня получения требования </w:t>
      </w:r>
      <w:r w:rsidR="00610F66" w:rsidRPr="00147090">
        <w:rPr>
          <w:rFonts w:ascii="Times New Roman" w:hAnsi="Times New Roman" w:cs="Times New Roman"/>
          <w:sz w:val="28"/>
          <w:szCs w:val="28"/>
        </w:rPr>
        <w:lastRenderedPageBreak/>
        <w:t>об обеспечении возврата субсидии обязан произвести возврат в полном объеме ранее полученных средств субсидии, указанных в требовании об обеспечении возврата субсидии.</w:t>
      </w:r>
    </w:p>
    <w:p w:rsidR="00610F66" w:rsidRPr="00147090" w:rsidRDefault="00147090" w:rsidP="00610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090">
        <w:rPr>
          <w:rFonts w:ascii="Times New Roman" w:hAnsi="Times New Roman" w:cs="Times New Roman"/>
          <w:sz w:val="28"/>
          <w:szCs w:val="28"/>
        </w:rPr>
        <w:t>5</w:t>
      </w:r>
      <w:r w:rsidR="00610F66" w:rsidRPr="00147090">
        <w:rPr>
          <w:rFonts w:ascii="Times New Roman" w:hAnsi="Times New Roman" w:cs="Times New Roman"/>
          <w:sz w:val="28"/>
          <w:szCs w:val="28"/>
        </w:rPr>
        <w:t>.</w:t>
      </w:r>
      <w:r w:rsidRPr="00147090">
        <w:rPr>
          <w:rFonts w:ascii="Times New Roman" w:hAnsi="Times New Roman" w:cs="Times New Roman"/>
          <w:sz w:val="28"/>
          <w:szCs w:val="28"/>
        </w:rPr>
        <w:t>6</w:t>
      </w:r>
      <w:r w:rsidR="00610F66" w:rsidRPr="00147090">
        <w:rPr>
          <w:rFonts w:ascii="Times New Roman" w:hAnsi="Times New Roman" w:cs="Times New Roman"/>
          <w:sz w:val="28"/>
          <w:szCs w:val="28"/>
        </w:rPr>
        <w:t xml:space="preserve">. Проверка соблюдения условий, целей и порядка предоставления субсидий получателями субсидий осуществляется </w:t>
      </w:r>
      <w:r w:rsidRPr="00147090">
        <w:rPr>
          <w:rFonts w:ascii="Times New Roman" w:hAnsi="Times New Roman" w:cs="Times New Roman"/>
          <w:sz w:val="28"/>
          <w:szCs w:val="28"/>
        </w:rPr>
        <w:t>Организатором</w:t>
      </w:r>
      <w:r w:rsidR="00610F66" w:rsidRPr="00147090">
        <w:rPr>
          <w:rFonts w:ascii="Times New Roman" w:hAnsi="Times New Roman" w:cs="Times New Roman"/>
          <w:sz w:val="28"/>
          <w:szCs w:val="28"/>
        </w:rPr>
        <w:t xml:space="preserve">, </w:t>
      </w:r>
      <w:r w:rsidRPr="00147090">
        <w:rPr>
          <w:rFonts w:ascii="Times New Roman" w:hAnsi="Times New Roman" w:cs="Times New Roman"/>
          <w:sz w:val="28"/>
          <w:szCs w:val="28"/>
        </w:rPr>
        <w:t>отделом муниципального финансового контроля</w:t>
      </w:r>
      <w:r w:rsidR="00610F66" w:rsidRPr="00147090">
        <w:rPr>
          <w:rFonts w:ascii="Times New Roman" w:hAnsi="Times New Roman" w:cs="Times New Roman"/>
          <w:sz w:val="28"/>
          <w:szCs w:val="28"/>
        </w:rPr>
        <w:t xml:space="preserve"> в пределах установленных полномочий в соответствии с законодательством Российской Федерации и Красноярского края.</w:t>
      </w:r>
    </w:p>
    <w:p w:rsidR="00610F66" w:rsidRPr="00A46D25" w:rsidRDefault="00147090" w:rsidP="00610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25">
        <w:rPr>
          <w:rFonts w:ascii="Times New Roman" w:hAnsi="Times New Roman" w:cs="Times New Roman"/>
          <w:sz w:val="28"/>
          <w:szCs w:val="28"/>
        </w:rPr>
        <w:t>5</w:t>
      </w:r>
      <w:r w:rsidR="00610F66" w:rsidRPr="00A46D25">
        <w:rPr>
          <w:rFonts w:ascii="Times New Roman" w:hAnsi="Times New Roman" w:cs="Times New Roman"/>
          <w:sz w:val="28"/>
          <w:szCs w:val="28"/>
        </w:rPr>
        <w:t>.</w:t>
      </w:r>
      <w:r w:rsidRPr="00A46D25">
        <w:rPr>
          <w:rFonts w:ascii="Times New Roman" w:hAnsi="Times New Roman" w:cs="Times New Roman"/>
          <w:sz w:val="28"/>
          <w:szCs w:val="28"/>
        </w:rPr>
        <w:t>7</w:t>
      </w:r>
      <w:r w:rsidR="00610F66" w:rsidRPr="00A46D25">
        <w:rPr>
          <w:rFonts w:ascii="Times New Roman" w:hAnsi="Times New Roman" w:cs="Times New Roman"/>
          <w:sz w:val="28"/>
          <w:szCs w:val="28"/>
        </w:rPr>
        <w:t xml:space="preserve">. В случае если получателем субсидии не был достигнут результат предоставления субсидии, установленный в </w:t>
      </w:r>
      <w:r w:rsidRPr="00A46D25">
        <w:rPr>
          <w:rFonts w:ascii="Times New Roman" w:hAnsi="Times New Roman" w:cs="Times New Roman"/>
          <w:sz w:val="28"/>
          <w:szCs w:val="28"/>
        </w:rPr>
        <w:t>Соглашении</w:t>
      </w:r>
      <w:r w:rsidR="00610F66" w:rsidRPr="00A46D25">
        <w:rPr>
          <w:rFonts w:ascii="Times New Roman" w:hAnsi="Times New Roman" w:cs="Times New Roman"/>
          <w:sz w:val="28"/>
          <w:szCs w:val="28"/>
        </w:rPr>
        <w:t xml:space="preserve">, </w:t>
      </w:r>
      <w:r w:rsidRPr="00A46D25">
        <w:rPr>
          <w:rFonts w:ascii="Times New Roman" w:hAnsi="Times New Roman" w:cs="Times New Roman"/>
          <w:sz w:val="28"/>
          <w:szCs w:val="28"/>
        </w:rPr>
        <w:t>Организатор</w:t>
      </w:r>
      <w:r w:rsidR="00610F66" w:rsidRPr="00A46D25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истечения сроков для проверки отчетов, указанных в пунктах 5.</w:t>
      </w:r>
      <w:r w:rsidRPr="00A46D25">
        <w:rPr>
          <w:rFonts w:ascii="Times New Roman" w:hAnsi="Times New Roman" w:cs="Times New Roman"/>
          <w:sz w:val="28"/>
          <w:szCs w:val="28"/>
        </w:rPr>
        <w:t>2</w:t>
      </w:r>
      <w:r w:rsidR="00610F66" w:rsidRPr="00A46D25">
        <w:rPr>
          <w:rFonts w:ascii="Times New Roman" w:hAnsi="Times New Roman" w:cs="Times New Roman"/>
          <w:sz w:val="28"/>
          <w:szCs w:val="28"/>
        </w:rPr>
        <w:t xml:space="preserve"> и 5.</w:t>
      </w:r>
      <w:r w:rsidRPr="00A46D25">
        <w:rPr>
          <w:rFonts w:ascii="Times New Roman" w:hAnsi="Times New Roman" w:cs="Times New Roman"/>
          <w:sz w:val="28"/>
          <w:szCs w:val="28"/>
        </w:rPr>
        <w:t>3</w:t>
      </w:r>
      <w:r w:rsidR="00610F66" w:rsidRPr="00A46D25">
        <w:rPr>
          <w:rFonts w:ascii="Times New Roman" w:hAnsi="Times New Roman" w:cs="Times New Roman"/>
          <w:sz w:val="28"/>
          <w:szCs w:val="28"/>
        </w:rPr>
        <w:t xml:space="preserve"> Порядка, принимает решение об обеспечении возврата части перечисленных сумм субсидии, которая пропорциональна проценту </w:t>
      </w:r>
      <w:proofErr w:type="spellStart"/>
      <w:r w:rsidR="00610F66" w:rsidRPr="00A46D2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610F66" w:rsidRPr="00A46D25">
        <w:rPr>
          <w:rFonts w:ascii="Times New Roman" w:hAnsi="Times New Roman" w:cs="Times New Roman"/>
          <w:sz w:val="28"/>
          <w:szCs w:val="28"/>
        </w:rPr>
        <w:t xml:space="preserve"> значения результата предоставления субсидии, установленного в договоре, и направляет получателю субсидии почтовым отправлением с уведомлением о вручении требование.</w:t>
      </w:r>
    </w:p>
    <w:p w:rsidR="00610F66" w:rsidRPr="00A46D25" w:rsidRDefault="00A46D25" w:rsidP="00610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25">
        <w:rPr>
          <w:rFonts w:ascii="Times New Roman" w:hAnsi="Times New Roman" w:cs="Times New Roman"/>
          <w:sz w:val="28"/>
          <w:szCs w:val="28"/>
        </w:rPr>
        <w:t>5</w:t>
      </w:r>
      <w:r w:rsidR="00610F66" w:rsidRPr="00A46D25">
        <w:rPr>
          <w:rFonts w:ascii="Times New Roman" w:hAnsi="Times New Roman" w:cs="Times New Roman"/>
          <w:sz w:val="28"/>
          <w:szCs w:val="28"/>
        </w:rPr>
        <w:t>.</w:t>
      </w:r>
      <w:r w:rsidRPr="00A46D25">
        <w:rPr>
          <w:rFonts w:ascii="Times New Roman" w:hAnsi="Times New Roman" w:cs="Times New Roman"/>
          <w:sz w:val="28"/>
          <w:szCs w:val="28"/>
        </w:rPr>
        <w:t>8</w:t>
      </w:r>
      <w:r w:rsidR="00610F66" w:rsidRPr="00A46D25">
        <w:rPr>
          <w:rFonts w:ascii="Times New Roman" w:hAnsi="Times New Roman" w:cs="Times New Roman"/>
          <w:sz w:val="28"/>
          <w:szCs w:val="28"/>
        </w:rPr>
        <w:t xml:space="preserve">. В требовании должна содержаться информация об основаниях для возврата средств субсидии, сумме, подлежащей возврату, сроках возврата, лицевом счете </w:t>
      </w:r>
      <w:r w:rsidRPr="00A46D25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="00610F66" w:rsidRPr="00A46D25">
        <w:rPr>
          <w:rFonts w:ascii="Times New Roman" w:hAnsi="Times New Roman" w:cs="Times New Roman"/>
          <w:sz w:val="28"/>
          <w:szCs w:val="28"/>
        </w:rPr>
        <w:t>, коде бюджетной классификации Российской Федерации, по которому должен быть осуществлен возврат.</w:t>
      </w:r>
    </w:p>
    <w:p w:rsidR="00610F66" w:rsidRPr="00A46D25" w:rsidRDefault="00A46D25" w:rsidP="00610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25">
        <w:rPr>
          <w:rFonts w:ascii="Times New Roman" w:hAnsi="Times New Roman" w:cs="Times New Roman"/>
          <w:sz w:val="28"/>
          <w:szCs w:val="28"/>
        </w:rPr>
        <w:t>5</w:t>
      </w:r>
      <w:r w:rsidR="00610F66" w:rsidRPr="00A46D25">
        <w:rPr>
          <w:rFonts w:ascii="Times New Roman" w:hAnsi="Times New Roman" w:cs="Times New Roman"/>
          <w:sz w:val="28"/>
          <w:szCs w:val="28"/>
        </w:rPr>
        <w:t>.</w:t>
      </w:r>
      <w:r w:rsidRPr="00A46D25">
        <w:rPr>
          <w:rFonts w:ascii="Times New Roman" w:hAnsi="Times New Roman" w:cs="Times New Roman"/>
          <w:sz w:val="28"/>
          <w:szCs w:val="28"/>
        </w:rPr>
        <w:t>9</w:t>
      </w:r>
      <w:r w:rsidR="00610F66" w:rsidRPr="00A46D25">
        <w:rPr>
          <w:rFonts w:ascii="Times New Roman" w:hAnsi="Times New Roman" w:cs="Times New Roman"/>
          <w:sz w:val="28"/>
          <w:szCs w:val="28"/>
        </w:rPr>
        <w:t>. Получатель субсидии в течение 10 рабочих дней со дня получения уведомления обязан произвести возврат денежных средств, указанных в требовании, в полном объеме.</w:t>
      </w:r>
    </w:p>
    <w:p w:rsidR="00610F66" w:rsidRPr="00A46D25" w:rsidRDefault="00A46D25" w:rsidP="00610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25">
        <w:rPr>
          <w:rFonts w:ascii="Times New Roman" w:hAnsi="Times New Roman" w:cs="Times New Roman"/>
          <w:sz w:val="28"/>
          <w:szCs w:val="28"/>
        </w:rPr>
        <w:t>5</w:t>
      </w:r>
      <w:r w:rsidR="00610F66" w:rsidRPr="00A46D25">
        <w:rPr>
          <w:rFonts w:ascii="Times New Roman" w:hAnsi="Times New Roman" w:cs="Times New Roman"/>
          <w:sz w:val="28"/>
          <w:szCs w:val="28"/>
        </w:rPr>
        <w:t>.</w:t>
      </w:r>
      <w:r w:rsidRPr="00A46D25">
        <w:rPr>
          <w:rFonts w:ascii="Times New Roman" w:hAnsi="Times New Roman" w:cs="Times New Roman"/>
          <w:sz w:val="28"/>
          <w:szCs w:val="28"/>
        </w:rPr>
        <w:t>10</w:t>
      </w:r>
      <w:r w:rsidR="00610F66" w:rsidRPr="00A46D25">
        <w:rPr>
          <w:rFonts w:ascii="Times New Roman" w:hAnsi="Times New Roman" w:cs="Times New Roman"/>
          <w:sz w:val="28"/>
          <w:szCs w:val="28"/>
        </w:rPr>
        <w:t>. В случае если получатель субсидии не возвратил субсидию</w:t>
      </w:r>
      <w:r w:rsidRPr="00A46D25">
        <w:rPr>
          <w:rFonts w:ascii="Times New Roman" w:hAnsi="Times New Roman" w:cs="Times New Roman"/>
          <w:sz w:val="28"/>
          <w:szCs w:val="28"/>
        </w:rPr>
        <w:t xml:space="preserve"> в</w:t>
      </w:r>
      <w:r w:rsidR="00610F66" w:rsidRPr="00A46D25">
        <w:rPr>
          <w:rFonts w:ascii="Times New Roman" w:hAnsi="Times New Roman" w:cs="Times New Roman"/>
          <w:sz w:val="28"/>
          <w:szCs w:val="28"/>
        </w:rPr>
        <w:t xml:space="preserve"> бюджет в установленный срок или возвратил ее не в полном объеме, </w:t>
      </w:r>
      <w:r w:rsidRPr="00A46D25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610F66" w:rsidRPr="00A46D25">
        <w:rPr>
          <w:rFonts w:ascii="Times New Roman" w:hAnsi="Times New Roman" w:cs="Times New Roman"/>
          <w:sz w:val="28"/>
          <w:szCs w:val="28"/>
        </w:rPr>
        <w:t xml:space="preserve"> обращается в суд с заявлением о возврате ранее перечисленных сумм субсидии в соответствии с законодательством Российской Федерации.</w:t>
      </w:r>
    </w:p>
    <w:p w:rsidR="00ED401E" w:rsidRPr="00624E19" w:rsidRDefault="00ED401E" w:rsidP="00522B0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401E" w:rsidRPr="00624E19" w:rsidRDefault="00ED401E" w:rsidP="00522B0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401E" w:rsidRPr="00624E19" w:rsidRDefault="00ED401E" w:rsidP="00522B0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401E" w:rsidRPr="00624E19" w:rsidRDefault="00ED401E" w:rsidP="00522B0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401E" w:rsidRPr="00624E19" w:rsidRDefault="00ED401E" w:rsidP="00522B0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401E" w:rsidRPr="00624E19" w:rsidRDefault="00ED401E" w:rsidP="00522B0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401E" w:rsidRPr="00624E19" w:rsidRDefault="00ED401E" w:rsidP="00522B0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401E" w:rsidRDefault="00ED401E" w:rsidP="00522B0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254E1" w:rsidRDefault="000254E1" w:rsidP="00522B0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254E1" w:rsidRDefault="000254E1" w:rsidP="00522B0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254E1" w:rsidRDefault="000254E1" w:rsidP="00522B0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254E1" w:rsidRDefault="000254E1" w:rsidP="00522B0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5FE8" w:rsidRDefault="002C5FE8" w:rsidP="00522B0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5FE8" w:rsidRDefault="002C5FE8" w:rsidP="00522B0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5FE8" w:rsidRDefault="002C5FE8" w:rsidP="00522B0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5FE8" w:rsidRDefault="002C5FE8" w:rsidP="00522B0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5FE8" w:rsidRDefault="002C5FE8" w:rsidP="00522B0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5FE8" w:rsidRDefault="002C5FE8" w:rsidP="00522B0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5FE8" w:rsidRPr="00624E19" w:rsidRDefault="002C5FE8" w:rsidP="00522B0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401E" w:rsidRPr="00624E19" w:rsidRDefault="00ED401E" w:rsidP="00522B0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401E" w:rsidRPr="00624E19" w:rsidRDefault="00ED401E" w:rsidP="00522B0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6D25" w:rsidRPr="00637601" w:rsidRDefault="00A46D25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63760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A46D25" w:rsidRDefault="00A46D25" w:rsidP="00A46D2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637601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6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46D25" w:rsidRDefault="00A46D25" w:rsidP="00A46D2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637601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Минусинска</w:t>
      </w:r>
    </w:p>
    <w:p w:rsidR="00A46D25" w:rsidRPr="00637601" w:rsidRDefault="00A46D25" w:rsidP="00A46D25">
      <w:pPr>
        <w:pStyle w:val="ConsPlusNormal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637601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150887">
        <w:rPr>
          <w:rFonts w:ascii="Times New Roman" w:hAnsi="Times New Roman" w:cs="Times New Roman"/>
          <w:sz w:val="28"/>
          <w:szCs w:val="28"/>
        </w:rPr>
        <w:t xml:space="preserve">27.01.2021 </w:t>
      </w:r>
      <w:r w:rsidRPr="00637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637601">
        <w:rPr>
          <w:rFonts w:ascii="Times New Roman" w:hAnsi="Times New Roman" w:cs="Times New Roman"/>
          <w:sz w:val="28"/>
          <w:szCs w:val="28"/>
        </w:rPr>
        <w:t xml:space="preserve"> </w:t>
      </w:r>
      <w:r w:rsidR="00150887">
        <w:rPr>
          <w:rFonts w:ascii="Times New Roman" w:hAnsi="Times New Roman" w:cs="Times New Roman"/>
          <w:sz w:val="28"/>
          <w:szCs w:val="28"/>
        </w:rPr>
        <w:t>АГ-117-п</w:t>
      </w:r>
    </w:p>
    <w:p w:rsidR="001500A9" w:rsidRDefault="001500A9" w:rsidP="0015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54E1" w:rsidRDefault="00A46D25" w:rsidP="0015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1500A9" w:rsidRPr="00A46D25" w:rsidRDefault="00A46D25" w:rsidP="0015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конкурсной комиссии </w:t>
      </w:r>
      <w:r w:rsidR="000254E1">
        <w:rPr>
          <w:rFonts w:ascii="Times New Roman" w:eastAsia="Calibri" w:hAnsi="Times New Roman" w:cs="Times New Roman"/>
          <w:sz w:val="28"/>
          <w:szCs w:val="28"/>
        </w:rPr>
        <w:t>по</w:t>
      </w:r>
      <w:r w:rsidR="000254E1" w:rsidRPr="000254E1">
        <w:rPr>
          <w:rFonts w:ascii="Times New Roman" w:eastAsia="Calibri" w:hAnsi="Times New Roman" w:cs="Times New Roman"/>
          <w:sz w:val="28"/>
          <w:szCs w:val="28"/>
        </w:rPr>
        <w:t xml:space="preserve"> предоставлени</w:t>
      </w:r>
      <w:r w:rsidR="000254E1">
        <w:rPr>
          <w:rFonts w:ascii="Times New Roman" w:eastAsia="Calibri" w:hAnsi="Times New Roman" w:cs="Times New Roman"/>
          <w:sz w:val="28"/>
          <w:szCs w:val="28"/>
        </w:rPr>
        <w:t>ю</w:t>
      </w:r>
      <w:r w:rsidR="000254E1" w:rsidRPr="000254E1">
        <w:rPr>
          <w:rFonts w:ascii="Times New Roman" w:eastAsia="Calibri" w:hAnsi="Times New Roman" w:cs="Times New Roman"/>
          <w:sz w:val="28"/>
          <w:szCs w:val="28"/>
        </w:rPr>
        <w:t xml:space="preserve"> субсидий социально ориентированным некоммерческим организациям города Минусинска</w:t>
      </w:r>
    </w:p>
    <w:p w:rsidR="001500A9" w:rsidRPr="00A46D25" w:rsidRDefault="001500A9" w:rsidP="0015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73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5"/>
        <w:gridCol w:w="144"/>
        <w:gridCol w:w="6475"/>
      </w:tblGrid>
      <w:tr w:rsidR="001500A9" w:rsidRPr="002C5FE8" w:rsidTr="001500A9">
        <w:trPr>
          <w:trHeight w:val="967"/>
          <w:jc w:val="center"/>
        </w:trPr>
        <w:tc>
          <w:tcPr>
            <w:tcW w:w="3115" w:type="dxa"/>
          </w:tcPr>
          <w:p w:rsidR="001500A9" w:rsidRPr="002C5FE8" w:rsidRDefault="001500A9" w:rsidP="0015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</w:t>
            </w:r>
          </w:p>
          <w:p w:rsidR="001500A9" w:rsidRPr="002C5FE8" w:rsidRDefault="001500A9" w:rsidP="0015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Жанна Валентиновна</w:t>
            </w:r>
          </w:p>
          <w:p w:rsidR="001500A9" w:rsidRPr="002C5FE8" w:rsidRDefault="001500A9" w:rsidP="001500A9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</w:tcPr>
          <w:p w:rsidR="001500A9" w:rsidRPr="002C5FE8" w:rsidRDefault="001500A9" w:rsidP="0015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75" w:type="dxa"/>
          </w:tcPr>
          <w:p w:rsidR="001500A9" w:rsidRPr="002C5FE8" w:rsidRDefault="001500A9" w:rsidP="0015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  <w:t>заместитель Главы города по социальным вопросам</w:t>
            </w:r>
            <w:r w:rsidRPr="002C5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председатель комиссии</w:t>
            </w:r>
          </w:p>
        </w:tc>
      </w:tr>
      <w:tr w:rsidR="001500A9" w:rsidRPr="002C5FE8" w:rsidTr="001500A9">
        <w:trPr>
          <w:trHeight w:val="967"/>
          <w:jc w:val="center"/>
        </w:trPr>
        <w:tc>
          <w:tcPr>
            <w:tcW w:w="3115" w:type="dxa"/>
          </w:tcPr>
          <w:p w:rsidR="001500A9" w:rsidRPr="002C5FE8" w:rsidRDefault="001500A9" w:rsidP="0015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Спиридонова</w:t>
            </w:r>
          </w:p>
          <w:p w:rsidR="001500A9" w:rsidRPr="002C5FE8" w:rsidRDefault="001500A9" w:rsidP="0015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Витальевна</w:t>
            </w:r>
          </w:p>
          <w:p w:rsidR="001500A9" w:rsidRPr="002C5FE8" w:rsidRDefault="001500A9" w:rsidP="0015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</w:tcPr>
          <w:p w:rsidR="001500A9" w:rsidRPr="002C5FE8" w:rsidRDefault="001500A9" w:rsidP="0015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</w:tcPr>
          <w:p w:rsidR="001500A9" w:rsidRPr="002C5FE8" w:rsidRDefault="001500A9" w:rsidP="0015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</w:pPr>
            <w:r w:rsidRPr="002C5FE8"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  <w:r w:rsidRPr="002C5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города по экономике, финансам – инвестиционный уполномоченный, </w:t>
            </w:r>
            <w:r w:rsidRPr="002C5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1500A9" w:rsidRPr="002C5FE8" w:rsidTr="001500A9">
        <w:trPr>
          <w:trHeight w:val="979"/>
          <w:jc w:val="center"/>
        </w:trPr>
        <w:tc>
          <w:tcPr>
            <w:tcW w:w="3115" w:type="dxa"/>
          </w:tcPr>
          <w:p w:rsidR="001500A9" w:rsidRPr="002C5FE8" w:rsidRDefault="001500A9" w:rsidP="0015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C5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Букова</w:t>
            </w:r>
            <w:proofErr w:type="spellEnd"/>
            <w:r w:rsidRPr="002C5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500A9" w:rsidRPr="002C5FE8" w:rsidRDefault="001500A9" w:rsidP="0015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Викторовна</w:t>
            </w:r>
          </w:p>
        </w:tc>
        <w:tc>
          <w:tcPr>
            <w:tcW w:w="144" w:type="dxa"/>
          </w:tcPr>
          <w:p w:rsidR="001500A9" w:rsidRPr="002C5FE8" w:rsidRDefault="001500A9" w:rsidP="0015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75" w:type="dxa"/>
          </w:tcPr>
          <w:p w:rsidR="001500A9" w:rsidRPr="002C5FE8" w:rsidRDefault="001500A9" w:rsidP="0015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спорта и молодежной политики Администрации города Минусинска, секретарь комиссии</w:t>
            </w:r>
          </w:p>
        </w:tc>
      </w:tr>
      <w:tr w:rsidR="001500A9" w:rsidRPr="002C5FE8" w:rsidTr="001500A9">
        <w:trPr>
          <w:trHeight w:val="326"/>
          <w:jc w:val="center"/>
        </w:trPr>
        <w:tc>
          <w:tcPr>
            <w:tcW w:w="3115" w:type="dxa"/>
          </w:tcPr>
          <w:p w:rsidR="001500A9" w:rsidRPr="002C5FE8" w:rsidRDefault="001500A9" w:rsidP="0015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144" w:type="dxa"/>
          </w:tcPr>
          <w:p w:rsidR="001500A9" w:rsidRPr="002C5FE8" w:rsidRDefault="001500A9" w:rsidP="0015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</w:tcPr>
          <w:p w:rsidR="001500A9" w:rsidRPr="002C5FE8" w:rsidRDefault="001500A9" w:rsidP="0015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00A9" w:rsidRPr="00A46D25" w:rsidTr="001500A9">
        <w:trPr>
          <w:trHeight w:val="967"/>
          <w:jc w:val="center"/>
        </w:trPr>
        <w:tc>
          <w:tcPr>
            <w:tcW w:w="3115" w:type="dxa"/>
          </w:tcPr>
          <w:p w:rsidR="001500A9" w:rsidRPr="002C5FE8" w:rsidRDefault="001500A9" w:rsidP="001500A9">
            <w:pPr>
              <w:tabs>
                <w:tab w:val="left" w:pos="30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C5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Грязева</w:t>
            </w:r>
            <w:proofErr w:type="spellEnd"/>
            <w:r w:rsidRPr="002C5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500A9" w:rsidRPr="002C5FE8" w:rsidRDefault="001500A9" w:rsidP="001500A9">
            <w:pPr>
              <w:tabs>
                <w:tab w:val="left" w:pos="30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Николаевна</w:t>
            </w:r>
          </w:p>
          <w:p w:rsidR="001500A9" w:rsidRPr="002C5FE8" w:rsidRDefault="001500A9" w:rsidP="0015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</w:tcPr>
          <w:p w:rsidR="001500A9" w:rsidRPr="002C5FE8" w:rsidRDefault="001500A9" w:rsidP="0015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75" w:type="dxa"/>
          </w:tcPr>
          <w:p w:rsidR="001500A9" w:rsidRPr="00A46D25" w:rsidRDefault="001500A9" w:rsidP="0015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управления экономики (по согласованию)</w:t>
            </w:r>
          </w:p>
        </w:tc>
      </w:tr>
      <w:tr w:rsidR="001500A9" w:rsidRPr="00A46D25" w:rsidTr="001500A9">
        <w:trPr>
          <w:trHeight w:val="967"/>
          <w:jc w:val="center"/>
        </w:trPr>
        <w:tc>
          <w:tcPr>
            <w:tcW w:w="3115" w:type="dxa"/>
          </w:tcPr>
          <w:p w:rsidR="00645884" w:rsidRPr="00A46D25" w:rsidRDefault="00645884" w:rsidP="00645884">
            <w:pPr>
              <w:tabs>
                <w:tab w:val="left" w:pos="1864"/>
              </w:tabs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6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Гейль</w:t>
            </w:r>
            <w:proofErr w:type="spellEnd"/>
          </w:p>
          <w:p w:rsidR="001500A9" w:rsidRPr="00A46D25" w:rsidRDefault="00645884" w:rsidP="00645884">
            <w:pPr>
              <w:tabs>
                <w:tab w:val="left" w:pos="30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Валерьевна</w:t>
            </w:r>
          </w:p>
        </w:tc>
        <w:tc>
          <w:tcPr>
            <w:tcW w:w="144" w:type="dxa"/>
          </w:tcPr>
          <w:p w:rsidR="001500A9" w:rsidRPr="00A46D25" w:rsidRDefault="001500A9" w:rsidP="0015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</w:tcPr>
          <w:p w:rsidR="001500A9" w:rsidRPr="00A46D25" w:rsidRDefault="00645884" w:rsidP="0064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4" w:firstLine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46D2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финансового управления администрации города Минусинска</w:t>
            </w:r>
          </w:p>
        </w:tc>
      </w:tr>
      <w:tr w:rsidR="001500A9" w:rsidRPr="00A46D25" w:rsidTr="001500A9">
        <w:trPr>
          <w:trHeight w:val="967"/>
          <w:jc w:val="center"/>
        </w:trPr>
        <w:tc>
          <w:tcPr>
            <w:tcW w:w="3115" w:type="dxa"/>
          </w:tcPr>
          <w:p w:rsidR="001500A9" w:rsidRPr="00A46D25" w:rsidRDefault="001500A9" w:rsidP="0015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Дементьева </w:t>
            </w:r>
          </w:p>
          <w:p w:rsidR="001500A9" w:rsidRPr="00A46D25" w:rsidRDefault="001500A9" w:rsidP="0015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 Михайловна</w:t>
            </w:r>
          </w:p>
        </w:tc>
        <w:tc>
          <w:tcPr>
            <w:tcW w:w="144" w:type="dxa"/>
          </w:tcPr>
          <w:p w:rsidR="001500A9" w:rsidRPr="00A46D25" w:rsidRDefault="001500A9" w:rsidP="0015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75" w:type="dxa"/>
          </w:tcPr>
          <w:p w:rsidR="001500A9" w:rsidRPr="00A46D25" w:rsidRDefault="001500A9" w:rsidP="001500A9">
            <w:pPr>
              <w:tabs>
                <w:tab w:val="left" w:pos="30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отдела спорта и молодежной политики администрации города Минусинска</w:t>
            </w:r>
          </w:p>
        </w:tc>
      </w:tr>
      <w:tr w:rsidR="001500A9" w:rsidRPr="00A46D25" w:rsidTr="001500A9">
        <w:trPr>
          <w:trHeight w:val="145"/>
          <w:jc w:val="center"/>
        </w:trPr>
        <w:tc>
          <w:tcPr>
            <w:tcW w:w="3115" w:type="dxa"/>
          </w:tcPr>
          <w:p w:rsidR="001500A9" w:rsidRPr="00A46D25" w:rsidRDefault="001500A9" w:rsidP="0015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6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Грибачевская</w:t>
            </w:r>
            <w:proofErr w:type="spellEnd"/>
            <w:r w:rsidRPr="00A46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500A9" w:rsidRPr="00A46D25" w:rsidRDefault="001500A9" w:rsidP="0015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Лилия Владимировна</w:t>
            </w:r>
          </w:p>
        </w:tc>
        <w:tc>
          <w:tcPr>
            <w:tcW w:w="144" w:type="dxa"/>
          </w:tcPr>
          <w:p w:rsidR="001500A9" w:rsidRPr="00A46D25" w:rsidRDefault="001500A9" w:rsidP="0015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75" w:type="dxa"/>
          </w:tcPr>
          <w:p w:rsidR="001500A9" w:rsidRPr="00A46D25" w:rsidRDefault="001500A9" w:rsidP="0015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муниципального бюджетного учреждения Молодежный центр «Защитник»</w:t>
            </w:r>
          </w:p>
        </w:tc>
      </w:tr>
      <w:tr w:rsidR="001500A9" w:rsidRPr="00A46D25" w:rsidTr="001500A9">
        <w:trPr>
          <w:trHeight w:val="145"/>
          <w:jc w:val="center"/>
        </w:trPr>
        <w:tc>
          <w:tcPr>
            <w:tcW w:w="3115" w:type="dxa"/>
          </w:tcPr>
          <w:p w:rsidR="001500A9" w:rsidRPr="00A46D25" w:rsidRDefault="001500A9" w:rsidP="0015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6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Скачкова</w:t>
            </w:r>
            <w:proofErr w:type="spellEnd"/>
            <w:r w:rsidRPr="00A46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500A9" w:rsidRPr="00A46D25" w:rsidRDefault="001500A9" w:rsidP="0015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144" w:type="dxa"/>
          </w:tcPr>
          <w:p w:rsidR="001500A9" w:rsidRPr="00A46D25" w:rsidRDefault="001500A9" w:rsidP="0015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75" w:type="dxa"/>
          </w:tcPr>
          <w:p w:rsidR="001500A9" w:rsidRPr="00A46D25" w:rsidRDefault="00645884" w:rsidP="0015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25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МКУ «Централизованная бухгалтерия»</w:t>
            </w:r>
          </w:p>
        </w:tc>
      </w:tr>
      <w:tr w:rsidR="001500A9" w:rsidRPr="00A46D25" w:rsidTr="001500A9">
        <w:trPr>
          <w:trHeight w:val="145"/>
          <w:jc w:val="center"/>
        </w:trPr>
        <w:tc>
          <w:tcPr>
            <w:tcW w:w="3115" w:type="dxa"/>
          </w:tcPr>
          <w:p w:rsidR="001500A9" w:rsidRPr="00A46D25" w:rsidRDefault="001500A9" w:rsidP="0015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6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Бахмисов</w:t>
            </w:r>
            <w:proofErr w:type="spellEnd"/>
            <w:r w:rsidRPr="00A46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500A9" w:rsidRPr="00A46D25" w:rsidRDefault="001500A9" w:rsidP="0015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 Юрьевич</w:t>
            </w:r>
          </w:p>
        </w:tc>
        <w:tc>
          <w:tcPr>
            <w:tcW w:w="144" w:type="dxa"/>
          </w:tcPr>
          <w:p w:rsidR="001500A9" w:rsidRPr="00A46D25" w:rsidRDefault="001500A9" w:rsidP="0015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75" w:type="dxa"/>
          </w:tcPr>
          <w:p w:rsidR="001500A9" w:rsidRPr="00A46D25" w:rsidRDefault="001500A9" w:rsidP="0015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Молодежного Совета (по согласованию)</w:t>
            </w:r>
          </w:p>
        </w:tc>
      </w:tr>
      <w:tr w:rsidR="001500A9" w:rsidRPr="00A46D25" w:rsidTr="001500A9">
        <w:trPr>
          <w:trHeight w:val="145"/>
          <w:jc w:val="center"/>
        </w:trPr>
        <w:tc>
          <w:tcPr>
            <w:tcW w:w="3115" w:type="dxa"/>
          </w:tcPr>
          <w:p w:rsidR="001500A9" w:rsidRPr="00A46D25" w:rsidRDefault="00645884" w:rsidP="0015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Иванюшина Галина Николаевна</w:t>
            </w:r>
          </w:p>
        </w:tc>
        <w:tc>
          <w:tcPr>
            <w:tcW w:w="144" w:type="dxa"/>
          </w:tcPr>
          <w:p w:rsidR="001500A9" w:rsidRPr="00A46D25" w:rsidRDefault="001500A9" w:rsidP="0015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75" w:type="dxa"/>
          </w:tcPr>
          <w:p w:rsidR="001500A9" w:rsidRPr="00A46D25" w:rsidRDefault="00645884" w:rsidP="0015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отдела спорта и молодежной политики администрации города Минусинска</w:t>
            </w:r>
          </w:p>
        </w:tc>
      </w:tr>
    </w:tbl>
    <w:p w:rsidR="00ED401E" w:rsidRPr="00A46D25" w:rsidRDefault="00ED401E" w:rsidP="0052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01E" w:rsidRPr="004F3EBC" w:rsidRDefault="00ED401E" w:rsidP="0052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401E" w:rsidRPr="004F3EBC" w:rsidRDefault="00ED401E" w:rsidP="0052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401E" w:rsidRDefault="00ED401E" w:rsidP="0052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C5FE8" w:rsidRDefault="002C5FE8" w:rsidP="0052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620" w:rsidRPr="00172620" w:rsidRDefault="00172620" w:rsidP="00172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28"/>
          <w:highlight w:val="yellow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624E19" w:rsidRPr="00856360" w:rsidTr="006E3B6C">
        <w:trPr>
          <w:trHeight w:val="984"/>
        </w:trPr>
        <w:tc>
          <w:tcPr>
            <w:tcW w:w="3828" w:type="dxa"/>
            <w:shd w:val="clear" w:color="auto" w:fill="auto"/>
          </w:tcPr>
          <w:p w:rsidR="00624E19" w:rsidRPr="00856360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624E19" w:rsidRPr="00856360" w:rsidRDefault="00624E19" w:rsidP="0002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</w:p>
          <w:p w:rsidR="000254E1" w:rsidRPr="002475FE" w:rsidRDefault="000254E1" w:rsidP="00025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247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47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определения объема и </w:t>
            </w:r>
            <w:r w:rsidRPr="00247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субсидий социально ориентированным некоммерческим организациям города Минусинска</w:t>
            </w:r>
          </w:p>
          <w:p w:rsidR="00624E19" w:rsidRPr="00856360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-36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24E19" w:rsidRPr="00856360" w:rsidRDefault="00624E19" w:rsidP="00624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E19" w:rsidRPr="00856360" w:rsidRDefault="00624E19" w:rsidP="00624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4" w:name="Par956"/>
      <w:bookmarkEnd w:id="4"/>
      <w:r w:rsidRPr="00856360">
        <w:rPr>
          <w:rFonts w:ascii="Times New Roman" w:eastAsia="Calibri" w:hAnsi="Times New Roman" w:cs="Times New Roman"/>
          <w:sz w:val="28"/>
          <w:szCs w:val="28"/>
        </w:rPr>
        <w:t>ОЦЕНОЧНАЯ ВЕДОМОСТЬ</w:t>
      </w:r>
    </w:p>
    <w:p w:rsidR="00624E19" w:rsidRPr="00856360" w:rsidRDefault="00624E19" w:rsidP="00624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6360">
        <w:rPr>
          <w:rFonts w:ascii="Times New Roman" w:eastAsia="Calibri" w:hAnsi="Times New Roman" w:cs="Times New Roman"/>
          <w:sz w:val="28"/>
          <w:szCs w:val="28"/>
        </w:rPr>
        <w:t>по программе (проекту)</w:t>
      </w:r>
    </w:p>
    <w:p w:rsidR="00624E19" w:rsidRPr="00856360" w:rsidRDefault="00624E19" w:rsidP="00624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6360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624E19" w:rsidRPr="00856360" w:rsidRDefault="00624E19" w:rsidP="00624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856360">
        <w:rPr>
          <w:rFonts w:ascii="Times New Roman" w:eastAsia="Calibri" w:hAnsi="Times New Roman" w:cs="Times New Roman"/>
          <w:szCs w:val="28"/>
        </w:rPr>
        <w:t>(наименование проекта (программы))</w:t>
      </w:r>
    </w:p>
    <w:p w:rsidR="00624E19" w:rsidRPr="00856360" w:rsidRDefault="00624E19" w:rsidP="00624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4E19" w:rsidRPr="00856360" w:rsidRDefault="00624E19" w:rsidP="00624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360">
        <w:rPr>
          <w:rFonts w:ascii="Times New Roman" w:eastAsia="Calibri" w:hAnsi="Times New Roman" w:cs="Times New Roman"/>
          <w:sz w:val="28"/>
          <w:szCs w:val="28"/>
        </w:rPr>
        <w:t>Заседание Комиссии по отбору программ (проектов) социально ориентированных некоммерческих организаций от _____________ № _______</w:t>
      </w:r>
    </w:p>
    <w:p w:rsidR="00624E19" w:rsidRPr="00856360" w:rsidRDefault="00624E19" w:rsidP="00624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655"/>
        <w:gridCol w:w="1416"/>
      </w:tblGrid>
      <w:tr w:rsidR="00624E19" w:rsidRPr="000254E1" w:rsidTr="006E3B6C">
        <w:trPr>
          <w:trHeight w:val="37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оценки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624E19" w:rsidRPr="000254E1" w:rsidTr="006E3B6C">
        <w:trPr>
          <w:trHeight w:val="63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профессиональных знаний, квалификации, опыта работы в сфере деятельности, заявленной в проекте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E19" w:rsidRPr="000254E1" w:rsidTr="006E3B6C">
        <w:trPr>
          <w:trHeight w:val="4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необходимого материально-технического оснащения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E19" w:rsidRPr="000254E1" w:rsidTr="006E3B6C">
        <w:trPr>
          <w:trHeight w:val="72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проекта СОНКО приоритетным направлениям (задачам)</w:t>
            </w: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E19" w:rsidRPr="000254E1" w:rsidTr="006E3B6C">
        <w:trPr>
          <w:trHeight w:val="3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проекта СОНКО номинациям конкурса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E19" w:rsidRPr="000254E1" w:rsidTr="006E3B6C">
        <w:trPr>
          <w:trHeight w:val="6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Обоснованность бюджета социального проекта, соотношение затрат на реализацию социального проекта и планируемого результата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E19" w:rsidRPr="000254E1" w:rsidTr="006E3B6C">
        <w:trPr>
          <w:trHeight w:val="64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документально подтвержденных собственных и (или) привлеченных средств для реализации социального проекта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E19" w:rsidRPr="000254E1" w:rsidTr="006E3B6C">
        <w:trPr>
          <w:trHeight w:val="3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партнеров и их вклада в реализацию социального проекта (баллы суммируются)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E19" w:rsidRPr="000254E1" w:rsidTr="006E3B6C">
        <w:trPr>
          <w:trHeight w:val="59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социального проекта, его инновационный характер (новизна, концептуальная целостность)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E19" w:rsidRPr="000254E1" w:rsidTr="006E3B6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Адресность, ориентированность на конкретную (-</w:t>
            </w:r>
            <w:proofErr w:type="spellStart"/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группу (-ы) населения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E19" w:rsidRPr="000254E1" w:rsidTr="006E3B6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перспектив дальнейшего развития социального проекта и продолжения деятельности после окончания финансирования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4E19" w:rsidRPr="00856360" w:rsidRDefault="00624E19" w:rsidP="00624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E19" w:rsidRPr="00856360" w:rsidRDefault="00624E19" w:rsidP="00624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360">
        <w:rPr>
          <w:rFonts w:ascii="Times New Roman" w:eastAsia="Calibri" w:hAnsi="Times New Roman" w:cs="Times New Roman"/>
          <w:sz w:val="28"/>
          <w:szCs w:val="28"/>
        </w:rPr>
        <w:t>Член Комиссии _____________</w:t>
      </w:r>
      <w:r w:rsidRPr="00856360"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</w:p>
    <w:p w:rsidR="00624E19" w:rsidRPr="00856360" w:rsidRDefault="00624E19" w:rsidP="00624E1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eastAsia="Calibri" w:hAnsi="Times New Roman" w:cs="Times New Roman"/>
          <w:szCs w:val="28"/>
        </w:rPr>
      </w:pPr>
      <w:r w:rsidRPr="00856360">
        <w:rPr>
          <w:rFonts w:ascii="Times New Roman" w:eastAsia="Calibri" w:hAnsi="Times New Roman" w:cs="Times New Roman"/>
          <w:szCs w:val="28"/>
        </w:rPr>
        <w:t>(подпись)</w:t>
      </w:r>
      <w:r w:rsidRPr="00856360">
        <w:rPr>
          <w:rFonts w:ascii="Times New Roman" w:eastAsia="Calibri" w:hAnsi="Times New Roman" w:cs="Times New Roman"/>
          <w:szCs w:val="28"/>
        </w:rPr>
        <w:tab/>
        <w:t>(расшифровка подписи)</w:t>
      </w:r>
    </w:p>
    <w:p w:rsidR="00624E19" w:rsidRPr="00856360" w:rsidRDefault="00624E19" w:rsidP="00624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E19" w:rsidRDefault="00624E19" w:rsidP="0062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2C5FE8" w:rsidRDefault="002C5FE8" w:rsidP="0062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2C5FE8" w:rsidRDefault="002C5FE8" w:rsidP="0062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2C5FE8" w:rsidRDefault="002C5FE8" w:rsidP="0062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2C5FE8" w:rsidRDefault="002C5FE8" w:rsidP="0062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624E19" w:rsidRDefault="00624E19" w:rsidP="0062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624E19" w:rsidRPr="00856360" w:rsidRDefault="00624E19" w:rsidP="0062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624E19" w:rsidRPr="00633C32" w:rsidTr="006E3B6C">
        <w:trPr>
          <w:trHeight w:val="984"/>
        </w:trPr>
        <w:tc>
          <w:tcPr>
            <w:tcW w:w="2977" w:type="dxa"/>
            <w:shd w:val="clear" w:color="auto" w:fill="auto"/>
          </w:tcPr>
          <w:p w:rsidR="00624E19" w:rsidRPr="00633C32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624E19" w:rsidRPr="00633C32" w:rsidRDefault="00624E19" w:rsidP="0002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6" w:right="-36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2</w:t>
            </w:r>
          </w:p>
          <w:p w:rsidR="000254E1" w:rsidRPr="002475FE" w:rsidRDefault="000254E1" w:rsidP="000254E1">
            <w:pPr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247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47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определения объема и </w:t>
            </w:r>
            <w:r w:rsidRPr="00247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субсидий социально ориентированным некоммерческим организациям города Минусинска</w:t>
            </w:r>
          </w:p>
          <w:p w:rsidR="00624E19" w:rsidRPr="00150887" w:rsidRDefault="00624E19" w:rsidP="0002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6" w:right="-36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24E19" w:rsidRPr="00633C32" w:rsidRDefault="00624E19" w:rsidP="00624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3C32">
        <w:rPr>
          <w:rFonts w:ascii="Times New Roman" w:eastAsia="Calibri" w:hAnsi="Times New Roman" w:cs="Times New Roman"/>
          <w:sz w:val="28"/>
          <w:szCs w:val="28"/>
        </w:rPr>
        <w:t>ИТОГОВАЯ ВЕДОМОСТЬ</w:t>
      </w:r>
    </w:p>
    <w:p w:rsidR="00624E19" w:rsidRPr="00633C32" w:rsidRDefault="00624E19" w:rsidP="00624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3C32">
        <w:rPr>
          <w:rFonts w:ascii="Times New Roman" w:eastAsia="Calibri" w:hAnsi="Times New Roman" w:cs="Times New Roman"/>
          <w:sz w:val="28"/>
          <w:szCs w:val="28"/>
        </w:rPr>
        <w:t>по программе (проекту)</w:t>
      </w:r>
    </w:p>
    <w:p w:rsidR="00624E19" w:rsidRPr="00633C32" w:rsidRDefault="00624E19" w:rsidP="00624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3C32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624E19" w:rsidRPr="00633C32" w:rsidRDefault="00624E19" w:rsidP="00624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3C32">
        <w:rPr>
          <w:rFonts w:ascii="Times New Roman" w:eastAsia="Calibri" w:hAnsi="Times New Roman" w:cs="Times New Roman"/>
          <w:sz w:val="28"/>
          <w:szCs w:val="28"/>
        </w:rPr>
        <w:t>(наименование программы (проекта))</w:t>
      </w:r>
    </w:p>
    <w:p w:rsidR="00624E19" w:rsidRPr="00150887" w:rsidRDefault="00624E19" w:rsidP="00624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bookmarkStart w:id="5" w:name="_GoBack"/>
      <w:bookmarkEnd w:id="5"/>
    </w:p>
    <w:p w:rsidR="00624E19" w:rsidRPr="000254E1" w:rsidRDefault="00624E19" w:rsidP="00624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4E1">
        <w:rPr>
          <w:rFonts w:ascii="Times New Roman" w:eastAsia="Calibri" w:hAnsi="Times New Roman" w:cs="Times New Roman"/>
          <w:sz w:val="24"/>
          <w:szCs w:val="24"/>
        </w:rPr>
        <w:t>Заседание Комиссии по отбору программ (проектов) социально ориентированных некоммерческих организаций от ____________ № ________</w:t>
      </w:r>
    </w:p>
    <w:p w:rsidR="00624E19" w:rsidRPr="00633C32" w:rsidRDefault="00624E19" w:rsidP="00624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"/>
        <w:gridCol w:w="6219"/>
        <w:gridCol w:w="370"/>
        <w:gridCol w:w="370"/>
        <w:gridCol w:w="370"/>
        <w:gridCol w:w="370"/>
        <w:gridCol w:w="1400"/>
        <w:gridCol w:w="14"/>
      </w:tblGrid>
      <w:tr w:rsidR="00624E19" w:rsidRPr="000254E1" w:rsidTr="000254E1">
        <w:trPr>
          <w:gridAfter w:val="1"/>
          <w:wAfter w:w="14" w:type="dxa"/>
          <w:trHeight w:val="1263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п/п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оценки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членов Комиссии в баллах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критерию (до десятых долей)</w:t>
            </w:r>
          </w:p>
        </w:tc>
      </w:tr>
      <w:tr w:rsidR="00624E19" w:rsidRPr="000254E1" w:rsidTr="006E3B6C">
        <w:trPr>
          <w:gridAfter w:val="1"/>
          <w:wAfter w:w="14" w:type="dxa"/>
          <w:trHeight w:val="14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профессиональных знаний, квалификации, опыта работы в сфере деятельности, заявленной в проекте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E19" w:rsidRPr="000254E1" w:rsidTr="000254E1">
        <w:trPr>
          <w:gridAfter w:val="1"/>
          <w:wAfter w:w="14" w:type="dxa"/>
          <w:trHeight w:val="47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необходимого материально-технического оснащения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E19" w:rsidRPr="000254E1" w:rsidTr="000254E1">
        <w:trPr>
          <w:gridAfter w:val="1"/>
          <w:wAfter w:w="14" w:type="dxa"/>
          <w:trHeight w:val="41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проекта СОНКО приоритетным направлениям (задачам)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E19" w:rsidRPr="000254E1" w:rsidTr="000254E1">
        <w:trPr>
          <w:gridAfter w:val="1"/>
          <w:wAfter w:w="14" w:type="dxa"/>
          <w:trHeight w:val="7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проекта СОНКО номинациям конкурса</w:t>
            </w: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E19" w:rsidRPr="000254E1" w:rsidTr="000254E1">
        <w:trPr>
          <w:gridAfter w:val="1"/>
          <w:wAfter w:w="14" w:type="dxa"/>
          <w:trHeight w:val="773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Обоснованность бюджета социального проекта, соотношение затрат на реализацию социального проекта и планируемого результата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E19" w:rsidRPr="000254E1" w:rsidTr="000254E1">
        <w:trPr>
          <w:gridAfter w:val="1"/>
          <w:wAfter w:w="14" w:type="dxa"/>
          <w:trHeight w:val="51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документально подтвержденных собственных и (или) привлеченных средств для реализации социального проекта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E19" w:rsidRPr="000254E1" w:rsidTr="000254E1">
        <w:trPr>
          <w:gridAfter w:val="1"/>
          <w:wAfter w:w="14" w:type="dxa"/>
          <w:trHeight w:val="33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партнеров и их вклада в реализацию социального проекта (баллы суммируются)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E19" w:rsidRPr="000254E1" w:rsidTr="000254E1">
        <w:trPr>
          <w:gridAfter w:val="1"/>
          <w:wAfter w:w="14" w:type="dxa"/>
          <w:trHeight w:val="27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социального проекта, его инновационный характер (новизна, концептуальная целостность)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E19" w:rsidRPr="000254E1" w:rsidTr="006E3B6C">
        <w:trPr>
          <w:gridAfter w:val="1"/>
          <w:wAfter w:w="14" w:type="dxa"/>
          <w:trHeight w:val="32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Адресность, ориентированность на конкретную (-</w:t>
            </w:r>
            <w:proofErr w:type="spellStart"/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группу (-ы) населения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E19" w:rsidRPr="000254E1" w:rsidTr="006E3B6C">
        <w:trPr>
          <w:gridAfter w:val="1"/>
          <w:wAfter w:w="14" w:type="dxa"/>
          <w:trHeight w:val="4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перспектив дальнейшего развития социального проекта и продолжения деятельности после окончания финансирования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E19" w:rsidRPr="000254E1" w:rsidTr="000254E1">
        <w:trPr>
          <w:gridAfter w:val="1"/>
          <w:wAfter w:w="14" w:type="dxa"/>
          <w:trHeight w:val="24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E19" w:rsidRPr="000254E1" w:rsidTr="000254E1">
        <w:trPr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19" w:rsidRPr="000254E1" w:rsidRDefault="00624E19" w:rsidP="006E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</w:tbl>
    <w:p w:rsidR="008C588B" w:rsidRPr="00407AD3" w:rsidRDefault="008C588B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588B" w:rsidRPr="00407AD3" w:rsidSect="0010239E">
      <w:pgSz w:w="11906" w:h="16838"/>
      <w:pgMar w:top="568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617AB"/>
    <w:multiLevelType w:val="multilevel"/>
    <w:tmpl w:val="70FE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7562E"/>
    <w:multiLevelType w:val="multilevel"/>
    <w:tmpl w:val="E9C4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241A8C"/>
    <w:multiLevelType w:val="multilevel"/>
    <w:tmpl w:val="2BC0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51"/>
    <w:rsid w:val="0000076A"/>
    <w:rsid w:val="00002517"/>
    <w:rsid w:val="0000444C"/>
    <w:rsid w:val="00015648"/>
    <w:rsid w:val="000254E1"/>
    <w:rsid w:val="0004435A"/>
    <w:rsid w:val="00045D9E"/>
    <w:rsid w:val="0007443F"/>
    <w:rsid w:val="00074E49"/>
    <w:rsid w:val="0007555D"/>
    <w:rsid w:val="00084499"/>
    <w:rsid w:val="000C4851"/>
    <w:rsid w:val="000F38E6"/>
    <w:rsid w:val="000F450E"/>
    <w:rsid w:val="0010239E"/>
    <w:rsid w:val="001209ED"/>
    <w:rsid w:val="00147090"/>
    <w:rsid w:val="001500A9"/>
    <w:rsid w:val="00150887"/>
    <w:rsid w:val="00172620"/>
    <w:rsid w:val="00184AC6"/>
    <w:rsid w:val="00193707"/>
    <w:rsid w:val="001A4844"/>
    <w:rsid w:val="001A7DE1"/>
    <w:rsid w:val="001B6CA0"/>
    <w:rsid w:val="0022061C"/>
    <w:rsid w:val="00221A9C"/>
    <w:rsid w:val="00223A56"/>
    <w:rsid w:val="00270B49"/>
    <w:rsid w:val="00273F15"/>
    <w:rsid w:val="002872BD"/>
    <w:rsid w:val="00297A82"/>
    <w:rsid w:val="002A5C8F"/>
    <w:rsid w:val="002B533F"/>
    <w:rsid w:val="002B6BF9"/>
    <w:rsid w:val="002C5FE8"/>
    <w:rsid w:val="002C6EA7"/>
    <w:rsid w:val="002D4193"/>
    <w:rsid w:val="002D5D0A"/>
    <w:rsid w:val="00305193"/>
    <w:rsid w:val="003301C3"/>
    <w:rsid w:val="0033383C"/>
    <w:rsid w:val="00334F7E"/>
    <w:rsid w:val="00356F23"/>
    <w:rsid w:val="00383230"/>
    <w:rsid w:val="00397464"/>
    <w:rsid w:val="003C4120"/>
    <w:rsid w:val="003D494B"/>
    <w:rsid w:val="003D63E4"/>
    <w:rsid w:val="003E40CB"/>
    <w:rsid w:val="003E5F30"/>
    <w:rsid w:val="003F2D87"/>
    <w:rsid w:val="003F62DC"/>
    <w:rsid w:val="00407AD3"/>
    <w:rsid w:val="00414E6E"/>
    <w:rsid w:val="004359FC"/>
    <w:rsid w:val="00462252"/>
    <w:rsid w:val="00462C44"/>
    <w:rsid w:val="00470A76"/>
    <w:rsid w:val="00476972"/>
    <w:rsid w:val="00482438"/>
    <w:rsid w:val="004B4E6F"/>
    <w:rsid w:val="004B6B51"/>
    <w:rsid w:val="004B750B"/>
    <w:rsid w:val="004C0756"/>
    <w:rsid w:val="004D74A6"/>
    <w:rsid w:val="004F3EBC"/>
    <w:rsid w:val="00500261"/>
    <w:rsid w:val="00502E3A"/>
    <w:rsid w:val="0050591B"/>
    <w:rsid w:val="00522B00"/>
    <w:rsid w:val="00533B31"/>
    <w:rsid w:val="005438EE"/>
    <w:rsid w:val="005644B8"/>
    <w:rsid w:val="00574624"/>
    <w:rsid w:val="00576DDD"/>
    <w:rsid w:val="00581299"/>
    <w:rsid w:val="005819A8"/>
    <w:rsid w:val="00581FAD"/>
    <w:rsid w:val="00582F0B"/>
    <w:rsid w:val="00586356"/>
    <w:rsid w:val="005B4695"/>
    <w:rsid w:val="005B7316"/>
    <w:rsid w:val="005C0F05"/>
    <w:rsid w:val="0061060B"/>
    <w:rsid w:val="00610F66"/>
    <w:rsid w:val="006118DB"/>
    <w:rsid w:val="00615EDA"/>
    <w:rsid w:val="00624E19"/>
    <w:rsid w:val="00635324"/>
    <w:rsid w:val="00637601"/>
    <w:rsid w:val="00645884"/>
    <w:rsid w:val="00652DF1"/>
    <w:rsid w:val="00654301"/>
    <w:rsid w:val="006603D8"/>
    <w:rsid w:val="006642FB"/>
    <w:rsid w:val="00682C97"/>
    <w:rsid w:val="006B2715"/>
    <w:rsid w:val="006B6079"/>
    <w:rsid w:val="006C5F2A"/>
    <w:rsid w:val="006C714F"/>
    <w:rsid w:val="006E3B6C"/>
    <w:rsid w:val="006F0DC2"/>
    <w:rsid w:val="00700BDE"/>
    <w:rsid w:val="00701ECF"/>
    <w:rsid w:val="00706A26"/>
    <w:rsid w:val="007233BE"/>
    <w:rsid w:val="007358A7"/>
    <w:rsid w:val="007474B6"/>
    <w:rsid w:val="0076176F"/>
    <w:rsid w:val="00773BAC"/>
    <w:rsid w:val="00783295"/>
    <w:rsid w:val="0079004C"/>
    <w:rsid w:val="007A0949"/>
    <w:rsid w:val="007A204E"/>
    <w:rsid w:val="007A7B1E"/>
    <w:rsid w:val="007B2BC9"/>
    <w:rsid w:val="007E5BC4"/>
    <w:rsid w:val="00801650"/>
    <w:rsid w:val="0080606C"/>
    <w:rsid w:val="00813271"/>
    <w:rsid w:val="00881756"/>
    <w:rsid w:val="00897104"/>
    <w:rsid w:val="008A1BAB"/>
    <w:rsid w:val="008A5133"/>
    <w:rsid w:val="008A5C68"/>
    <w:rsid w:val="008B0453"/>
    <w:rsid w:val="008C34D5"/>
    <w:rsid w:val="008C588B"/>
    <w:rsid w:val="008C61BF"/>
    <w:rsid w:val="008E4A3E"/>
    <w:rsid w:val="008F2E43"/>
    <w:rsid w:val="008F7CFF"/>
    <w:rsid w:val="00920ADC"/>
    <w:rsid w:val="0092626C"/>
    <w:rsid w:val="00927895"/>
    <w:rsid w:val="0093055C"/>
    <w:rsid w:val="00940D2D"/>
    <w:rsid w:val="00961C3C"/>
    <w:rsid w:val="00967B45"/>
    <w:rsid w:val="009719C1"/>
    <w:rsid w:val="0098653A"/>
    <w:rsid w:val="009867A7"/>
    <w:rsid w:val="00993BA5"/>
    <w:rsid w:val="009B1EDC"/>
    <w:rsid w:val="009E5F22"/>
    <w:rsid w:val="009F6C6C"/>
    <w:rsid w:val="00A16AC9"/>
    <w:rsid w:val="00A21EA4"/>
    <w:rsid w:val="00A3568E"/>
    <w:rsid w:val="00A35756"/>
    <w:rsid w:val="00A373AB"/>
    <w:rsid w:val="00A46D25"/>
    <w:rsid w:val="00A765E2"/>
    <w:rsid w:val="00A96788"/>
    <w:rsid w:val="00AA73F2"/>
    <w:rsid w:val="00AC4096"/>
    <w:rsid w:val="00B06825"/>
    <w:rsid w:val="00B50B57"/>
    <w:rsid w:val="00B520BF"/>
    <w:rsid w:val="00B819CE"/>
    <w:rsid w:val="00B92550"/>
    <w:rsid w:val="00BB161B"/>
    <w:rsid w:val="00BD5459"/>
    <w:rsid w:val="00C50540"/>
    <w:rsid w:val="00C6318A"/>
    <w:rsid w:val="00C652B0"/>
    <w:rsid w:val="00C72343"/>
    <w:rsid w:val="00C97B6D"/>
    <w:rsid w:val="00CA60B7"/>
    <w:rsid w:val="00CB1ED9"/>
    <w:rsid w:val="00CC6DB3"/>
    <w:rsid w:val="00CD6BFC"/>
    <w:rsid w:val="00CF3EBA"/>
    <w:rsid w:val="00D13616"/>
    <w:rsid w:val="00D139BD"/>
    <w:rsid w:val="00D21D15"/>
    <w:rsid w:val="00D437B3"/>
    <w:rsid w:val="00D43F8D"/>
    <w:rsid w:val="00D60053"/>
    <w:rsid w:val="00D7541A"/>
    <w:rsid w:val="00D77110"/>
    <w:rsid w:val="00D84B83"/>
    <w:rsid w:val="00DA5DD2"/>
    <w:rsid w:val="00DF63BE"/>
    <w:rsid w:val="00E030C2"/>
    <w:rsid w:val="00E12E97"/>
    <w:rsid w:val="00E4771C"/>
    <w:rsid w:val="00E47939"/>
    <w:rsid w:val="00E5340C"/>
    <w:rsid w:val="00E5376C"/>
    <w:rsid w:val="00E5455C"/>
    <w:rsid w:val="00E6215E"/>
    <w:rsid w:val="00E672DF"/>
    <w:rsid w:val="00E67D34"/>
    <w:rsid w:val="00E712C1"/>
    <w:rsid w:val="00E75E34"/>
    <w:rsid w:val="00E87024"/>
    <w:rsid w:val="00EC218A"/>
    <w:rsid w:val="00EC63DB"/>
    <w:rsid w:val="00ED401E"/>
    <w:rsid w:val="00EE0ADB"/>
    <w:rsid w:val="00EE31F1"/>
    <w:rsid w:val="00EF3DA7"/>
    <w:rsid w:val="00F03C5C"/>
    <w:rsid w:val="00F05584"/>
    <w:rsid w:val="00F13E36"/>
    <w:rsid w:val="00F35627"/>
    <w:rsid w:val="00F36276"/>
    <w:rsid w:val="00F50E1F"/>
    <w:rsid w:val="00F52DAD"/>
    <w:rsid w:val="00F62DAA"/>
    <w:rsid w:val="00FB781F"/>
    <w:rsid w:val="00FB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F8D9"/>
  <w15:docId w15:val="{8ED0E5E6-B998-4852-94DB-6D6F7653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C68"/>
  </w:style>
  <w:style w:type="paragraph" w:styleId="1">
    <w:name w:val="heading 1"/>
    <w:basedOn w:val="a"/>
    <w:next w:val="a"/>
    <w:link w:val="10"/>
    <w:uiPriority w:val="9"/>
    <w:qFormat/>
    <w:rsid w:val="00576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C4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8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295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172620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6D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76D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2206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usinsk.info" TargetMode="External"/><Relationship Id="rId5" Type="http://schemas.openxmlformats.org/officeDocument/2006/relationships/hyperlink" Target="consultantplus://offline/ref=B367107D413AEFD84E06E115D62CA237EE551C34ECA524330633733FC7639CB3CFD1EA3A16E25B44A59F78B43A8928D3ABE846769144BD361C438A68J91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5846</Words>
  <Characters>33327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Ооль Екатерина Сергеевна</dc:creator>
  <cp:lastModifiedBy>Intel</cp:lastModifiedBy>
  <cp:revision>2</cp:revision>
  <cp:lastPrinted>2021-01-29T04:05:00Z</cp:lastPrinted>
  <dcterms:created xsi:type="dcterms:W3CDTF">2021-01-29T04:09:00Z</dcterms:created>
  <dcterms:modified xsi:type="dcterms:W3CDTF">2021-01-29T04:09:00Z</dcterms:modified>
</cp:coreProperties>
</file>