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ED45" w14:textId="77777777" w:rsidR="00E1328E" w:rsidRPr="00C33FF4" w:rsidRDefault="00E1328E" w:rsidP="00852A0A">
      <w:pPr>
        <w:pStyle w:val="afb"/>
        <w:ind w:right="-851"/>
        <w:rPr>
          <w:lang w:val="en-US"/>
        </w:rPr>
      </w:pPr>
    </w:p>
    <w:p w14:paraId="049F5DD7" w14:textId="77777777" w:rsidR="002D4AA1" w:rsidRPr="00C33FF4" w:rsidRDefault="002D4AA1" w:rsidP="002D4AA1">
      <w:pPr>
        <w:jc w:val="center"/>
        <w:rPr>
          <w:spacing w:val="20"/>
          <w:sz w:val="22"/>
        </w:rPr>
      </w:pPr>
      <w:r w:rsidRPr="00C33FF4">
        <w:rPr>
          <w:spacing w:val="20"/>
          <w:sz w:val="22"/>
        </w:rPr>
        <w:t>РОССИЙСКАЯ ФЕДЕРАЦИЯ</w:t>
      </w:r>
    </w:p>
    <w:p w14:paraId="70DFB8A0" w14:textId="77777777" w:rsidR="002D4AA1" w:rsidRPr="00C33FF4" w:rsidRDefault="002D4AA1" w:rsidP="002D4AA1">
      <w:pPr>
        <w:jc w:val="center"/>
        <w:outlineLvl w:val="0"/>
        <w:rPr>
          <w:spacing w:val="20"/>
          <w:sz w:val="22"/>
        </w:rPr>
      </w:pPr>
      <w:r w:rsidRPr="00C33FF4">
        <w:rPr>
          <w:spacing w:val="20"/>
          <w:sz w:val="22"/>
        </w:rPr>
        <w:t>АДМИНИСТРАЦИЯ ГОРОДА МИНУСИНСКА</w:t>
      </w:r>
    </w:p>
    <w:p w14:paraId="51BAC2D1" w14:textId="77777777" w:rsidR="002D4AA1" w:rsidRPr="00C33FF4" w:rsidRDefault="002D4AA1" w:rsidP="002D4AA1">
      <w:pPr>
        <w:jc w:val="center"/>
        <w:outlineLvl w:val="0"/>
        <w:rPr>
          <w:spacing w:val="20"/>
          <w:sz w:val="22"/>
        </w:rPr>
      </w:pPr>
      <w:r w:rsidRPr="00C33FF4">
        <w:rPr>
          <w:spacing w:val="20"/>
          <w:sz w:val="22"/>
        </w:rPr>
        <w:t>КРАСНОЯРСКОГО КРАЯ</w:t>
      </w:r>
    </w:p>
    <w:p w14:paraId="04D0ACF6" w14:textId="77777777" w:rsidR="002D4AA1" w:rsidRPr="00C33FF4" w:rsidRDefault="002D4AA1" w:rsidP="002D4AA1">
      <w:pPr>
        <w:tabs>
          <w:tab w:val="left" w:pos="5040"/>
        </w:tabs>
        <w:jc w:val="center"/>
        <w:rPr>
          <w:spacing w:val="60"/>
          <w:sz w:val="52"/>
          <w:szCs w:val="28"/>
        </w:rPr>
      </w:pPr>
      <w:r w:rsidRPr="00C33FF4">
        <w:rPr>
          <w:spacing w:val="60"/>
          <w:sz w:val="52"/>
          <w:szCs w:val="28"/>
        </w:rPr>
        <w:t xml:space="preserve">ПОСТАНОВЛЕНИЕ </w:t>
      </w:r>
    </w:p>
    <w:p w14:paraId="54881575" w14:textId="77777777" w:rsidR="002D4AA1" w:rsidRPr="00C33FF4" w:rsidRDefault="002D4AA1" w:rsidP="002D4AA1">
      <w:pPr>
        <w:tabs>
          <w:tab w:val="left" w:pos="7620"/>
        </w:tabs>
        <w:rPr>
          <w:szCs w:val="28"/>
        </w:rPr>
      </w:pPr>
      <w:r w:rsidRPr="00C33FF4">
        <w:rPr>
          <w:szCs w:val="28"/>
        </w:rPr>
        <w:tab/>
        <w:t xml:space="preserve">      </w:t>
      </w:r>
    </w:p>
    <w:p w14:paraId="74E45EBE" w14:textId="19C3E857" w:rsidR="00455E30" w:rsidRDefault="00455E30" w:rsidP="002D4AA1">
      <w:pPr>
        <w:tabs>
          <w:tab w:val="left" w:pos="709"/>
          <w:tab w:val="left" w:pos="1418"/>
          <w:tab w:val="left" w:pos="2127"/>
          <w:tab w:val="left" w:pos="2836"/>
          <w:tab w:val="left" w:pos="3545"/>
          <w:tab w:val="left" w:pos="4254"/>
          <w:tab w:val="left" w:pos="4963"/>
          <w:tab w:val="left" w:pos="7090"/>
        </w:tabs>
        <w:rPr>
          <w:szCs w:val="28"/>
        </w:rPr>
      </w:pPr>
      <w:r>
        <w:rPr>
          <w:szCs w:val="28"/>
        </w:rPr>
        <w:t>06.02.2024                                                                                              № АГ-212-п</w:t>
      </w:r>
    </w:p>
    <w:p w14:paraId="03AC1D46" w14:textId="7AAA5DFB" w:rsidR="002D4AA1" w:rsidRPr="00C33FF4" w:rsidRDefault="002D4AA1" w:rsidP="002D4AA1">
      <w:pPr>
        <w:tabs>
          <w:tab w:val="left" w:pos="709"/>
          <w:tab w:val="left" w:pos="1418"/>
          <w:tab w:val="left" w:pos="2127"/>
          <w:tab w:val="left" w:pos="2836"/>
          <w:tab w:val="left" w:pos="3545"/>
          <w:tab w:val="left" w:pos="4254"/>
          <w:tab w:val="left" w:pos="4963"/>
          <w:tab w:val="left" w:pos="7090"/>
        </w:tabs>
        <w:rPr>
          <w:szCs w:val="28"/>
        </w:rPr>
      </w:pP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p>
    <w:p w14:paraId="7CEBABE4" w14:textId="77777777" w:rsidR="002D4AA1" w:rsidRPr="00C33FF4" w:rsidRDefault="002D4AA1" w:rsidP="00455E30">
      <w:pPr>
        <w:ind w:right="-145"/>
        <w:jc w:val="both"/>
        <w:rPr>
          <w:szCs w:val="28"/>
        </w:rPr>
      </w:pPr>
      <w:r w:rsidRPr="00C33FF4">
        <w:rPr>
          <w:szCs w:val="28"/>
        </w:rPr>
        <w:t>О внесении изменений 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82E4322" w14:textId="77777777" w:rsidR="002D4AA1" w:rsidRPr="00C33FF4" w:rsidRDefault="002D4AA1" w:rsidP="002D4AA1">
      <w:pPr>
        <w:ind w:right="-145" w:firstLine="567"/>
        <w:jc w:val="both"/>
        <w:rPr>
          <w:szCs w:val="28"/>
        </w:rPr>
      </w:pPr>
    </w:p>
    <w:p w14:paraId="21D2728E" w14:textId="77777777" w:rsidR="002D4AA1" w:rsidRPr="00C33FF4" w:rsidRDefault="002D4AA1" w:rsidP="002D4AA1">
      <w:pPr>
        <w:ind w:right="-145" w:firstLine="567"/>
        <w:jc w:val="both"/>
        <w:rPr>
          <w:szCs w:val="28"/>
        </w:rPr>
      </w:pPr>
      <w:r w:rsidRPr="00C33FF4">
        <w:rPr>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создания благоприятных условий проживания населения, ПОСТАНОВЛЯЮ:</w:t>
      </w:r>
    </w:p>
    <w:p w14:paraId="21816729" w14:textId="77777777" w:rsidR="002D4AA1" w:rsidRPr="00C33FF4" w:rsidRDefault="002D4AA1" w:rsidP="002D4AA1">
      <w:pPr>
        <w:numPr>
          <w:ilvl w:val="0"/>
          <w:numId w:val="39"/>
        </w:numPr>
        <w:tabs>
          <w:tab w:val="left" w:pos="993"/>
          <w:tab w:val="left" w:pos="6381"/>
          <w:tab w:val="left" w:pos="7378"/>
          <w:tab w:val="left" w:pos="7745"/>
        </w:tabs>
        <w:ind w:left="0" w:right="-145" w:firstLine="567"/>
        <w:jc w:val="both"/>
        <w:rPr>
          <w:szCs w:val="28"/>
        </w:rPr>
      </w:pPr>
      <w:r w:rsidRPr="00C33FF4">
        <w:rPr>
          <w:szCs w:val="28"/>
        </w:rPr>
        <w:t>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(с изменениями от 09.11.2023 № АГ-2292-п) внести следующие изменения:</w:t>
      </w:r>
    </w:p>
    <w:p w14:paraId="7C5F64DC" w14:textId="77777777" w:rsidR="002D4AA1" w:rsidRPr="00C33FF4" w:rsidRDefault="002D4AA1" w:rsidP="002D4AA1">
      <w:pPr>
        <w:pStyle w:val="a9"/>
        <w:tabs>
          <w:tab w:val="left" w:pos="8050"/>
        </w:tabs>
        <w:ind w:left="0" w:firstLine="927"/>
        <w:jc w:val="both"/>
        <w:rPr>
          <w:rFonts w:eastAsia="Times New Roman"/>
          <w:szCs w:val="28"/>
        </w:rPr>
      </w:pPr>
      <w:r w:rsidRPr="00C33FF4">
        <w:rPr>
          <w:rFonts w:eastAsia="Times New Roman"/>
          <w:szCs w:val="28"/>
        </w:rPr>
        <w:t>приложение к постановлению Администрации города Минусинска</w:t>
      </w:r>
      <w:r w:rsidR="00C33FF4">
        <w:rPr>
          <w:rFonts w:eastAsia="Times New Roman"/>
          <w:szCs w:val="28"/>
        </w:rPr>
        <w:t xml:space="preserve"> </w:t>
      </w:r>
      <w:r w:rsidRPr="00C33FF4">
        <w:rPr>
          <w:rFonts w:eastAsia="Times New Roman"/>
          <w:szCs w:val="28"/>
        </w:rPr>
        <w:t>о</w:t>
      </w:r>
      <w:r w:rsidR="00C33FF4">
        <w:rPr>
          <w:rFonts w:eastAsia="Times New Roman"/>
          <w:szCs w:val="28"/>
        </w:rPr>
        <w:t xml:space="preserve">т </w:t>
      </w:r>
      <w:r w:rsidRPr="00C33FF4">
        <w:rPr>
          <w:rFonts w:eastAsia="Times New Roman"/>
          <w:szCs w:val="28"/>
        </w:rPr>
        <w:t>31.10.2013</w:t>
      </w:r>
      <w:r w:rsidR="00C33FF4">
        <w:rPr>
          <w:rFonts w:eastAsia="Times New Roman"/>
          <w:szCs w:val="28"/>
        </w:rPr>
        <w:t xml:space="preserve"> </w:t>
      </w:r>
      <w:r w:rsidRPr="00C33FF4">
        <w:rPr>
          <w:rFonts w:eastAsia="Times New Roman"/>
          <w:szCs w:val="28"/>
        </w:rPr>
        <w:t xml:space="preserve">№ АГ-2034-п </w:t>
      </w:r>
      <w:r w:rsidRPr="00C33FF4">
        <w:rPr>
          <w:szCs w:val="28"/>
        </w:rPr>
        <w:t>изложить в редакции согласно приложению, к настоящему постановлению.</w:t>
      </w:r>
    </w:p>
    <w:p w14:paraId="72AD4B5F" w14:textId="77777777" w:rsidR="002D4AA1" w:rsidRPr="00C33FF4" w:rsidRDefault="002D4AA1" w:rsidP="002D4AA1">
      <w:pPr>
        <w:pStyle w:val="afb"/>
        <w:ind w:right="-145" w:firstLine="567"/>
        <w:jc w:val="both"/>
        <w:rPr>
          <w:szCs w:val="28"/>
        </w:rPr>
      </w:pPr>
      <w:r w:rsidRPr="00C33FF4">
        <w:rPr>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7D317AA9" w14:textId="77777777" w:rsidR="002D4AA1" w:rsidRPr="00C33FF4" w:rsidRDefault="002D4AA1" w:rsidP="002D4AA1">
      <w:pPr>
        <w:pStyle w:val="a9"/>
        <w:tabs>
          <w:tab w:val="left" w:pos="993"/>
        </w:tabs>
        <w:ind w:left="-93" w:right="-145" w:firstLine="519"/>
        <w:jc w:val="both"/>
        <w:rPr>
          <w:szCs w:val="28"/>
        </w:rPr>
      </w:pPr>
      <w:r w:rsidRPr="00C33FF4">
        <w:rPr>
          <w:szCs w:val="28"/>
        </w:rPr>
        <w:t xml:space="preserve">3. Контроль за выполнением постановления возложить на </w:t>
      </w:r>
      <w:r w:rsidRPr="00C33FF4">
        <w:rPr>
          <w:spacing w:val="-2"/>
          <w:szCs w:val="28"/>
        </w:rPr>
        <w:t>заместителя Главы города по общественно - политической работе</w:t>
      </w:r>
      <w:r w:rsidRPr="00C33FF4">
        <w:rPr>
          <w:szCs w:val="28"/>
        </w:rPr>
        <w:t xml:space="preserve"> Кырова В.В.</w:t>
      </w:r>
    </w:p>
    <w:p w14:paraId="6E3BAF09" w14:textId="77777777" w:rsidR="002D4AA1" w:rsidRPr="00C33FF4" w:rsidRDefault="002D4AA1" w:rsidP="002D4AA1">
      <w:pPr>
        <w:ind w:right="-145" w:firstLine="540"/>
        <w:jc w:val="both"/>
        <w:rPr>
          <w:szCs w:val="28"/>
        </w:rPr>
      </w:pPr>
      <w:r w:rsidRPr="00C33FF4">
        <w:rPr>
          <w:szCs w:val="28"/>
        </w:rPr>
        <w:t xml:space="preserve">4. Постановление вступает в силу в день, следующий за днем его официального опубликования. </w:t>
      </w:r>
    </w:p>
    <w:p w14:paraId="02B6E00A" w14:textId="77777777" w:rsidR="002D4AA1" w:rsidRPr="00C33FF4" w:rsidRDefault="002D4AA1" w:rsidP="002D4AA1">
      <w:pPr>
        <w:ind w:right="-428" w:firstLine="540"/>
        <w:jc w:val="both"/>
        <w:rPr>
          <w:szCs w:val="28"/>
        </w:rPr>
      </w:pPr>
    </w:p>
    <w:p w14:paraId="3CBD852C" w14:textId="77777777" w:rsidR="002D4AA1" w:rsidRPr="00C33FF4" w:rsidRDefault="002D4AA1" w:rsidP="002D4AA1">
      <w:pPr>
        <w:ind w:right="-428" w:firstLine="540"/>
        <w:jc w:val="both"/>
        <w:rPr>
          <w:szCs w:val="28"/>
        </w:rPr>
      </w:pPr>
    </w:p>
    <w:p w14:paraId="4DAAC2E6" w14:textId="07BE0839" w:rsidR="002D4AA1" w:rsidRPr="00C33FF4" w:rsidRDefault="002D4AA1" w:rsidP="002D4AA1">
      <w:pPr>
        <w:autoSpaceDE w:val="0"/>
        <w:autoSpaceDN w:val="0"/>
        <w:adjustRightInd w:val="0"/>
        <w:ind w:left="-142" w:right="-286"/>
        <w:outlineLvl w:val="0"/>
        <w:rPr>
          <w:szCs w:val="28"/>
        </w:rPr>
        <w:sectPr w:rsidR="002D4AA1" w:rsidRPr="00C33FF4" w:rsidSect="00421696">
          <w:headerReference w:type="default" r:id="rId8"/>
          <w:headerReference w:type="first" r:id="rId9"/>
          <w:footnotePr>
            <w:pos w:val="beneathText"/>
          </w:footnotePr>
          <w:pgSz w:w="11905" w:h="16837"/>
          <w:pgMar w:top="709" w:right="851" w:bottom="1276" w:left="1701" w:header="227" w:footer="794" w:gutter="0"/>
          <w:cols w:space="720"/>
          <w:titlePg/>
          <w:docGrid w:linePitch="381"/>
        </w:sectPr>
      </w:pPr>
      <w:r w:rsidRPr="00C33FF4">
        <w:rPr>
          <w:szCs w:val="28"/>
        </w:rPr>
        <w:t xml:space="preserve">Глава города                                         </w:t>
      </w:r>
      <w:r w:rsidR="00455E30">
        <w:rPr>
          <w:szCs w:val="28"/>
        </w:rPr>
        <w:t>подпись</w:t>
      </w:r>
      <w:r w:rsidRPr="00C33FF4">
        <w:rPr>
          <w:szCs w:val="28"/>
        </w:rPr>
        <w:t xml:space="preserve">                                     </w:t>
      </w:r>
      <w:r w:rsidR="002D38A7" w:rsidRPr="00C33FF4">
        <w:rPr>
          <w:szCs w:val="28"/>
        </w:rPr>
        <w:t>А.О. Первухин</w:t>
      </w:r>
    </w:p>
    <w:p w14:paraId="2B03E133"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lastRenderedPageBreak/>
        <w:t>Приложение</w:t>
      </w:r>
    </w:p>
    <w:p w14:paraId="4EE32DBB"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t xml:space="preserve">к постановлению Администрации города Минусинска </w:t>
      </w:r>
    </w:p>
    <w:p w14:paraId="7C5E2E5B"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t>от 31.10.2013  № АГ-2034-п</w:t>
      </w:r>
    </w:p>
    <w:p w14:paraId="44254794" w14:textId="77777777" w:rsidR="00C33FF4" w:rsidRPr="00C33FF4" w:rsidRDefault="00C33FF4" w:rsidP="00C33FF4">
      <w:pPr>
        <w:tabs>
          <w:tab w:val="left" w:pos="8050"/>
        </w:tabs>
        <w:rPr>
          <w:rFonts w:eastAsia="Times New Roman"/>
          <w:b/>
          <w:szCs w:val="28"/>
        </w:rPr>
      </w:pPr>
      <w:r w:rsidRPr="00C33FF4">
        <w:rPr>
          <w:rFonts w:eastAsia="Times New Roman"/>
          <w:b/>
          <w:szCs w:val="28"/>
        </w:rPr>
        <w:tab/>
      </w:r>
    </w:p>
    <w:p w14:paraId="6537CF9B"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  </w:t>
      </w:r>
    </w:p>
    <w:p w14:paraId="29245B28" w14:textId="77777777" w:rsidR="00C33FF4" w:rsidRPr="00C33FF4" w:rsidRDefault="00C33FF4" w:rsidP="00C33FF4">
      <w:pPr>
        <w:overflowPunct w:val="0"/>
        <w:autoSpaceDE w:val="0"/>
        <w:autoSpaceDN w:val="0"/>
        <w:adjustRightInd w:val="0"/>
        <w:jc w:val="center"/>
        <w:textAlignment w:val="baseline"/>
        <w:rPr>
          <w:szCs w:val="28"/>
        </w:rPr>
      </w:pPr>
    </w:p>
    <w:p w14:paraId="72C9CBF2"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 Паспорт </w:t>
      </w:r>
    </w:p>
    <w:p w14:paraId="42A1E884"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муниципальной программы </w:t>
      </w:r>
    </w:p>
    <w:p w14:paraId="5861F57B" w14:textId="77777777" w:rsidR="00C33FF4" w:rsidRPr="00C33FF4" w:rsidRDefault="00C33FF4" w:rsidP="00C33F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33FF4" w:rsidRPr="00C33FF4" w14:paraId="5E3817FD" w14:textId="77777777" w:rsidTr="0034438D">
        <w:tc>
          <w:tcPr>
            <w:tcW w:w="3085" w:type="dxa"/>
          </w:tcPr>
          <w:p w14:paraId="41134E3E" w14:textId="77777777" w:rsidR="00C33FF4" w:rsidRPr="00C33FF4" w:rsidRDefault="00C33FF4" w:rsidP="0034438D">
            <w:pPr>
              <w:autoSpaceDE w:val="0"/>
              <w:autoSpaceDN w:val="0"/>
              <w:adjustRightInd w:val="0"/>
              <w:jc w:val="both"/>
              <w:rPr>
                <w:sz w:val="24"/>
              </w:rPr>
            </w:pPr>
            <w:r w:rsidRPr="00C33FF4">
              <w:rPr>
                <w:sz w:val="24"/>
              </w:rPr>
              <w:t>Наименование муниципальной программы</w:t>
            </w:r>
          </w:p>
          <w:p w14:paraId="1CAD8335"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478F443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«Реформирование и модернизация жилищно-коммунального хозяйства и повышение энергетической эффективности</w:t>
            </w:r>
            <w:r w:rsidRPr="00C33FF4">
              <w:rPr>
                <w:rFonts w:eastAsia="Times New Roman"/>
                <w:sz w:val="24"/>
              </w:rPr>
              <w:t xml:space="preserve"> муниципального образования город Минусинск» </w:t>
            </w:r>
            <w:r w:rsidRPr="00C33FF4">
              <w:rPr>
                <w:sz w:val="24"/>
              </w:rPr>
              <w:t>(далее – муниципальная программа)</w:t>
            </w:r>
          </w:p>
        </w:tc>
      </w:tr>
      <w:tr w:rsidR="00C33FF4" w:rsidRPr="00C33FF4" w14:paraId="56111D8D" w14:textId="77777777" w:rsidTr="0034438D">
        <w:trPr>
          <w:trHeight w:val="918"/>
        </w:trPr>
        <w:tc>
          <w:tcPr>
            <w:tcW w:w="3085" w:type="dxa"/>
          </w:tcPr>
          <w:p w14:paraId="28FD3F58" w14:textId="77777777" w:rsidR="00C33FF4" w:rsidRPr="00C33FF4" w:rsidRDefault="00C33FF4" w:rsidP="0034438D">
            <w:pPr>
              <w:autoSpaceDE w:val="0"/>
              <w:autoSpaceDN w:val="0"/>
              <w:adjustRightInd w:val="0"/>
              <w:jc w:val="both"/>
              <w:rPr>
                <w:sz w:val="24"/>
              </w:rPr>
            </w:pPr>
            <w:r w:rsidRPr="00C33FF4">
              <w:rPr>
                <w:sz w:val="24"/>
              </w:rPr>
              <w:t>Ответственный исполнитель муниципальной программы</w:t>
            </w:r>
          </w:p>
        </w:tc>
        <w:tc>
          <w:tcPr>
            <w:tcW w:w="6662" w:type="dxa"/>
          </w:tcPr>
          <w:p w14:paraId="1673E52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Администрация города Минусинска</w:t>
            </w:r>
          </w:p>
          <w:p w14:paraId="772B600F" w14:textId="77777777" w:rsidR="00C33FF4" w:rsidRPr="00C33FF4" w:rsidRDefault="00C33FF4" w:rsidP="0034438D">
            <w:pPr>
              <w:overflowPunct w:val="0"/>
              <w:autoSpaceDE w:val="0"/>
              <w:autoSpaceDN w:val="0"/>
              <w:adjustRightInd w:val="0"/>
              <w:jc w:val="both"/>
              <w:textAlignment w:val="baseline"/>
              <w:rPr>
                <w:sz w:val="24"/>
              </w:rPr>
            </w:pPr>
          </w:p>
        </w:tc>
      </w:tr>
      <w:tr w:rsidR="00C33FF4" w:rsidRPr="00C33FF4" w14:paraId="022018EA" w14:textId="77777777" w:rsidTr="0034438D">
        <w:tc>
          <w:tcPr>
            <w:tcW w:w="3085" w:type="dxa"/>
          </w:tcPr>
          <w:p w14:paraId="69A79F09" w14:textId="77777777" w:rsidR="00C33FF4" w:rsidRPr="00C33FF4" w:rsidRDefault="00C33FF4" w:rsidP="0034438D">
            <w:pPr>
              <w:autoSpaceDE w:val="0"/>
              <w:autoSpaceDN w:val="0"/>
              <w:adjustRightInd w:val="0"/>
              <w:jc w:val="both"/>
              <w:rPr>
                <w:sz w:val="24"/>
              </w:rPr>
            </w:pPr>
            <w:r w:rsidRPr="00C33FF4">
              <w:rPr>
                <w:sz w:val="24"/>
              </w:rPr>
              <w:t>Соисполнители муниципальной программы</w:t>
            </w:r>
          </w:p>
        </w:tc>
        <w:tc>
          <w:tcPr>
            <w:tcW w:w="6662" w:type="dxa"/>
          </w:tcPr>
          <w:p w14:paraId="5E8CFCED"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Соисполнители муниципальной программы отсутствуют.</w:t>
            </w:r>
          </w:p>
          <w:p w14:paraId="61CFF613" w14:textId="77777777" w:rsidR="00C33FF4" w:rsidRPr="00C33FF4" w:rsidRDefault="00C33FF4" w:rsidP="0034438D">
            <w:pPr>
              <w:overflowPunct w:val="0"/>
              <w:autoSpaceDE w:val="0"/>
              <w:autoSpaceDN w:val="0"/>
              <w:adjustRightInd w:val="0"/>
              <w:jc w:val="both"/>
              <w:textAlignment w:val="baseline"/>
              <w:rPr>
                <w:sz w:val="24"/>
              </w:rPr>
            </w:pPr>
          </w:p>
        </w:tc>
      </w:tr>
      <w:tr w:rsidR="00C33FF4" w:rsidRPr="00C33FF4" w14:paraId="34D9D0B0" w14:textId="77777777" w:rsidTr="0034438D">
        <w:trPr>
          <w:trHeight w:val="3397"/>
        </w:trPr>
        <w:tc>
          <w:tcPr>
            <w:tcW w:w="3085" w:type="dxa"/>
          </w:tcPr>
          <w:p w14:paraId="24686C9A" w14:textId="77777777" w:rsidR="00C33FF4" w:rsidRPr="00C33FF4" w:rsidRDefault="00C33FF4" w:rsidP="0034438D">
            <w:pPr>
              <w:tabs>
                <w:tab w:val="left" w:pos="1134"/>
              </w:tabs>
              <w:autoSpaceDE w:val="0"/>
              <w:autoSpaceDN w:val="0"/>
              <w:adjustRightInd w:val="0"/>
              <w:rPr>
                <w:sz w:val="24"/>
              </w:rPr>
            </w:pPr>
            <w:r w:rsidRPr="00C33FF4">
              <w:rPr>
                <w:sz w:val="24"/>
              </w:rPr>
              <w:t>Структура муниципальной программы, перечень подпрограмм, отдельных мероприятий (при наличии)</w:t>
            </w:r>
          </w:p>
          <w:p w14:paraId="551B0E23"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09FA3C6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Подпрограммы:</w:t>
            </w:r>
          </w:p>
          <w:p w14:paraId="5FEC975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12767624" w14:textId="77777777" w:rsidR="00C33FF4" w:rsidRPr="00C33FF4" w:rsidRDefault="00C33FF4" w:rsidP="0034438D">
            <w:pPr>
              <w:autoSpaceDE w:val="0"/>
              <w:autoSpaceDN w:val="0"/>
              <w:adjustRightInd w:val="0"/>
              <w:jc w:val="both"/>
              <w:outlineLvl w:val="1"/>
              <w:rPr>
                <w:sz w:val="24"/>
              </w:rPr>
            </w:pPr>
            <w:r w:rsidRPr="00C33FF4">
              <w:rPr>
                <w:sz w:val="24"/>
              </w:rPr>
              <w:t xml:space="preserve">2. «Строительство, реконструкция, капитальный ремонт и содержание сетей уличного освещения муниципального образования город Минусинск» </w:t>
            </w:r>
          </w:p>
          <w:p w14:paraId="659F09E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3. «Обеспечение реализации муниципальной программы и прочие мероприятия» </w:t>
            </w:r>
          </w:p>
          <w:p w14:paraId="214B15E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Отдельное мероприятие:</w:t>
            </w:r>
          </w:p>
          <w:p w14:paraId="5893B02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1. Реализация отдельных мер по обеспечению ограничения платы граждан за коммунальные услуги.</w:t>
            </w:r>
          </w:p>
        </w:tc>
      </w:tr>
      <w:tr w:rsidR="00C33FF4" w:rsidRPr="00C33FF4" w14:paraId="56EEE8AA" w14:textId="77777777" w:rsidTr="0034438D">
        <w:tc>
          <w:tcPr>
            <w:tcW w:w="3085" w:type="dxa"/>
          </w:tcPr>
          <w:p w14:paraId="2327C7D5" w14:textId="77777777" w:rsidR="00C33FF4" w:rsidRPr="00C33FF4" w:rsidRDefault="00C33FF4" w:rsidP="0034438D">
            <w:pPr>
              <w:autoSpaceDE w:val="0"/>
              <w:autoSpaceDN w:val="0"/>
              <w:adjustRightInd w:val="0"/>
              <w:rPr>
                <w:sz w:val="24"/>
              </w:rPr>
            </w:pPr>
            <w:r w:rsidRPr="00C33FF4">
              <w:rPr>
                <w:sz w:val="24"/>
              </w:rPr>
              <w:t>Цели</w:t>
            </w:r>
          </w:p>
          <w:p w14:paraId="4829EC54" w14:textId="77777777" w:rsidR="00C33FF4" w:rsidRPr="00C33FF4" w:rsidRDefault="00C33FF4" w:rsidP="0034438D">
            <w:pPr>
              <w:autoSpaceDE w:val="0"/>
              <w:autoSpaceDN w:val="0"/>
              <w:adjustRightInd w:val="0"/>
              <w:rPr>
                <w:sz w:val="24"/>
              </w:rPr>
            </w:pPr>
            <w:r w:rsidRPr="00C33FF4">
              <w:rPr>
                <w:sz w:val="24"/>
              </w:rPr>
              <w:t>муниципальной программы</w:t>
            </w:r>
          </w:p>
          <w:p w14:paraId="0B5C23F7"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68DC7F36" w14:textId="77777777" w:rsidR="00C33FF4" w:rsidRPr="00C33FF4" w:rsidRDefault="00C33FF4" w:rsidP="0034438D">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6E093B91" w14:textId="77777777" w:rsidR="00C33FF4" w:rsidRPr="00C33FF4" w:rsidRDefault="00C33FF4" w:rsidP="0034438D">
            <w:pPr>
              <w:autoSpaceDE w:val="0"/>
              <w:autoSpaceDN w:val="0"/>
              <w:adjustRightInd w:val="0"/>
              <w:jc w:val="both"/>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p w14:paraId="733F1AAA" w14:textId="77777777" w:rsidR="00C33FF4" w:rsidRPr="00C33FF4" w:rsidRDefault="00C33FF4" w:rsidP="0034438D">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33FF4" w:rsidRPr="00C33FF4" w14:paraId="2BBD7A20" w14:textId="77777777" w:rsidTr="0034438D">
        <w:trPr>
          <w:trHeight w:val="2261"/>
        </w:trPr>
        <w:tc>
          <w:tcPr>
            <w:tcW w:w="3085" w:type="dxa"/>
          </w:tcPr>
          <w:p w14:paraId="266093CE" w14:textId="77777777" w:rsidR="00C33FF4" w:rsidRPr="00C33FF4" w:rsidRDefault="00C33FF4" w:rsidP="0034438D">
            <w:pPr>
              <w:autoSpaceDE w:val="0"/>
              <w:autoSpaceDN w:val="0"/>
              <w:adjustRightInd w:val="0"/>
              <w:rPr>
                <w:sz w:val="24"/>
              </w:rPr>
            </w:pPr>
            <w:r w:rsidRPr="00C33FF4">
              <w:rPr>
                <w:sz w:val="24"/>
              </w:rPr>
              <w:t>Задачи  муниципальной  программы</w:t>
            </w:r>
          </w:p>
          <w:p w14:paraId="62131BB4" w14:textId="77777777" w:rsidR="00C33FF4" w:rsidRPr="00C33FF4" w:rsidRDefault="00C33FF4" w:rsidP="0034438D">
            <w:pPr>
              <w:overflowPunct w:val="0"/>
              <w:autoSpaceDE w:val="0"/>
              <w:autoSpaceDN w:val="0"/>
              <w:adjustRightInd w:val="0"/>
              <w:textAlignment w:val="baseline"/>
              <w:rPr>
                <w:sz w:val="24"/>
              </w:rPr>
            </w:pPr>
          </w:p>
        </w:tc>
        <w:tc>
          <w:tcPr>
            <w:tcW w:w="6662" w:type="dxa"/>
          </w:tcPr>
          <w:p w14:paraId="121AA86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1. Обеспечение устойчивого функционирования организаций жилищно-коммунального комплекса и доступности жилищно-коммунальных услуг населению;</w:t>
            </w:r>
          </w:p>
          <w:p w14:paraId="23BA3881"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 Строительство и капитальный ремонт сетей уличного освещения, внедрение энергосберегающих технологий.</w:t>
            </w:r>
          </w:p>
          <w:p w14:paraId="3A16673C"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3. Содержание сетей уличного освещения с одновременным соблюдением лимита потребления электроэнергии;</w:t>
            </w:r>
          </w:p>
          <w:p w14:paraId="08832F6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4. Обеспечение реализации муниципальной программы.</w:t>
            </w:r>
          </w:p>
        </w:tc>
      </w:tr>
      <w:tr w:rsidR="00C33FF4" w:rsidRPr="00C33FF4" w14:paraId="29B514F1" w14:textId="77777777" w:rsidTr="0034438D">
        <w:trPr>
          <w:trHeight w:val="549"/>
        </w:trPr>
        <w:tc>
          <w:tcPr>
            <w:tcW w:w="3085" w:type="dxa"/>
            <w:shd w:val="clear" w:color="auto" w:fill="auto"/>
          </w:tcPr>
          <w:p w14:paraId="1F02E7F5" w14:textId="77777777" w:rsidR="00C33FF4" w:rsidRPr="00C33FF4" w:rsidRDefault="00C33FF4" w:rsidP="0034438D">
            <w:pPr>
              <w:autoSpaceDE w:val="0"/>
              <w:autoSpaceDN w:val="0"/>
              <w:adjustRightInd w:val="0"/>
              <w:rPr>
                <w:sz w:val="24"/>
              </w:rPr>
            </w:pPr>
            <w:r w:rsidRPr="00C33FF4">
              <w:rPr>
                <w:sz w:val="24"/>
              </w:rPr>
              <w:lastRenderedPageBreak/>
              <w:t>Сроки реализации муниципальной программы</w:t>
            </w:r>
          </w:p>
        </w:tc>
        <w:tc>
          <w:tcPr>
            <w:tcW w:w="6662" w:type="dxa"/>
          </w:tcPr>
          <w:p w14:paraId="4D895CAC" w14:textId="77777777" w:rsidR="00C33FF4" w:rsidRPr="00C33FF4" w:rsidRDefault="00C33FF4" w:rsidP="0034438D">
            <w:pPr>
              <w:overflowPunct w:val="0"/>
              <w:autoSpaceDE w:val="0"/>
              <w:autoSpaceDN w:val="0"/>
              <w:adjustRightInd w:val="0"/>
              <w:textAlignment w:val="baseline"/>
              <w:rPr>
                <w:sz w:val="24"/>
              </w:rPr>
            </w:pPr>
            <w:r w:rsidRPr="00C33FF4">
              <w:rPr>
                <w:sz w:val="24"/>
              </w:rPr>
              <w:t xml:space="preserve"> 2014-2026 годы</w:t>
            </w:r>
          </w:p>
        </w:tc>
      </w:tr>
      <w:tr w:rsidR="00C33FF4" w:rsidRPr="00C33FF4" w14:paraId="525577BD" w14:textId="77777777" w:rsidTr="0034438D">
        <w:tc>
          <w:tcPr>
            <w:tcW w:w="3085" w:type="dxa"/>
          </w:tcPr>
          <w:p w14:paraId="22F12EF4" w14:textId="77777777" w:rsidR="00C33FF4" w:rsidRPr="00C33FF4" w:rsidRDefault="00C33FF4" w:rsidP="0034438D">
            <w:pPr>
              <w:tabs>
                <w:tab w:val="left" w:pos="1418"/>
              </w:tabs>
              <w:autoSpaceDE w:val="0"/>
              <w:autoSpaceDN w:val="0"/>
              <w:adjustRightInd w:val="0"/>
              <w:outlineLvl w:val="1"/>
              <w:rPr>
                <w:sz w:val="24"/>
              </w:rPr>
            </w:pPr>
            <w:r w:rsidRPr="00C33FF4">
              <w:rPr>
                <w:sz w:val="24"/>
              </w:rPr>
              <w:t xml:space="preserve">Перечень </w:t>
            </w:r>
          </w:p>
          <w:p w14:paraId="19A31279" w14:textId="77777777" w:rsidR="00C33FF4" w:rsidRPr="00C33FF4" w:rsidRDefault="00C33FF4" w:rsidP="0034438D">
            <w:pPr>
              <w:tabs>
                <w:tab w:val="left" w:pos="1418"/>
              </w:tabs>
              <w:autoSpaceDE w:val="0"/>
              <w:autoSpaceDN w:val="0"/>
              <w:adjustRightInd w:val="0"/>
              <w:outlineLvl w:val="1"/>
              <w:rPr>
                <w:sz w:val="24"/>
              </w:rPr>
            </w:pPr>
            <w:r w:rsidRPr="00C33FF4">
              <w:rPr>
                <w:sz w:val="24"/>
              </w:rPr>
              <w:t xml:space="preserve">целевых показателей и показателей результативности программы </w:t>
            </w:r>
          </w:p>
        </w:tc>
        <w:tc>
          <w:tcPr>
            <w:tcW w:w="6662" w:type="dxa"/>
            <w:shd w:val="clear" w:color="auto" w:fill="auto"/>
          </w:tcPr>
          <w:p w14:paraId="2008588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Увеличение протяженности сетей водоснабжения в текущем году, км.</w:t>
            </w:r>
          </w:p>
          <w:p w14:paraId="7B3982E4"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3. Доля построенных в текущем году сетей уличного освещения к общей протяженности сетей уличного освещения муниципального образования, %.</w:t>
            </w:r>
          </w:p>
          <w:p w14:paraId="685F601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4. Уровень содержания сетей и оборудования уличного освещения, %.</w:t>
            </w:r>
          </w:p>
          <w:p w14:paraId="2DF5FE31"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5. Исполнение бюджетных ассигнований, предусмотренных в муниципальной программе, %.</w:t>
            </w:r>
          </w:p>
          <w:p w14:paraId="51255B3E"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Показатели результативности:</w:t>
            </w:r>
          </w:p>
          <w:p w14:paraId="212A3144" w14:textId="77777777" w:rsidR="00C33FF4" w:rsidRPr="00C33FF4" w:rsidRDefault="00C33FF4" w:rsidP="0034438D">
            <w:pPr>
              <w:autoSpaceDE w:val="0"/>
              <w:autoSpaceDN w:val="0"/>
              <w:adjustRightInd w:val="0"/>
              <w:ind w:left="26" w:hanging="26"/>
              <w:jc w:val="both"/>
              <w:outlineLvl w:val="0"/>
              <w:rPr>
                <w:sz w:val="24"/>
              </w:rPr>
            </w:pPr>
            <w:r w:rsidRPr="00C33FF4">
              <w:rPr>
                <w:sz w:val="24"/>
              </w:rPr>
              <w:t>- интегральный показатель аварийности инженерных сетей:</w:t>
            </w:r>
          </w:p>
          <w:p w14:paraId="6AB0CC13" w14:textId="77777777" w:rsidR="00C33FF4" w:rsidRPr="00C33FF4" w:rsidRDefault="00C33FF4" w:rsidP="0034438D">
            <w:pPr>
              <w:autoSpaceDE w:val="0"/>
              <w:autoSpaceDN w:val="0"/>
              <w:adjustRightInd w:val="0"/>
              <w:ind w:left="26" w:hanging="26"/>
              <w:outlineLvl w:val="0"/>
              <w:rPr>
                <w:sz w:val="24"/>
              </w:rPr>
            </w:pPr>
            <w:r w:rsidRPr="00C33FF4">
              <w:rPr>
                <w:sz w:val="24"/>
              </w:rPr>
              <w:t xml:space="preserve">    теплоснабжение;</w:t>
            </w:r>
          </w:p>
          <w:p w14:paraId="1B91F4F5" w14:textId="77777777" w:rsidR="00C33FF4" w:rsidRPr="00C33FF4" w:rsidRDefault="00C33FF4" w:rsidP="0034438D">
            <w:pPr>
              <w:autoSpaceDE w:val="0"/>
              <w:autoSpaceDN w:val="0"/>
              <w:adjustRightInd w:val="0"/>
              <w:ind w:left="26" w:hanging="26"/>
              <w:outlineLvl w:val="0"/>
              <w:rPr>
                <w:sz w:val="24"/>
              </w:rPr>
            </w:pPr>
            <w:r w:rsidRPr="00C33FF4">
              <w:rPr>
                <w:sz w:val="24"/>
              </w:rPr>
              <w:t xml:space="preserve">    водоснабжение;</w:t>
            </w:r>
          </w:p>
          <w:p w14:paraId="496F1EBD" w14:textId="77777777" w:rsidR="00C33FF4" w:rsidRPr="00C33FF4" w:rsidRDefault="00C33FF4" w:rsidP="0034438D">
            <w:pPr>
              <w:autoSpaceDE w:val="0"/>
              <w:autoSpaceDN w:val="0"/>
              <w:adjustRightInd w:val="0"/>
              <w:outlineLvl w:val="0"/>
              <w:rPr>
                <w:sz w:val="24"/>
              </w:rPr>
            </w:pPr>
            <w:r w:rsidRPr="00C33FF4">
              <w:rPr>
                <w:sz w:val="24"/>
              </w:rPr>
              <w:t xml:space="preserve">    водоотведение;</w:t>
            </w:r>
          </w:p>
          <w:p w14:paraId="46FB1A4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доля потерь энергоресурсов в инженерных сетях;</w:t>
            </w:r>
          </w:p>
          <w:p w14:paraId="2A2C7CB9"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 -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07B9980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разработанных проектно-сметных документаций;</w:t>
            </w:r>
          </w:p>
          <w:p w14:paraId="76092D2F"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актуализированная схема теплоснабжения на территории города Минусинска;</w:t>
            </w:r>
          </w:p>
          <w:p w14:paraId="59176792" w14:textId="77777777" w:rsidR="00C33FF4" w:rsidRPr="00C33FF4" w:rsidRDefault="00C33FF4" w:rsidP="0034438D">
            <w:pPr>
              <w:autoSpaceDE w:val="0"/>
              <w:jc w:val="both"/>
              <w:rPr>
                <w:sz w:val="24"/>
              </w:rPr>
            </w:pPr>
            <w:r w:rsidRPr="00C33FF4">
              <w:rPr>
                <w:sz w:val="24"/>
              </w:rPr>
              <w:t xml:space="preserve"> - доля обеспеченности нормативной освещенности в городе;</w:t>
            </w:r>
          </w:p>
          <w:p w14:paraId="71ED43D9"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проведенных контрольных и проверочных мероприятий по отношению к запланированным проверкам организаций, которые управляют МКД, на период проведения проверки;</w:t>
            </w:r>
          </w:p>
          <w:p w14:paraId="3650C6AE"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-уровень оплаты граждан за коммунальные услуги, рассчитанной с учетом предельных индексов;</w:t>
            </w:r>
          </w:p>
          <w:p w14:paraId="53E2DBF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уровень расчета размера компенсации части платы граждан за коммунальные услуги;</w:t>
            </w:r>
          </w:p>
          <w:p w14:paraId="411CD1D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приобретенной коммунальной техники;</w:t>
            </w:r>
          </w:p>
          <w:p w14:paraId="09AB19C6"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предоставленных субсидий исполнителям коммунальных услуг на территории муниципального образования город Минусинск</w:t>
            </w:r>
          </w:p>
          <w:p w14:paraId="04086D4B" w14:textId="77777777" w:rsidR="00C33FF4" w:rsidRPr="00C33FF4" w:rsidRDefault="00C33FF4" w:rsidP="0034438D">
            <w:pPr>
              <w:autoSpaceDE w:val="0"/>
              <w:autoSpaceDN w:val="0"/>
              <w:adjustRightInd w:val="0"/>
              <w:jc w:val="both"/>
              <w:outlineLvl w:val="1"/>
              <w:rPr>
                <w:sz w:val="24"/>
              </w:rPr>
            </w:pPr>
            <w:r w:rsidRPr="00C33FF4">
              <w:rPr>
                <w:sz w:val="24"/>
              </w:rPr>
              <w:t xml:space="preserve">     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муниципальной программе.</w:t>
            </w:r>
          </w:p>
        </w:tc>
      </w:tr>
      <w:tr w:rsidR="00C33FF4" w:rsidRPr="00C33FF4" w14:paraId="14BF591B" w14:textId="77777777" w:rsidTr="0034438D">
        <w:trPr>
          <w:trHeight w:val="415"/>
        </w:trPr>
        <w:tc>
          <w:tcPr>
            <w:tcW w:w="3085" w:type="dxa"/>
          </w:tcPr>
          <w:p w14:paraId="33DF6EEB" w14:textId="77777777" w:rsidR="00C33FF4" w:rsidRPr="00C33FF4" w:rsidRDefault="00C33FF4" w:rsidP="0034438D">
            <w:pPr>
              <w:tabs>
                <w:tab w:val="left" w:pos="0"/>
              </w:tabs>
              <w:autoSpaceDE w:val="0"/>
              <w:autoSpaceDN w:val="0"/>
              <w:adjustRightInd w:val="0"/>
              <w:outlineLvl w:val="1"/>
              <w:rPr>
                <w:sz w:val="24"/>
              </w:rPr>
            </w:pPr>
            <w:r w:rsidRPr="00C33FF4">
              <w:rPr>
                <w:sz w:val="24"/>
              </w:rPr>
              <w:t>Объемы бюджетных ассигнований муниципальной программы</w:t>
            </w:r>
          </w:p>
          <w:p w14:paraId="1DAEFE5F" w14:textId="77777777" w:rsidR="00C33FF4" w:rsidRPr="00C33FF4" w:rsidRDefault="00C33FF4" w:rsidP="0034438D">
            <w:pPr>
              <w:tabs>
                <w:tab w:val="left" w:pos="1418"/>
              </w:tabs>
              <w:autoSpaceDE w:val="0"/>
              <w:autoSpaceDN w:val="0"/>
              <w:adjustRightInd w:val="0"/>
              <w:outlineLvl w:val="1"/>
              <w:rPr>
                <w:sz w:val="24"/>
              </w:rPr>
            </w:pPr>
          </w:p>
        </w:tc>
        <w:tc>
          <w:tcPr>
            <w:tcW w:w="6662" w:type="dxa"/>
            <w:shd w:val="clear" w:color="auto" w:fill="auto"/>
          </w:tcPr>
          <w:p w14:paraId="5D61438C" w14:textId="77777777" w:rsidR="00C33FF4" w:rsidRPr="00C33FF4" w:rsidRDefault="00C33FF4" w:rsidP="0034438D">
            <w:pPr>
              <w:overflowPunct w:val="0"/>
              <w:autoSpaceDE w:val="0"/>
              <w:autoSpaceDN w:val="0"/>
              <w:adjustRightInd w:val="0"/>
              <w:jc w:val="both"/>
              <w:textAlignment w:val="baseline"/>
              <w:rPr>
                <w:sz w:val="24"/>
              </w:rPr>
            </w:pPr>
            <w:r w:rsidRPr="00C33FF4">
              <w:rPr>
                <w:sz w:val="20"/>
                <w:szCs w:val="20"/>
              </w:rPr>
              <w:t xml:space="preserve"> </w:t>
            </w:r>
            <w:r w:rsidRPr="00C33FF4">
              <w:rPr>
                <w:sz w:val="24"/>
              </w:rPr>
              <w:t>Объем финансирования муниципальной программы составляет – 171 666,59 тыс. руб., в том числе:</w:t>
            </w:r>
          </w:p>
          <w:p w14:paraId="7769452C"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45 235,60 тыс. руб.;</w:t>
            </w:r>
          </w:p>
          <w:p w14:paraId="1C8F97B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63 215,50 тыс. руб.;</w:t>
            </w:r>
          </w:p>
          <w:p w14:paraId="4BBCA664"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63 215,50 тыс. руб.;</w:t>
            </w:r>
          </w:p>
          <w:p w14:paraId="1F4832C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в том числе:</w:t>
            </w:r>
          </w:p>
          <w:p w14:paraId="2FD0DE1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краевого бюджета – 3 160,50 тыс. руб.:</w:t>
            </w:r>
          </w:p>
          <w:p w14:paraId="7AE45A5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1 053,50 тыс. руб.;</w:t>
            </w:r>
          </w:p>
          <w:p w14:paraId="25699FF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1 053,50 тыс. руб.;</w:t>
            </w:r>
          </w:p>
          <w:p w14:paraId="602B2FD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1 053,50 тыс. руб.;</w:t>
            </w:r>
          </w:p>
          <w:p w14:paraId="73D6DB7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бюджета города – 163 693,02 тыс. руб.:</w:t>
            </w:r>
          </w:p>
          <w:p w14:paraId="14AD487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42 577,74 тыс. руб.;</w:t>
            </w:r>
          </w:p>
          <w:p w14:paraId="56C17237"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60 557,64 тыс. руб.;</w:t>
            </w:r>
          </w:p>
          <w:p w14:paraId="56478D4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lastRenderedPageBreak/>
              <w:t>2026 год –  60 557,64 тыс. руб.;</w:t>
            </w:r>
          </w:p>
          <w:p w14:paraId="1203F32D"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бюджета Минусинского района – 4 813,07 тыс. руб.:</w:t>
            </w:r>
          </w:p>
          <w:p w14:paraId="3C94CE07"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1 604,36 тыс. руб.;</w:t>
            </w:r>
          </w:p>
          <w:p w14:paraId="33B0C3BA"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1 604,36 тыс. руб.;</w:t>
            </w:r>
          </w:p>
          <w:p w14:paraId="1F51809A"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1 604,36 тыс. руб.</w:t>
            </w:r>
            <w:r w:rsidRPr="00C33FF4">
              <w:rPr>
                <w:sz w:val="20"/>
                <w:szCs w:val="20"/>
              </w:rPr>
              <w:t xml:space="preserve">     </w:t>
            </w:r>
          </w:p>
        </w:tc>
      </w:tr>
    </w:tbl>
    <w:p w14:paraId="0BCA2D64" w14:textId="77777777" w:rsidR="00C33FF4" w:rsidRPr="00C33FF4" w:rsidRDefault="00C33FF4" w:rsidP="00C33FF4">
      <w:pPr>
        <w:pStyle w:val="a9"/>
        <w:tabs>
          <w:tab w:val="left" w:pos="1134"/>
          <w:tab w:val="left" w:pos="1276"/>
          <w:tab w:val="left" w:pos="1418"/>
        </w:tabs>
        <w:autoSpaceDE w:val="0"/>
        <w:autoSpaceDN w:val="0"/>
        <w:adjustRightInd w:val="0"/>
        <w:ind w:left="0"/>
        <w:outlineLvl w:val="1"/>
        <w:rPr>
          <w:b/>
          <w:szCs w:val="28"/>
        </w:rPr>
      </w:pPr>
    </w:p>
    <w:p w14:paraId="663BFADD" w14:textId="77777777" w:rsidR="00C33FF4" w:rsidRPr="00C33FF4" w:rsidRDefault="00C33FF4" w:rsidP="00C33FF4">
      <w:pPr>
        <w:pStyle w:val="a9"/>
        <w:numPr>
          <w:ilvl w:val="0"/>
          <w:numId w:val="26"/>
        </w:numPr>
        <w:tabs>
          <w:tab w:val="left" w:pos="1134"/>
          <w:tab w:val="left" w:pos="1276"/>
          <w:tab w:val="left" w:pos="1418"/>
        </w:tabs>
        <w:autoSpaceDE w:val="0"/>
        <w:autoSpaceDN w:val="0"/>
        <w:adjustRightInd w:val="0"/>
        <w:jc w:val="center"/>
        <w:outlineLvl w:val="1"/>
        <w:rPr>
          <w:b/>
          <w:szCs w:val="28"/>
        </w:rPr>
      </w:pPr>
      <w:r w:rsidRPr="00C33FF4">
        <w:rPr>
          <w:b/>
          <w:szCs w:val="28"/>
        </w:rPr>
        <w:t>Общая характеристика текущего состояния в сфере жилищно-коммунального хозяйства муниципального образования город Минусинск</w:t>
      </w:r>
    </w:p>
    <w:p w14:paraId="2613F090" w14:textId="77777777" w:rsidR="00C33FF4" w:rsidRPr="00C33FF4" w:rsidRDefault="00C33FF4" w:rsidP="00C33FF4">
      <w:pPr>
        <w:pStyle w:val="a9"/>
        <w:tabs>
          <w:tab w:val="left" w:pos="1134"/>
          <w:tab w:val="left" w:pos="1276"/>
          <w:tab w:val="left" w:pos="1418"/>
        </w:tabs>
        <w:autoSpaceDE w:val="0"/>
        <w:autoSpaceDN w:val="0"/>
        <w:adjustRightInd w:val="0"/>
        <w:ind w:left="0"/>
        <w:jc w:val="center"/>
        <w:outlineLvl w:val="1"/>
        <w:rPr>
          <w:szCs w:val="28"/>
        </w:rPr>
      </w:pPr>
    </w:p>
    <w:p w14:paraId="66009CF3"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xml:space="preserve">Жилищно-коммунальное хозяйство является базовой отраслью экономики муниципального образования город Минусинск, обеспечивающей население края жизненно важными услугами: отопление, горячее и холодное водоснабжение, водоотведение, электроснабжение, газоснабжение. </w:t>
      </w:r>
    </w:p>
    <w:p w14:paraId="409211E9"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Основными показателями, характеризующими отрасль жилищно-коммунального хозяйства муниципальног</w:t>
      </w:r>
      <w:r>
        <w:rPr>
          <w:szCs w:val="28"/>
        </w:rPr>
        <w:t xml:space="preserve">о </w:t>
      </w:r>
      <w:r w:rsidRPr="00C33FF4">
        <w:rPr>
          <w:szCs w:val="28"/>
        </w:rPr>
        <w:t>образования город Минусинск</w:t>
      </w:r>
      <w:r>
        <w:rPr>
          <w:szCs w:val="28"/>
        </w:rPr>
        <w:t>,</w:t>
      </w:r>
      <w:r w:rsidRPr="00C33FF4">
        <w:rPr>
          <w:szCs w:val="28"/>
        </w:rPr>
        <w:t xml:space="preserve"> являются:</w:t>
      </w:r>
    </w:p>
    <w:p w14:paraId="3EC5E63F"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491EC71E"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3CC9A7A2"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1F30D49C"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2F592796"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0A5060D7"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489FC630"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lastRenderedPageBreak/>
        <w:t>- реализации разработанных схем теплоснабжения, водоснабжения и водоотведения, программ комплексного развития коммунальной инфраструктуры;</w:t>
      </w:r>
    </w:p>
    <w:p w14:paraId="3482EE1D"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реализации системы капитального ремонта многоквартирных домов;</w:t>
      </w:r>
    </w:p>
    <w:p w14:paraId="1DF59DBD"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72B10EE9"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 водоснабжения и водоотведения;</w:t>
      </w:r>
    </w:p>
    <w:p w14:paraId="0D95E3C7"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обеспечение социальной поддержки населения по оплате жилищно-коммунальных услуг;</w:t>
      </w:r>
    </w:p>
    <w:p w14:paraId="4A5008C2"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контроль за раскрытием информации для потребителей в соответствии с установленными стандартами.</w:t>
      </w:r>
    </w:p>
    <w:p w14:paraId="7B6CCE8B"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14:paraId="183CA30F"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 xml:space="preserve"> Теплоснабжение:</w:t>
      </w:r>
    </w:p>
    <w:p w14:paraId="694833F7" w14:textId="77777777" w:rsidR="00C33FF4" w:rsidRPr="00C33FF4" w:rsidRDefault="00C33FF4" w:rsidP="00C33FF4">
      <w:pPr>
        <w:ind w:firstLine="708"/>
        <w:jc w:val="both"/>
        <w:rPr>
          <w:szCs w:val="28"/>
        </w:rPr>
      </w:pPr>
      <w:r w:rsidRPr="00C33FF4">
        <w:rPr>
          <w:szCs w:val="28"/>
        </w:rPr>
        <w:t xml:space="preserve">В жилищно-коммунальном комплексе муниципального образования город Минусинск эксплуатируются централизованные системы теплоснабжения, которые представлены   3-мя теплоисточниками, в том числе 1 котельная с малой мощностью суммарной мощностью 3,5 Гкал/час, вырабатывающих 4,5 тыс. Гкал тепловой энергии. </w:t>
      </w:r>
    </w:p>
    <w:p w14:paraId="11FE6971"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xml:space="preserve">Основными причинами неэффективности действующих малых котельных являются: </w:t>
      </w:r>
    </w:p>
    <w:p w14:paraId="681FDE4D"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низкий коэффициент использования установленной мощности теплоисточников;</w:t>
      </w:r>
    </w:p>
    <w:p w14:paraId="29A03067"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отсутствие систем водоподготовки и элементарных приборов технологического контроля;</w:t>
      </w:r>
    </w:p>
    <w:p w14:paraId="016D9FA3"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использование топлива низкого качества;</w:t>
      </w:r>
    </w:p>
    <w:p w14:paraId="6591D6E0"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низкий уровень обслуживания (отсутствие автоматизации технологических процессов).</w:t>
      </w:r>
    </w:p>
    <w:p w14:paraId="26ED4517" w14:textId="77777777" w:rsidR="00C33FF4" w:rsidRPr="00C33FF4" w:rsidRDefault="00C33FF4" w:rsidP="00C33FF4">
      <w:pPr>
        <w:pStyle w:val="21"/>
        <w:spacing w:after="0" w:line="240" w:lineRule="auto"/>
        <w:ind w:left="0" w:firstLine="709"/>
        <w:jc w:val="both"/>
        <w:rPr>
          <w:rFonts w:ascii="Times New Roman" w:hAnsi="Times New Roman"/>
          <w:sz w:val="28"/>
          <w:szCs w:val="28"/>
        </w:rPr>
      </w:pPr>
      <w:r w:rsidRPr="00C33FF4">
        <w:rPr>
          <w:rFonts w:ascii="Times New Roman" w:hAnsi="Times New Roman"/>
          <w:sz w:val="28"/>
          <w:szCs w:val="28"/>
        </w:rPr>
        <w:t>В настоящее время в замене нуждается</w:t>
      </w:r>
      <w:r>
        <w:rPr>
          <w:rFonts w:ascii="Times New Roman" w:hAnsi="Times New Roman"/>
          <w:sz w:val="28"/>
          <w:szCs w:val="28"/>
        </w:rPr>
        <w:t xml:space="preserve"> </w:t>
      </w:r>
      <w:r w:rsidRPr="00C33FF4">
        <w:rPr>
          <w:rFonts w:ascii="Times New Roman" w:hAnsi="Times New Roman"/>
          <w:sz w:val="28"/>
          <w:szCs w:val="28"/>
        </w:rPr>
        <w:t>2,924 км (2,02 %)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77805001"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В рамках муниципальной программы планируется:</w:t>
      </w:r>
    </w:p>
    <w:p w14:paraId="108A2F9A" w14:textId="77777777" w:rsidR="00C33FF4" w:rsidRPr="00C33FF4" w:rsidRDefault="00C33FF4" w:rsidP="00C33FF4">
      <w:pPr>
        <w:pStyle w:val="3"/>
        <w:spacing w:after="0" w:line="240" w:lineRule="auto"/>
        <w:ind w:left="0" w:firstLine="709"/>
        <w:jc w:val="both"/>
        <w:rPr>
          <w:rFonts w:ascii="Times New Roman" w:hAnsi="Times New Roman"/>
          <w:iCs/>
          <w:sz w:val="28"/>
          <w:szCs w:val="28"/>
        </w:rPr>
      </w:pPr>
      <w:r w:rsidRPr="00C33FF4">
        <w:rPr>
          <w:rFonts w:ascii="Times New Roman" w:hAnsi="Times New Roman"/>
          <w:iCs/>
          <w:sz w:val="28"/>
          <w:szCs w:val="28"/>
        </w:rPr>
        <w:t>- использование современных теплоизоляционных материалов;</w:t>
      </w:r>
    </w:p>
    <w:p w14:paraId="2050D687" w14:textId="77777777" w:rsidR="00C33FF4" w:rsidRPr="00C33FF4" w:rsidRDefault="00C33FF4" w:rsidP="00C33FF4">
      <w:pPr>
        <w:pStyle w:val="3"/>
        <w:spacing w:after="0" w:line="240" w:lineRule="auto"/>
        <w:ind w:left="0" w:firstLine="709"/>
        <w:jc w:val="both"/>
        <w:rPr>
          <w:rFonts w:ascii="Times New Roman" w:hAnsi="Times New Roman"/>
          <w:sz w:val="28"/>
          <w:szCs w:val="28"/>
        </w:rPr>
      </w:pPr>
      <w:r w:rsidRPr="00C33FF4">
        <w:rPr>
          <w:rFonts w:ascii="Times New Roman" w:hAnsi="Times New Roman"/>
          <w:iCs/>
          <w:sz w:val="28"/>
          <w:szCs w:val="28"/>
        </w:rPr>
        <w:t>-</w:t>
      </w:r>
      <w:r w:rsidRPr="00C33FF4">
        <w:rPr>
          <w:rFonts w:ascii="Times New Roman" w:hAnsi="Times New Roman"/>
          <w:sz w:val="28"/>
          <w:szCs w:val="28"/>
        </w:rPr>
        <w:t xml:space="preserve"> снизить тепловые потери;</w:t>
      </w:r>
    </w:p>
    <w:p w14:paraId="5842B9A1" w14:textId="77777777" w:rsidR="00C33FF4" w:rsidRPr="00C33FF4" w:rsidRDefault="00C33FF4" w:rsidP="00C33FF4">
      <w:pPr>
        <w:pStyle w:val="3"/>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обеспечить надежность работы систем теплоснабжения и экономию топливно-энергетических ресурсов.</w:t>
      </w:r>
    </w:p>
    <w:p w14:paraId="12D8455C"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0DE9952B"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xml:space="preserve">- обеспечение контроля за качеством и надежностью коммунальных </w:t>
      </w:r>
      <w:r w:rsidRPr="00C33FF4">
        <w:rPr>
          <w:szCs w:val="28"/>
        </w:rPr>
        <w:lastRenderedPageBreak/>
        <w:t>услуг и ресурсов;</w:t>
      </w:r>
    </w:p>
    <w:p w14:paraId="550C55AE"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w:t>
      </w:r>
    </w:p>
    <w:p w14:paraId="553FE3DA" w14:textId="77777777" w:rsidR="00C33FF4" w:rsidRPr="00C33FF4" w:rsidRDefault="00C33FF4" w:rsidP="00C33FF4">
      <w:pPr>
        <w:tabs>
          <w:tab w:val="left" w:pos="0"/>
        </w:tabs>
        <w:autoSpaceDE w:val="0"/>
        <w:autoSpaceDN w:val="0"/>
        <w:adjustRightInd w:val="0"/>
        <w:ind w:firstLine="709"/>
        <w:jc w:val="both"/>
        <w:outlineLvl w:val="1"/>
        <w:rPr>
          <w:iCs/>
          <w:szCs w:val="28"/>
        </w:rPr>
      </w:pPr>
      <w:r w:rsidRPr="00C33FF4">
        <w:rPr>
          <w:szCs w:val="28"/>
        </w:rPr>
        <w:t xml:space="preserve">Следствием технической политики, проводимой Правительством Красноярского края в области теплоснабжения, является повышение устойчивости систем теплоснабжения, </w:t>
      </w:r>
      <w:r w:rsidRPr="00C33FF4">
        <w:rPr>
          <w:iCs/>
          <w:szCs w:val="28"/>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w:t>
      </w:r>
      <w:r w:rsidRPr="00C33FF4">
        <w:rPr>
          <w:szCs w:val="28"/>
        </w:rPr>
        <w:t xml:space="preserve">технологий, </w:t>
      </w:r>
      <w:r w:rsidRPr="00C33FF4">
        <w:rPr>
          <w:iCs/>
          <w:szCs w:val="28"/>
        </w:rPr>
        <w:t>снижение затрат на их производство тепловой энергии и, как следствие, предоставление качественных услуг потребителям по теплоснабжению.</w:t>
      </w:r>
    </w:p>
    <w:p w14:paraId="0F1514C4" w14:textId="77777777" w:rsidR="00C33FF4" w:rsidRPr="00C33FF4" w:rsidRDefault="00C33FF4" w:rsidP="00C33FF4">
      <w:pPr>
        <w:tabs>
          <w:tab w:val="left" w:pos="0"/>
        </w:tabs>
        <w:autoSpaceDE w:val="0"/>
        <w:autoSpaceDN w:val="0"/>
        <w:adjustRightInd w:val="0"/>
        <w:ind w:firstLine="567"/>
        <w:outlineLvl w:val="1"/>
        <w:rPr>
          <w:b/>
          <w:szCs w:val="28"/>
          <w:u w:val="single"/>
        </w:rPr>
      </w:pPr>
      <w:r w:rsidRPr="00C33FF4">
        <w:rPr>
          <w:b/>
          <w:szCs w:val="28"/>
        </w:rPr>
        <w:t xml:space="preserve"> </w:t>
      </w:r>
      <w:r w:rsidRPr="00C33FF4">
        <w:rPr>
          <w:b/>
          <w:szCs w:val="28"/>
          <w:u w:val="single"/>
        </w:rPr>
        <w:t>Водоснабжение, водоотведение</w:t>
      </w:r>
    </w:p>
    <w:p w14:paraId="36CA4C44" w14:textId="77777777" w:rsidR="00C33FF4" w:rsidRPr="00C33FF4" w:rsidRDefault="00C33FF4" w:rsidP="00C33FF4">
      <w:pPr>
        <w:autoSpaceDE w:val="0"/>
        <w:autoSpaceDN w:val="0"/>
        <w:adjustRightInd w:val="0"/>
        <w:ind w:firstLine="540"/>
        <w:jc w:val="both"/>
        <w:rPr>
          <w:szCs w:val="28"/>
        </w:rPr>
      </w:pPr>
      <w:r w:rsidRPr="00C33FF4">
        <w:rPr>
          <w:szCs w:val="28"/>
        </w:rPr>
        <w:t>Основными источниками водоснабжения населения муниципального образования город Минусинск являются: водозаборные сооружения, обеспечивающие централизованным водоснабжением практически все население муниципального образования город Минусинск.</w:t>
      </w:r>
    </w:p>
    <w:p w14:paraId="09DC94DD" w14:textId="77777777" w:rsidR="00C33FF4" w:rsidRPr="00C33FF4" w:rsidRDefault="00C33FF4" w:rsidP="00C33FF4">
      <w:pPr>
        <w:autoSpaceDE w:val="0"/>
        <w:autoSpaceDN w:val="0"/>
        <w:adjustRightInd w:val="0"/>
        <w:ind w:firstLine="540"/>
        <w:jc w:val="both"/>
        <w:rPr>
          <w:szCs w:val="28"/>
        </w:rPr>
      </w:pPr>
      <w:r w:rsidRPr="00C33FF4">
        <w:rPr>
          <w:szCs w:val="28"/>
        </w:rPr>
        <w:t>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6E4792B0" w14:textId="77777777" w:rsidR="00C33FF4" w:rsidRPr="00C33FF4" w:rsidRDefault="00C33FF4" w:rsidP="00C33FF4">
      <w:pPr>
        <w:ind w:firstLine="720"/>
        <w:jc w:val="both"/>
        <w:rPr>
          <w:szCs w:val="28"/>
        </w:rPr>
      </w:pPr>
      <w:r w:rsidRPr="00C33FF4">
        <w:rPr>
          <w:szCs w:val="28"/>
        </w:rPr>
        <w:t>Проблема снабжения населения муниципального образования город Минусинск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4AD350D0" w14:textId="77777777" w:rsidR="00C33FF4" w:rsidRPr="00C33FF4" w:rsidRDefault="00C33FF4" w:rsidP="00C33FF4">
      <w:pPr>
        <w:ind w:firstLine="720"/>
        <w:jc w:val="both"/>
        <w:rPr>
          <w:szCs w:val="28"/>
        </w:rPr>
      </w:pPr>
      <w:r w:rsidRPr="00C33FF4">
        <w:rPr>
          <w:szCs w:val="28"/>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края и улучшению демографической ситуации в регионе.</w:t>
      </w:r>
    </w:p>
    <w:p w14:paraId="27D0248A"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Электроснабжение</w:t>
      </w:r>
    </w:p>
    <w:p w14:paraId="771687F7" w14:textId="77777777" w:rsidR="00C33FF4" w:rsidRPr="00C33FF4" w:rsidRDefault="00C33FF4" w:rsidP="00C33FF4">
      <w:pPr>
        <w:pStyle w:val="af2"/>
        <w:spacing w:line="326" w:lineRule="exact"/>
        <w:ind w:left="4" w:right="14" w:firstLine="710"/>
        <w:jc w:val="both"/>
        <w:rPr>
          <w:sz w:val="28"/>
          <w:szCs w:val="28"/>
        </w:rPr>
      </w:pPr>
      <w:r w:rsidRPr="00C33FF4">
        <w:rPr>
          <w:sz w:val="28"/>
          <w:szCs w:val="28"/>
        </w:rPr>
        <w:t>Обеспечение электрической энергией населения муниципального образования город Минусинск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город Минусинск электрической энергии составляет более 150 млн. кВтч.</w:t>
      </w:r>
    </w:p>
    <w:p w14:paraId="366AF3A9" w14:textId="77777777" w:rsidR="00C33FF4" w:rsidRPr="00C33FF4" w:rsidRDefault="00C33FF4" w:rsidP="00C33FF4">
      <w:pPr>
        <w:pStyle w:val="21"/>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xml:space="preserve">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401267A5"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Газоснабжение</w:t>
      </w:r>
    </w:p>
    <w:p w14:paraId="1D1F0933"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 xml:space="preserve">На территории муниципального образования город Минусинск для бытовых нужд населения города используется сжиженный углеводородный газ. Поставка сжиженного углеводородного газа на территорию города осуществляется железнодорожным транспортом до баз хранения или </w:t>
      </w:r>
      <w:r w:rsidRPr="00C33FF4">
        <w:rPr>
          <w:szCs w:val="28"/>
        </w:rPr>
        <w:lastRenderedPageBreak/>
        <w:t>автомобильным (автоцистерны) транспортом. По территории города доставка газа производится автотранспортом.</w:t>
      </w:r>
    </w:p>
    <w:p w14:paraId="4AB09E5A"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Система газоснабжения сжиженным газом представлена 19  газгольдерами, реализацией 240 тонн в год,1 газонаполнительным пунктом с объемом хранения 50 тонн газа, 1 газонаполнительной станции объемом хранения 230 тонн, 1  пункт хранения баллонов, наружными газопроводами, протяженностью  360 м, подземными газопроводами - 5,856 км, внутридомовыми газопроводами протяженностью 13,6 км со сроком эксплуатации 30 лет и более.</w:t>
      </w:r>
    </w:p>
    <w:p w14:paraId="74B7BEB4"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Уровень газификации жилищного фонда города сжиженным газом по состоянию на 2023 год составляет 15 процентов.</w:t>
      </w:r>
    </w:p>
    <w:p w14:paraId="481C01B1"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Поставка газа населению осуществляется через газгольдеры и в газобаллонных установках.</w:t>
      </w:r>
    </w:p>
    <w:p w14:paraId="7579B857"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Капитальный ремонт многоквартирных домов</w:t>
      </w:r>
    </w:p>
    <w:p w14:paraId="59A1E807" w14:textId="77777777" w:rsidR="00C33FF4" w:rsidRPr="00C33FF4" w:rsidRDefault="00C33FF4" w:rsidP="00C33FF4">
      <w:pPr>
        <w:widowControl/>
        <w:ind w:firstLine="709"/>
        <w:jc w:val="both"/>
        <w:rPr>
          <w:szCs w:val="28"/>
        </w:rPr>
      </w:pPr>
      <w:r w:rsidRPr="00C33FF4">
        <w:rPr>
          <w:szCs w:val="28"/>
        </w:rPr>
        <w:t>В соответствии со статистическими данными площадь жилищного фонда муниципального образования город Минусинск</w:t>
      </w:r>
      <w:r>
        <w:rPr>
          <w:szCs w:val="28"/>
        </w:rPr>
        <w:t xml:space="preserve"> </w:t>
      </w:r>
      <w:r w:rsidRPr="00C33FF4">
        <w:rPr>
          <w:szCs w:val="28"/>
        </w:rPr>
        <w:t>составляет 1,265 млн. м</w:t>
      </w:r>
      <w:r w:rsidRPr="00C33FF4">
        <w:rPr>
          <w:szCs w:val="28"/>
          <w:vertAlign w:val="superscript"/>
        </w:rPr>
        <w:t>2</w:t>
      </w:r>
      <w:r w:rsidRPr="00C33FF4">
        <w:rPr>
          <w:szCs w:val="28"/>
        </w:rPr>
        <w:t xml:space="preserve"> </w:t>
      </w:r>
      <w:r>
        <w:rPr>
          <w:szCs w:val="28"/>
        </w:rPr>
        <w:t>–</w:t>
      </w:r>
      <w:r w:rsidRPr="00C33FF4">
        <w:rPr>
          <w:szCs w:val="28"/>
        </w:rPr>
        <w:t xml:space="preserve"> это</w:t>
      </w:r>
      <w:r>
        <w:rPr>
          <w:szCs w:val="28"/>
        </w:rPr>
        <w:t xml:space="preserve"> </w:t>
      </w:r>
      <w:r w:rsidRPr="00C33FF4">
        <w:rPr>
          <w:szCs w:val="28"/>
        </w:rPr>
        <w:t>более</w:t>
      </w:r>
      <w:r>
        <w:rPr>
          <w:szCs w:val="28"/>
        </w:rPr>
        <w:t xml:space="preserve"> </w:t>
      </w:r>
      <w:r w:rsidRPr="00C33FF4">
        <w:rPr>
          <w:szCs w:val="28"/>
        </w:rPr>
        <w:t>400</w:t>
      </w:r>
      <w:r>
        <w:rPr>
          <w:szCs w:val="28"/>
        </w:rPr>
        <w:t xml:space="preserve"> </w:t>
      </w:r>
      <w:r w:rsidRPr="00C33FF4">
        <w:rPr>
          <w:szCs w:val="28"/>
        </w:rPr>
        <w:t>многоквартирных домов (без учета домов блокированной застройки).</w:t>
      </w:r>
    </w:p>
    <w:p w14:paraId="334F294A" w14:textId="77777777" w:rsidR="00C33FF4" w:rsidRPr="00C33FF4" w:rsidRDefault="00C33FF4" w:rsidP="00C33FF4">
      <w:pPr>
        <w:ind w:firstLine="709"/>
        <w:jc w:val="both"/>
        <w:rPr>
          <w:szCs w:val="28"/>
        </w:rPr>
      </w:pPr>
      <w:r w:rsidRPr="00C33FF4">
        <w:rPr>
          <w:szCs w:val="28"/>
        </w:rPr>
        <w:t xml:space="preserve">Из указанного количества многоквартирных домов в более чем </w:t>
      </w:r>
      <w:r>
        <w:rPr>
          <w:szCs w:val="28"/>
        </w:rPr>
        <w:t xml:space="preserve">          </w:t>
      </w:r>
      <w:r w:rsidRPr="00C33FF4">
        <w:rPr>
          <w:szCs w:val="28"/>
        </w:rPr>
        <w:t>295</w:t>
      </w:r>
      <w:r>
        <w:rPr>
          <w:szCs w:val="28"/>
        </w:rPr>
        <w:t xml:space="preserve"> </w:t>
      </w:r>
      <w:r w:rsidRPr="00C33FF4">
        <w:rPr>
          <w:szCs w:val="28"/>
        </w:rPr>
        <w:t>домов (630 тыс. м</w:t>
      </w:r>
      <w:r w:rsidRPr="00C33FF4">
        <w:rPr>
          <w:szCs w:val="28"/>
          <w:vertAlign w:val="superscript"/>
        </w:rPr>
        <w:t>2</w:t>
      </w:r>
      <w:r w:rsidRPr="00C33FF4">
        <w:rPr>
          <w:szCs w:val="28"/>
        </w:rPr>
        <w:t>) истек нормативный срок эксплуатации и требуется проведение капитального ремонта уже на сегодняшний день.</w:t>
      </w:r>
    </w:p>
    <w:p w14:paraId="7EEFC010" w14:textId="77777777" w:rsidR="00C33FF4" w:rsidRPr="00C33FF4" w:rsidRDefault="00C33FF4" w:rsidP="00C33FF4">
      <w:pPr>
        <w:ind w:firstLine="709"/>
        <w:jc w:val="both"/>
        <w:rPr>
          <w:szCs w:val="28"/>
        </w:rPr>
      </w:pPr>
      <w:r w:rsidRPr="00C33FF4">
        <w:rPr>
          <w:szCs w:val="28"/>
        </w:rPr>
        <w:t>Основная доля многоквартирных домов, расположенных на территории муниципального образования город Минусинск, была введена в эксплуатацию в 70–90-е годы, и соответственно в отношении большей части жилищного фонда истекли или подходят нормативные сроки проведения капитального ремонта.</w:t>
      </w:r>
    </w:p>
    <w:p w14:paraId="4EA83141" w14:textId="77777777" w:rsidR="00C33FF4" w:rsidRPr="00C33FF4" w:rsidRDefault="00C33FF4" w:rsidP="00C33FF4">
      <w:pPr>
        <w:autoSpaceDE w:val="0"/>
        <w:autoSpaceDN w:val="0"/>
        <w:adjustRightInd w:val="0"/>
        <w:ind w:firstLine="709"/>
        <w:jc w:val="both"/>
        <w:rPr>
          <w:szCs w:val="28"/>
        </w:rPr>
      </w:pPr>
      <w:r w:rsidRPr="00C33FF4">
        <w:rPr>
          <w:szCs w:val="28"/>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p>
    <w:p w14:paraId="257665CE" w14:textId="77777777" w:rsidR="00C33FF4" w:rsidRPr="00C33FF4" w:rsidRDefault="00C33FF4" w:rsidP="00C33FF4">
      <w:pPr>
        <w:autoSpaceDE w:val="0"/>
        <w:autoSpaceDN w:val="0"/>
        <w:adjustRightInd w:val="0"/>
        <w:ind w:firstLine="709"/>
        <w:jc w:val="both"/>
        <w:rPr>
          <w:szCs w:val="28"/>
        </w:rPr>
      </w:pPr>
      <w:r w:rsidRPr="00C33FF4">
        <w:rPr>
          <w:szCs w:val="28"/>
        </w:rPr>
        <w:t>С 2005 года, с момента вступления в силу Жилищного кодекса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4A2C457C" w14:textId="77777777" w:rsidR="00C33FF4" w:rsidRPr="00C33FF4" w:rsidRDefault="00C33FF4" w:rsidP="00C33FF4">
      <w:pPr>
        <w:ind w:firstLine="709"/>
        <w:jc w:val="both"/>
        <w:rPr>
          <w:szCs w:val="28"/>
        </w:rPr>
      </w:pPr>
      <w:r w:rsidRPr="00C33FF4">
        <w:rPr>
          <w:szCs w:val="28"/>
        </w:rPr>
        <w:t xml:space="preserve">В соответствии с изменениями, внесенными в Жилищный кодекс Российской Федерации в декабре 2012 года, высшие исполнительные органы </w:t>
      </w:r>
      <w:r w:rsidRPr="00C33FF4">
        <w:rPr>
          <w:szCs w:val="28"/>
        </w:rPr>
        <w:lastRenderedPageBreak/>
        <w:t xml:space="preserve">государственной власти субъектов Российской Федерации обязаны утвердить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бюджета города (далее - государственная поддержка, муниципальная поддержка капитального ремонта) </w:t>
      </w:r>
      <w:r w:rsidRPr="00C33FF4">
        <w:rPr>
          <w:szCs w:val="28"/>
          <w:shd w:val="clear" w:color="auto" w:fill="FFFFFF"/>
        </w:rPr>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1F7281FC" w14:textId="77777777" w:rsidR="00C33FF4" w:rsidRPr="00C33FF4" w:rsidRDefault="00C33FF4" w:rsidP="00C33FF4">
      <w:pPr>
        <w:ind w:firstLine="709"/>
        <w:jc w:val="both"/>
        <w:rPr>
          <w:szCs w:val="28"/>
        </w:rPr>
      </w:pPr>
      <w:r w:rsidRPr="00C33FF4">
        <w:rPr>
          <w:szCs w:val="28"/>
        </w:rPr>
        <w:t>На территории Красноярского края действует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w:t>
      </w:r>
    </w:p>
    <w:p w14:paraId="06F17585" w14:textId="77777777" w:rsidR="00C33FF4" w:rsidRPr="00C33FF4" w:rsidRDefault="00C33FF4" w:rsidP="00C33FF4">
      <w:pPr>
        <w:ind w:firstLine="709"/>
        <w:jc w:val="both"/>
        <w:rPr>
          <w:szCs w:val="28"/>
        </w:rPr>
      </w:pPr>
      <w:r w:rsidRPr="00C33FF4">
        <w:rPr>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14:paraId="7836220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Программа разработана на основании п</w:t>
      </w:r>
      <w:r w:rsidRPr="00C33FF4">
        <w:rPr>
          <w:szCs w:val="28"/>
        </w:rPr>
        <w:t xml:space="preserve">риоритетов государственной политики в жилищно-коммунальной сфере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w:t>
      </w:r>
      <w:r w:rsidRPr="00C33FF4">
        <w:rPr>
          <w:rStyle w:val="9pt"/>
          <w:rFonts w:eastAsia="Lucida Sans Unicode"/>
          <w:b w:val="0"/>
          <w:sz w:val="28"/>
          <w:szCs w:val="28"/>
        </w:rPr>
        <w:t>№ 1662-р.</w:t>
      </w:r>
    </w:p>
    <w:p w14:paraId="4FC4D8B6"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b/>
          <w:szCs w:val="28"/>
        </w:rPr>
      </w:pPr>
      <w:r w:rsidRPr="00C33FF4">
        <w:rPr>
          <w:rFonts w:eastAsia="Times New Roman"/>
          <w:szCs w:val="28"/>
        </w:rPr>
        <w:t>Основными целями муниципальной</w:t>
      </w:r>
      <w:r>
        <w:rPr>
          <w:rFonts w:eastAsia="Times New Roman"/>
          <w:szCs w:val="28"/>
        </w:rPr>
        <w:t xml:space="preserve"> </w:t>
      </w:r>
      <w:r w:rsidRPr="00C33FF4">
        <w:rPr>
          <w:rFonts w:eastAsia="Times New Roman"/>
          <w:szCs w:val="28"/>
        </w:rPr>
        <w:t>программы являются:</w:t>
      </w:r>
    </w:p>
    <w:p w14:paraId="4DBA9A5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AC05F8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уровня освещенности территории города, соответствующего требованиям, установленным строительными нормами и правилами;</w:t>
      </w:r>
    </w:p>
    <w:p w14:paraId="111DF9BE"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szCs w:val="28"/>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602A1E0"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Цели программы соответствуют:</w:t>
      </w:r>
    </w:p>
    <w:p w14:paraId="6E08DC86" w14:textId="77777777" w:rsidR="00C33FF4" w:rsidRPr="00C33FF4" w:rsidRDefault="00C33FF4" w:rsidP="00C33FF4">
      <w:pPr>
        <w:widowControl/>
        <w:suppressAutoHyphens w:val="0"/>
        <w:autoSpaceDE w:val="0"/>
        <w:autoSpaceDN w:val="0"/>
        <w:adjustRightInd w:val="0"/>
        <w:jc w:val="both"/>
        <w:rPr>
          <w:rFonts w:eastAsia="Times New Roman"/>
          <w:kern w:val="0"/>
          <w:szCs w:val="28"/>
        </w:rPr>
      </w:pPr>
      <w:r w:rsidRPr="00C33FF4">
        <w:rPr>
          <w:szCs w:val="28"/>
        </w:rPr>
        <w:t xml:space="preserve">приоритетам государственной жилищной политики, определенным Концепцией долгосрочного социально-экономического развития Российской </w:t>
      </w:r>
      <w:r w:rsidRPr="00C33FF4">
        <w:rPr>
          <w:szCs w:val="28"/>
        </w:rPr>
        <w:lastRenderedPageBreak/>
        <w:t xml:space="preserve">Федерации на период до 2030 года, а также целевым ориентирам, определенным Указом </w:t>
      </w:r>
      <w:r w:rsidRPr="00C33FF4">
        <w:rPr>
          <w:rFonts w:eastAsia="Times New Roman"/>
          <w:kern w:val="0"/>
          <w:szCs w:val="28"/>
        </w:rPr>
        <w:t>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6500EBD3"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6F63F443" w14:textId="77777777" w:rsidR="00C33FF4" w:rsidRPr="00C33FF4" w:rsidRDefault="00C33FF4" w:rsidP="00C33FF4">
      <w:pPr>
        <w:overflowPunct w:val="0"/>
        <w:autoSpaceDE w:val="0"/>
        <w:autoSpaceDN w:val="0"/>
        <w:adjustRightInd w:val="0"/>
        <w:ind w:firstLine="709"/>
        <w:jc w:val="both"/>
        <w:textAlignment w:val="baseline"/>
        <w:rPr>
          <w:rFonts w:eastAsia="Times New Roman"/>
          <w:szCs w:val="28"/>
        </w:rPr>
      </w:pPr>
      <w:r w:rsidRPr="00C33FF4">
        <w:rPr>
          <w:szCs w:val="28"/>
        </w:rPr>
        <w:t>Достижение целей программы осуществляется путем решения следующих задач</w:t>
      </w:r>
      <w:r w:rsidRPr="00C33FF4">
        <w:rPr>
          <w:rFonts w:eastAsia="Times New Roman"/>
          <w:szCs w:val="28"/>
        </w:rPr>
        <w:t>:</w:t>
      </w:r>
    </w:p>
    <w:p w14:paraId="689E9CC8"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Cs w:val="28"/>
        </w:rPr>
        <w:t>1. </w:t>
      </w:r>
      <w:r w:rsidRPr="00C33FF4">
        <w:rPr>
          <w:sz w:val="28"/>
          <w:szCs w:val="28"/>
        </w:rPr>
        <w:t>обеспечение устойчивого функционирования организаций жилищно-коммунального комплекса и доступности жилищно-коммунальных услуг населению;</w:t>
      </w:r>
    </w:p>
    <w:p w14:paraId="27F19AF8"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2. строительство и капитальный ремонт сетей уличного освещения, внедрение энергосберегающих технологий;</w:t>
      </w:r>
    </w:p>
    <w:p w14:paraId="7AD2EEA9"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3. содержание сетей уличного освещения с одновременным соблюдением лимита потребления электроэнергии;</w:t>
      </w:r>
    </w:p>
    <w:p w14:paraId="091AD00B"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4. обеспечение реализации муниципальной программы.</w:t>
      </w:r>
    </w:p>
    <w:p w14:paraId="64ABF934"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Срок реализации муниципальной программы – 2014-2026 годы.</w:t>
      </w:r>
    </w:p>
    <w:p w14:paraId="34843D79" w14:textId="77777777" w:rsidR="00C33FF4" w:rsidRPr="00C33FF4" w:rsidRDefault="00C33FF4" w:rsidP="00C33FF4">
      <w:pPr>
        <w:overflowPunct w:val="0"/>
        <w:autoSpaceDE w:val="0"/>
        <w:autoSpaceDN w:val="0"/>
        <w:adjustRightInd w:val="0"/>
        <w:ind w:firstLine="709"/>
        <w:jc w:val="both"/>
        <w:textAlignment w:val="baseline"/>
        <w:rPr>
          <w:szCs w:val="28"/>
        </w:rPr>
      </w:pPr>
    </w:p>
    <w:p w14:paraId="50370EEB" w14:textId="77777777" w:rsidR="00C33FF4" w:rsidRPr="00C33FF4" w:rsidRDefault="00C33FF4" w:rsidP="00C33FF4">
      <w:pPr>
        <w:pStyle w:val="a9"/>
        <w:numPr>
          <w:ilvl w:val="0"/>
          <w:numId w:val="26"/>
        </w:numPr>
        <w:tabs>
          <w:tab w:val="left" w:pos="0"/>
        </w:tabs>
        <w:overflowPunct w:val="0"/>
        <w:autoSpaceDE w:val="0"/>
        <w:autoSpaceDN w:val="0"/>
        <w:adjustRightInd w:val="0"/>
        <w:jc w:val="center"/>
        <w:textAlignment w:val="baseline"/>
        <w:rPr>
          <w:b/>
          <w:szCs w:val="28"/>
          <w:lang w:val="en-US"/>
        </w:rPr>
      </w:pPr>
      <w:r w:rsidRPr="00C33FF4">
        <w:rPr>
          <w:b/>
          <w:szCs w:val="28"/>
        </w:rPr>
        <w:t xml:space="preserve">Перечень подпрограмм, краткое описание </w:t>
      </w:r>
    </w:p>
    <w:p w14:paraId="6B441D8B" w14:textId="77777777" w:rsidR="00C33FF4" w:rsidRPr="00C33FF4" w:rsidRDefault="00C33FF4" w:rsidP="00C33FF4">
      <w:pPr>
        <w:pStyle w:val="a9"/>
        <w:tabs>
          <w:tab w:val="left" w:pos="0"/>
        </w:tabs>
        <w:overflowPunct w:val="0"/>
        <w:autoSpaceDE w:val="0"/>
        <w:autoSpaceDN w:val="0"/>
        <w:adjustRightInd w:val="0"/>
        <w:ind w:left="1080"/>
        <w:jc w:val="center"/>
        <w:textAlignment w:val="baseline"/>
        <w:rPr>
          <w:b/>
          <w:szCs w:val="28"/>
        </w:rPr>
      </w:pPr>
      <w:r w:rsidRPr="00C33FF4">
        <w:rPr>
          <w:b/>
          <w:szCs w:val="28"/>
        </w:rPr>
        <w:t>мероприятий подпрограммы</w:t>
      </w:r>
    </w:p>
    <w:p w14:paraId="2F2E44F9" w14:textId="77777777" w:rsidR="00C33FF4" w:rsidRPr="00C33FF4" w:rsidRDefault="00C33FF4" w:rsidP="00C33FF4">
      <w:pPr>
        <w:tabs>
          <w:tab w:val="left" w:pos="0"/>
        </w:tabs>
        <w:overflowPunct w:val="0"/>
        <w:autoSpaceDE w:val="0"/>
        <w:autoSpaceDN w:val="0"/>
        <w:adjustRightInd w:val="0"/>
        <w:jc w:val="center"/>
        <w:textAlignment w:val="baseline"/>
        <w:rPr>
          <w:szCs w:val="28"/>
        </w:rPr>
      </w:pPr>
    </w:p>
    <w:p w14:paraId="1D18D874"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szCs w:val="28"/>
        </w:rPr>
        <w:t>В рамках программы реализуются следующие подпрограммы:</w:t>
      </w:r>
    </w:p>
    <w:p w14:paraId="5D34A55E" w14:textId="77777777" w:rsidR="00C33FF4" w:rsidRPr="00C33FF4" w:rsidRDefault="00C33FF4" w:rsidP="00C33FF4">
      <w:pPr>
        <w:pStyle w:val="a9"/>
        <w:autoSpaceDE w:val="0"/>
        <w:autoSpaceDN w:val="0"/>
        <w:adjustRightInd w:val="0"/>
        <w:ind w:left="0" w:firstLine="709"/>
        <w:jc w:val="both"/>
        <w:rPr>
          <w:iCs/>
          <w:szCs w:val="28"/>
        </w:rPr>
      </w:pPr>
      <w:r w:rsidRPr="00C33FF4">
        <w:rPr>
          <w:rFonts w:eastAsia="Times New Roman"/>
          <w:szCs w:val="28"/>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r w:rsidRPr="00C33FF4">
        <w:rPr>
          <w:iCs/>
          <w:szCs w:val="28"/>
        </w:rPr>
        <w:t>В результате реализации мероприятий подпрограммы планируется достигнуть:</w:t>
      </w:r>
    </w:p>
    <w:p w14:paraId="47B8EF13" w14:textId="77777777" w:rsidR="00C33FF4" w:rsidRPr="00C33FF4" w:rsidRDefault="00C33FF4" w:rsidP="00C33FF4">
      <w:pPr>
        <w:pStyle w:val="a9"/>
        <w:autoSpaceDE w:val="0"/>
        <w:autoSpaceDN w:val="0"/>
        <w:adjustRightInd w:val="0"/>
        <w:ind w:left="0" w:firstLine="709"/>
        <w:jc w:val="both"/>
        <w:rPr>
          <w:szCs w:val="28"/>
        </w:rPr>
      </w:pPr>
      <w:r w:rsidRPr="00C33FF4">
        <w:rPr>
          <w:szCs w:val="28"/>
        </w:rPr>
        <w:t>Перечень мероприятий подпрограммы:</w:t>
      </w:r>
    </w:p>
    <w:p w14:paraId="1CB88345" w14:textId="77777777" w:rsidR="00C33FF4" w:rsidRPr="00C33FF4" w:rsidRDefault="00C33FF4" w:rsidP="00C33FF4">
      <w:pPr>
        <w:tabs>
          <w:tab w:val="left" w:pos="8050"/>
        </w:tabs>
        <w:ind w:right="-108" w:firstLine="709"/>
        <w:jc w:val="both"/>
        <w:rPr>
          <w:iCs/>
          <w:szCs w:val="28"/>
        </w:rPr>
      </w:pPr>
      <w:r w:rsidRPr="00C33FF4">
        <w:rPr>
          <w:szCs w:val="28"/>
        </w:rPr>
        <w:t>Мероприятие</w:t>
      </w:r>
      <w:r w:rsidRPr="00C33FF4">
        <w:rPr>
          <w:iCs/>
          <w:szCs w:val="28"/>
        </w:rPr>
        <w:t xml:space="preserve"> 1.1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p w14:paraId="6D90BFF6" w14:textId="77777777" w:rsidR="00C33FF4" w:rsidRPr="00C33FF4" w:rsidRDefault="00C33FF4" w:rsidP="00C33FF4">
      <w:pPr>
        <w:tabs>
          <w:tab w:val="left" w:pos="8050"/>
        </w:tabs>
        <w:ind w:right="-108" w:firstLine="709"/>
        <w:jc w:val="both"/>
        <w:rPr>
          <w:iCs/>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должен сложиться</w:t>
      </w:r>
      <w:r w:rsidRPr="00C33FF4">
        <w:rPr>
          <w:iCs/>
          <w:szCs w:val="28"/>
        </w:rPr>
        <w:t xml:space="preserve"> </w:t>
      </w:r>
      <w:r w:rsidRPr="00C33FF4">
        <w:rPr>
          <w:rFonts w:eastAsia="Times New Roman"/>
          <w:kern w:val="0"/>
          <w:szCs w:val="28"/>
        </w:rPr>
        <w:t>новый уровень состояния жилищно-коммунальной сферы со следующими характеристиками:</w:t>
      </w:r>
    </w:p>
    <w:p w14:paraId="65212EA9"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среднего уровня износа коммунальной инфраструктуры;</w:t>
      </w:r>
    </w:p>
    <w:p w14:paraId="4507F19F"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уровня потерь при производстве, транспортировке и распределении коммунальных ресурсов;</w:t>
      </w:r>
    </w:p>
    <w:p w14:paraId="5CCD2DA3"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повышением удовлетворенности населения уровнем жилищно-коммунального обслуживания;</w:t>
      </w:r>
    </w:p>
    <w:p w14:paraId="465CADFE"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издержек при производстве и поставке коммунальных ресурсов за счет повышения энергоэффективности, и, как следствие, снижение себестоимости коммунальных услуг;</w:t>
      </w:r>
    </w:p>
    <w:p w14:paraId="6C8BB2B3"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сокращение объемов жилищного фонда, требующих капитального ремонта;</w:t>
      </w:r>
    </w:p>
    <w:p w14:paraId="46537D88"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Times New Roman"/>
          <w:kern w:val="0"/>
          <w:szCs w:val="28"/>
        </w:rPr>
        <w:lastRenderedPageBreak/>
        <w:t>обеспечения населения питьевой водой, соответствующей требованиям</w:t>
      </w:r>
    </w:p>
    <w:p w14:paraId="0C0391AB"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Times New Roman"/>
          <w:kern w:val="0"/>
          <w:szCs w:val="28"/>
        </w:rPr>
        <w:t>безопасности и безвредности, установленным санитарно-эпидемиологическим правилами.</w:t>
      </w:r>
    </w:p>
    <w:p w14:paraId="7FF7F6A1"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66BD7074" w14:textId="77777777" w:rsidR="00C33FF4" w:rsidRPr="00C33FF4" w:rsidRDefault="00C33FF4" w:rsidP="00C33FF4">
      <w:pPr>
        <w:pStyle w:val="a9"/>
        <w:autoSpaceDE w:val="0"/>
        <w:autoSpaceDN w:val="0"/>
        <w:adjustRightInd w:val="0"/>
        <w:ind w:left="0" w:firstLine="709"/>
        <w:jc w:val="both"/>
        <w:rPr>
          <w:szCs w:val="28"/>
        </w:rPr>
      </w:pPr>
      <w:r w:rsidRPr="00C33FF4">
        <w:rPr>
          <w:szCs w:val="28"/>
        </w:rPr>
        <w:t>Перечень мероприятий подпрограммы:</w:t>
      </w:r>
    </w:p>
    <w:p w14:paraId="0C8FF69F"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14:paraId="09F4FB7F"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2.2 «</w:t>
      </w:r>
      <w:r w:rsidRPr="00C33FF4">
        <w:rPr>
          <w:rFonts w:ascii="Times New Roman" w:hAnsi="Times New Roman" w:cs="Times New Roman"/>
          <w:sz w:val="28"/>
          <w:szCs w:val="28"/>
        </w:rPr>
        <w:t>Расходы на оплату уличного освещения»;</w:t>
      </w:r>
    </w:p>
    <w:p w14:paraId="1660E06D"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2.3 «</w:t>
      </w:r>
      <w:r w:rsidRPr="00C33FF4">
        <w:rPr>
          <w:kern w:val="0"/>
          <w:szCs w:val="28"/>
        </w:rPr>
        <w:t>Расходы по оплате технических условий на технологическое присоединение к сетям электроснабжения»;</w:t>
      </w:r>
    </w:p>
    <w:p w14:paraId="1D8E6C4C"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2.4 «</w:t>
      </w:r>
      <w:r w:rsidRPr="00C33FF4">
        <w:rPr>
          <w:kern w:val="0"/>
          <w:szCs w:val="28"/>
        </w:rPr>
        <w:t xml:space="preserve">Установка светильников уличного освещения». </w:t>
      </w:r>
    </w:p>
    <w:p w14:paraId="7BDD6A03" w14:textId="77777777" w:rsidR="00C33FF4" w:rsidRPr="00C33FF4" w:rsidRDefault="00C33FF4" w:rsidP="00C33FF4">
      <w:pPr>
        <w:autoSpaceDE w:val="0"/>
        <w:ind w:firstLine="709"/>
        <w:jc w:val="both"/>
        <w:rPr>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будет достигнута </w:t>
      </w:r>
      <w:r w:rsidRPr="00C33FF4">
        <w:rPr>
          <w:szCs w:val="28"/>
        </w:rPr>
        <w:t>обеспеченность нормативной освещенности в городе.</w:t>
      </w:r>
    </w:p>
    <w:p w14:paraId="7838DD16" w14:textId="77777777" w:rsidR="00C33FF4" w:rsidRPr="00C33FF4" w:rsidRDefault="00C33FF4" w:rsidP="00C33FF4">
      <w:pPr>
        <w:pStyle w:val="ConsPlusCell"/>
        <w:ind w:firstLine="709"/>
        <w:jc w:val="both"/>
        <w:rPr>
          <w:rFonts w:ascii="Times New Roman" w:hAnsi="Times New Roman"/>
          <w:sz w:val="28"/>
          <w:szCs w:val="28"/>
        </w:rPr>
      </w:pPr>
      <w:r w:rsidRPr="00C33FF4">
        <w:rPr>
          <w:rFonts w:ascii="Times New Roman" w:hAnsi="Times New Roman" w:cs="Times New Roman"/>
          <w:sz w:val="28"/>
          <w:szCs w:val="28"/>
        </w:rPr>
        <w:t>Подпрограмма 3</w:t>
      </w:r>
      <w:r>
        <w:rPr>
          <w:rFonts w:ascii="Times New Roman" w:hAnsi="Times New Roman" w:cs="Times New Roman"/>
          <w:sz w:val="28"/>
          <w:szCs w:val="28"/>
        </w:rPr>
        <w:t xml:space="preserve"> </w:t>
      </w:r>
      <w:r w:rsidRPr="00C33FF4">
        <w:rPr>
          <w:rFonts w:ascii="Times New Roman" w:hAnsi="Times New Roman"/>
          <w:sz w:val="28"/>
          <w:szCs w:val="28"/>
        </w:rPr>
        <w:t>«Обеспечение реализации муниципальной программы и прочие мероприятия».</w:t>
      </w:r>
    </w:p>
    <w:p w14:paraId="388699B1" w14:textId="77777777" w:rsidR="00C33FF4" w:rsidRPr="00C33FF4" w:rsidRDefault="00C33FF4" w:rsidP="00C33FF4">
      <w:pPr>
        <w:pStyle w:val="ConsPlusCell"/>
        <w:ind w:firstLine="709"/>
        <w:jc w:val="both"/>
        <w:rPr>
          <w:rFonts w:ascii="Times New Roman" w:hAnsi="Times New Roman" w:cs="Times New Roman"/>
          <w:iCs/>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3.1</w:t>
      </w:r>
      <w:r>
        <w:rPr>
          <w:rFonts w:ascii="Times New Roman" w:hAnsi="Times New Roman" w:cs="Times New Roman"/>
          <w:iCs/>
          <w:sz w:val="28"/>
          <w:szCs w:val="28"/>
        </w:rPr>
        <w:t xml:space="preserve"> </w:t>
      </w:r>
      <w:r w:rsidRPr="00C33FF4">
        <w:rPr>
          <w:rFonts w:ascii="Times New Roman" w:hAnsi="Times New Roman" w:cs="Times New Roman"/>
          <w:iCs/>
          <w:sz w:val="28"/>
          <w:szCs w:val="28"/>
        </w:rPr>
        <w:t>«</w:t>
      </w:r>
      <w:r w:rsidRPr="00C33FF4">
        <w:rPr>
          <w:rFonts w:ascii="Times New Roman" w:hAnsi="Times New Roman" w:cs="Times New Roman"/>
          <w:sz w:val="28"/>
          <w:szCs w:val="28"/>
        </w:rPr>
        <w:t>Обеспечение деятельности (оказание услуг) подведомственных учреждений</w:t>
      </w:r>
      <w:r w:rsidRPr="00C33FF4">
        <w:rPr>
          <w:rFonts w:ascii="Times New Roman" w:hAnsi="Times New Roman" w:cs="Times New Roman"/>
          <w:iCs/>
          <w:sz w:val="28"/>
          <w:szCs w:val="28"/>
        </w:rPr>
        <w:t>»;</w:t>
      </w:r>
    </w:p>
    <w:p w14:paraId="1EC2E927" w14:textId="77777777" w:rsidR="00C33FF4" w:rsidRPr="00C33FF4" w:rsidRDefault="00C33FF4" w:rsidP="00C33FF4">
      <w:pPr>
        <w:tabs>
          <w:tab w:val="left" w:pos="8050"/>
        </w:tabs>
        <w:ind w:firstLine="709"/>
        <w:jc w:val="both"/>
        <w:rPr>
          <w:iCs/>
          <w:szCs w:val="28"/>
        </w:rPr>
      </w:pPr>
      <w:r w:rsidRPr="00C33FF4">
        <w:rPr>
          <w:szCs w:val="28"/>
        </w:rPr>
        <w:t>Мероприятие</w:t>
      </w:r>
      <w:r w:rsidRPr="00C33FF4">
        <w:rPr>
          <w:iCs/>
          <w:szCs w:val="28"/>
        </w:rPr>
        <w:t xml:space="preserve"> 3.2 «</w:t>
      </w:r>
      <w:r w:rsidRPr="00C33FF4">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C33FF4">
        <w:rPr>
          <w:iCs/>
          <w:szCs w:val="28"/>
        </w:rPr>
        <w:t>»;</w:t>
      </w:r>
    </w:p>
    <w:p w14:paraId="36774C71" w14:textId="77777777" w:rsidR="00C33FF4" w:rsidRPr="00C33FF4" w:rsidRDefault="00C33FF4" w:rsidP="00C33FF4">
      <w:pPr>
        <w:pStyle w:val="ConsPlusCell"/>
        <w:ind w:firstLine="709"/>
        <w:jc w:val="both"/>
        <w:rPr>
          <w:rFonts w:ascii="Times New Roman" w:hAnsi="Times New Roman" w:cs="Times New Roman"/>
          <w:iCs/>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3.3 «Частичное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p>
    <w:p w14:paraId="19BC6BA3"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3.4 «</w:t>
      </w:r>
      <w:r w:rsidRPr="00C33FF4">
        <w:rPr>
          <w:rFonts w:ascii="Times New Roman" w:hAnsi="Times New Roman" w:cs="Times New Roman"/>
          <w:sz w:val="28"/>
          <w:szCs w:val="28"/>
        </w:rPr>
        <w:t>Приобретение коммунальной техники».</w:t>
      </w:r>
    </w:p>
    <w:p w14:paraId="6C7A04DC" w14:textId="77777777" w:rsidR="00C33FF4" w:rsidRPr="00C33FF4" w:rsidRDefault="00C33FF4" w:rsidP="00C33FF4">
      <w:pPr>
        <w:autoSpaceDE w:val="0"/>
        <w:autoSpaceDN w:val="0"/>
        <w:adjustRightInd w:val="0"/>
        <w:ind w:firstLine="708"/>
        <w:jc w:val="both"/>
        <w:rPr>
          <w:szCs w:val="28"/>
        </w:rPr>
      </w:pPr>
      <w:r w:rsidRPr="00C33FF4">
        <w:rPr>
          <w:szCs w:val="28"/>
        </w:rPr>
        <w:t>Реализация данного мероприятия позволит достичь следующих результатов:</w:t>
      </w:r>
    </w:p>
    <w:p w14:paraId="2019520D" w14:textId="77777777" w:rsidR="00C33FF4" w:rsidRPr="00C33FF4" w:rsidRDefault="00C33FF4" w:rsidP="00C33FF4">
      <w:pPr>
        <w:widowControl/>
        <w:shd w:val="clear" w:color="auto" w:fill="FFFFFF"/>
        <w:suppressAutoHyphens w:val="0"/>
        <w:ind w:firstLine="709"/>
        <w:rPr>
          <w:rFonts w:eastAsia="Times New Roman"/>
          <w:kern w:val="0"/>
          <w:szCs w:val="28"/>
        </w:rPr>
      </w:pPr>
      <w:r w:rsidRPr="00C33FF4">
        <w:rPr>
          <w:rFonts w:eastAsia="Times New Roman"/>
          <w:kern w:val="0"/>
          <w:szCs w:val="28"/>
        </w:rPr>
        <w:t>Развитие дорожной деятельности в отношении автомобильных дорог</w:t>
      </w:r>
    </w:p>
    <w:p w14:paraId="066D8662" w14:textId="77777777" w:rsidR="00C33FF4" w:rsidRPr="00C33FF4" w:rsidRDefault="00C33FF4" w:rsidP="00C33FF4">
      <w:pPr>
        <w:widowControl/>
        <w:shd w:val="clear" w:color="auto" w:fill="FFFFFF"/>
        <w:suppressAutoHyphens w:val="0"/>
        <w:jc w:val="both"/>
        <w:rPr>
          <w:rFonts w:eastAsia="Times New Roman"/>
          <w:kern w:val="0"/>
          <w:szCs w:val="28"/>
        </w:rPr>
      </w:pPr>
      <w:r w:rsidRPr="00C33FF4">
        <w:rPr>
          <w:rFonts w:eastAsia="Times New Roman"/>
          <w:kern w:val="0"/>
          <w:szCs w:val="28"/>
        </w:rPr>
        <w:t xml:space="preserve"> общего пользования местного значения в границах города и обеспечение безопасности дорожного движения на автомобильных дорогах.</w:t>
      </w:r>
    </w:p>
    <w:p w14:paraId="32C8FFEB" w14:textId="77777777" w:rsidR="00C33FF4" w:rsidRPr="00C33FF4" w:rsidRDefault="00C33FF4" w:rsidP="00C33FF4">
      <w:pPr>
        <w:widowControl/>
        <w:suppressAutoHyphens w:val="0"/>
        <w:ind w:firstLine="851"/>
        <w:jc w:val="both"/>
        <w:rPr>
          <w:rFonts w:eastAsia="Times New Roman"/>
          <w:kern w:val="0"/>
          <w:szCs w:val="28"/>
        </w:rPr>
      </w:pPr>
      <w:r w:rsidRPr="00C33FF4">
        <w:rPr>
          <w:rFonts w:eastAsia="Times New Roman"/>
          <w:kern w:val="0"/>
          <w:szCs w:val="28"/>
        </w:rPr>
        <w:t>В рамках данной программы реализуется отдельное</w:t>
      </w:r>
      <w:r>
        <w:rPr>
          <w:rFonts w:eastAsia="Times New Roman"/>
          <w:kern w:val="0"/>
          <w:szCs w:val="28"/>
        </w:rPr>
        <w:t xml:space="preserve"> </w:t>
      </w:r>
      <w:r w:rsidRPr="00C33FF4">
        <w:rPr>
          <w:rFonts w:eastAsia="Times New Roman"/>
          <w:kern w:val="0"/>
          <w:szCs w:val="28"/>
        </w:rPr>
        <w:t>мероприятие «Реализация отдельных мер по обеспечению ограничения платы граждан за коммунальные услуги»</w:t>
      </w:r>
    </w:p>
    <w:p w14:paraId="640EBB8D" w14:textId="77777777" w:rsidR="00C33FF4" w:rsidRPr="00C33FF4" w:rsidRDefault="00C33FF4" w:rsidP="00C33FF4">
      <w:pPr>
        <w:widowControl/>
        <w:suppressAutoHyphens w:val="0"/>
        <w:ind w:firstLine="851"/>
        <w:jc w:val="both"/>
        <w:rPr>
          <w:rFonts w:eastAsia="Times New Roman"/>
          <w:kern w:val="0"/>
          <w:szCs w:val="28"/>
        </w:rPr>
      </w:pPr>
      <w:r w:rsidRPr="00C33FF4">
        <w:rPr>
          <w:rFonts w:eastAsia="Times New Roman"/>
          <w:kern w:val="0"/>
          <w:szCs w:val="28"/>
        </w:rPr>
        <w:t>Перечень мероприятий подпрограмм и отдельных мероприятий муниципальной программы</w:t>
      </w:r>
      <w:r w:rsidRPr="00C33FF4">
        <w:rPr>
          <w:szCs w:val="28"/>
        </w:rPr>
        <w:t xml:space="preserve"> приведен в Приложении 2 к муниципальной программе.</w:t>
      </w:r>
    </w:p>
    <w:p w14:paraId="243E009E" w14:textId="77777777" w:rsidR="00C33FF4" w:rsidRPr="00C33FF4" w:rsidRDefault="00C33FF4" w:rsidP="00C33FF4">
      <w:pPr>
        <w:pStyle w:val="ConsPlusCell"/>
        <w:ind w:firstLine="708"/>
        <w:jc w:val="both"/>
        <w:rPr>
          <w:rFonts w:ascii="Times New Roman" w:hAnsi="Times New Roman"/>
          <w:sz w:val="28"/>
          <w:szCs w:val="28"/>
        </w:rPr>
      </w:pPr>
    </w:p>
    <w:p w14:paraId="79AA728E" w14:textId="77777777" w:rsidR="00C33FF4" w:rsidRPr="00C33FF4" w:rsidRDefault="00C33FF4" w:rsidP="00C33FF4">
      <w:pPr>
        <w:pStyle w:val="ConsPlusCell"/>
        <w:jc w:val="center"/>
        <w:rPr>
          <w:rFonts w:ascii="Times New Roman" w:hAnsi="Times New Roman"/>
          <w:b/>
          <w:sz w:val="28"/>
          <w:szCs w:val="28"/>
        </w:rPr>
      </w:pPr>
      <w:r w:rsidRPr="00C33FF4">
        <w:rPr>
          <w:rFonts w:ascii="Times New Roman" w:hAnsi="Times New Roman"/>
          <w:b/>
          <w:sz w:val="28"/>
          <w:szCs w:val="28"/>
          <w:lang w:val="en-US"/>
        </w:rPr>
        <w:t>III</w:t>
      </w:r>
      <w:r w:rsidRPr="00C33FF4">
        <w:rPr>
          <w:rFonts w:ascii="Times New Roman" w:hAnsi="Times New Roman"/>
          <w:b/>
          <w:sz w:val="28"/>
          <w:szCs w:val="28"/>
        </w:rPr>
        <w:t>. Перечень нормативных правовых актов администрации города, которые необходимы для реализации мероприятий программы, подпрограммы</w:t>
      </w:r>
    </w:p>
    <w:p w14:paraId="1AF9A487" w14:textId="77777777" w:rsidR="00C33FF4" w:rsidRPr="00C33FF4" w:rsidRDefault="00C33FF4" w:rsidP="00C33FF4">
      <w:pPr>
        <w:overflowPunct w:val="0"/>
        <w:autoSpaceDE w:val="0"/>
        <w:autoSpaceDN w:val="0"/>
        <w:adjustRightInd w:val="0"/>
        <w:jc w:val="both"/>
        <w:textAlignment w:val="baseline"/>
        <w:rPr>
          <w:sz w:val="24"/>
        </w:rPr>
      </w:pPr>
    </w:p>
    <w:p w14:paraId="76299B18" w14:textId="77777777" w:rsidR="00C33FF4" w:rsidRPr="00C33FF4" w:rsidRDefault="00C33FF4" w:rsidP="00C33FF4">
      <w:pPr>
        <w:pStyle w:val="ConsPlusCell"/>
        <w:ind w:firstLine="420"/>
        <w:jc w:val="both"/>
        <w:rPr>
          <w:rFonts w:ascii="Times New Roman" w:hAnsi="Times New Roman" w:cs="Times New Roman"/>
          <w:sz w:val="28"/>
          <w:szCs w:val="28"/>
        </w:rPr>
      </w:pPr>
      <w:r w:rsidRPr="00C33FF4">
        <w:rPr>
          <w:rFonts w:ascii="Times New Roman" w:hAnsi="Times New Roman"/>
          <w:sz w:val="28"/>
          <w:szCs w:val="28"/>
        </w:rPr>
        <w:t xml:space="preserve">Для достижения целей и </w:t>
      </w:r>
      <w:r w:rsidRPr="00C33FF4">
        <w:rPr>
          <w:rFonts w:ascii="Times New Roman" w:hAnsi="Times New Roman" w:cs="Times New Roman"/>
          <w:sz w:val="28"/>
          <w:szCs w:val="28"/>
        </w:rPr>
        <w:t xml:space="preserve">задач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w:t>
      </w:r>
      <w:r w:rsidRPr="00C33FF4">
        <w:rPr>
          <w:rFonts w:ascii="Times New Roman" w:hAnsi="Times New Roman" w:cs="Times New Roman"/>
          <w:sz w:val="28"/>
          <w:szCs w:val="28"/>
        </w:rPr>
        <w:lastRenderedPageBreak/>
        <w:t xml:space="preserve">город Минусинск» принятие нормативных правовых актов не требуется. </w:t>
      </w:r>
    </w:p>
    <w:p w14:paraId="352FCF92" w14:textId="77777777" w:rsidR="00C33FF4" w:rsidRPr="00C33FF4" w:rsidRDefault="00C33FF4" w:rsidP="00C33FF4">
      <w:pPr>
        <w:autoSpaceDE w:val="0"/>
        <w:autoSpaceDN w:val="0"/>
        <w:adjustRightInd w:val="0"/>
        <w:ind w:right="-2" w:firstLine="709"/>
        <w:jc w:val="both"/>
        <w:outlineLvl w:val="1"/>
      </w:pPr>
    </w:p>
    <w:p w14:paraId="063AE497" w14:textId="77777777" w:rsidR="00C33FF4" w:rsidRPr="00C33FF4" w:rsidRDefault="00C33FF4" w:rsidP="00C33FF4">
      <w:pPr>
        <w:overflowPunct w:val="0"/>
        <w:autoSpaceDE w:val="0"/>
        <w:autoSpaceDN w:val="0"/>
        <w:adjustRightInd w:val="0"/>
        <w:jc w:val="center"/>
        <w:textAlignment w:val="baseline"/>
        <w:rPr>
          <w:b/>
          <w:szCs w:val="28"/>
        </w:rPr>
      </w:pPr>
      <w:r w:rsidRPr="00C33FF4">
        <w:rPr>
          <w:b/>
          <w:szCs w:val="28"/>
          <w:lang w:val="en-US"/>
        </w:rPr>
        <w:t>VI</w:t>
      </w:r>
      <w:r w:rsidRPr="00C33FF4">
        <w:rPr>
          <w:b/>
          <w:szCs w:val="28"/>
        </w:rPr>
        <w:t>. Перечень целевых индикаторов и показателей результативности муниципальной программы</w:t>
      </w:r>
    </w:p>
    <w:p w14:paraId="1C603273" w14:textId="77777777" w:rsidR="00C33FF4" w:rsidRPr="00C33FF4" w:rsidRDefault="00C33FF4" w:rsidP="00C33FF4">
      <w:pPr>
        <w:overflowPunct w:val="0"/>
        <w:autoSpaceDE w:val="0"/>
        <w:autoSpaceDN w:val="0"/>
        <w:adjustRightInd w:val="0"/>
        <w:jc w:val="center"/>
        <w:textAlignment w:val="baseline"/>
        <w:rPr>
          <w:b/>
          <w:szCs w:val="28"/>
        </w:rPr>
      </w:pPr>
    </w:p>
    <w:p w14:paraId="317C2518" w14:textId="77777777" w:rsidR="00C33FF4" w:rsidRPr="00C33FF4" w:rsidRDefault="00C33FF4" w:rsidP="00C33FF4">
      <w:pPr>
        <w:autoSpaceDE w:val="0"/>
        <w:autoSpaceDN w:val="0"/>
        <w:adjustRightInd w:val="0"/>
        <w:ind w:right="-2" w:firstLine="567"/>
        <w:jc w:val="both"/>
        <w:rPr>
          <w:lang w:eastAsia="en-US"/>
        </w:rPr>
      </w:pPr>
      <w:r w:rsidRPr="00C33FF4">
        <w:rPr>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02A7CFDB" w14:textId="77777777" w:rsidR="00C33FF4" w:rsidRPr="00C33FF4" w:rsidRDefault="00C33FF4" w:rsidP="00C33FF4">
      <w:pPr>
        <w:pStyle w:val="af6"/>
        <w:spacing w:after="0"/>
        <w:ind w:left="0" w:firstLine="560"/>
        <w:jc w:val="both"/>
        <w:rPr>
          <w:szCs w:val="28"/>
          <w:shd w:val="clear" w:color="auto" w:fill="FFFFFF"/>
        </w:rPr>
      </w:pPr>
      <w:r w:rsidRPr="00C33FF4">
        <w:rPr>
          <w:szCs w:val="28"/>
          <w:shd w:val="clear" w:color="auto" w:fill="FFFFFF"/>
        </w:rPr>
        <w:t>Целевыми индикаторами (показателями) программы являются:</w:t>
      </w:r>
    </w:p>
    <w:p w14:paraId="7ADDB8A1"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szCs w:val="28"/>
        </w:rPr>
        <w:t xml:space="preserve">- </w:t>
      </w:r>
      <w:r w:rsidRPr="00C33FF4">
        <w:rPr>
          <w:rFonts w:eastAsia="Times New Roman"/>
          <w:kern w:val="0"/>
          <w:szCs w:val="28"/>
        </w:rPr>
        <w:t>снижение уровня износа коммунальной инфраструктуры;</w:t>
      </w:r>
    </w:p>
    <w:p w14:paraId="270101E9"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увеличение протяженности сетей водоснабжения в текущем году;</w:t>
      </w:r>
    </w:p>
    <w:p w14:paraId="6CB31724"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уровень содержания сетей и оборудования уличного освещения;</w:t>
      </w:r>
    </w:p>
    <w:p w14:paraId="2D8BB591" w14:textId="77777777" w:rsidR="00C33FF4" w:rsidRPr="00C33FF4" w:rsidRDefault="00C33FF4" w:rsidP="00C33FF4">
      <w:pPr>
        <w:pStyle w:val="af6"/>
        <w:spacing w:after="0"/>
        <w:ind w:left="0" w:firstLine="560"/>
        <w:jc w:val="both"/>
        <w:rPr>
          <w:szCs w:val="28"/>
          <w:shd w:val="clear" w:color="auto" w:fill="FFFFFF"/>
        </w:rPr>
      </w:pPr>
      <w:r w:rsidRPr="00C33FF4">
        <w:rPr>
          <w:szCs w:val="28"/>
          <w:shd w:val="clear" w:color="auto" w:fill="FFFFFF"/>
        </w:rPr>
        <w:t>Показатели результативности программы:</w:t>
      </w:r>
    </w:p>
    <w:p w14:paraId="63C14E52" w14:textId="77777777" w:rsidR="00C33FF4" w:rsidRPr="00C33FF4" w:rsidRDefault="00C33FF4" w:rsidP="00C33FF4">
      <w:pPr>
        <w:autoSpaceDE w:val="0"/>
        <w:autoSpaceDN w:val="0"/>
        <w:adjustRightInd w:val="0"/>
        <w:ind w:firstLine="683"/>
        <w:jc w:val="both"/>
        <w:outlineLvl w:val="0"/>
        <w:rPr>
          <w:szCs w:val="28"/>
        </w:rPr>
      </w:pPr>
      <w:r w:rsidRPr="00C33FF4">
        <w:rPr>
          <w:rFonts w:eastAsia="Times New Roman"/>
          <w:kern w:val="0"/>
          <w:szCs w:val="28"/>
        </w:rPr>
        <w:t>- интегральный показатель аварийности инженерных сетей (</w:t>
      </w:r>
      <w:r w:rsidRPr="00C33FF4">
        <w:rPr>
          <w:szCs w:val="28"/>
        </w:rPr>
        <w:t>теплоснабжение, водоснабжение, водоотведение).</w:t>
      </w:r>
    </w:p>
    <w:p w14:paraId="09E6870B" w14:textId="77777777" w:rsidR="00C33FF4" w:rsidRPr="00C33FF4" w:rsidRDefault="00C33FF4" w:rsidP="00C33FF4">
      <w:pPr>
        <w:autoSpaceDE w:val="0"/>
        <w:autoSpaceDN w:val="0"/>
        <w:adjustRightInd w:val="0"/>
        <w:ind w:firstLine="683"/>
        <w:jc w:val="both"/>
        <w:outlineLvl w:val="0"/>
        <w:rPr>
          <w:rFonts w:eastAsia="Times New Roman"/>
          <w:kern w:val="0"/>
          <w:szCs w:val="28"/>
        </w:rPr>
      </w:pPr>
      <w:r w:rsidRPr="00C33FF4">
        <w:rPr>
          <w:szCs w:val="28"/>
        </w:rPr>
        <w:t xml:space="preserve">- </w:t>
      </w:r>
      <w:r w:rsidRPr="00C33FF4">
        <w:rPr>
          <w:rFonts w:eastAsia="Times New Roman"/>
          <w:kern w:val="0"/>
          <w:szCs w:val="28"/>
        </w:rPr>
        <w:t>доля потерь энергоресурсов в инженерных сетях;</w:t>
      </w:r>
    </w:p>
    <w:p w14:paraId="6BD77002" w14:textId="77777777" w:rsidR="00C33FF4" w:rsidRPr="00C33FF4" w:rsidRDefault="00C33FF4" w:rsidP="00C33FF4">
      <w:pPr>
        <w:autoSpaceDE w:val="0"/>
        <w:autoSpaceDN w:val="0"/>
        <w:adjustRightInd w:val="0"/>
        <w:ind w:firstLine="683"/>
        <w:jc w:val="both"/>
        <w:outlineLvl w:val="0"/>
        <w:rPr>
          <w:rFonts w:eastAsia="Times New Roman"/>
          <w:kern w:val="0"/>
          <w:szCs w:val="28"/>
        </w:rPr>
      </w:pPr>
      <w:r w:rsidRPr="00C33FF4">
        <w:rPr>
          <w:szCs w:val="28"/>
        </w:rPr>
        <w:t xml:space="preserve">- </w:t>
      </w:r>
      <w:r w:rsidRPr="00C33FF4">
        <w:rPr>
          <w:rFonts w:eastAsia="Times New Roman"/>
          <w:kern w:val="0"/>
          <w:szCs w:val="28"/>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42F0F3B6"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доля обеспеченности нормативной освещенности в городе;</w:t>
      </w:r>
    </w:p>
    <w:p w14:paraId="30C2780B"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2F83F931"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rFonts w:eastAsia="Times New Roman"/>
          <w:kern w:val="0"/>
          <w:szCs w:val="28"/>
        </w:rPr>
        <w:t xml:space="preserve">- </w:t>
      </w:r>
      <w:r w:rsidRPr="00C33FF4">
        <w:rPr>
          <w:szCs w:val="28"/>
        </w:rPr>
        <w:t>количество приобретенной коммунальной техники;</w:t>
      </w:r>
    </w:p>
    <w:p w14:paraId="74FB934E"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szCs w:val="28"/>
        </w:rPr>
        <w:t>- количество предоставленных субсидий исполнителям коммунальных услуг на территории муниципального образования город Минусинск.</w:t>
      </w:r>
    </w:p>
    <w:p w14:paraId="724F149D" w14:textId="77777777" w:rsidR="00C33FF4" w:rsidRPr="00C33FF4" w:rsidRDefault="00C33FF4" w:rsidP="00C33FF4">
      <w:pPr>
        <w:widowControl/>
        <w:suppressAutoHyphens w:val="0"/>
        <w:ind w:firstLine="709"/>
        <w:jc w:val="both"/>
        <w:rPr>
          <w:szCs w:val="28"/>
        </w:rPr>
      </w:pPr>
      <w:r w:rsidRPr="00C33FF4">
        <w:rPr>
          <w:szCs w:val="28"/>
        </w:rPr>
        <w:t>Сведения о</w:t>
      </w:r>
      <w:r>
        <w:rPr>
          <w:szCs w:val="28"/>
        </w:rPr>
        <w:t xml:space="preserve"> </w:t>
      </w:r>
      <w:r w:rsidRPr="00C33FF4">
        <w:rPr>
          <w:rFonts w:eastAsia="Times New Roman"/>
          <w:kern w:val="0"/>
          <w:szCs w:val="28"/>
        </w:rPr>
        <w:t xml:space="preserve">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w:t>
      </w:r>
      <w:r w:rsidRPr="00C33FF4">
        <w:rPr>
          <w:szCs w:val="28"/>
        </w:rPr>
        <w:t>представлены в Приложении 1 к муниципальной программе.</w:t>
      </w:r>
    </w:p>
    <w:p w14:paraId="5ED6BFD9" w14:textId="77777777" w:rsidR="00C33FF4" w:rsidRPr="00C33FF4" w:rsidRDefault="00C33FF4" w:rsidP="00C33FF4">
      <w:pPr>
        <w:ind w:right="-456" w:firstLine="709"/>
        <w:rPr>
          <w:szCs w:val="28"/>
        </w:rPr>
      </w:pPr>
      <w:r w:rsidRPr="00C33FF4">
        <w:rPr>
          <w:szCs w:val="28"/>
        </w:rPr>
        <w:t>Методика измерения и (или) расчета целевых индикаторов и показателей</w:t>
      </w:r>
      <w:r>
        <w:rPr>
          <w:szCs w:val="28"/>
        </w:rPr>
        <w:t xml:space="preserve"> </w:t>
      </w:r>
      <w:r w:rsidRPr="00C33FF4">
        <w:rPr>
          <w:szCs w:val="28"/>
        </w:rPr>
        <w:t>результативности муниципальной программы представлены в Приложении 7 к муниципальной программе.</w:t>
      </w:r>
    </w:p>
    <w:p w14:paraId="6F8AC890" w14:textId="77777777" w:rsidR="00C33FF4" w:rsidRPr="00C33FF4" w:rsidRDefault="00C33FF4" w:rsidP="00C33FF4">
      <w:pPr>
        <w:widowControl/>
        <w:suppressAutoHyphens w:val="0"/>
        <w:ind w:firstLine="709"/>
        <w:jc w:val="both"/>
        <w:rPr>
          <w:szCs w:val="28"/>
        </w:rPr>
      </w:pPr>
    </w:p>
    <w:p w14:paraId="3A3D2942" w14:textId="77777777" w:rsidR="00C33FF4" w:rsidRPr="00C33FF4" w:rsidRDefault="00C33FF4" w:rsidP="00C33FF4">
      <w:pPr>
        <w:autoSpaceDE w:val="0"/>
        <w:autoSpaceDN w:val="0"/>
        <w:adjustRightInd w:val="0"/>
        <w:jc w:val="center"/>
        <w:rPr>
          <w:b/>
          <w:szCs w:val="28"/>
        </w:rPr>
      </w:pPr>
      <w:r w:rsidRPr="00C33FF4">
        <w:rPr>
          <w:b/>
          <w:szCs w:val="28"/>
          <w:lang w:val="en-US"/>
        </w:rPr>
        <w:t>V</w:t>
      </w:r>
      <w:r w:rsidRPr="00C33FF4">
        <w:rPr>
          <w:b/>
          <w:szCs w:val="28"/>
        </w:rPr>
        <w:t>. Ресурсное обеспечение муниципальной программы за счет средств бюджета города, вышестоящих бюджетов и внебюджетных источников</w:t>
      </w:r>
    </w:p>
    <w:p w14:paraId="5764A703" w14:textId="77777777" w:rsidR="00C33FF4" w:rsidRPr="00C33FF4" w:rsidRDefault="00C33FF4" w:rsidP="00C33FF4">
      <w:pPr>
        <w:autoSpaceDE w:val="0"/>
        <w:autoSpaceDN w:val="0"/>
        <w:adjustRightInd w:val="0"/>
        <w:jc w:val="center"/>
        <w:rPr>
          <w:b/>
          <w:szCs w:val="28"/>
        </w:rPr>
      </w:pPr>
    </w:p>
    <w:p w14:paraId="4B67F65B" w14:textId="77777777" w:rsidR="00C33FF4" w:rsidRPr="00C33FF4" w:rsidRDefault="00C33FF4" w:rsidP="00C33FF4">
      <w:pPr>
        <w:autoSpaceDE w:val="0"/>
        <w:autoSpaceDN w:val="0"/>
        <w:adjustRightInd w:val="0"/>
        <w:ind w:firstLine="539"/>
        <w:jc w:val="both"/>
      </w:pPr>
      <w:r w:rsidRPr="00C33FF4">
        <w:t xml:space="preserve">Информация о </w:t>
      </w:r>
      <w:hyperlink r:id="rId10" w:history="1">
        <w:r w:rsidRPr="00C33FF4">
          <w:t>распределении</w:t>
        </w:r>
      </w:hyperlink>
      <w:r w:rsidRPr="00C33FF4">
        <w:t xml:space="preserve">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бюджета  и источников финансирования представлена в приложениях  3,6  к настоящей Программе.</w:t>
      </w:r>
    </w:p>
    <w:p w14:paraId="6E62D9D9" w14:textId="77777777" w:rsidR="00C33FF4" w:rsidRPr="00C33FF4" w:rsidRDefault="00C33FF4" w:rsidP="00C33FF4">
      <w:pPr>
        <w:autoSpaceDE w:val="0"/>
        <w:autoSpaceDN w:val="0"/>
        <w:adjustRightInd w:val="0"/>
        <w:ind w:firstLine="709"/>
        <w:jc w:val="both"/>
      </w:pPr>
      <w:r w:rsidRPr="00C33FF4">
        <w:t xml:space="preserve">Перечень объектов муниципальной собственности, предусматриваемых к финансированию на период реализации Программы, финансирование которых осуществляется или планируется осуществить за счет капитальных </w:t>
      </w:r>
      <w:r w:rsidRPr="00C33FF4">
        <w:lastRenderedPageBreak/>
        <w:t>вложений в объекты муниципальной собственности, представлен в приложениях 4, 5 к настоящей Программе.</w:t>
      </w:r>
    </w:p>
    <w:p w14:paraId="614C3D09" w14:textId="77777777" w:rsidR="00C33FF4" w:rsidRPr="00C33FF4" w:rsidRDefault="00C33FF4" w:rsidP="00C33FF4">
      <w:pPr>
        <w:autoSpaceDE w:val="0"/>
        <w:autoSpaceDN w:val="0"/>
        <w:adjustRightInd w:val="0"/>
        <w:outlineLvl w:val="1"/>
        <w:rPr>
          <w:szCs w:val="28"/>
        </w:rPr>
      </w:pPr>
    </w:p>
    <w:p w14:paraId="44CE6EFE" w14:textId="77777777" w:rsidR="00C33FF4" w:rsidRPr="00C33FF4" w:rsidRDefault="00C33FF4" w:rsidP="00C33FF4">
      <w:pPr>
        <w:autoSpaceDE w:val="0"/>
        <w:autoSpaceDN w:val="0"/>
        <w:adjustRightInd w:val="0"/>
        <w:jc w:val="center"/>
        <w:outlineLvl w:val="1"/>
        <w:rPr>
          <w:b/>
          <w:szCs w:val="28"/>
        </w:rPr>
      </w:pPr>
      <w:r w:rsidRPr="00C33FF4">
        <w:rPr>
          <w:b/>
          <w:szCs w:val="28"/>
          <w:lang w:val="en-US"/>
        </w:rPr>
        <w:t>VI</w:t>
      </w:r>
      <w:r w:rsidRPr="00C33FF4">
        <w:rPr>
          <w:b/>
          <w:szCs w:val="28"/>
        </w:rPr>
        <w:t>. Подпрограммы муниципальной программы</w:t>
      </w:r>
    </w:p>
    <w:p w14:paraId="3E84CF41" w14:textId="77777777" w:rsidR="00C33FF4" w:rsidRPr="00C33FF4" w:rsidRDefault="00C33FF4" w:rsidP="00C33FF4">
      <w:pPr>
        <w:autoSpaceDE w:val="0"/>
        <w:autoSpaceDN w:val="0"/>
        <w:adjustRightInd w:val="0"/>
        <w:jc w:val="center"/>
        <w:outlineLvl w:val="1"/>
        <w:rPr>
          <w:b/>
          <w:szCs w:val="28"/>
        </w:rPr>
      </w:pPr>
    </w:p>
    <w:p w14:paraId="080FC74F" w14:textId="77777777" w:rsidR="00C33FF4" w:rsidRPr="00C33FF4" w:rsidRDefault="00C33FF4" w:rsidP="00C33FF4">
      <w:pPr>
        <w:autoSpaceDE w:val="0"/>
        <w:autoSpaceDN w:val="0"/>
        <w:adjustRightInd w:val="0"/>
        <w:jc w:val="center"/>
        <w:outlineLvl w:val="1"/>
        <w:rPr>
          <w:b/>
          <w:szCs w:val="28"/>
        </w:rPr>
      </w:pPr>
      <w:r w:rsidRPr="00C33FF4">
        <w:rPr>
          <w:b/>
          <w:szCs w:val="28"/>
        </w:rPr>
        <w:t>Подпрограмма 1.</w:t>
      </w:r>
    </w:p>
    <w:p w14:paraId="605DDB3E" w14:textId="77777777" w:rsidR="00C33FF4" w:rsidRPr="00C33FF4" w:rsidRDefault="00C33FF4" w:rsidP="00C33FF4">
      <w:pPr>
        <w:autoSpaceDE w:val="0"/>
        <w:autoSpaceDN w:val="0"/>
        <w:adjustRightInd w:val="0"/>
        <w:jc w:val="center"/>
        <w:outlineLvl w:val="1"/>
        <w:rPr>
          <w:b/>
          <w:szCs w:val="28"/>
        </w:rPr>
      </w:pPr>
      <w:r w:rsidRPr="00C33FF4">
        <w:rPr>
          <w:b/>
          <w:szCs w:val="28"/>
        </w:rPr>
        <w:t xml:space="preserve">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0BB0C68C" w14:textId="77777777" w:rsidR="00C33FF4" w:rsidRPr="00C33FF4" w:rsidRDefault="00C33FF4" w:rsidP="00C33FF4">
      <w:pPr>
        <w:autoSpaceDE w:val="0"/>
        <w:autoSpaceDN w:val="0"/>
        <w:adjustRightInd w:val="0"/>
        <w:jc w:val="center"/>
        <w:outlineLvl w:val="1"/>
        <w:rPr>
          <w:szCs w:val="28"/>
        </w:rPr>
      </w:pPr>
    </w:p>
    <w:p w14:paraId="17BDA75A" w14:textId="77777777" w:rsidR="00C33FF4" w:rsidRPr="00C33FF4" w:rsidRDefault="00C33FF4" w:rsidP="00C33FF4">
      <w:pPr>
        <w:autoSpaceDE w:val="0"/>
        <w:autoSpaceDN w:val="0"/>
        <w:adjustRightInd w:val="0"/>
        <w:ind w:left="1080"/>
        <w:jc w:val="center"/>
        <w:outlineLvl w:val="1"/>
        <w:rPr>
          <w:b/>
        </w:rPr>
      </w:pPr>
      <w:r w:rsidRPr="00C33FF4">
        <w:rPr>
          <w:b/>
        </w:rPr>
        <w:t>Паспорт подпрограммы муниципальной программы</w:t>
      </w:r>
    </w:p>
    <w:p w14:paraId="61C9EDE7" w14:textId="77777777" w:rsidR="00C33FF4" w:rsidRPr="00C33FF4" w:rsidRDefault="00C33FF4" w:rsidP="00C33FF4">
      <w:pPr>
        <w:autoSpaceDE w:val="0"/>
        <w:autoSpaceDN w:val="0"/>
        <w:adjustRightInd w:val="0"/>
        <w:jc w:val="center"/>
        <w:outlineLvl w:val="1"/>
        <w:rPr>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520"/>
      </w:tblGrid>
      <w:tr w:rsidR="00C33FF4" w:rsidRPr="00C33FF4" w14:paraId="60233626" w14:textId="77777777" w:rsidTr="0034438D">
        <w:tc>
          <w:tcPr>
            <w:tcW w:w="2977" w:type="dxa"/>
            <w:tcBorders>
              <w:top w:val="single" w:sz="4" w:space="0" w:color="auto"/>
              <w:left w:val="single" w:sz="4" w:space="0" w:color="auto"/>
              <w:bottom w:val="single" w:sz="4" w:space="0" w:color="auto"/>
              <w:right w:val="single" w:sz="4" w:space="0" w:color="auto"/>
            </w:tcBorders>
          </w:tcPr>
          <w:p w14:paraId="1AB89854" w14:textId="77777777" w:rsidR="00C33FF4" w:rsidRPr="00C33FF4" w:rsidRDefault="00C33FF4" w:rsidP="0034438D">
            <w:pPr>
              <w:autoSpaceDE w:val="0"/>
              <w:autoSpaceDN w:val="0"/>
              <w:adjustRightInd w:val="0"/>
              <w:jc w:val="both"/>
              <w:rPr>
                <w:sz w:val="24"/>
              </w:rPr>
            </w:pPr>
            <w:r w:rsidRPr="00C33FF4">
              <w:rPr>
                <w:sz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36B88716" w14:textId="77777777" w:rsidR="00C33FF4" w:rsidRPr="00C33FF4" w:rsidRDefault="00C33FF4" w:rsidP="0034438D">
            <w:pPr>
              <w:autoSpaceDE w:val="0"/>
              <w:autoSpaceDN w:val="0"/>
              <w:adjustRightInd w:val="0"/>
              <w:rPr>
                <w:sz w:val="24"/>
              </w:rPr>
            </w:pP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 (далее - подпрограмма)</w:t>
            </w:r>
          </w:p>
        </w:tc>
      </w:tr>
      <w:tr w:rsidR="00C33FF4" w:rsidRPr="00C33FF4" w14:paraId="5ABCD628" w14:textId="77777777" w:rsidTr="0034438D">
        <w:tc>
          <w:tcPr>
            <w:tcW w:w="2977" w:type="dxa"/>
            <w:tcBorders>
              <w:top w:val="single" w:sz="4" w:space="0" w:color="auto"/>
              <w:left w:val="single" w:sz="4" w:space="0" w:color="auto"/>
              <w:bottom w:val="single" w:sz="4" w:space="0" w:color="auto"/>
              <w:right w:val="single" w:sz="4" w:space="0" w:color="auto"/>
            </w:tcBorders>
          </w:tcPr>
          <w:p w14:paraId="41E143DE" w14:textId="77777777" w:rsidR="00C33FF4" w:rsidRPr="00C33FF4" w:rsidRDefault="00C33FF4" w:rsidP="0034438D">
            <w:pPr>
              <w:autoSpaceDE w:val="0"/>
              <w:autoSpaceDN w:val="0"/>
              <w:adjustRightInd w:val="0"/>
              <w:jc w:val="both"/>
              <w:rPr>
                <w:sz w:val="24"/>
              </w:rPr>
            </w:pPr>
            <w:r w:rsidRPr="00C33FF4">
              <w:rPr>
                <w:sz w:val="24"/>
              </w:rPr>
              <w:t>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79F58359" w14:textId="77777777" w:rsidR="00C33FF4" w:rsidRPr="00C33FF4" w:rsidRDefault="00C33FF4" w:rsidP="0034438D">
            <w:pPr>
              <w:autoSpaceDE w:val="0"/>
              <w:autoSpaceDN w:val="0"/>
              <w:adjustRightInd w:val="0"/>
              <w:jc w:val="both"/>
              <w:rPr>
                <w:sz w:val="24"/>
              </w:rPr>
            </w:pPr>
            <w:r w:rsidRPr="00C33FF4">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C33FF4" w:rsidRPr="00C33FF4" w14:paraId="52A091E7" w14:textId="77777777" w:rsidTr="0034438D">
        <w:tc>
          <w:tcPr>
            <w:tcW w:w="2977" w:type="dxa"/>
            <w:tcBorders>
              <w:top w:val="single" w:sz="4" w:space="0" w:color="auto"/>
              <w:left w:val="single" w:sz="4" w:space="0" w:color="auto"/>
              <w:bottom w:val="single" w:sz="4" w:space="0" w:color="auto"/>
              <w:right w:val="single" w:sz="4" w:space="0" w:color="auto"/>
            </w:tcBorders>
          </w:tcPr>
          <w:p w14:paraId="19709ADE" w14:textId="77777777" w:rsidR="00C33FF4" w:rsidRPr="00C33FF4" w:rsidRDefault="00C33FF4" w:rsidP="0034438D">
            <w:pPr>
              <w:autoSpaceDE w:val="0"/>
              <w:autoSpaceDN w:val="0"/>
              <w:adjustRightInd w:val="0"/>
              <w:jc w:val="both"/>
              <w:rPr>
                <w:sz w:val="24"/>
              </w:rPr>
            </w:pPr>
            <w:r w:rsidRPr="00C33FF4">
              <w:rPr>
                <w:sz w:val="24"/>
              </w:rPr>
              <w:t>Исполнители мероприятий</w:t>
            </w:r>
          </w:p>
        </w:tc>
        <w:tc>
          <w:tcPr>
            <w:tcW w:w="6520" w:type="dxa"/>
            <w:tcBorders>
              <w:top w:val="single" w:sz="4" w:space="0" w:color="auto"/>
              <w:left w:val="single" w:sz="4" w:space="0" w:color="auto"/>
              <w:bottom w:val="single" w:sz="4" w:space="0" w:color="auto"/>
              <w:right w:val="single" w:sz="4" w:space="0" w:color="auto"/>
            </w:tcBorders>
          </w:tcPr>
          <w:p w14:paraId="0FF2046D" w14:textId="77777777" w:rsidR="00C33FF4" w:rsidRPr="00C33FF4" w:rsidRDefault="00C33FF4" w:rsidP="0034438D">
            <w:pPr>
              <w:autoSpaceDE w:val="0"/>
              <w:autoSpaceDN w:val="0"/>
              <w:adjustRightInd w:val="0"/>
              <w:jc w:val="both"/>
              <w:rPr>
                <w:sz w:val="24"/>
              </w:rPr>
            </w:pPr>
            <w:r w:rsidRPr="00C33FF4">
              <w:rPr>
                <w:sz w:val="24"/>
              </w:rPr>
              <w:t>МКУ «Управление городского хозяйства»</w:t>
            </w:r>
          </w:p>
        </w:tc>
      </w:tr>
      <w:tr w:rsidR="00C33FF4" w:rsidRPr="00C33FF4" w14:paraId="648E9D6A" w14:textId="77777777" w:rsidTr="0034438D">
        <w:tc>
          <w:tcPr>
            <w:tcW w:w="2977" w:type="dxa"/>
            <w:tcBorders>
              <w:top w:val="single" w:sz="4" w:space="0" w:color="auto"/>
              <w:left w:val="single" w:sz="4" w:space="0" w:color="auto"/>
              <w:bottom w:val="single" w:sz="4" w:space="0" w:color="auto"/>
              <w:right w:val="single" w:sz="4" w:space="0" w:color="auto"/>
            </w:tcBorders>
          </w:tcPr>
          <w:p w14:paraId="750A2F9E" w14:textId="77777777" w:rsidR="00C33FF4" w:rsidRPr="00C33FF4" w:rsidRDefault="00C33FF4" w:rsidP="0034438D">
            <w:pPr>
              <w:autoSpaceDE w:val="0"/>
              <w:autoSpaceDN w:val="0"/>
              <w:adjustRightInd w:val="0"/>
              <w:rPr>
                <w:sz w:val="24"/>
              </w:rPr>
            </w:pPr>
            <w:r w:rsidRPr="00C33FF4">
              <w:rPr>
                <w:sz w:val="24"/>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14:paraId="22D1C566" w14:textId="77777777" w:rsidR="00C33FF4" w:rsidRPr="00C33FF4" w:rsidRDefault="00C33FF4" w:rsidP="0034438D">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C33FF4" w:rsidRPr="00C33FF4" w14:paraId="6DD2AA3E" w14:textId="77777777" w:rsidTr="0034438D">
        <w:tc>
          <w:tcPr>
            <w:tcW w:w="2977" w:type="dxa"/>
            <w:tcBorders>
              <w:top w:val="single" w:sz="4" w:space="0" w:color="auto"/>
              <w:left w:val="single" w:sz="4" w:space="0" w:color="auto"/>
              <w:bottom w:val="single" w:sz="4" w:space="0" w:color="auto"/>
              <w:right w:val="single" w:sz="4" w:space="0" w:color="auto"/>
            </w:tcBorders>
          </w:tcPr>
          <w:p w14:paraId="4E39D0A9" w14:textId="77777777" w:rsidR="00C33FF4" w:rsidRPr="00C33FF4" w:rsidRDefault="00C33FF4" w:rsidP="0034438D">
            <w:pPr>
              <w:autoSpaceDE w:val="0"/>
              <w:autoSpaceDN w:val="0"/>
              <w:adjustRightInd w:val="0"/>
              <w:rPr>
                <w:sz w:val="24"/>
              </w:rPr>
            </w:pPr>
            <w:r w:rsidRPr="00C33FF4">
              <w:rPr>
                <w:sz w:val="24"/>
              </w:rPr>
              <w:t>Задачи подпрограммы</w:t>
            </w:r>
          </w:p>
        </w:tc>
        <w:tc>
          <w:tcPr>
            <w:tcW w:w="6520" w:type="dxa"/>
            <w:tcBorders>
              <w:top w:val="single" w:sz="4" w:space="0" w:color="auto"/>
              <w:left w:val="single" w:sz="4" w:space="0" w:color="auto"/>
              <w:bottom w:val="single" w:sz="4" w:space="0" w:color="auto"/>
              <w:right w:val="single" w:sz="4" w:space="0" w:color="auto"/>
            </w:tcBorders>
          </w:tcPr>
          <w:p w14:paraId="1B06C57A" w14:textId="77777777" w:rsidR="00C33FF4" w:rsidRPr="00C33FF4" w:rsidRDefault="00C33FF4" w:rsidP="0034438D">
            <w:pPr>
              <w:autoSpaceDE w:val="0"/>
              <w:autoSpaceDN w:val="0"/>
              <w:adjustRightInd w:val="0"/>
              <w:jc w:val="both"/>
              <w:rPr>
                <w:sz w:val="24"/>
              </w:rPr>
            </w:pPr>
            <w:r w:rsidRPr="00C33FF4">
              <w:rPr>
                <w:sz w:val="24"/>
              </w:rPr>
              <w:t>обеспечение устойчивого функционирования организаций жилищно-коммунального комплекса и доступности жилищно-коммунальных услуг населению</w:t>
            </w:r>
          </w:p>
        </w:tc>
      </w:tr>
      <w:tr w:rsidR="00C33FF4" w:rsidRPr="00C33FF4" w14:paraId="4F9F244C" w14:textId="77777777" w:rsidTr="0034438D">
        <w:trPr>
          <w:trHeight w:val="1747"/>
        </w:trPr>
        <w:tc>
          <w:tcPr>
            <w:tcW w:w="2977" w:type="dxa"/>
            <w:tcBorders>
              <w:top w:val="single" w:sz="4" w:space="0" w:color="auto"/>
              <w:left w:val="single" w:sz="4" w:space="0" w:color="auto"/>
              <w:bottom w:val="single" w:sz="4" w:space="0" w:color="auto"/>
              <w:right w:val="single" w:sz="4" w:space="0" w:color="auto"/>
            </w:tcBorders>
          </w:tcPr>
          <w:p w14:paraId="45D9ECF5" w14:textId="77777777" w:rsidR="00C33FF4" w:rsidRPr="00C33FF4" w:rsidRDefault="00C33FF4" w:rsidP="0034438D">
            <w:pPr>
              <w:autoSpaceDE w:val="0"/>
              <w:autoSpaceDN w:val="0"/>
              <w:adjustRightInd w:val="0"/>
              <w:jc w:val="both"/>
              <w:rPr>
                <w:sz w:val="24"/>
              </w:rPr>
            </w:pPr>
            <w:r w:rsidRPr="00C33FF4">
              <w:rPr>
                <w:sz w:val="24"/>
              </w:rPr>
              <w:t xml:space="preserve">Показатели результативности подпрограммы </w:t>
            </w:r>
          </w:p>
        </w:tc>
        <w:tc>
          <w:tcPr>
            <w:tcW w:w="6520" w:type="dxa"/>
            <w:tcBorders>
              <w:top w:val="single" w:sz="4" w:space="0" w:color="auto"/>
              <w:left w:val="single" w:sz="4" w:space="0" w:color="auto"/>
              <w:bottom w:val="single" w:sz="4" w:space="0" w:color="auto"/>
              <w:right w:val="single" w:sz="4" w:space="0" w:color="auto"/>
            </w:tcBorders>
          </w:tcPr>
          <w:p w14:paraId="54644426" w14:textId="77777777" w:rsidR="00C33FF4" w:rsidRPr="00C33FF4" w:rsidRDefault="00C33FF4" w:rsidP="0034438D">
            <w:pPr>
              <w:autoSpaceDE w:val="0"/>
              <w:autoSpaceDN w:val="0"/>
              <w:adjustRightInd w:val="0"/>
              <w:ind w:firstLine="34"/>
              <w:jc w:val="both"/>
              <w:outlineLvl w:val="0"/>
              <w:rPr>
                <w:sz w:val="24"/>
              </w:rPr>
            </w:pPr>
            <w:r w:rsidRPr="00C33FF4">
              <w:rPr>
                <w:rFonts w:eastAsia="Times New Roman"/>
                <w:kern w:val="0"/>
                <w:sz w:val="24"/>
              </w:rPr>
              <w:t>- интегральный показатель аварийности инженерных сетей (</w:t>
            </w:r>
            <w:r w:rsidRPr="00C33FF4">
              <w:rPr>
                <w:sz w:val="24"/>
              </w:rPr>
              <w:t>теплоснабжение, водоснабжение, водоотведение).</w:t>
            </w:r>
          </w:p>
          <w:p w14:paraId="25975B25" w14:textId="77777777" w:rsidR="00C33FF4" w:rsidRPr="00C33FF4" w:rsidRDefault="00C33FF4" w:rsidP="0034438D">
            <w:pPr>
              <w:autoSpaceDE w:val="0"/>
              <w:autoSpaceDN w:val="0"/>
              <w:adjustRightInd w:val="0"/>
              <w:ind w:firstLine="34"/>
              <w:jc w:val="both"/>
              <w:outlineLvl w:val="0"/>
              <w:rPr>
                <w:rFonts w:eastAsia="Times New Roman"/>
                <w:kern w:val="0"/>
                <w:sz w:val="24"/>
              </w:rPr>
            </w:pPr>
            <w:r w:rsidRPr="00C33FF4">
              <w:rPr>
                <w:sz w:val="24"/>
              </w:rPr>
              <w:t xml:space="preserve">- </w:t>
            </w:r>
            <w:r w:rsidRPr="00C33FF4">
              <w:rPr>
                <w:rFonts w:eastAsia="Times New Roman"/>
                <w:kern w:val="0"/>
                <w:sz w:val="24"/>
              </w:rPr>
              <w:t>доля потерь энергоресурсов в инженерных сетях;</w:t>
            </w:r>
          </w:p>
          <w:p w14:paraId="3A905F27" w14:textId="77777777" w:rsidR="00C33FF4" w:rsidRPr="00C33FF4" w:rsidRDefault="00C33FF4" w:rsidP="0034438D">
            <w:pPr>
              <w:autoSpaceDE w:val="0"/>
              <w:autoSpaceDN w:val="0"/>
              <w:adjustRightInd w:val="0"/>
              <w:ind w:firstLine="34"/>
              <w:jc w:val="both"/>
              <w:outlineLvl w:val="0"/>
              <w:rPr>
                <w:rFonts w:eastAsia="Times New Roman"/>
                <w:kern w:val="0"/>
                <w:sz w:val="24"/>
              </w:rPr>
            </w:pPr>
            <w:r w:rsidRPr="00C33FF4">
              <w:rPr>
                <w:sz w:val="24"/>
              </w:rPr>
              <w:t xml:space="preserve">- </w:t>
            </w:r>
            <w:r w:rsidRPr="00C33FF4">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r>
      <w:tr w:rsidR="00C33FF4" w:rsidRPr="00C33FF4" w14:paraId="2EDEF76C" w14:textId="77777777" w:rsidTr="0034438D">
        <w:trPr>
          <w:trHeight w:val="441"/>
        </w:trPr>
        <w:tc>
          <w:tcPr>
            <w:tcW w:w="2977" w:type="dxa"/>
            <w:tcBorders>
              <w:top w:val="single" w:sz="4" w:space="0" w:color="auto"/>
              <w:left w:val="single" w:sz="4" w:space="0" w:color="auto"/>
              <w:bottom w:val="single" w:sz="4" w:space="0" w:color="auto"/>
              <w:right w:val="single" w:sz="4" w:space="0" w:color="auto"/>
            </w:tcBorders>
          </w:tcPr>
          <w:p w14:paraId="27405C3D" w14:textId="77777777" w:rsidR="00C33FF4" w:rsidRPr="00C33FF4" w:rsidRDefault="00C33FF4" w:rsidP="0034438D">
            <w:pPr>
              <w:autoSpaceDE w:val="0"/>
              <w:autoSpaceDN w:val="0"/>
              <w:adjustRightInd w:val="0"/>
              <w:rPr>
                <w:sz w:val="24"/>
              </w:rPr>
            </w:pPr>
            <w:r w:rsidRPr="00C33FF4">
              <w:rPr>
                <w:sz w:val="24"/>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14:paraId="6B1F67D3" w14:textId="77777777" w:rsidR="00C33FF4" w:rsidRPr="00C33FF4" w:rsidRDefault="00C33FF4" w:rsidP="0034438D">
            <w:pPr>
              <w:autoSpaceDE w:val="0"/>
              <w:autoSpaceDN w:val="0"/>
              <w:adjustRightInd w:val="0"/>
              <w:jc w:val="both"/>
              <w:rPr>
                <w:sz w:val="24"/>
              </w:rPr>
            </w:pPr>
            <w:r w:rsidRPr="00C33FF4">
              <w:rPr>
                <w:sz w:val="24"/>
              </w:rPr>
              <w:t>2014 – 2026 годы</w:t>
            </w:r>
          </w:p>
        </w:tc>
      </w:tr>
      <w:tr w:rsidR="00C33FF4" w:rsidRPr="00C33FF4" w14:paraId="345BEA85" w14:textId="77777777" w:rsidTr="0034438D">
        <w:tc>
          <w:tcPr>
            <w:tcW w:w="2977" w:type="dxa"/>
            <w:tcBorders>
              <w:top w:val="single" w:sz="4" w:space="0" w:color="auto"/>
              <w:left w:val="single" w:sz="4" w:space="0" w:color="auto"/>
              <w:bottom w:val="single" w:sz="4" w:space="0" w:color="auto"/>
              <w:right w:val="single" w:sz="4" w:space="0" w:color="auto"/>
            </w:tcBorders>
          </w:tcPr>
          <w:p w14:paraId="3AC6C81F" w14:textId="77777777" w:rsidR="00C33FF4" w:rsidRPr="00C33FF4" w:rsidRDefault="00C33FF4" w:rsidP="0034438D">
            <w:pPr>
              <w:rPr>
                <w:sz w:val="24"/>
              </w:rPr>
            </w:pPr>
            <w:r w:rsidRPr="00C33FF4">
              <w:rPr>
                <w:sz w:val="24"/>
              </w:rPr>
              <w:t xml:space="preserve">Объёмы и источники финансирования подпрограммы </w:t>
            </w:r>
          </w:p>
        </w:tc>
        <w:tc>
          <w:tcPr>
            <w:tcW w:w="6520" w:type="dxa"/>
            <w:tcBorders>
              <w:top w:val="single" w:sz="4" w:space="0" w:color="auto"/>
              <w:left w:val="single" w:sz="4" w:space="0" w:color="auto"/>
              <w:bottom w:val="single" w:sz="4" w:space="0" w:color="auto"/>
              <w:right w:val="single" w:sz="4" w:space="0" w:color="auto"/>
            </w:tcBorders>
          </w:tcPr>
          <w:p w14:paraId="76F8179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Общий объем финансирования подпрограммы составляет – 5 248,84 тыс. руб., из них:</w:t>
            </w:r>
          </w:p>
          <w:p w14:paraId="26ADDCE4" w14:textId="77777777" w:rsidR="00C33FF4" w:rsidRPr="00C33FF4" w:rsidRDefault="00C33FF4" w:rsidP="0034438D">
            <w:pPr>
              <w:rPr>
                <w:sz w:val="24"/>
              </w:rPr>
            </w:pPr>
            <w:r w:rsidRPr="00C33FF4">
              <w:rPr>
                <w:sz w:val="24"/>
              </w:rPr>
              <w:t>2024 год –   1 094,70 тыс. руб.;</w:t>
            </w:r>
          </w:p>
          <w:p w14:paraId="76FFD2FE" w14:textId="77777777" w:rsidR="00C33FF4" w:rsidRPr="00C33FF4" w:rsidRDefault="00C33FF4" w:rsidP="0034438D">
            <w:pPr>
              <w:rPr>
                <w:sz w:val="24"/>
              </w:rPr>
            </w:pPr>
            <w:r w:rsidRPr="00C33FF4">
              <w:rPr>
                <w:sz w:val="24"/>
              </w:rPr>
              <w:t>2025 год –   2 077,07 тыс. руб.;</w:t>
            </w:r>
          </w:p>
          <w:p w14:paraId="4F4E5501" w14:textId="77777777" w:rsidR="00C33FF4" w:rsidRPr="00C33FF4" w:rsidRDefault="00C33FF4" w:rsidP="0034438D">
            <w:pPr>
              <w:rPr>
                <w:sz w:val="24"/>
              </w:rPr>
            </w:pPr>
            <w:r w:rsidRPr="00C33FF4">
              <w:rPr>
                <w:sz w:val="24"/>
              </w:rPr>
              <w:t>2026 год –   2 077,07 тыс. руб.;</w:t>
            </w:r>
          </w:p>
          <w:p w14:paraId="0B1FF59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 xml:space="preserve">за счет средств бюджета города </w:t>
            </w:r>
            <w:r w:rsidRPr="00C33FF4">
              <w:rPr>
                <w:rFonts w:ascii="Times New Roman" w:hAnsi="Times New Roman" w:cs="Times New Roman"/>
                <w:sz w:val="24"/>
                <w:szCs w:val="24"/>
              </w:rPr>
              <w:t>– 5 248,84 тыс. руб., из них:</w:t>
            </w:r>
          </w:p>
          <w:p w14:paraId="641D3662" w14:textId="77777777" w:rsidR="00C33FF4" w:rsidRPr="00C33FF4" w:rsidRDefault="00C33FF4" w:rsidP="0034438D">
            <w:pPr>
              <w:rPr>
                <w:sz w:val="24"/>
              </w:rPr>
            </w:pPr>
            <w:r w:rsidRPr="00C33FF4">
              <w:rPr>
                <w:sz w:val="24"/>
              </w:rPr>
              <w:t>2024 год –   1 094,70 тыс. руб.;</w:t>
            </w:r>
          </w:p>
          <w:p w14:paraId="4FBC44F6" w14:textId="77777777" w:rsidR="00C33FF4" w:rsidRPr="00C33FF4" w:rsidRDefault="00C33FF4" w:rsidP="0034438D">
            <w:pPr>
              <w:rPr>
                <w:sz w:val="24"/>
              </w:rPr>
            </w:pPr>
            <w:r w:rsidRPr="00C33FF4">
              <w:rPr>
                <w:sz w:val="24"/>
              </w:rPr>
              <w:t>2025 год –   2 077,07 тыс. руб.;</w:t>
            </w:r>
          </w:p>
          <w:p w14:paraId="04AE78C6" w14:textId="77777777" w:rsidR="00C33FF4" w:rsidRPr="00C33FF4" w:rsidRDefault="00C33FF4" w:rsidP="0034438D">
            <w:pPr>
              <w:rPr>
                <w:sz w:val="24"/>
              </w:rPr>
            </w:pPr>
            <w:r w:rsidRPr="00C33FF4">
              <w:rPr>
                <w:sz w:val="24"/>
              </w:rPr>
              <w:t>2026 год –   2 077,07  тыс. руб.</w:t>
            </w:r>
          </w:p>
        </w:tc>
      </w:tr>
    </w:tbl>
    <w:p w14:paraId="4540B8B2" w14:textId="77777777" w:rsidR="00C33FF4" w:rsidRPr="00C33FF4" w:rsidRDefault="00C33FF4" w:rsidP="00C33FF4">
      <w:pPr>
        <w:autoSpaceDE w:val="0"/>
        <w:autoSpaceDN w:val="0"/>
        <w:adjustRightInd w:val="0"/>
        <w:outlineLvl w:val="1"/>
        <w:rPr>
          <w:szCs w:val="28"/>
        </w:rPr>
      </w:pPr>
      <w:r w:rsidRPr="00C33FF4">
        <w:rPr>
          <w:szCs w:val="28"/>
        </w:rPr>
        <w:t xml:space="preserve">                                </w:t>
      </w:r>
    </w:p>
    <w:p w14:paraId="5EFA7056" w14:textId="77777777" w:rsidR="00C33FF4" w:rsidRPr="00C33FF4" w:rsidRDefault="00C33FF4" w:rsidP="00C33FF4">
      <w:pPr>
        <w:autoSpaceDE w:val="0"/>
        <w:autoSpaceDN w:val="0"/>
        <w:adjustRightInd w:val="0"/>
        <w:jc w:val="center"/>
        <w:outlineLvl w:val="1"/>
        <w:rPr>
          <w:b/>
          <w:szCs w:val="28"/>
        </w:rPr>
      </w:pPr>
      <w:r w:rsidRPr="00C33FF4">
        <w:rPr>
          <w:b/>
          <w:szCs w:val="28"/>
        </w:rPr>
        <w:t>Основные разделы подпрограммы</w:t>
      </w:r>
    </w:p>
    <w:p w14:paraId="48B46DC1" w14:textId="77777777" w:rsidR="00C33FF4" w:rsidRPr="00C33FF4" w:rsidRDefault="00C33FF4" w:rsidP="00C33FF4">
      <w:pPr>
        <w:autoSpaceDE w:val="0"/>
        <w:autoSpaceDN w:val="0"/>
        <w:adjustRightInd w:val="0"/>
        <w:outlineLvl w:val="1"/>
        <w:rPr>
          <w:b/>
          <w:szCs w:val="28"/>
        </w:rPr>
      </w:pPr>
    </w:p>
    <w:p w14:paraId="4CE36F23" w14:textId="77777777" w:rsidR="00C33FF4" w:rsidRPr="00C33FF4" w:rsidRDefault="00C33FF4" w:rsidP="00C33FF4">
      <w:pPr>
        <w:autoSpaceDE w:val="0"/>
        <w:autoSpaceDN w:val="0"/>
        <w:adjustRightInd w:val="0"/>
        <w:jc w:val="center"/>
        <w:outlineLvl w:val="2"/>
        <w:rPr>
          <w:b/>
          <w:szCs w:val="28"/>
        </w:rPr>
      </w:pPr>
      <w:r w:rsidRPr="00C33FF4">
        <w:rPr>
          <w:b/>
          <w:szCs w:val="28"/>
        </w:rPr>
        <w:t>1. Постановка общегородской проблемы подпрограммы</w:t>
      </w:r>
    </w:p>
    <w:p w14:paraId="4C2B6C61" w14:textId="77777777" w:rsidR="00C33FF4" w:rsidRPr="00C33FF4" w:rsidRDefault="00C33FF4" w:rsidP="00C33FF4">
      <w:pPr>
        <w:autoSpaceDE w:val="0"/>
        <w:autoSpaceDN w:val="0"/>
        <w:adjustRightInd w:val="0"/>
        <w:ind w:firstLine="709"/>
        <w:jc w:val="both"/>
        <w:rPr>
          <w:rFonts w:eastAsia="Times New Roman"/>
          <w:kern w:val="0"/>
          <w:szCs w:val="28"/>
        </w:rPr>
      </w:pPr>
    </w:p>
    <w:p w14:paraId="38E996D6" w14:textId="77777777" w:rsidR="00C33FF4" w:rsidRPr="00C33FF4" w:rsidRDefault="00C33FF4" w:rsidP="00C33FF4">
      <w:pPr>
        <w:autoSpaceDE w:val="0"/>
        <w:autoSpaceDN w:val="0"/>
        <w:adjustRightInd w:val="0"/>
        <w:ind w:firstLine="709"/>
        <w:jc w:val="both"/>
        <w:rPr>
          <w:szCs w:val="28"/>
        </w:rPr>
      </w:pPr>
      <w:r w:rsidRPr="00C33FF4">
        <w:rPr>
          <w:szCs w:val="28"/>
        </w:rPr>
        <w:t xml:space="preserve">Коммунальный комплекс муниципального образования город </w:t>
      </w:r>
      <w:r w:rsidRPr="00C33FF4">
        <w:rPr>
          <w:szCs w:val="28"/>
        </w:rPr>
        <w:lastRenderedPageBreak/>
        <w:t>Минусинск характеризует:</w:t>
      </w:r>
    </w:p>
    <w:p w14:paraId="744C6229" w14:textId="77777777" w:rsidR="00C33FF4" w:rsidRPr="00C33FF4" w:rsidRDefault="00C33FF4" w:rsidP="00C33FF4">
      <w:pPr>
        <w:autoSpaceDE w:val="0"/>
        <w:autoSpaceDN w:val="0"/>
        <w:adjustRightInd w:val="0"/>
        <w:ind w:right="-3" w:firstLine="709"/>
        <w:jc w:val="both"/>
        <w:rPr>
          <w:szCs w:val="28"/>
        </w:rPr>
      </w:pPr>
      <w:r w:rsidRPr="00C33FF4">
        <w:rPr>
          <w:szCs w:val="28"/>
        </w:rPr>
        <w:t>значительный уровень износа основных производственных фондов,</w:t>
      </w:r>
      <w:r>
        <w:rPr>
          <w:szCs w:val="28"/>
        </w:rPr>
        <w:t xml:space="preserve"> </w:t>
      </w:r>
      <w:r w:rsidRPr="00C33FF4">
        <w:rPr>
          <w:szCs w:val="28"/>
        </w:rPr>
        <w:t>в том числе транспортных коммуникаций и энергетического оборудования</w:t>
      </w:r>
      <w:r>
        <w:rPr>
          <w:szCs w:val="28"/>
        </w:rPr>
        <w:t xml:space="preserve"> </w:t>
      </w:r>
      <w:r w:rsidRPr="00C33FF4">
        <w:rPr>
          <w:szCs w:val="28"/>
        </w:rPr>
        <w:t>до 60 - 70%, обусловленный принятием в муниципальную собственность объектов коммунального назначения в ветхом и аварийном состоянии;</w:t>
      </w:r>
    </w:p>
    <w:p w14:paraId="315EB79B" w14:textId="77777777" w:rsidR="00C33FF4" w:rsidRPr="00C33FF4" w:rsidRDefault="00C33FF4" w:rsidP="00C33FF4">
      <w:pPr>
        <w:autoSpaceDE w:val="0"/>
        <w:autoSpaceDN w:val="0"/>
        <w:adjustRightInd w:val="0"/>
        <w:ind w:firstLine="709"/>
        <w:jc w:val="both"/>
        <w:rPr>
          <w:szCs w:val="28"/>
        </w:rPr>
      </w:pPr>
      <w:r w:rsidRPr="00C33FF4">
        <w:rPr>
          <w:szCs w:val="28"/>
        </w:rPr>
        <w:t>сверхнормативные потери энергоресурсов на всех стадиях</w:t>
      </w:r>
      <w:r>
        <w:rPr>
          <w:szCs w:val="28"/>
        </w:rPr>
        <w:t xml:space="preserve"> </w:t>
      </w:r>
      <w:r w:rsidRPr="00C33FF4">
        <w:rPr>
          <w:szCs w:val="28"/>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19B680C4" w14:textId="77777777" w:rsidR="00C33FF4" w:rsidRPr="00C33FF4" w:rsidRDefault="00C33FF4" w:rsidP="00C33FF4">
      <w:pPr>
        <w:autoSpaceDE w:val="0"/>
        <w:autoSpaceDN w:val="0"/>
        <w:adjustRightInd w:val="0"/>
        <w:ind w:firstLine="709"/>
        <w:jc w:val="both"/>
        <w:rPr>
          <w:szCs w:val="28"/>
        </w:rPr>
      </w:pPr>
      <w:r w:rsidRPr="00C33FF4">
        <w:rPr>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09768F50" w14:textId="77777777" w:rsidR="00C33FF4" w:rsidRPr="00C33FF4" w:rsidRDefault="00C33FF4" w:rsidP="00C33FF4">
      <w:pPr>
        <w:autoSpaceDE w:val="0"/>
        <w:autoSpaceDN w:val="0"/>
        <w:adjustRightInd w:val="0"/>
        <w:ind w:firstLine="709"/>
        <w:jc w:val="both"/>
        <w:rPr>
          <w:szCs w:val="28"/>
        </w:rPr>
      </w:pPr>
      <w:r w:rsidRPr="00C33FF4">
        <w:rPr>
          <w:szCs w:val="28"/>
        </w:rPr>
        <w:t>недостаточная степень очистки сточных вод на значительном числе объектов водопроводно-канализационного хозяйства.</w:t>
      </w:r>
    </w:p>
    <w:p w14:paraId="246494B4" w14:textId="77777777" w:rsidR="00C33FF4" w:rsidRPr="00C33FF4" w:rsidRDefault="00C33FF4" w:rsidP="00C33FF4">
      <w:pPr>
        <w:autoSpaceDE w:val="0"/>
        <w:autoSpaceDN w:val="0"/>
        <w:adjustRightInd w:val="0"/>
        <w:ind w:firstLine="709"/>
        <w:jc w:val="both"/>
        <w:rPr>
          <w:szCs w:val="28"/>
        </w:rPr>
      </w:pPr>
      <w:r w:rsidRPr="00C33FF4">
        <w:rPr>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p>
    <w:p w14:paraId="41A99069" w14:textId="77777777" w:rsidR="00C33FF4" w:rsidRPr="00C33FF4" w:rsidRDefault="00C33FF4" w:rsidP="00C33FF4">
      <w:pPr>
        <w:autoSpaceDE w:val="0"/>
        <w:autoSpaceDN w:val="0"/>
        <w:adjustRightInd w:val="0"/>
        <w:ind w:firstLine="709"/>
        <w:jc w:val="both"/>
        <w:rPr>
          <w:szCs w:val="28"/>
        </w:rPr>
      </w:pPr>
      <w:r w:rsidRPr="00C33FF4">
        <w:rPr>
          <w:szCs w:val="28"/>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2115EFE0" w14:textId="77777777" w:rsidR="00C33FF4" w:rsidRPr="00C33FF4" w:rsidRDefault="00C33FF4" w:rsidP="00C33FF4">
      <w:pPr>
        <w:ind w:firstLine="709"/>
        <w:jc w:val="both"/>
        <w:rPr>
          <w:szCs w:val="28"/>
        </w:rPr>
      </w:pPr>
      <w:r w:rsidRPr="00C33FF4">
        <w:rPr>
          <w:szCs w:val="28"/>
        </w:rPr>
        <w:t xml:space="preserve">В настоящее время проблемой муниципального образования город Минусинск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14:paraId="61A03525" w14:textId="77777777" w:rsidR="00C33FF4" w:rsidRPr="00C33FF4" w:rsidRDefault="00C33FF4" w:rsidP="00C33FF4">
      <w:pPr>
        <w:pStyle w:val="Iniiaiieoaeno2"/>
        <w:ind w:firstLine="709"/>
        <w:rPr>
          <w:rFonts w:ascii="Times New Roman" w:hAnsi="Times New Roman" w:cs="Times New Roman"/>
        </w:rPr>
      </w:pPr>
      <w:r w:rsidRPr="00C33FF4">
        <w:rPr>
          <w:rFonts w:ascii="Times New Roman" w:hAnsi="Times New Roman" w:cs="Times New Roman"/>
        </w:rPr>
        <w:t>Основными источниками водоснабжения населения муниципального образования город Минусинск являются напорные и безнапорные подземные водоисточники и открытые источники водоснабжения.</w:t>
      </w:r>
    </w:p>
    <w:p w14:paraId="5A23C54D" w14:textId="77777777" w:rsidR="00C33FF4" w:rsidRPr="00C33FF4" w:rsidRDefault="00C33FF4" w:rsidP="00C33FF4">
      <w:pPr>
        <w:autoSpaceDE w:val="0"/>
        <w:autoSpaceDN w:val="0"/>
        <w:adjustRightInd w:val="0"/>
        <w:ind w:firstLine="709"/>
        <w:jc w:val="both"/>
        <w:rPr>
          <w:szCs w:val="28"/>
        </w:rPr>
      </w:pPr>
      <w:r w:rsidRPr="00C33FF4">
        <w:rPr>
          <w:szCs w:val="28"/>
        </w:rPr>
        <w:t>Канализационные очистные сооружения, выполняющие барьерную функцию, и осуществляющие очистку сточных вод в большинстве населённых пунктов эксплуатируются в течении 20-30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14:paraId="2954F44A" w14:textId="77777777" w:rsidR="00C33FF4" w:rsidRPr="00C33FF4" w:rsidRDefault="00C33FF4" w:rsidP="00C33FF4">
      <w:pPr>
        <w:pStyle w:val="a9"/>
        <w:ind w:left="0" w:firstLine="709"/>
        <w:jc w:val="both"/>
        <w:rPr>
          <w:szCs w:val="28"/>
        </w:rPr>
      </w:pPr>
      <w:r w:rsidRPr="00C33FF4">
        <w:rPr>
          <w:szCs w:val="28"/>
        </w:rPr>
        <w:t>Высокий износ основных фондов предприятий жилищно-коммунального комплекса муниципального образования город Минусинск обусловлен:</w:t>
      </w:r>
    </w:p>
    <w:p w14:paraId="3B2C8224" w14:textId="77777777" w:rsidR="00C33FF4" w:rsidRPr="00C33FF4" w:rsidRDefault="00C33FF4" w:rsidP="00C33FF4">
      <w:pPr>
        <w:pStyle w:val="a9"/>
        <w:ind w:left="0" w:firstLine="709"/>
        <w:jc w:val="both"/>
        <w:rPr>
          <w:szCs w:val="28"/>
        </w:rPr>
      </w:pPr>
      <w:r w:rsidRPr="00C33FF4">
        <w:rPr>
          <w:szCs w:val="28"/>
        </w:rPr>
        <w:t>недостаточным объемом государственного и частного инвестирования;</w:t>
      </w:r>
    </w:p>
    <w:p w14:paraId="35896EF4" w14:textId="77777777" w:rsidR="00C33FF4" w:rsidRPr="00C33FF4" w:rsidRDefault="00C33FF4" w:rsidP="00C33FF4">
      <w:pPr>
        <w:pStyle w:val="a9"/>
        <w:ind w:left="0" w:firstLine="709"/>
        <w:jc w:val="both"/>
        <w:rPr>
          <w:szCs w:val="28"/>
        </w:rPr>
      </w:pPr>
      <w:r w:rsidRPr="00C33FF4">
        <w:rPr>
          <w:szCs w:val="28"/>
        </w:rPr>
        <w:t>ограниченностью собственных средств предприятий на капитальный ремонт, реконструкцию и обновление основных фондов;</w:t>
      </w:r>
    </w:p>
    <w:p w14:paraId="7472523E" w14:textId="77777777" w:rsidR="00C33FF4" w:rsidRPr="00C33FF4" w:rsidRDefault="00C33FF4" w:rsidP="00C33FF4">
      <w:pPr>
        <w:pStyle w:val="a9"/>
        <w:ind w:left="0" w:firstLine="709"/>
        <w:jc w:val="both"/>
        <w:rPr>
          <w:szCs w:val="28"/>
        </w:rPr>
      </w:pPr>
      <w:r w:rsidRPr="00C33FF4">
        <w:rPr>
          <w:szCs w:val="28"/>
        </w:rPr>
        <w:t>наличием сверхнормативных затрат энергетических ресурсов на производство;</w:t>
      </w:r>
    </w:p>
    <w:p w14:paraId="60C9F8ED" w14:textId="77777777" w:rsidR="00C33FF4" w:rsidRPr="00C33FF4" w:rsidRDefault="00C33FF4" w:rsidP="00C33FF4">
      <w:pPr>
        <w:pStyle w:val="a9"/>
        <w:ind w:left="0" w:firstLine="709"/>
        <w:jc w:val="both"/>
        <w:rPr>
          <w:szCs w:val="28"/>
        </w:rPr>
      </w:pPr>
      <w:r w:rsidRPr="00C33FF4">
        <w:rPr>
          <w:szCs w:val="28"/>
        </w:rPr>
        <w:t xml:space="preserve">высоким уровнем потерь воды и тепловой энергии в процессе </w:t>
      </w:r>
      <w:r w:rsidRPr="00C33FF4">
        <w:rPr>
          <w:szCs w:val="28"/>
        </w:rPr>
        <w:lastRenderedPageBreak/>
        <w:t>производства и транспортировки ресурсов до потребителей.</w:t>
      </w:r>
    </w:p>
    <w:p w14:paraId="3F5F8539" w14:textId="77777777" w:rsidR="00C33FF4" w:rsidRPr="00C33FF4" w:rsidRDefault="00C33FF4" w:rsidP="00C33FF4">
      <w:pPr>
        <w:autoSpaceDE w:val="0"/>
        <w:autoSpaceDN w:val="0"/>
        <w:adjustRightInd w:val="0"/>
        <w:ind w:firstLine="720"/>
        <w:jc w:val="both"/>
        <w:outlineLvl w:val="3"/>
        <w:rPr>
          <w:szCs w:val="28"/>
        </w:rPr>
      </w:pPr>
      <w:r w:rsidRPr="00C33FF4">
        <w:rPr>
          <w:szCs w:val="28"/>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4E86AF7A" w14:textId="77777777" w:rsidR="00C33FF4" w:rsidRPr="00C33FF4" w:rsidRDefault="00C33FF4" w:rsidP="00C33FF4">
      <w:pPr>
        <w:autoSpaceDE w:val="0"/>
        <w:autoSpaceDN w:val="0"/>
        <w:adjustRightInd w:val="0"/>
        <w:ind w:firstLine="720"/>
        <w:jc w:val="both"/>
        <w:outlineLvl w:val="3"/>
        <w:rPr>
          <w:szCs w:val="28"/>
        </w:rPr>
      </w:pPr>
      <w:r w:rsidRPr="00C33FF4">
        <w:rPr>
          <w:szCs w:val="28"/>
        </w:rPr>
        <w:t>В муниципальном образовании город Минусинск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14:paraId="2006B802" w14:textId="77777777" w:rsidR="00C33FF4" w:rsidRPr="00C33FF4" w:rsidRDefault="00C33FF4" w:rsidP="00C33FF4">
      <w:pPr>
        <w:autoSpaceDE w:val="0"/>
        <w:autoSpaceDN w:val="0"/>
        <w:adjustRightInd w:val="0"/>
        <w:jc w:val="both"/>
        <w:rPr>
          <w:szCs w:val="28"/>
        </w:rPr>
      </w:pPr>
      <w:r w:rsidRPr="00C33FF4">
        <w:rPr>
          <w:szCs w:val="28"/>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3CCDF2A7" w14:textId="77777777" w:rsidR="00C33FF4" w:rsidRPr="00C33FF4" w:rsidRDefault="00C33FF4" w:rsidP="00C33FF4">
      <w:pPr>
        <w:autoSpaceDE w:val="0"/>
        <w:autoSpaceDN w:val="0"/>
        <w:adjustRightInd w:val="0"/>
        <w:ind w:firstLine="708"/>
        <w:jc w:val="both"/>
        <w:rPr>
          <w:szCs w:val="28"/>
        </w:rPr>
      </w:pPr>
      <w:r w:rsidRPr="00C33FF4">
        <w:rPr>
          <w:szCs w:val="28"/>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Минусинск,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14:paraId="43E2C6E9" w14:textId="77777777" w:rsidR="00C33FF4" w:rsidRPr="00C33FF4" w:rsidRDefault="00C33FF4" w:rsidP="00C33FF4">
      <w:pPr>
        <w:autoSpaceDE w:val="0"/>
        <w:autoSpaceDN w:val="0"/>
        <w:adjustRightInd w:val="0"/>
        <w:ind w:firstLine="708"/>
        <w:jc w:val="both"/>
        <w:rPr>
          <w:szCs w:val="28"/>
        </w:rPr>
      </w:pPr>
      <w:r w:rsidRPr="00C33FF4">
        <w:rPr>
          <w:szCs w:val="28"/>
        </w:rPr>
        <w:t>Только путем внедрения новых технологий, современной трубной продукции, котельного оборудования, водоочистных установок на объектах муниципального образования город Минусинск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муниципального образования город Минусинск и обеспечить население муниципального образования город Минусинск питьевой водой, отвечающей требованиям безопасности.</w:t>
      </w:r>
    </w:p>
    <w:p w14:paraId="6DF5B51B" w14:textId="77777777" w:rsidR="00C33FF4" w:rsidRPr="00C33FF4" w:rsidRDefault="00C33FF4" w:rsidP="00C33FF4">
      <w:pPr>
        <w:autoSpaceDE w:val="0"/>
        <w:autoSpaceDN w:val="0"/>
        <w:adjustRightInd w:val="0"/>
        <w:ind w:firstLine="708"/>
        <w:jc w:val="both"/>
        <w:rPr>
          <w:szCs w:val="28"/>
        </w:rPr>
      </w:pPr>
      <w:r w:rsidRPr="00C33FF4">
        <w:rPr>
          <w:szCs w:val="28"/>
        </w:rPr>
        <w:t>Решение поставленных задач восстановления и модернизации коммунального комплекса муниципального образования город Минусинск соответствует установленным приоритетам социально-экономического развития муниципального образования город Минусинск и возможно только программными плановыми методами, в том числе с использованием мер государственной поддержки.</w:t>
      </w:r>
    </w:p>
    <w:p w14:paraId="0631AC32" w14:textId="77777777" w:rsidR="00C33FF4" w:rsidRPr="00C33FF4" w:rsidRDefault="00C33FF4" w:rsidP="00C33FF4">
      <w:pPr>
        <w:autoSpaceDE w:val="0"/>
        <w:autoSpaceDN w:val="0"/>
        <w:adjustRightInd w:val="0"/>
        <w:ind w:firstLine="709"/>
        <w:jc w:val="both"/>
        <w:rPr>
          <w:szCs w:val="28"/>
        </w:rPr>
      </w:pPr>
      <w:r w:rsidRPr="00C33FF4">
        <w:rPr>
          <w:szCs w:val="28"/>
        </w:rPr>
        <w:t xml:space="preserve">Продолжение решения проблем в коммунальном комплексе в 2014-2026 годах в рамках мероприятий подпрограммы обусловлено необходимостью дальнейшей реализации мероприятий по предупреждению и стабилизации </w:t>
      </w:r>
      <w:r w:rsidRPr="00C33FF4">
        <w:rPr>
          <w:szCs w:val="28"/>
        </w:rPr>
        <w:lastRenderedPageBreak/>
        <w:t>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муниципального образования город Минусинск,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 сбережения в коммунальном хозяйстве.</w:t>
      </w:r>
    </w:p>
    <w:p w14:paraId="3AA7B67B" w14:textId="77777777" w:rsidR="00C33FF4" w:rsidRPr="00C33FF4" w:rsidRDefault="00C33FF4" w:rsidP="00C33FF4">
      <w:pPr>
        <w:autoSpaceDE w:val="0"/>
        <w:autoSpaceDN w:val="0"/>
        <w:adjustRightInd w:val="0"/>
        <w:ind w:firstLine="709"/>
        <w:jc w:val="both"/>
        <w:rPr>
          <w:szCs w:val="28"/>
        </w:rPr>
      </w:pPr>
      <w:r w:rsidRPr="00C33FF4">
        <w:rPr>
          <w:szCs w:val="28"/>
        </w:rPr>
        <w:t>Дальнейшее решение задач восстановления основных фондов инженерной инфраструктуры коммунального комплекса муниципального образования город Минусинск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4F106EFD" w14:textId="77777777" w:rsidR="00C33FF4" w:rsidRPr="00C33FF4" w:rsidRDefault="00C33FF4" w:rsidP="00C33FF4">
      <w:pPr>
        <w:autoSpaceDE w:val="0"/>
        <w:autoSpaceDN w:val="0"/>
        <w:adjustRightInd w:val="0"/>
        <w:jc w:val="center"/>
        <w:outlineLvl w:val="2"/>
        <w:rPr>
          <w:b/>
          <w:szCs w:val="28"/>
        </w:rPr>
      </w:pPr>
    </w:p>
    <w:p w14:paraId="447EC5BD" w14:textId="77777777" w:rsidR="00C33FF4" w:rsidRPr="00C33FF4" w:rsidRDefault="00C33FF4" w:rsidP="00C33FF4">
      <w:pPr>
        <w:autoSpaceDE w:val="0"/>
        <w:autoSpaceDN w:val="0"/>
        <w:adjustRightInd w:val="0"/>
        <w:jc w:val="center"/>
        <w:outlineLvl w:val="2"/>
        <w:rPr>
          <w:b/>
          <w:szCs w:val="28"/>
        </w:rPr>
      </w:pPr>
      <w:r w:rsidRPr="00C33FF4">
        <w:rPr>
          <w:b/>
          <w:szCs w:val="28"/>
        </w:rPr>
        <w:t xml:space="preserve">2. Основная цель, задачи, сроки выполнения и показатели результативности подпрограммы </w:t>
      </w:r>
    </w:p>
    <w:p w14:paraId="4E74B7BB" w14:textId="77777777" w:rsidR="00C33FF4" w:rsidRPr="00C33FF4" w:rsidRDefault="00C33FF4" w:rsidP="00C33FF4">
      <w:pPr>
        <w:autoSpaceDE w:val="0"/>
        <w:autoSpaceDN w:val="0"/>
        <w:adjustRightInd w:val="0"/>
        <w:jc w:val="center"/>
        <w:rPr>
          <w:b/>
          <w:szCs w:val="28"/>
        </w:rPr>
      </w:pPr>
    </w:p>
    <w:p w14:paraId="6EB95321" w14:textId="77777777" w:rsidR="00C33FF4" w:rsidRPr="00C33FF4" w:rsidRDefault="00C33FF4" w:rsidP="00C33FF4">
      <w:pPr>
        <w:autoSpaceDE w:val="0"/>
        <w:autoSpaceDN w:val="0"/>
        <w:adjustRightInd w:val="0"/>
        <w:ind w:firstLine="709"/>
        <w:jc w:val="both"/>
        <w:outlineLvl w:val="1"/>
      </w:pPr>
      <w:r w:rsidRPr="00C33FF4">
        <w:t>Основной целью подпрограммы является:</w:t>
      </w:r>
    </w:p>
    <w:p w14:paraId="56B6FCCB" w14:textId="77777777" w:rsidR="00C33FF4" w:rsidRPr="00C33FF4" w:rsidRDefault="00C33FF4" w:rsidP="00C33FF4">
      <w:pPr>
        <w:pStyle w:val="a9"/>
        <w:numPr>
          <w:ilvl w:val="0"/>
          <w:numId w:val="27"/>
        </w:numPr>
        <w:autoSpaceDE w:val="0"/>
        <w:autoSpaceDN w:val="0"/>
        <w:adjustRightInd w:val="0"/>
        <w:ind w:left="0" w:firstLine="709"/>
        <w:jc w:val="both"/>
        <w:rPr>
          <w:szCs w:val="28"/>
        </w:rPr>
      </w:pPr>
      <w:r w:rsidRPr="00C33FF4">
        <w:rPr>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450CCF7D" w14:textId="77777777" w:rsidR="00C33FF4" w:rsidRPr="00C33FF4" w:rsidRDefault="00C33FF4" w:rsidP="00C33FF4">
      <w:pPr>
        <w:pStyle w:val="a9"/>
        <w:autoSpaceDE w:val="0"/>
        <w:autoSpaceDN w:val="0"/>
        <w:adjustRightInd w:val="0"/>
        <w:ind w:left="0" w:firstLine="709"/>
        <w:jc w:val="both"/>
      </w:pPr>
      <w:r w:rsidRPr="00C33FF4">
        <w:t>Задача подпрограммы:</w:t>
      </w:r>
    </w:p>
    <w:p w14:paraId="1780BCCA" w14:textId="77777777" w:rsidR="00C33FF4" w:rsidRPr="00C33FF4" w:rsidRDefault="00C33FF4" w:rsidP="00C33FF4">
      <w:pPr>
        <w:autoSpaceDE w:val="0"/>
        <w:autoSpaceDN w:val="0"/>
        <w:adjustRightInd w:val="0"/>
        <w:ind w:firstLine="709"/>
        <w:jc w:val="both"/>
        <w:rPr>
          <w:szCs w:val="28"/>
        </w:rPr>
      </w:pPr>
      <w:r w:rsidRPr="00C33FF4">
        <w:rPr>
          <w:szCs w:val="28"/>
        </w:rPr>
        <w:t>- Обеспечение устойчивого функционирования организаций жилищно-коммунального комплекса и доступности жилищно-коммунальных услуг населению.</w:t>
      </w:r>
    </w:p>
    <w:p w14:paraId="40D744B5" w14:textId="77777777" w:rsidR="00C33FF4" w:rsidRPr="00C33FF4" w:rsidRDefault="00C33FF4" w:rsidP="00C33FF4">
      <w:pPr>
        <w:ind w:firstLine="851"/>
        <w:jc w:val="both"/>
        <w:rPr>
          <w:szCs w:val="28"/>
        </w:rPr>
      </w:pPr>
      <w:r w:rsidRPr="00C33FF4">
        <w:rPr>
          <w:szCs w:val="28"/>
        </w:rPr>
        <w:t>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жилищно - коммунального комплекса муниципального образования город Минусинск.</w:t>
      </w:r>
    </w:p>
    <w:p w14:paraId="1D73BDDB" w14:textId="77777777" w:rsidR="00C33FF4" w:rsidRPr="00C33FF4" w:rsidRDefault="00C33FF4" w:rsidP="00C33FF4">
      <w:pPr>
        <w:autoSpaceDE w:val="0"/>
        <w:autoSpaceDN w:val="0"/>
        <w:adjustRightInd w:val="0"/>
        <w:ind w:firstLine="709"/>
        <w:jc w:val="both"/>
        <w:outlineLvl w:val="1"/>
        <w:rPr>
          <w:szCs w:val="28"/>
        </w:rPr>
      </w:pPr>
      <w:r w:rsidRPr="00C33FF4">
        <w:rPr>
          <w:szCs w:val="28"/>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14:paraId="7C4735D3" w14:textId="77777777" w:rsidR="00C33FF4" w:rsidRPr="00C33FF4" w:rsidRDefault="00C33FF4" w:rsidP="00C33FF4">
      <w:pPr>
        <w:ind w:firstLine="709"/>
        <w:jc w:val="both"/>
        <w:rPr>
          <w:szCs w:val="28"/>
        </w:rPr>
      </w:pPr>
      <w:r w:rsidRPr="00C33FF4">
        <w:rPr>
          <w:szCs w:val="28"/>
        </w:rPr>
        <w:t xml:space="preserve">Сведения о целевых индикаторах и показателях результативности подпрограммы и их значениях представлены в Приложении 1 к программе.    </w:t>
      </w:r>
    </w:p>
    <w:p w14:paraId="52E8D37E" w14:textId="77777777" w:rsidR="00C33FF4" w:rsidRPr="00C33FF4" w:rsidRDefault="00C33FF4" w:rsidP="00C33FF4">
      <w:pPr>
        <w:ind w:firstLine="709"/>
        <w:jc w:val="both"/>
        <w:rPr>
          <w:szCs w:val="28"/>
        </w:rPr>
      </w:pPr>
      <w:r w:rsidRPr="00C33FF4">
        <w:rPr>
          <w:szCs w:val="28"/>
        </w:rPr>
        <w:t>Срок реализации подпрограммы - 2014 – 2026 годы.</w:t>
      </w:r>
    </w:p>
    <w:p w14:paraId="49065BB8" w14:textId="77777777" w:rsidR="00C33FF4" w:rsidRPr="00C33FF4" w:rsidRDefault="00C33FF4" w:rsidP="00C33FF4">
      <w:pPr>
        <w:ind w:firstLine="426"/>
        <w:jc w:val="both"/>
        <w:rPr>
          <w:szCs w:val="28"/>
        </w:rPr>
      </w:pPr>
    </w:p>
    <w:p w14:paraId="13F97E9C" w14:textId="77777777" w:rsidR="00C33FF4" w:rsidRPr="00C33FF4" w:rsidRDefault="00C33FF4" w:rsidP="00C33FF4">
      <w:pPr>
        <w:pStyle w:val="a9"/>
        <w:numPr>
          <w:ilvl w:val="0"/>
          <w:numId w:val="28"/>
        </w:numPr>
        <w:autoSpaceDE w:val="0"/>
        <w:autoSpaceDN w:val="0"/>
        <w:adjustRightInd w:val="0"/>
        <w:jc w:val="center"/>
        <w:outlineLvl w:val="2"/>
        <w:rPr>
          <w:b/>
          <w:szCs w:val="28"/>
        </w:rPr>
      </w:pPr>
      <w:r w:rsidRPr="00C33FF4">
        <w:rPr>
          <w:b/>
          <w:szCs w:val="28"/>
        </w:rPr>
        <w:t>Механизм реализации подпрограммы</w:t>
      </w:r>
    </w:p>
    <w:p w14:paraId="657AD533" w14:textId="77777777" w:rsidR="00C33FF4" w:rsidRPr="00C33FF4" w:rsidRDefault="00C33FF4" w:rsidP="00C33FF4">
      <w:pPr>
        <w:pStyle w:val="a9"/>
        <w:autoSpaceDE w:val="0"/>
        <w:autoSpaceDN w:val="0"/>
        <w:adjustRightInd w:val="0"/>
        <w:ind w:left="1069"/>
        <w:outlineLvl w:val="2"/>
        <w:rPr>
          <w:b/>
          <w:szCs w:val="28"/>
        </w:rPr>
      </w:pPr>
    </w:p>
    <w:p w14:paraId="3451FE03" w14:textId="77777777" w:rsidR="00C33FF4" w:rsidRPr="00C33FF4" w:rsidRDefault="00C33FF4" w:rsidP="00C33FF4">
      <w:pPr>
        <w:autoSpaceDE w:val="0"/>
        <w:autoSpaceDN w:val="0"/>
        <w:adjustRightInd w:val="0"/>
        <w:ind w:firstLine="709"/>
        <w:jc w:val="both"/>
        <w:outlineLvl w:val="1"/>
      </w:pPr>
      <w:r w:rsidRPr="00C33FF4">
        <w:t xml:space="preserve">Главным распорядителем бюджетных средств является Администрация города Минусинска. </w:t>
      </w:r>
    </w:p>
    <w:p w14:paraId="488A95ED" w14:textId="77777777" w:rsidR="00C33FF4" w:rsidRPr="00C33FF4" w:rsidRDefault="00C33FF4" w:rsidP="00C33FF4">
      <w:pPr>
        <w:shd w:val="clear" w:color="auto" w:fill="FFFFFF"/>
        <w:autoSpaceDE w:val="0"/>
        <w:ind w:firstLine="540"/>
        <w:jc w:val="both"/>
      </w:pPr>
      <w:r w:rsidRPr="00C33FF4">
        <w:rPr>
          <w:spacing w:val="7"/>
        </w:rPr>
        <w:t xml:space="preserve">Заказчиком работ (услуг) в рамках реализации мероприятий приложения 4 муниципальной программы является </w:t>
      </w:r>
      <w:r w:rsidRPr="00C33FF4">
        <w:t>МКУ «Управление городского хозяйства».</w:t>
      </w:r>
    </w:p>
    <w:p w14:paraId="07A680F7" w14:textId="77777777" w:rsidR="00C33FF4" w:rsidRPr="00C33FF4" w:rsidRDefault="00C33FF4" w:rsidP="00C33FF4">
      <w:pPr>
        <w:shd w:val="clear" w:color="auto" w:fill="FFFFFF"/>
        <w:autoSpaceDE w:val="0"/>
        <w:ind w:firstLine="540"/>
        <w:jc w:val="both"/>
      </w:pPr>
      <w:r w:rsidRPr="00C33FF4">
        <w:t xml:space="preserve"> Исполнение мероприятий осуществляется в соответствии с </w:t>
      </w:r>
      <w:r w:rsidRPr="00C33FF4">
        <w:lastRenderedPageBreak/>
        <w:t xml:space="preserve">положениями Федерального </w:t>
      </w:r>
      <w:hyperlink r:id="rId11"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14:paraId="19AE2B5F" w14:textId="77777777" w:rsidR="00C33FF4" w:rsidRPr="00C33FF4" w:rsidRDefault="00C33FF4" w:rsidP="00C33FF4">
      <w:pPr>
        <w:shd w:val="clear" w:color="auto" w:fill="FFFFFF"/>
        <w:autoSpaceDE w:val="0"/>
        <w:ind w:firstLine="540"/>
        <w:jc w:val="both"/>
        <w:rPr>
          <w:sz w:val="24"/>
        </w:rPr>
      </w:pPr>
      <w:r w:rsidRPr="00C33FF4">
        <w:rPr>
          <w:lang w:eastAsia="ar-SA"/>
        </w:rPr>
        <w:t xml:space="preserve"> Реализация мероприятий производится в рамках утвержденной бюджетной сметы.</w:t>
      </w:r>
    </w:p>
    <w:p w14:paraId="49C2925C" w14:textId="77777777" w:rsidR="00C33FF4" w:rsidRPr="00C33FF4" w:rsidRDefault="00C33FF4" w:rsidP="00C33FF4">
      <w:pPr>
        <w:autoSpaceDE w:val="0"/>
        <w:autoSpaceDN w:val="0"/>
        <w:adjustRightInd w:val="0"/>
        <w:jc w:val="both"/>
        <w:outlineLvl w:val="1"/>
      </w:pPr>
      <w:r w:rsidRPr="00C33FF4">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4875ABC3"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654B3799" w14:textId="77777777" w:rsidR="00C33FF4" w:rsidRPr="00C33FF4" w:rsidRDefault="00C33FF4" w:rsidP="00C33FF4">
      <w:pPr>
        <w:pStyle w:val="ConsPlusCell"/>
        <w:jc w:val="center"/>
        <w:rPr>
          <w:rFonts w:ascii="Times New Roman" w:hAnsi="Times New Roman" w:cs="Times New Roman"/>
          <w:sz w:val="24"/>
          <w:szCs w:val="24"/>
        </w:rPr>
      </w:pPr>
    </w:p>
    <w:p w14:paraId="11A0C7AB" w14:textId="77777777" w:rsidR="00C33FF4" w:rsidRPr="00C33FF4" w:rsidRDefault="00C33FF4" w:rsidP="00C33FF4">
      <w:pPr>
        <w:autoSpaceDE w:val="0"/>
        <w:autoSpaceDN w:val="0"/>
        <w:adjustRightInd w:val="0"/>
        <w:jc w:val="center"/>
        <w:outlineLvl w:val="2"/>
        <w:rPr>
          <w:b/>
          <w:szCs w:val="28"/>
        </w:rPr>
      </w:pPr>
      <w:r w:rsidRPr="00C33FF4">
        <w:rPr>
          <w:b/>
          <w:szCs w:val="28"/>
        </w:rPr>
        <w:t>4. Характеристика основных мероприятий подпрограммы</w:t>
      </w:r>
    </w:p>
    <w:p w14:paraId="6018B1DA" w14:textId="77777777" w:rsidR="00C33FF4" w:rsidRPr="00C33FF4" w:rsidRDefault="00C33FF4" w:rsidP="00C33FF4">
      <w:pPr>
        <w:pStyle w:val="af6"/>
        <w:spacing w:after="0"/>
        <w:ind w:left="0"/>
        <w:rPr>
          <w:szCs w:val="28"/>
        </w:rPr>
      </w:pPr>
    </w:p>
    <w:p w14:paraId="2E6BE405" w14:textId="77777777" w:rsidR="00C33FF4" w:rsidRPr="00C33FF4" w:rsidRDefault="00C33FF4" w:rsidP="00C33FF4">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14:paraId="7C1755E6" w14:textId="77777777" w:rsidR="00C33FF4" w:rsidRPr="00C33FF4" w:rsidRDefault="00C33FF4" w:rsidP="00C33FF4">
      <w:pPr>
        <w:autoSpaceDE w:val="0"/>
        <w:autoSpaceDN w:val="0"/>
        <w:adjustRightInd w:val="0"/>
        <w:ind w:firstLine="540"/>
        <w:jc w:val="both"/>
      </w:pPr>
      <w:r w:rsidRPr="00C33FF4">
        <w:t xml:space="preserve">Главным распорядителем бюджетных средств, предусмотренных на реализацию мероприятий подпрограммы, является Администрация города Минусинска. Заказчиком работ (услуг) в рамках реализации мероприятий </w:t>
      </w:r>
      <w:hyperlink r:id="rId12" w:history="1">
        <w:r w:rsidRPr="00C33FF4">
          <w:t xml:space="preserve">подпрограммы </w:t>
        </w:r>
      </w:hyperlink>
      <w:r w:rsidRPr="00C33FF4">
        <w:t xml:space="preserve">выступает муниципальное казенное учреждение города  "Управление городского хозяйства». </w:t>
      </w:r>
    </w:p>
    <w:p w14:paraId="264760B4" w14:textId="77777777" w:rsidR="00C33FF4" w:rsidRPr="00C33FF4" w:rsidRDefault="00C33FF4" w:rsidP="00C33FF4">
      <w:pPr>
        <w:tabs>
          <w:tab w:val="left" w:pos="8050"/>
        </w:tabs>
        <w:ind w:right="-108" w:firstLine="709"/>
        <w:jc w:val="both"/>
        <w:rPr>
          <w:rFonts w:eastAsia="Times New Roman"/>
          <w:kern w:val="0"/>
          <w:sz w:val="24"/>
        </w:rPr>
      </w:pPr>
      <w:r w:rsidRPr="00C33FF4">
        <w:rPr>
          <w:szCs w:val="28"/>
        </w:rPr>
        <w:t>Мероприятие</w:t>
      </w:r>
      <w:r w:rsidRPr="00C33FF4">
        <w:rPr>
          <w:iCs/>
          <w:szCs w:val="28"/>
        </w:rPr>
        <w:t xml:space="preserve"> 1.1 «</w:t>
      </w:r>
      <w:r w:rsidRPr="00C33FF4">
        <w:rPr>
          <w:rFonts w:eastAsia="Times New Roman"/>
          <w:kern w:val="0"/>
          <w:szCs w:val="28"/>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r w:rsidRPr="00C33FF4">
        <w:rPr>
          <w:iCs/>
          <w:szCs w:val="28"/>
        </w:rPr>
        <w:t>»</w:t>
      </w:r>
      <w:r w:rsidRPr="00C33FF4">
        <w:rPr>
          <w:rFonts w:eastAsia="Times New Roman"/>
          <w:kern w:val="0"/>
          <w:sz w:val="24"/>
        </w:rPr>
        <w:t xml:space="preserve">. </w:t>
      </w:r>
    </w:p>
    <w:p w14:paraId="1B558E84" w14:textId="77777777" w:rsidR="00C33FF4" w:rsidRPr="00C33FF4" w:rsidRDefault="00C33FF4" w:rsidP="00C33FF4">
      <w:pPr>
        <w:tabs>
          <w:tab w:val="left" w:pos="8050"/>
        </w:tabs>
        <w:ind w:right="-108" w:firstLine="709"/>
        <w:jc w:val="both"/>
        <w:rPr>
          <w:iCs/>
          <w:szCs w:val="28"/>
        </w:rPr>
      </w:pPr>
      <w:r w:rsidRPr="00C33FF4">
        <w:t xml:space="preserve">В рамках данного мероприятия предусмотрены расходы на </w:t>
      </w:r>
      <w:r w:rsidRPr="00C33FF4">
        <w:rPr>
          <w:rFonts w:eastAsia="Times New Roman"/>
          <w:kern w:val="0"/>
          <w:szCs w:val="28"/>
        </w:rPr>
        <w:t>разработку проектно-сметной документации по объекту: "Строительство сетей водоснабжения и водоотведения в микрорайонах города Минусинска Красноярского края" (мк-н. Восточный-Береговой-Центральный).</w:t>
      </w:r>
    </w:p>
    <w:p w14:paraId="3C492F7A" w14:textId="77777777" w:rsidR="00C33FF4" w:rsidRPr="00C33FF4" w:rsidRDefault="00C33FF4" w:rsidP="00C33FF4">
      <w:pPr>
        <w:tabs>
          <w:tab w:val="left" w:pos="8050"/>
        </w:tabs>
        <w:ind w:right="-108" w:firstLine="567"/>
        <w:jc w:val="both"/>
        <w:rPr>
          <w:iCs/>
          <w:szCs w:val="28"/>
        </w:rPr>
      </w:pPr>
      <w:r w:rsidRPr="00C33FF4">
        <w:t>Срок реализации мероприятия  – 2020-2026 годы</w:t>
      </w:r>
    </w:p>
    <w:p w14:paraId="5EAF26C6" w14:textId="77777777" w:rsidR="00C33FF4" w:rsidRPr="00C33FF4" w:rsidRDefault="00C33FF4" w:rsidP="00C33FF4">
      <w:pPr>
        <w:autoSpaceDE w:val="0"/>
        <w:autoSpaceDN w:val="0"/>
        <w:adjustRightInd w:val="0"/>
        <w:ind w:firstLine="540"/>
        <w:jc w:val="both"/>
      </w:pPr>
      <w:r w:rsidRPr="00C33FF4">
        <w:t xml:space="preserve">Распределение объемов и источников финансирования всего и с разбивкой по годам указано в </w:t>
      </w:r>
      <w:hyperlink r:id="rId13" w:history="1">
        <w:r w:rsidRPr="00C33FF4">
          <w:t>3</w:t>
        </w:r>
      </w:hyperlink>
      <w:r w:rsidRPr="00C33FF4">
        <w:t xml:space="preserve">, </w:t>
      </w:r>
      <w:hyperlink r:id="rId14" w:history="1">
        <w:r w:rsidRPr="00C33FF4">
          <w:t>6</w:t>
        </w:r>
      </w:hyperlink>
      <w:r w:rsidRPr="00C33FF4">
        <w:t xml:space="preserve"> к настоящей Программе.</w:t>
      </w:r>
    </w:p>
    <w:p w14:paraId="006F5067" w14:textId="77777777" w:rsidR="00C33FF4" w:rsidRPr="00C33FF4" w:rsidRDefault="00C33FF4" w:rsidP="00C33FF4">
      <w:pPr>
        <w:autoSpaceDE w:val="0"/>
        <w:autoSpaceDN w:val="0"/>
        <w:adjustRightInd w:val="0"/>
        <w:jc w:val="center"/>
        <w:outlineLvl w:val="1"/>
        <w:rPr>
          <w:b/>
          <w:szCs w:val="28"/>
        </w:rPr>
      </w:pPr>
    </w:p>
    <w:p w14:paraId="496C240F" w14:textId="77777777" w:rsidR="00C33FF4" w:rsidRPr="00C33FF4" w:rsidRDefault="00C33FF4" w:rsidP="00C33FF4">
      <w:pPr>
        <w:autoSpaceDE w:val="0"/>
        <w:autoSpaceDN w:val="0"/>
        <w:adjustRightInd w:val="0"/>
        <w:jc w:val="center"/>
        <w:outlineLvl w:val="1"/>
        <w:rPr>
          <w:b/>
          <w:szCs w:val="28"/>
        </w:rPr>
      </w:pPr>
      <w:r w:rsidRPr="00C33FF4">
        <w:rPr>
          <w:b/>
          <w:szCs w:val="28"/>
        </w:rPr>
        <w:t>Подпрограмма 2.</w:t>
      </w:r>
    </w:p>
    <w:p w14:paraId="54B02678" w14:textId="77777777" w:rsidR="00C33FF4" w:rsidRPr="00C33FF4" w:rsidRDefault="00C33FF4" w:rsidP="00C33FF4">
      <w:pPr>
        <w:autoSpaceDE w:val="0"/>
        <w:autoSpaceDN w:val="0"/>
        <w:adjustRightInd w:val="0"/>
        <w:ind w:left="360"/>
        <w:jc w:val="center"/>
        <w:outlineLvl w:val="1"/>
        <w:rPr>
          <w:b/>
          <w:szCs w:val="28"/>
        </w:rPr>
      </w:pPr>
      <w:r w:rsidRPr="00C33FF4">
        <w:rPr>
          <w:b/>
          <w:szCs w:val="28"/>
        </w:rPr>
        <w:t xml:space="preserve"> «</w:t>
      </w:r>
      <w:r w:rsidRPr="00C33FF4">
        <w:rPr>
          <w:b/>
        </w:rPr>
        <w:t>Строительство, реконструкция, капитальный ремонт и содержание сетей уличного освещения муниципального образования город Минусинск</w:t>
      </w:r>
      <w:r w:rsidRPr="00C33FF4">
        <w:rPr>
          <w:b/>
          <w:szCs w:val="28"/>
        </w:rPr>
        <w:t>»</w:t>
      </w:r>
    </w:p>
    <w:p w14:paraId="04C0B8CB" w14:textId="77777777" w:rsidR="00C33FF4" w:rsidRPr="00C33FF4" w:rsidRDefault="00C33FF4" w:rsidP="00C33FF4">
      <w:pPr>
        <w:autoSpaceDE w:val="0"/>
        <w:autoSpaceDN w:val="0"/>
        <w:adjustRightInd w:val="0"/>
        <w:ind w:left="360"/>
        <w:jc w:val="center"/>
        <w:outlineLvl w:val="1"/>
        <w:rPr>
          <w:b/>
          <w:szCs w:val="28"/>
        </w:rPr>
      </w:pPr>
    </w:p>
    <w:p w14:paraId="707DE623" w14:textId="77777777" w:rsidR="00C33FF4" w:rsidRPr="00C33FF4" w:rsidRDefault="00C33FF4" w:rsidP="00C33FF4">
      <w:pPr>
        <w:pStyle w:val="ConsPlusNormal"/>
        <w:ind w:firstLine="0"/>
        <w:jc w:val="center"/>
        <w:rPr>
          <w:rFonts w:ascii="Times New Roman" w:hAnsi="Times New Roman" w:cs="Times New Roman"/>
          <w:b/>
          <w:sz w:val="28"/>
          <w:szCs w:val="28"/>
        </w:rPr>
      </w:pPr>
      <w:r w:rsidRPr="00C33FF4">
        <w:rPr>
          <w:rFonts w:ascii="Times New Roman" w:hAnsi="Times New Roman" w:cs="Times New Roman"/>
          <w:b/>
          <w:sz w:val="28"/>
          <w:szCs w:val="28"/>
        </w:rPr>
        <w:t>Паспорт подпрограммы муниципальной программы</w:t>
      </w:r>
    </w:p>
    <w:p w14:paraId="28F2B4DE" w14:textId="77777777" w:rsidR="00C33FF4" w:rsidRPr="00C33FF4" w:rsidRDefault="00C33FF4" w:rsidP="00C33FF4">
      <w:pPr>
        <w:autoSpaceDE w:val="0"/>
        <w:autoSpaceDN w:val="0"/>
        <w:adjustRightInd w:val="0"/>
        <w:ind w:left="360"/>
        <w:jc w:val="center"/>
        <w:outlineLvl w:val="1"/>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C33FF4" w:rsidRPr="00C33FF4" w14:paraId="769016E2" w14:textId="77777777" w:rsidTr="0034438D">
        <w:trPr>
          <w:trHeight w:val="874"/>
        </w:trPr>
        <w:tc>
          <w:tcPr>
            <w:tcW w:w="2376" w:type="dxa"/>
          </w:tcPr>
          <w:p w14:paraId="02116EB6" w14:textId="77777777" w:rsidR="00C33FF4" w:rsidRPr="00C33FF4" w:rsidRDefault="00C33FF4" w:rsidP="0034438D">
            <w:pPr>
              <w:autoSpaceDE w:val="0"/>
              <w:autoSpaceDN w:val="0"/>
              <w:adjustRightInd w:val="0"/>
              <w:spacing w:after="120"/>
              <w:outlineLvl w:val="1"/>
              <w:rPr>
                <w:sz w:val="24"/>
              </w:rPr>
            </w:pPr>
            <w:r w:rsidRPr="00C33FF4">
              <w:rPr>
                <w:sz w:val="24"/>
              </w:rPr>
              <w:t>Наименование подпрограммы</w:t>
            </w:r>
          </w:p>
        </w:tc>
        <w:tc>
          <w:tcPr>
            <w:tcW w:w="7371" w:type="dxa"/>
          </w:tcPr>
          <w:p w14:paraId="71D0E939" w14:textId="77777777" w:rsidR="00C33FF4" w:rsidRPr="00C33FF4" w:rsidRDefault="00C33FF4" w:rsidP="0034438D">
            <w:pPr>
              <w:autoSpaceDE w:val="0"/>
              <w:autoSpaceDN w:val="0"/>
              <w:adjustRightInd w:val="0"/>
              <w:spacing w:after="120"/>
              <w:jc w:val="both"/>
              <w:outlineLvl w:val="1"/>
              <w:rPr>
                <w:sz w:val="24"/>
              </w:rPr>
            </w:pPr>
            <w:r w:rsidRPr="00C33FF4">
              <w:rPr>
                <w:sz w:val="24"/>
              </w:rPr>
              <w:t>«Строительство, реконструкция, капитальный ремонт и содержание сетей уличного освещения муниципального образования город Минусинск» (далее – подпрограмма)</w:t>
            </w:r>
          </w:p>
        </w:tc>
      </w:tr>
      <w:tr w:rsidR="00C33FF4" w:rsidRPr="00C33FF4" w14:paraId="265A6BBC" w14:textId="77777777" w:rsidTr="0034438D">
        <w:trPr>
          <w:trHeight w:val="723"/>
        </w:trPr>
        <w:tc>
          <w:tcPr>
            <w:tcW w:w="2376" w:type="dxa"/>
          </w:tcPr>
          <w:p w14:paraId="10CAD184" w14:textId="77777777" w:rsidR="00C33FF4" w:rsidRPr="00C33FF4" w:rsidRDefault="00C33FF4" w:rsidP="0034438D">
            <w:pPr>
              <w:autoSpaceDE w:val="0"/>
              <w:autoSpaceDN w:val="0"/>
              <w:adjustRightInd w:val="0"/>
              <w:spacing w:after="120"/>
              <w:outlineLvl w:val="1"/>
              <w:rPr>
                <w:sz w:val="24"/>
              </w:rPr>
            </w:pPr>
            <w:r w:rsidRPr="00C33FF4">
              <w:rPr>
                <w:sz w:val="24"/>
              </w:rPr>
              <w:t>Исполнители подпрограммы</w:t>
            </w:r>
          </w:p>
        </w:tc>
        <w:tc>
          <w:tcPr>
            <w:tcW w:w="7371" w:type="dxa"/>
          </w:tcPr>
          <w:p w14:paraId="4FD480B4" w14:textId="77777777" w:rsidR="00C33FF4" w:rsidRPr="00C33FF4" w:rsidRDefault="00C33FF4" w:rsidP="0034438D">
            <w:pPr>
              <w:autoSpaceDE w:val="0"/>
              <w:autoSpaceDN w:val="0"/>
              <w:adjustRightInd w:val="0"/>
              <w:spacing w:after="120"/>
              <w:jc w:val="both"/>
              <w:outlineLvl w:val="1"/>
              <w:rPr>
                <w:sz w:val="24"/>
              </w:rPr>
            </w:pPr>
            <w:r w:rsidRPr="00C33FF4">
              <w:rPr>
                <w:sz w:val="24"/>
              </w:rPr>
              <w:t xml:space="preserve">Муниципальное казенное учреждение «Управление городского хозяйства» Администрации города Минусинска (далее МКУ </w:t>
            </w:r>
            <w:r w:rsidRPr="00C33FF4">
              <w:rPr>
                <w:sz w:val="24"/>
              </w:rPr>
              <w:lastRenderedPageBreak/>
              <w:t>«Управление городского хозяйства»)</w:t>
            </w:r>
          </w:p>
        </w:tc>
      </w:tr>
      <w:tr w:rsidR="00C33FF4" w:rsidRPr="00C33FF4" w14:paraId="3B12660F" w14:textId="77777777" w:rsidTr="0034438D">
        <w:trPr>
          <w:trHeight w:val="723"/>
        </w:trPr>
        <w:tc>
          <w:tcPr>
            <w:tcW w:w="2376" w:type="dxa"/>
          </w:tcPr>
          <w:p w14:paraId="75E3C5D0" w14:textId="77777777" w:rsidR="00C33FF4" w:rsidRPr="00C33FF4" w:rsidRDefault="00C33FF4" w:rsidP="0034438D">
            <w:pPr>
              <w:autoSpaceDE w:val="0"/>
              <w:autoSpaceDN w:val="0"/>
              <w:adjustRightInd w:val="0"/>
              <w:spacing w:after="120"/>
              <w:outlineLvl w:val="1"/>
              <w:rPr>
                <w:sz w:val="24"/>
              </w:rPr>
            </w:pPr>
            <w:r w:rsidRPr="00C33FF4">
              <w:rPr>
                <w:sz w:val="24"/>
              </w:rPr>
              <w:t>Исполнители мероприятий</w:t>
            </w:r>
          </w:p>
        </w:tc>
        <w:tc>
          <w:tcPr>
            <w:tcW w:w="7371" w:type="dxa"/>
          </w:tcPr>
          <w:p w14:paraId="3E28B772" w14:textId="77777777" w:rsidR="00C33FF4" w:rsidRPr="00C33FF4" w:rsidRDefault="00C33FF4" w:rsidP="0034438D">
            <w:pPr>
              <w:autoSpaceDE w:val="0"/>
              <w:autoSpaceDN w:val="0"/>
              <w:adjustRightInd w:val="0"/>
              <w:spacing w:after="120"/>
              <w:jc w:val="both"/>
              <w:outlineLvl w:val="1"/>
              <w:rPr>
                <w:sz w:val="24"/>
              </w:rPr>
            </w:pPr>
            <w:r w:rsidRPr="00C33FF4">
              <w:rPr>
                <w:sz w:val="24"/>
              </w:rPr>
              <w:t>МКУ «Управление городского хозяйства»</w:t>
            </w:r>
          </w:p>
        </w:tc>
      </w:tr>
      <w:tr w:rsidR="00C33FF4" w:rsidRPr="00C33FF4" w14:paraId="476D8B84" w14:textId="77777777" w:rsidTr="0034438D">
        <w:tc>
          <w:tcPr>
            <w:tcW w:w="2376" w:type="dxa"/>
          </w:tcPr>
          <w:p w14:paraId="4BE21887" w14:textId="77777777" w:rsidR="00C33FF4" w:rsidRPr="00C33FF4" w:rsidRDefault="00C33FF4" w:rsidP="0034438D">
            <w:pPr>
              <w:autoSpaceDE w:val="0"/>
              <w:autoSpaceDN w:val="0"/>
              <w:adjustRightInd w:val="0"/>
              <w:spacing w:after="120"/>
              <w:outlineLvl w:val="1"/>
              <w:rPr>
                <w:sz w:val="24"/>
              </w:rPr>
            </w:pPr>
            <w:r w:rsidRPr="00C33FF4">
              <w:rPr>
                <w:sz w:val="24"/>
              </w:rPr>
              <w:t xml:space="preserve">Цель подпрограммы </w:t>
            </w:r>
          </w:p>
        </w:tc>
        <w:tc>
          <w:tcPr>
            <w:tcW w:w="7371" w:type="dxa"/>
          </w:tcPr>
          <w:p w14:paraId="3BD3CD08" w14:textId="77777777" w:rsidR="00C33FF4" w:rsidRPr="00C33FF4" w:rsidRDefault="00C33FF4" w:rsidP="0034438D">
            <w:pPr>
              <w:autoSpaceDE w:val="0"/>
              <w:autoSpaceDN w:val="0"/>
              <w:adjustRightInd w:val="0"/>
              <w:ind w:left="39"/>
              <w:jc w:val="both"/>
              <w:outlineLvl w:val="1"/>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tc>
      </w:tr>
      <w:tr w:rsidR="00C33FF4" w:rsidRPr="00C33FF4" w14:paraId="7F4F201E" w14:textId="77777777" w:rsidTr="0034438D">
        <w:tc>
          <w:tcPr>
            <w:tcW w:w="2376" w:type="dxa"/>
          </w:tcPr>
          <w:p w14:paraId="508E181A" w14:textId="77777777" w:rsidR="00C33FF4" w:rsidRPr="00C33FF4" w:rsidRDefault="00C33FF4" w:rsidP="0034438D">
            <w:pPr>
              <w:autoSpaceDE w:val="0"/>
              <w:autoSpaceDN w:val="0"/>
              <w:adjustRightInd w:val="0"/>
              <w:spacing w:after="120"/>
              <w:outlineLvl w:val="1"/>
              <w:rPr>
                <w:sz w:val="24"/>
              </w:rPr>
            </w:pPr>
            <w:r w:rsidRPr="00C33FF4">
              <w:rPr>
                <w:sz w:val="24"/>
              </w:rPr>
              <w:t>Задачи подпрограммы</w:t>
            </w:r>
          </w:p>
        </w:tc>
        <w:tc>
          <w:tcPr>
            <w:tcW w:w="7371" w:type="dxa"/>
          </w:tcPr>
          <w:p w14:paraId="763F6C6B" w14:textId="77777777" w:rsidR="00C33FF4" w:rsidRPr="00C33FF4" w:rsidRDefault="00C33FF4" w:rsidP="0034438D">
            <w:pPr>
              <w:pStyle w:val="ConsPlusNormal"/>
              <w:ind w:firstLine="0"/>
              <w:jc w:val="both"/>
              <w:rPr>
                <w:rFonts w:ascii="Times New Roman" w:hAnsi="Times New Roman" w:cs="Times New Roman"/>
                <w:sz w:val="24"/>
              </w:rPr>
            </w:pPr>
            <w:r w:rsidRPr="00C33FF4">
              <w:rPr>
                <w:rFonts w:ascii="Times New Roman" w:hAnsi="Times New Roman" w:cs="Times New Roman"/>
                <w:sz w:val="24"/>
                <w:szCs w:val="24"/>
              </w:rPr>
              <w:t xml:space="preserve">строительство и </w:t>
            </w:r>
            <w:r w:rsidRPr="00C33FF4">
              <w:rPr>
                <w:rFonts w:ascii="Times New Roman" w:hAnsi="Times New Roman" w:cs="Times New Roman"/>
                <w:sz w:val="24"/>
              </w:rPr>
              <w:t>капитальный ремонт сетей уличного освещения, внедрение энергосберегающих технологий;</w:t>
            </w:r>
          </w:p>
          <w:p w14:paraId="7A2F2FF1" w14:textId="77777777" w:rsidR="00C33FF4" w:rsidRPr="00C33FF4" w:rsidRDefault="00C33FF4" w:rsidP="0034438D">
            <w:pPr>
              <w:pStyle w:val="ConsPlusNormal"/>
              <w:ind w:firstLine="0"/>
              <w:jc w:val="both"/>
              <w:rPr>
                <w:rFonts w:ascii="Times New Roman" w:hAnsi="Times New Roman" w:cs="Times New Roman"/>
                <w:sz w:val="24"/>
              </w:rPr>
            </w:pPr>
            <w:r w:rsidRPr="00C33FF4">
              <w:rPr>
                <w:rFonts w:ascii="Times New Roman" w:hAnsi="Times New Roman" w:cs="Times New Roman"/>
                <w:sz w:val="24"/>
              </w:rPr>
              <w:t>содержание сетей уличного освещения с одновременным соблюдением лимита потребления электроэнергии.</w:t>
            </w:r>
          </w:p>
        </w:tc>
      </w:tr>
      <w:tr w:rsidR="00C33FF4" w:rsidRPr="00C33FF4" w14:paraId="2F50B971" w14:textId="77777777" w:rsidTr="0034438D">
        <w:tc>
          <w:tcPr>
            <w:tcW w:w="2376" w:type="dxa"/>
          </w:tcPr>
          <w:p w14:paraId="19900A93" w14:textId="77777777" w:rsidR="00C33FF4" w:rsidRPr="00C33FF4" w:rsidRDefault="00C33FF4" w:rsidP="0034438D">
            <w:pPr>
              <w:autoSpaceDE w:val="0"/>
              <w:autoSpaceDN w:val="0"/>
              <w:adjustRightInd w:val="0"/>
              <w:spacing w:after="120"/>
              <w:outlineLvl w:val="1"/>
              <w:rPr>
                <w:sz w:val="24"/>
              </w:rPr>
            </w:pPr>
            <w:r w:rsidRPr="00C33FF4">
              <w:rPr>
                <w:sz w:val="24"/>
              </w:rPr>
              <w:t xml:space="preserve">Показатели результативности подпрограммы </w:t>
            </w:r>
          </w:p>
        </w:tc>
        <w:tc>
          <w:tcPr>
            <w:tcW w:w="7371" w:type="dxa"/>
          </w:tcPr>
          <w:p w14:paraId="45F25DA1" w14:textId="77777777" w:rsidR="00C33FF4" w:rsidRPr="00C33FF4" w:rsidRDefault="00C33FF4" w:rsidP="0034438D">
            <w:pPr>
              <w:autoSpaceDE w:val="0"/>
              <w:jc w:val="both"/>
              <w:rPr>
                <w:sz w:val="24"/>
              </w:rPr>
            </w:pPr>
            <w:r w:rsidRPr="00C33FF4">
              <w:rPr>
                <w:sz w:val="24"/>
              </w:rPr>
              <w:t>протяженность построенных сетей уличного освещения в текущем году, км;</w:t>
            </w:r>
          </w:p>
          <w:p w14:paraId="7DFEB41D" w14:textId="77777777" w:rsidR="00C33FF4" w:rsidRPr="00C33FF4" w:rsidRDefault="00C33FF4" w:rsidP="0034438D">
            <w:pPr>
              <w:overflowPunct w:val="0"/>
              <w:autoSpaceDE w:val="0"/>
              <w:autoSpaceDN w:val="0"/>
              <w:adjustRightInd w:val="0"/>
              <w:textAlignment w:val="baseline"/>
              <w:rPr>
                <w:sz w:val="24"/>
              </w:rPr>
            </w:pPr>
            <w:r w:rsidRPr="00C33FF4">
              <w:rPr>
                <w:sz w:val="24"/>
              </w:rPr>
              <w:t>доля обеспеченности нормативной освещенности в городе, %.</w:t>
            </w:r>
          </w:p>
        </w:tc>
      </w:tr>
      <w:tr w:rsidR="00C33FF4" w:rsidRPr="00C33FF4" w14:paraId="4AF5BBF7" w14:textId="77777777" w:rsidTr="0034438D">
        <w:tc>
          <w:tcPr>
            <w:tcW w:w="2376" w:type="dxa"/>
          </w:tcPr>
          <w:p w14:paraId="46E6F619" w14:textId="77777777" w:rsidR="00C33FF4" w:rsidRPr="00C33FF4" w:rsidRDefault="00C33FF4" w:rsidP="0034438D">
            <w:pPr>
              <w:autoSpaceDE w:val="0"/>
              <w:autoSpaceDN w:val="0"/>
              <w:adjustRightInd w:val="0"/>
              <w:outlineLvl w:val="1"/>
              <w:rPr>
                <w:sz w:val="24"/>
              </w:rPr>
            </w:pPr>
            <w:r w:rsidRPr="00C33FF4">
              <w:rPr>
                <w:sz w:val="24"/>
              </w:rPr>
              <w:t>Сроки реализации подпрограммы</w:t>
            </w:r>
          </w:p>
        </w:tc>
        <w:tc>
          <w:tcPr>
            <w:tcW w:w="7371" w:type="dxa"/>
          </w:tcPr>
          <w:p w14:paraId="257BF2F4" w14:textId="77777777" w:rsidR="00C33FF4" w:rsidRPr="00C33FF4" w:rsidRDefault="00C33FF4" w:rsidP="0034438D">
            <w:pPr>
              <w:autoSpaceDE w:val="0"/>
              <w:autoSpaceDN w:val="0"/>
              <w:adjustRightInd w:val="0"/>
              <w:jc w:val="both"/>
              <w:outlineLvl w:val="1"/>
              <w:rPr>
                <w:sz w:val="24"/>
              </w:rPr>
            </w:pPr>
            <w:r w:rsidRPr="00C33FF4">
              <w:rPr>
                <w:sz w:val="24"/>
              </w:rPr>
              <w:t>2014-2026 годы</w:t>
            </w:r>
          </w:p>
          <w:p w14:paraId="1F243443" w14:textId="77777777" w:rsidR="00C33FF4" w:rsidRPr="00C33FF4" w:rsidRDefault="00C33FF4" w:rsidP="0034438D">
            <w:pPr>
              <w:autoSpaceDE w:val="0"/>
              <w:autoSpaceDN w:val="0"/>
              <w:adjustRightInd w:val="0"/>
              <w:jc w:val="both"/>
              <w:outlineLvl w:val="1"/>
              <w:rPr>
                <w:sz w:val="24"/>
              </w:rPr>
            </w:pPr>
          </w:p>
        </w:tc>
      </w:tr>
      <w:tr w:rsidR="00C33FF4" w:rsidRPr="00C33FF4" w14:paraId="134225DA" w14:textId="77777777" w:rsidTr="0034438D">
        <w:trPr>
          <w:trHeight w:val="556"/>
        </w:trPr>
        <w:tc>
          <w:tcPr>
            <w:tcW w:w="2376" w:type="dxa"/>
          </w:tcPr>
          <w:p w14:paraId="5038D376" w14:textId="77777777" w:rsidR="00C33FF4" w:rsidRPr="00C33FF4" w:rsidRDefault="00C33FF4" w:rsidP="0034438D">
            <w:pPr>
              <w:autoSpaceDE w:val="0"/>
              <w:autoSpaceDN w:val="0"/>
              <w:adjustRightInd w:val="0"/>
              <w:spacing w:after="120"/>
              <w:outlineLvl w:val="1"/>
              <w:rPr>
                <w:sz w:val="24"/>
              </w:rPr>
            </w:pPr>
            <w:r w:rsidRPr="00C33FF4">
              <w:rPr>
                <w:sz w:val="24"/>
              </w:rPr>
              <w:t>Объемы и источники финансирования подпрограммы</w:t>
            </w:r>
          </w:p>
        </w:tc>
        <w:tc>
          <w:tcPr>
            <w:tcW w:w="7371" w:type="dxa"/>
          </w:tcPr>
          <w:p w14:paraId="2F1542D0" w14:textId="77777777" w:rsidR="00C33FF4" w:rsidRPr="00C33FF4" w:rsidRDefault="00C33FF4" w:rsidP="0034438D">
            <w:pPr>
              <w:autoSpaceDE w:val="0"/>
              <w:autoSpaceDN w:val="0"/>
              <w:adjustRightInd w:val="0"/>
              <w:ind w:firstLine="34"/>
              <w:jc w:val="both"/>
              <w:outlineLvl w:val="1"/>
              <w:rPr>
                <w:sz w:val="24"/>
              </w:rPr>
            </w:pPr>
            <w:r w:rsidRPr="00C33FF4">
              <w:rPr>
                <w:sz w:val="24"/>
              </w:rPr>
              <w:t>Объем финансирования подпрограммы составляет – 71 808,74 тыс. руб., в том числе:</w:t>
            </w:r>
          </w:p>
          <w:p w14:paraId="5DB10372" w14:textId="77777777" w:rsidR="00C33FF4" w:rsidRPr="00C33FF4" w:rsidRDefault="00C33FF4" w:rsidP="0034438D">
            <w:pPr>
              <w:pStyle w:val="ConsPlusCell"/>
              <w:ind w:firstLine="34"/>
              <w:rPr>
                <w:rFonts w:ascii="Times New Roman" w:hAnsi="Times New Roman" w:cs="Times New Roman"/>
                <w:sz w:val="24"/>
                <w:szCs w:val="24"/>
              </w:rPr>
            </w:pPr>
            <w:r w:rsidRPr="00C33FF4">
              <w:rPr>
                <w:rFonts w:ascii="Times New Roman" w:hAnsi="Times New Roman" w:cs="Times New Roman"/>
                <w:sz w:val="24"/>
              </w:rPr>
              <w:t>в 2024 году – 20 957,80 тыс. руб.;</w:t>
            </w:r>
            <w:r w:rsidRPr="00C33FF4">
              <w:rPr>
                <w:rFonts w:ascii="Times New Roman" w:hAnsi="Times New Roman" w:cs="Times New Roman"/>
                <w:sz w:val="24"/>
                <w:szCs w:val="24"/>
              </w:rPr>
              <w:t xml:space="preserve"> </w:t>
            </w:r>
          </w:p>
          <w:p w14:paraId="6ADE1D1B" w14:textId="77777777" w:rsidR="00C33FF4" w:rsidRPr="00C33FF4" w:rsidRDefault="00C33FF4" w:rsidP="0034438D">
            <w:pPr>
              <w:pStyle w:val="ConsPlusCell"/>
              <w:ind w:firstLine="34"/>
              <w:rPr>
                <w:rFonts w:ascii="Times New Roman" w:hAnsi="Times New Roman" w:cs="Times New Roman"/>
                <w:sz w:val="24"/>
              </w:rPr>
            </w:pPr>
            <w:r w:rsidRPr="00C33FF4">
              <w:rPr>
                <w:rFonts w:ascii="Times New Roman" w:hAnsi="Times New Roman" w:cs="Times New Roman"/>
                <w:sz w:val="24"/>
                <w:szCs w:val="24"/>
              </w:rPr>
              <w:t xml:space="preserve">в 2025 году – 25 425,47 </w:t>
            </w:r>
            <w:r w:rsidRPr="00C33FF4">
              <w:rPr>
                <w:rFonts w:ascii="Times New Roman" w:hAnsi="Times New Roman" w:cs="Times New Roman"/>
                <w:sz w:val="24"/>
              </w:rPr>
              <w:t>тыс. руб.;</w:t>
            </w:r>
          </w:p>
          <w:p w14:paraId="660F75D7" w14:textId="77777777" w:rsidR="00C33FF4" w:rsidRPr="00C33FF4" w:rsidRDefault="00C33FF4" w:rsidP="0034438D">
            <w:pPr>
              <w:autoSpaceDE w:val="0"/>
              <w:autoSpaceDN w:val="0"/>
              <w:adjustRightInd w:val="0"/>
              <w:outlineLvl w:val="1"/>
              <w:rPr>
                <w:sz w:val="20"/>
                <w:szCs w:val="20"/>
              </w:rPr>
            </w:pPr>
            <w:r w:rsidRPr="00C33FF4">
              <w:rPr>
                <w:sz w:val="24"/>
              </w:rPr>
              <w:t>в 2026 году –  25 425,47 тыс. руб.;</w:t>
            </w:r>
            <w:r w:rsidRPr="00C33FF4">
              <w:rPr>
                <w:sz w:val="20"/>
                <w:szCs w:val="20"/>
              </w:rPr>
              <w:t xml:space="preserve"> </w:t>
            </w:r>
          </w:p>
          <w:p w14:paraId="7A289BA2" w14:textId="77777777" w:rsidR="00C33FF4" w:rsidRPr="00C33FF4" w:rsidRDefault="00C33FF4" w:rsidP="0034438D">
            <w:pPr>
              <w:autoSpaceDE w:val="0"/>
              <w:autoSpaceDN w:val="0"/>
              <w:adjustRightInd w:val="0"/>
              <w:ind w:firstLine="34"/>
              <w:jc w:val="both"/>
              <w:outlineLvl w:val="1"/>
              <w:rPr>
                <w:sz w:val="24"/>
              </w:rPr>
            </w:pPr>
            <w:r w:rsidRPr="00C33FF4">
              <w:rPr>
                <w:sz w:val="24"/>
              </w:rPr>
              <w:t>за счет средств бюджета города – 71 808,74 тыс. руб., в том числе:</w:t>
            </w:r>
          </w:p>
          <w:p w14:paraId="02E79097" w14:textId="77777777" w:rsidR="00C33FF4" w:rsidRPr="00C33FF4" w:rsidRDefault="00C33FF4" w:rsidP="0034438D">
            <w:pPr>
              <w:pStyle w:val="ConsPlusCell"/>
              <w:ind w:firstLine="34"/>
              <w:rPr>
                <w:rFonts w:ascii="Times New Roman" w:hAnsi="Times New Roman" w:cs="Times New Roman"/>
                <w:sz w:val="24"/>
                <w:szCs w:val="24"/>
              </w:rPr>
            </w:pPr>
            <w:r w:rsidRPr="00C33FF4">
              <w:rPr>
                <w:rFonts w:ascii="Times New Roman" w:hAnsi="Times New Roman" w:cs="Times New Roman"/>
                <w:sz w:val="24"/>
              </w:rPr>
              <w:t>в 2024 году – 20 957,80 тыс. руб.;</w:t>
            </w:r>
            <w:r w:rsidRPr="00C33FF4">
              <w:rPr>
                <w:rFonts w:ascii="Times New Roman" w:hAnsi="Times New Roman" w:cs="Times New Roman"/>
                <w:sz w:val="24"/>
                <w:szCs w:val="24"/>
              </w:rPr>
              <w:t xml:space="preserve"> </w:t>
            </w:r>
          </w:p>
          <w:p w14:paraId="08A2925A" w14:textId="77777777" w:rsidR="00C33FF4" w:rsidRPr="00C33FF4" w:rsidRDefault="00C33FF4" w:rsidP="0034438D">
            <w:pPr>
              <w:pStyle w:val="ConsPlusCell"/>
              <w:ind w:firstLine="34"/>
              <w:rPr>
                <w:rFonts w:ascii="Times New Roman" w:hAnsi="Times New Roman" w:cs="Times New Roman"/>
                <w:sz w:val="24"/>
              </w:rPr>
            </w:pPr>
            <w:r w:rsidRPr="00C33FF4">
              <w:rPr>
                <w:rFonts w:ascii="Times New Roman" w:hAnsi="Times New Roman" w:cs="Times New Roman"/>
                <w:sz w:val="24"/>
                <w:szCs w:val="24"/>
              </w:rPr>
              <w:t xml:space="preserve">в 2025 году – 25 425,47 </w:t>
            </w:r>
            <w:r w:rsidRPr="00C33FF4">
              <w:rPr>
                <w:rFonts w:ascii="Times New Roman" w:hAnsi="Times New Roman" w:cs="Times New Roman"/>
                <w:sz w:val="24"/>
              </w:rPr>
              <w:t>тыс. руб.;</w:t>
            </w:r>
          </w:p>
          <w:p w14:paraId="5FD54197" w14:textId="77777777" w:rsidR="00C33FF4" w:rsidRPr="00C33FF4" w:rsidRDefault="00C33FF4" w:rsidP="0034438D">
            <w:pPr>
              <w:autoSpaceDE w:val="0"/>
              <w:autoSpaceDN w:val="0"/>
              <w:adjustRightInd w:val="0"/>
              <w:jc w:val="both"/>
              <w:outlineLvl w:val="1"/>
              <w:rPr>
                <w:sz w:val="24"/>
              </w:rPr>
            </w:pPr>
            <w:r w:rsidRPr="00C33FF4">
              <w:rPr>
                <w:sz w:val="24"/>
              </w:rPr>
              <w:t>в 2026 году –  25 425,47 тыс. руб.</w:t>
            </w:r>
          </w:p>
        </w:tc>
      </w:tr>
    </w:tbl>
    <w:p w14:paraId="6BB2C4E1" w14:textId="77777777" w:rsidR="00C33FF4" w:rsidRPr="00C33FF4" w:rsidRDefault="00C33FF4" w:rsidP="00C33FF4">
      <w:pPr>
        <w:autoSpaceDE w:val="0"/>
        <w:autoSpaceDN w:val="0"/>
        <w:adjustRightInd w:val="0"/>
        <w:jc w:val="both"/>
        <w:outlineLvl w:val="1"/>
        <w:rPr>
          <w:szCs w:val="28"/>
        </w:rPr>
      </w:pPr>
    </w:p>
    <w:p w14:paraId="4437DDC7" w14:textId="77777777" w:rsidR="00C33FF4" w:rsidRPr="00C33FF4" w:rsidRDefault="00C33FF4" w:rsidP="00C33FF4">
      <w:pPr>
        <w:widowControl/>
        <w:suppressAutoHyphens w:val="0"/>
        <w:autoSpaceDE w:val="0"/>
        <w:autoSpaceDN w:val="0"/>
        <w:adjustRightInd w:val="0"/>
        <w:ind w:left="1080"/>
        <w:outlineLvl w:val="1"/>
        <w:rPr>
          <w:b/>
          <w:szCs w:val="28"/>
        </w:rPr>
      </w:pPr>
      <w:r w:rsidRPr="00C33FF4">
        <w:rPr>
          <w:b/>
          <w:szCs w:val="28"/>
        </w:rPr>
        <w:t xml:space="preserve">                 Основные разделы подпрограммы</w:t>
      </w:r>
    </w:p>
    <w:p w14:paraId="2E4406D1" w14:textId="77777777" w:rsidR="00C33FF4" w:rsidRPr="00C33FF4" w:rsidRDefault="00C33FF4" w:rsidP="00C33FF4">
      <w:pPr>
        <w:autoSpaceDE w:val="0"/>
        <w:autoSpaceDN w:val="0"/>
        <w:adjustRightInd w:val="0"/>
        <w:jc w:val="center"/>
        <w:outlineLvl w:val="1"/>
        <w:rPr>
          <w:b/>
          <w:szCs w:val="28"/>
        </w:rPr>
      </w:pPr>
    </w:p>
    <w:p w14:paraId="02C64C82" w14:textId="77777777" w:rsidR="00C33FF4" w:rsidRPr="00C33FF4" w:rsidRDefault="00C33FF4" w:rsidP="00C33FF4">
      <w:pPr>
        <w:pStyle w:val="a9"/>
        <w:widowControl/>
        <w:numPr>
          <w:ilvl w:val="0"/>
          <w:numId w:val="18"/>
        </w:numPr>
        <w:suppressAutoHyphens w:val="0"/>
        <w:autoSpaceDE w:val="0"/>
        <w:autoSpaceDN w:val="0"/>
        <w:adjustRightInd w:val="0"/>
        <w:ind w:left="-142" w:firstLine="142"/>
        <w:jc w:val="center"/>
        <w:outlineLvl w:val="1"/>
        <w:rPr>
          <w:b/>
          <w:szCs w:val="28"/>
        </w:rPr>
      </w:pPr>
      <w:r w:rsidRPr="00C33FF4">
        <w:rPr>
          <w:b/>
          <w:szCs w:val="28"/>
        </w:rPr>
        <w:t>Постановка общегородской проблемы подпрограммы</w:t>
      </w:r>
    </w:p>
    <w:p w14:paraId="0C71BCC5" w14:textId="77777777" w:rsidR="00C33FF4" w:rsidRPr="00C33FF4" w:rsidRDefault="00C33FF4" w:rsidP="00C33FF4">
      <w:pPr>
        <w:widowControl/>
        <w:suppressAutoHyphens w:val="0"/>
        <w:autoSpaceDE w:val="0"/>
        <w:autoSpaceDN w:val="0"/>
        <w:adjustRightInd w:val="0"/>
        <w:ind w:left="720"/>
        <w:outlineLvl w:val="1"/>
        <w:rPr>
          <w:b/>
          <w:szCs w:val="28"/>
        </w:rPr>
      </w:pPr>
    </w:p>
    <w:p w14:paraId="02638520" w14:textId="77777777" w:rsidR="00C33FF4" w:rsidRPr="00C33FF4" w:rsidRDefault="00C33FF4" w:rsidP="00C33FF4">
      <w:pPr>
        <w:pStyle w:val="af8"/>
        <w:spacing w:after="0"/>
        <w:ind w:firstLine="567"/>
        <w:jc w:val="both"/>
        <w:rPr>
          <w:sz w:val="28"/>
          <w:szCs w:val="28"/>
        </w:rPr>
      </w:pPr>
      <w:r w:rsidRPr="00C33FF4">
        <w:rPr>
          <w:sz w:val="28"/>
          <w:szCs w:val="28"/>
        </w:rPr>
        <w:t>На основании статьи 14 Федерального закона от 06.10.2003 г. № 131-ФЗ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w:t>
      </w:r>
    </w:p>
    <w:p w14:paraId="3EF6BF88" w14:textId="77777777" w:rsidR="00C33FF4" w:rsidRPr="00C33FF4" w:rsidRDefault="00C33FF4" w:rsidP="00C33FF4">
      <w:pPr>
        <w:pStyle w:val="af8"/>
        <w:spacing w:after="0"/>
        <w:ind w:firstLine="567"/>
        <w:jc w:val="both"/>
        <w:rPr>
          <w:sz w:val="28"/>
          <w:szCs w:val="28"/>
        </w:rPr>
      </w:pPr>
      <w:r w:rsidRPr="00C33FF4">
        <w:rPr>
          <w:sz w:val="28"/>
          <w:szCs w:val="28"/>
        </w:rPr>
        <w:t>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14:paraId="1B1EA7B8" w14:textId="77777777" w:rsidR="00C33FF4" w:rsidRPr="00C33FF4" w:rsidRDefault="00C33FF4" w:rsidP="00C33FF4">
      <w:pPr>
        <w:pStyle w:val="HTML"/>
        <w:tabs>
          <w:tab w:val="clear" w:pos="916"/>
          <w:tab w:val="left" w:pos="720"/>
        </w:tabs>
        <w:ind w:firstLine="567"/>
        <w:jc w:val="both"/>
        <w:rPr>
          <w:rFonts w:ascii="Times New Roman" w:hAnsi="Times New Roman"/>
          <w:sz w:val="28"/>
          <w:szCs w:val="28"/>
        </w:rPr>
      </w:pPr>
      <w:r w:rsidRPr="00C33FF4">
        <w:rPr>
          <w:rFonts w:ascii="Times New Roman" w:hAnsi="Times New Roman"/>
          <w:sz w:val="28"/>
          <w:szCs w:val="28"/>
        </w:rPr>
        <w:tab/>
        <w:t>Объекты сетей уличного освещения включают в себя:</w:t>
      </w:r>
    </w:p>
    <w:p w14:paraId="0215033B" w14:textId="77777777" w:rsidR="00C33FF4" w:rsidRPr="00C33FF4" w:rsidRDefault="00C33FF4" w:rsidP="00C33FF4">
      <w:pPr>
        <w:pStyle w:val="af8"/>
        <w:spacing w:after="0"/>
        <w:ind w:firstLine="567"/>
        <w:jc w:val="both"/>
        <w:rPr>
          <w:sz w:val="28"/>
          <w:szCs w:val="28"/>
        </w:rPr>
      </w:pPr>
      <w:r w:rsidRPr="00C33FF4">
        <w:rPr>
          <w:sz w:val="28"/>
          <w:szCs w:val="28"/>
        </w:rPr>
        <w:t xml:space="preserve"> - осветительные приборы с лампами и пускорегулирующей аппаратурой;</w:t>
      </w:r>
    </w:p>
    <w:p w14:paraId="7B29A98C" w14:textId="77777777" w:rsidR="00C33FF4" w:rsidRPr="00C33FF4" w:rsidRDefault="00C33FF4" w:rsidP="00C33FF4">
      <w:pPr>
        <w:pStyle w:val="af8"/>
        <w:spacing w:after="0"/>
        <w:ind w:firstLine="567"/>
        <w:jc w:val="both"/>
        <w:rPr>
          <w:sz w:val="28"/>
          <w:szCs w:val="28"/>
        </w:rPr>
      </w:pPr>
      <w:r w:rsidRPr="00C33FF4">
        <w:rPr>
          <w:sz w:val="28"/>
          <w:szCs w:val="28"/>
        </w:rPr>
        <w:t xml:space="preserve"> - опоры, кронштейны, тросовые растяжки, траверсы и т.д.;</w:t>
      </w:r>
    </w:p>
    <w:p w14:paraId="085A6C22" w14:textId="77777777" w:rsidR="00C33FF4" w:rsidRPr="00C33FF4" w:rsidRDefault="00C33FF4" w:rsidP="00C33FF4">
      <w:pPr>
        <w:pStyle w:val="af8"/>
        <w:spacing w:after="0"/>
        <w:ind w:firstLine="567"/>
        <w:jc w:val="both"/>
        <w:rPr>
          <w:sz w:val="28"/>
          <w:szCs w:val="28"/>
        </w:rPr>
      </w:pPr>
      <w:r w:rsidRPr="00C33FF4">
        <w:rPr>
          <w:sz w:val="28"/>
          <w:szCs w:val="28"/>
        </w:rPr>
        <w:t xml:space="preserve"> - питающие и распределительные линии (кабельные и воздушные);</w:t>
      </w:r>
    </w:p>
    <w:p w14:paraId="0FF2F9BE" w14:textId="77777777" w:rsidR="00C33FF4" w:rsidRPr="00C33FF4" w:rsidRDefault="00C33FF4" w:rsidP="00C33FF4">
      <w:pPr>
        <w:pStyle w:val="af8"/>
        <w:spacing w:after="0"/>
        <w:ind w:firstLine="567"/>
        <w:jc w:val="both"/>
        <w:rPr>
          <w:sz w:val="28"/>
          <w:szCs w:val="28"/>
        </w:rPr>
      </w:pPr>
      <w:r w:rsidRPr="00C33FF4">
        <w:rPr>
          <w:sz w:val="28"/>
          <w:szCs w:val="28"/>
        </w:rPr>
        <w:t xml:space="preserve"> - устройства защиты, зануления и заземления; </w:t>
      </w:r>
    </w:p>
    <w:p w14:paraId="7763B9FF" w14:textId="77777777" w:rsidR="00C33FF4" w:rsidRPr="00C33FF4" w:rsidRDefault="00C33FF4" w:rsidP="00C33FF4">
      <w:pPr>
        <w:pStyle w:val="af8"/>
        <w:spacing w:after="0"/>
        <w:ind w:firstLine="567"/>
        <w:jc w:val="both"/>
        <w:rPr>
          <w:sz w:val="28"/>
          <w:szCs w:val="28"/>
        </w:rPr>
      </w:pPr>
      <w:r w:rsidRPr="00C33FF4">
        <w:rPr>
          <w:sz w:val="28"/>
          <w:szCs w:val="28"/>
        </w:rPr>
        <w:t xml:space="preserve"> - пункты питания, освещения с приборами учёта потребляемой электроэнергии; </w:t>
      </w:r>
    </w:p>
    <w:p w14:paraId="47E372E2" w14:textId="77777777" w:rsidR="00C33FF4" w:rsidRPr="00C33FF4" w:rsidRDefault="00C33FF4" w:rsidP="00C33FF4">
      <w:pPr>
        <w:pStyle w:val="af8"/>
        <w:spacing w:after="0"/>
        <w:ind w:firstLine="567"/>
        <w:jc w:val="both"/>
        <w:rPr>
          <w:sz w:val="28"/>
          <w:szCs w:val="28"/>
        </w:rPr>
      </w:pPr>
      <w:r w:rsidRPr="00C33FF4">
        <w:rPr>
          <w:sz w:val="28"/>
          <w:szCs w:val="28"/>
        </w:rPr>
        <w:t xml:space="preserve"> - пункты включения с аппаратурой управления включением-отключением освещения с соответствующими сетями управления; </w:t>
      </w:r>
    </w:p>
    <w:p w14:paraId="7BBB1CB1" w14:textId="77777777" w:rsidR="00C33FF4" w:rsidRPr="00C33FF4" w:rsidRDefault="00C33FF4" w:rsidP="00C33FF4">
      <w:pPr>
        <w:pStyle w:val="af8"/>
        <w:spacing w:after="0"/>
        <w:ind w:firstLine="567"/>
        <w:jc w:val="both"/>
        <w:rPr>
          <w:sz w:val="28"/>
          <w:szCs w:val="28"/>
        </w:rPr>
      </w:pPr>
      <w:r w:rsidRPr="00C33FF4">
        <w:rPr>
          <w:sz w:val="28"/>
          <w:szCs w:val="28"/>
        </w:rPr>
        <w:lastRenderedPageBreak/>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14:paraId="5448B546" w14:textId="77777777" w:rsidR="00C33FF4" w:rsidRPr="00C33FF4" w:rsidRDefault="00C33FF4" w:rsidP="00C33FF4">
      <w:pPr>
        <w:pStyle w:val="af8"/>
        <w:spacing w:after="0"/>
        <w:ind w:firstLine="567"/>
        <w:jc w:val="both"/>
        <w:rPr>
          <w:sz w:val="28"/>
          <w:szCs w:val="28"/>
        </w:rPr>
      </w:pPr>
      <w:r w:rsidRPr="00C33FF4">
        <w:rPr>
          <w:sz w:val="28"/>
          <w:szCs w:val="28"/>
        </w:rPr>
        <w:t>Для улучшения качества обслуживания и организации учета электроэнергии при эксплуатации уличного освещения производится равномерное распределение нагрузки по фидерам и монтаж ящиков учета в трансформаторных подстанциях.</w:t>
      </w:r>
    </w:p>
    <w:p w14:paraId="045F2BC1" w14:textId="77777777" w:rsidR="00C33FF4" w:rsidRPr="00C33FF4" w:rsidRDefault="00C33FF4" w:rsidP="00C33FF4">
      <w:pPr>
        <w:pStyle w:val="af8"/>
        <w:spacing w:after="0"/>
        <w:ind w:firstLine="567"/>
        <w:jc w:val="both"/>
        <w:rPr>
          <w:sz w:val="28"/>
          <w:szCs w:val="28"/>
        </w:rPr>
      </w:pPr>
      <w:r w:rsidRPr="00C33FF4">
        <w:rPr>
          <w:sz w:val="28"/>
          <w:szCs w:val="28"/>
        </w:rPr>
        <w:t xml:space="preserve">Ежегодно за счет средств местного бюджета осуществляется работа по содержанию и текущему ремонту существующих линий уличного освещения.                </w:t>
      </w:r>
    </w:p>
    <w:p w14:paraId="521E3F1D" w14:textId="77777777" w:rsidR="00C33FF4" w:rsidRPr="00C33FF4" w:rsidRDefault="00C33FF4" w:rsidP="00C33FF4">
      <w:pPr>
        <w:pStyle w:val="af8"/>
        <w:tabs>
          <w:tab w:val="left" w:pos="851"/>
        </w:tabs>
        <w:spacing w:after="0"/>
        <w:ind w:firstLine="567"/>
        <w:jc w:val="both"/>
        <w:rPr>
          <w:sz w:val="28"/>
          <w:szCs w:val="28"/>
        </w:rPr>
      </w:pPr>
      <w:r w:rsidRPr="00C33FF4">
        <w:rPr>
          <w:sz w:val="28"/>
          <w:szCs w:val="28"/>
        </w:rPr>
        <w:t>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криминогенную обстановку и безопасность дорожного движения в городе.</w:t>
      </w:r>
    </w:p>
    <w:p w14:paraId="6D68179F" w14:textId="77777777" w:rsidR="00C33FF4" w:rsidRPr="00C33FF4" w:rsidRDefault="00C33FF4" w:rsidP="00C33FF4">
      <w:pPr>
        <w:autoSpaceDE w:val="0"/>
        <w:ind w:firstLine="567"/>
        <w:jc w:val="both"/>
        <w:rPr>
          <w:szCs w:val="28"/>
        </w:rPr>
      </w:pPr>
      <w:r w:rsidRPr="00C33FF4">
        <w:rPr>
          <w:szCs w:val="28"/>
        </w:rPr>
        <w:t>Серьезные недостатки имеются в освещении дворовых территорий, школьных и детских учреждений, мест отдыха и учреждения здравоохранения. Статистика свидетельствует о прямой зависимости качества освещения дворов, пешеходных дорожек, детских площадок от уровня преступности в городе.</w:t>
      </w:r>
    </w:p>
    <w:p w14:paraId="4D5F11AB" w14:textId="77777777" w:rsidR="00C33FF4" w:rsidRPr="00C33FF4" w:rsidRDefault="00C33FF4" w:rsidP="00C33FF4">
      <w:pPr>
        <w:autoSpaceDE w:val="0"/>
        <w:ind w:firstLine="567"/>
        <w:jc w:val="both"/>
        <w:rPr>
          <w:szCs w:val="28"/>
        </w:rPr>
      </w:pPr>
      <w:r w:rsidRPr="00C33FF4">
        <w:rPr>
          <w:szCs w:val="28"/>
        </w:rPr>
        <w:t>Вышеизложенное свидетельствует о том,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потребности населения в уличном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14:paraId="53359DF8" w14:textId="77777777" w:rsidR="00C33FF4" w:rsidRPr="00C33FF4" w:rsidRDefault="00C33FF4" w:rsidP="00C33FF4">
      <w:pPr>
        <w:autoSpaceDE w:val="0"/>
        <w:autoSpaceDN w:val="0"/>
        <w:adjustRightInd w:val="0"/>
        <w:ind w:firstLine="709"/>
        <w:jc w:val="center"/>
        <w:outlineLvl w:val="2"/>
        <w:rPr>
          <w:szCs w:val="28"/>
        </w:rPr>
      </w:pPr>
    </w:p>
    <w:p w14:paraId="4AFA0C8F" w14:textId="77777777" w:rsidR="00C33FF4" w:rsidRPr="00C33FF4" w:rsidRDefault="00C33FF4" w:rsidP="00C33FF4">
      <w:pPr>
        <w:pStyle w:val="a9"/>
        <w:widowControl/>
        <w:numPr>
          <w:ilvl w:val="0"/>
          <w:numId w:val="18"/>
        </w:numPr>
        <w:suppressAutoHyphens w:val="0"/>
        <w:autoSpaceDE w:val="0"/>
        <w:autoSpaceDN w:val="0"/>
        <w:adjustRightInd w:val="0"/>
        <w:jc w:val="center"/>
        <w:outlineLvl w:val="1"/>
        <w:rPr>
          <w:b/>
          <w:szCs w:val="28"/>
        </w:rPr>
      </w:pPr>
      <w:r w:rsidRPr="00C33FF4">
        <w:rPr>
          <w:b/>
          <w:szCs w:val="28"/>
        </w:rPr>
        <w:t xml:space="preserve">Основная цель, задачи, сроки выполнения и показатели результативности подпрограммы </w:t>
      </w:r>
    </w:p>
    <w:p w14:paraId="75C09F24" w14:textId="77777777" w:rsidR="00C33FF4" w:rsidRPr="00C33FF4" w:rsidRDefault="00C33FF4" w:rsidP="00C33FF4">
      <w:pPr>
        <w:widowControl/>
        <w:suppressAutoHyphens w:val="0"/>
        <w:autoSpaceDE w:val="0"/>
        <w:autoSpaceDN w:val="0"/>
        <w:adjustRightInd w:val="0"/>
        <w:outlineLvl w:val="1"/>
        <w:rPr>
          <w:b/>
          <w:szCs w:val="28"/>
        </w:rPr>
      </w:pPr>
    </w:p>
    <w:p w14:paraId="79A61612" w14:textId="77777777" w:rsidR="00C33FF4" w:rsidRPr="00C33FF4" w:rsidRDefault="00C33FF4" w:rsidP="00C33FF4">
      <w:pPr>
        <w:autoSpaceDE w:val="0"/>
        <w:autoSpaceDN w:val="0"/>
        <w:adjustRightInd w:val="0"/>
        <w:ind w:firstLine="709"/>
        <w:jc w:val="both"/>
        <w:outlineLvl w:val="1"/>
        <w:rPr>
          <w:szCs w:val="28"/>
        </w:rPr>
      </w:pPr>
      <w:r w:rsidRPr="00C33FF4">
        <w:rPr>
          <w:szCs w:val="28"/>
        </w:rPr>
        <w:t xml:space="preserve">Целью подпрограммы </w:t>
      </w:r>
      <w:r>
        <w:rPr>
          <w:szCs w:val="28"/>
        </w:rPr>
        <w:t xml:space="preserve">– </w:t>
      </w:r>
      <w:r w:rsidRPr="00C33FF4">
        <w:rPr>
          <w:szCs w:val="28"/>
        </w:rPr>
        <w:t>обеспечение уровня освещенности территории города, соответствующего требованиям, установленным строительными нормами и правилами.</w:t>
      </w:r>
    </w:p>
    <w:p w14:paraId="73A9A340" w14:textId="77777777" w:rsidR="00C33FF4" w:rsidRPr="00C33FF4" w:rsidRDefault="00C33FF4" w:rsidP="00C33FF4">
      <w:pPr>
        <w:pStyle w:val="ConsPlusNormal"/>
        <w:ind w:firstLine="709"/>
        <w:jc w:val="both"/>
        <w:rPr>
          <w:rFonts w:ascii="Times New Roman" w:hAnsi="Times New Roman" w:cs="Times New Roman"/>
          <w:sz w:val="28"/>
          <w:szCs w:val="28"/>
        </w:rPr>
      </w:pPr>
      <w:r w:rsidRPr="00C33FF4">
        <w:rPr>
          <w:rFonts w:ascii="Times New Roman" w:hAnsi="Times New Roman" w:cs="Times New Roman"/>
          <w:sz w:val="28"/>
          <w:szCs w:val="28"/>
        </w:rPr>
        <w:t>Для реализации цели необходимо решение следующей задачи:</w:t>
      </w:r>
    </w:p>
    <w:p w14:paraId="4DE8D20C"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r w:rsidRPr="00C33FF4">
        <w:rPr>
          <w:rFonts w:ascii="Times New Roman" w:hAnsi="Times New Roman" w:cs="Times New Roman"/>
          <w:sz w:val="28"/>
          <w:szCs w:val="28"/>
        </w:rPr>
        <w:t>- строительство и</w:t>
      </w:r>
      <w:r w:rsidRPr="00C33FF4">
        <w:rPr>
          <w:rFonts w:ascii="Times New Roman" w:eastAsia="Lucida Sans Unicode" w:hAnsi="Times New Roman" w:cs="Times New Roman"/>
          <w:kern w:val="1"/>
          <w:sz w:val="28"/>
          <w:szCs w:val="28"/>
        </w:rPr>
        <w:t xml:space="preserve"> капитальный ремонт сетей уличного освещения, внедрение энергосберегающих технологий;</w:t>
      </w:r>
    </w:p>
    <w:p w14:paraId="77CF03AD"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r w:rsidRPr="00C33FF4">
        <w:rPr>
          <w:rFonts w:ascii="Times New Roman" w:eastAsia="Lucida Sans Unicode" w:hAnsi="Times New Roman" w:cs="Times New Roman"/>
          <w:kern w:val="1"/>
          <w:sz w:val="28"/>
          <w:szCs w:val="28"/>
        </w:rPr>
        <w:t>- содержание сетей уличного освещения с одновременным соблюдением лимита потребления электроэнергии.</w:t>
      </w:r>
    </w:p>
    <w:p w14:paraId="5BCD0493" w14:textId="77777777" w:rsidR="00C33FF4" w:rsidRPr="00C33FF4" w:rsidRDefault="00C33FF4" w:rsidP="00C33FF4">
      <w:pPr>
        <w:autoSpaceDE w:val="0"/>
        <w:autoSpaceDN w:val="0"/>
        <w:adjustRightInd w:val="0"/>
        <w:ind w:firstLine="709"/>
        <w:jc w:val="both"/>
      </w:pPr>
      <w:r w:rsidRPr="00C33FF4">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5" w:history="1">
        <w:r w:rsidRPr="00C33FF4">
          <w:t>приложении 1</w:t>
        </w:r>
      </w:hyperlink>
      <w:r w:rsidRPr="00C33FF4">
        <w:t xml:space="preserve"> к настоящей Программе.</w:t>
      </w:r>
    </w:p>
    <w:p w14:paraId="633557A3" w14:textId="77777777" w:rsidR="00C33FF4" w:rsidRPr="00C33FF4" w:rsidRDefault="00C33FF4" w:rsidP="00C33FF4">
      <w:pPr>
        <w:autoSpaceDE w:val="0"/>
        <w:autoSpaceDN w:val="0"/>
        <w:adjustRightInd w:val="0"/>
        <w:ind w:firstLine="700"/>
        <w:jc w:val="both"/>
        <w:outlineLvl w:val="1"/>
      </w:pPr>
      <w:r w:rsidRPr="00C33FF4">
        <w:lastRenderedPageBreak/>
        <w:t>Сроки выполнения подпрограммы: 2014-2026 годы.</w:t>
      </w:r>
    </w:p>
    <w:p w14:paraId="106FF90F"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p>
    <w:p w14:paraId="32B27D0E" w14:textId="77777777" w:rsidR="00C33FF4" w:rsidRPr="00C33FF4" w:rsidRDefault="00C33FF4" w:rsidP="00C33FF4">
      <w:pPr>
        <w:pStyle w:val="a9"/>
        <w:widowControl/>
        <w:numPr>
          <w:ilvl w:val="0"/>
          <w:numId w:val="18"/>
        </w:numPr>
        <w:suppressAutoHyphens w:val="0"/>
        <w:autoSpaceDE w:val="0"/>
        <w:autoSpaceDN w:val="0"/>
        <w:adjustRightInd w:val="0"/>
        <w:jc w:val="center"/>
        <w:outlineLvl w:val="1"/>
        <w:rPr>
          <w:b/>
          <w:szCs w:val="28"/>
        </w:rPr>
      </w:pPr>
      <w:r w:rsidRPr="00C33FF4">
        <w:rPr>
          <w:b/>
          <w:szCs w:val="28"/>
        </w:rPr>
        <w:t>Механизм реализации подпрограммы</w:t>
      </w:r>
    </w:p>
    <w:p w14:paraId="04745C4E" w14:textId="77777777" w:rsidR="00C33FF4" w:rsidRPr="00C33FF4" w:rsidRDefault="00C33FF4" w:rsidP="00C33FF4">
      <w:pPr>
        <w:widowControl/>
        <w:suppressAutoHyphens w:val="0"/>
        <w:autoSpaceDE w:val="0"/>
        <w:autoSpaceDN w:val="0"/>
        <w:adjustRightInd w:val="0"/>
        <w:outlineLvl w:val="1"/>
        <w:rPr>
          <w:b/>
          <w:szCs w:val="28"/>
        </w:rPr>
      </w:pPr>
    </w:p>
    <w:p w14:paraId="7F05C41F" w14:textId="77777777" w:rsidR="00C33FF4" w:rsidRPr="00C33FF4" w:rsidRDefault="00C33FF4" w:rsidP="00C33FF4">
      <w:pPr>
        <w:autoSpaceDE w:val="0"/>
        <w:autoSpaceDN w:val="0"/>
        <w:adjustRightInd w:val="0"/>
        <w:ind w:firstLine="709"/>
        <w:jc w:val="both"/>
        <w:rPr>
          <w:szCs w:val="28"/>
        </w:rPr>
      </w:pPr>
      <w:r w:rsidRPr="00C33FF4">
        <w:rPr>
          <w:szCs w:val="28"/>
        </w:rPr>
        <w:t xml:space="preserve">Главным распорядителем средств, предусмотренных на реализацию подпрограммы, является Администрация города Минусинска. </w:t>
      </w:r>
    </w:p>
    <w:p w14:paraId="1B41C469" w14:textId="77777777" w:rsidR="00C33FF4" w:rsidRPr="00C33FF4" w:rsidRDefault="00C33FF4" w:rsidP="00C33FF4">
      <w:pPr>
        <w:shd w:val="clear" w:color="auto" w:fill="FFFFFF"/>
        <w:autoSpaceDE w:val="0"/>
        <w:ind w:firstLine="540"/>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14:paraId="4518C065" w14:textId="77777777" w:rsidR="00C33FF4" w:rsidRPr="00C33FF4" w:rsidRDefault="00C33FF4" w:rsidP="00C33FF4">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16"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14:paraId="6199AAC5" w14:textId="77777777" w:rsidR="00C33FF4" w:rsidRPr="00C33FF4" w:rsidRDefault="00C33FF4" w:rsidP="00C33FF4">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5F393DBA"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3201F392" w14:textId="77777777" w:rsidR="00C33FF4" w:rsidRPr="00C33FF4" w:rsidRDefault="00C33FF4" w:rsidP="00C33FF4">
      <w:pPr>
        <w:widowControl/>
        <w:suppressAutoHyphens w:val="0"/>
        <w:autoSpaceDE w:val="0"/>
        <w:autoSpaceDN w:val="0"/>
        <w:adjustRightInd w:val="0"/>
        <w:outlineLvl w:val="1"/>
        <w:rPr>
          <w:b/>
          <w:szCs w:val="28"/>
        </w:rPr>
      </w:pPr>
    </w:p>
    <w:p w14:paraId="0FE9EA34" w14:textId="77777777" w:rsidR="00C33FF4" w:rsidRPr="00C33FF4" w:rsidRDefault="00C33FF4" w:rsidP="00C33FF4">
      <w:pPr>
        <w:pStyle w:val="af6"/>
        <w:widowControl/>
        <w:numPr>
          <w:ilvl w:val="0"/>
          <w:numId w:val="18"/>
        </w:numPr>
        <w:suppressAutoHyphens w:val="0"/>
        <w:spacing w:after="0"/>
        <w:jc w:val="center"/>
        <w:rPr>
          <w:b/>
          <w:szCs w:val="28"/>
        </w:rPr>
      </w:pPr>
      <w:r w:rsidRPr="00C33FF4">
        <w:rPr>
          <w:b/>
          <w:szCs w:val="28"/>
        </w:rPr>
        <w:t>Характеристика основных мероприятий подпрограммы</w:t>
      </w:r>
    </w:p>
    <w:p w14:paraId="1BCA8F48" w14:textId="77777777" w:rsidR="00C33FF4" w:rsidRPr="00C33FF4" w:rsidRDefault="00C33FF4" w:rsidP="00C33FF4">
      <w:pPr>
        <w:pStyle w:val="af6"/>
        <w:widowControl/>
        <w:suppressAutoHyphens w:val="0"/>
        <w:spacing w:after="0"/>
        <w:ind w:left="786"/>
        <w:rPr>
          <w:b/>
          <w:szCs w:val="28"/>
        </w:rPr>
      </w:pPr>
    </w:p>
    <w:p w14:paraId="44E76E16" w14:textId="77777777" w:rsidR="00C33FF4" w:rsidRPr="00C33FF4" w:rsidRDefault="00C33FF4" w:rsidP="00C33FF4">
      <w:pPr>
        <w:pStyle w:val="af6"/>
        <w:widowControl/>
        <w:suppressAutoHyphens w:val="0"/>
        <w:spacing w:after="0"/>
        <w:ind w:left="0" w:firstLine="786"/>
      </w:pPr>
      <w:r w:rsidRPr="00C33FF4">
        <w:t>Для достижения цели и решения задач подпрограммы планируется выполнить следующие мероприятия:</w:t>
      </w:r>
    </w:p>
    <w:p w14:paraId="7D770CEB"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14:paraId="5B3785C9" w14:textId="77777777" w:rsidR="00C33FF4" w:rsidRPr="00C33FF4" w:rsidRDefault="00C33FF4" w:rsidP="00C33FF4">
      <w:pPr>
        <w:ind w:firstLine="709"/>
        <w:jc w:val="both"/>
        <w:rPr>
          <w:kern w:val="0"/>
          <w:szCs w:val="28"/>
        </w:rPr>
      </w:pPr>
      <w:r w:rsidRPr="00C33FF4">
        <w:rPr>
          <w:szCs w:val="28"/>
        </w:rPr>
        <w:t>Срок реализации мероприятия – 2020- 2026 годы</w:t>
      </w:r>
    </w:p>
    <w:p w14:paraId="7C1457F1"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2.2 «</w:t>
      </w:r>
      <w:r w:rsidRPr="00C33FF4">
        <w:rPr>
          <w:rFonts w:ascii="Times New Roman" w:hAnsi="Times New Roman" w:cs="Times New Roman"/>
          <w:sz w:val="28"/>
          <w:szCs w:val="28"/>
        </w:rPr>
        <w:t>Расходы на оплату уличного освещения».</w:t>
      </w:r>
    </w:p>
    <w:p w14:paraId="337EB648"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sz w:val="28"/>
          <w:szCs w:val="28"/>
        </w:rPr>
        <w:t>Срок реализации мероприятия – 2020- 2026 годы</w:t>
      </w:r>
    </w:p>
    <w:p w14:paraId="1F23BA34"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2.3 «</w:t>
      </w:r>
      <w:r w:rsidRPr="00C33FF4">
        <w:rPr>
          <w:kern w:val="0"/>
          <w:szCs w:val="28"/>
        </w:rPr>
        <w:t>Расходы по оплате технических условий на технологическое присоединение к сетям электроснабжения».</w:t>
      </w:r>
    </w:p>
    <w:p w14:paraId="38AB32C2" w14:textId="77777777" w:rsidR="00C33FF4" w:rsidRPr="00C33FF4" w:rsidRDefault="00C33FF4" w:rsidP="00C33FF4">
      <w:pPr>
        <w:ind w:firstLine="709"/>
        <w:jc w:val="both"/>
        <w:rPr>
          <w:szCs w:val="28"/>
        </w:rPr>
      </w:pPr>
      <w:r w:rsidRPr="00C33FF4">
        <w:rPr>
          <w:szCs w:val="28"/>
        </w:rPr>
        <w:t>Срок реализации мероприятия – 2023 - 2024 годы.</w:t>
      </w:r>
    </w:p>
    <w:p w14:paraId="1AC71C76" w14:textId="77777777" w:rsidR="00C33FF4" w:rsidRPr="00C33FF4" w:rsidRDefault="00C33FF4" w:rsidP="00C33FF4">
      <w:pPr>
        <w:pStyle w:val="af6"/>
        <w:widowControl/>
        <w:suppressAutoHyphens w:val="0"/>
        <w:spacing w:after="0"/>
        <w:rPr>
          <w:kern w:val="0"/>
          <w:szCs w:val="28"/>
        </w:rPr>
      </w:pPr>
      <w:r w:rsidRPr="00C33FF4">
        <w:rPr>
          <w:szCs w:val="28"/>
        </w:rPr>
        <w:t>Мероприятие</w:t>
      </w:r>
      <w:r w:rsidRPr="00C33FF4">
        <w:rPr>
          <w:iCs/>
          <w:szCs w:val="28"/>
        </w:rPr>
        <w:t xml:space="preserve"> 2.4 «</w:t>
      </w:r>
      <w:r w:rsidRPr="00C33FF4">
        <w:rPr>
          <w:kern w:val="0"/>
          <w:szCs w:val="28"/>
        </w:rPr>
        <w:t>Установка светильников уличного освещения».</w:t>
      </w:r>
    </w:p>
    <w:p w14:paraId="639BA87E" w14:textId="77777777" w:rsidR="00C33FF4" w:rsidRPr="00C33FF4" w:rsidRDefault="00C33FF4" w:rsidP="00C33FF4">
      <w:pPr>
        <w:ind w:firstLine="709"/>
        <w:jc w:val="both"/>
        <w:rPr>
          <w:szCs w:val="28"/>
        </w:rPr>
      </w:pPr>
      <w:r w:rsidRPr="00C33FF4">
        <w:rPr>
          <w:szCs w:val="28"/>
        </w:rPr>
        <w:t>Срок реализации мероприятия – 2023 - 2024 годы.</w:t>
      </w:r>
    </w:p>
    <w:p w14:paraId="659BCA81" w14:textId="77777777" w:rsidR="00C33FF4" w:rsidRPr="00C33FF4" w:rsidRDefault="00C33FF4" w:rsidP="00C33FF4">
      <w:pPr>
        <w:autoSpaceDE w:val="0"/>
        <w:autoSpaceDN w:val="0"/>
        <w:adjustRightInd w:val="0"/>
        <w:ind w:firstLine="709"/>
        <w:jc w:val="both"/>
      </w:pPr>
      <w:r w:rsidRPr="00C33FF4">
        <w:t xml:space="preserve">Распределение объемов и источников финансирования всего и с разбивкой по годам указано в </w:t>
      </w:r>
      <w:hyperlink r:id="rId17" w:history="1">
        <w:r w:rsidRPr="00C33FF4">
          <w:t>3</w:t>
        </w:r>
      </w:hyperlink>
      <w:r w:rsidRPr="00C33FF4">
        <w:t>,</w:t>
      </w:r>
      <w:hyperlink r:id="rId18" w:history="1">
        <w:r w:rsidRPr="00C33FF4">
          <w:t>6</w:t>
        </w:r>
      </w:hyperlink>
      <w:r w:rsidRPr="00C33FF4">
        <w:t xml:space="preserve"> к настоящей Программе.</w:t>
      </w:r>
    </w:p>
    <w:p w14:paraId="24B4A3D0" w14:textId="77777777" w:rsidR="00C33FF4" w:rsidRPr="00C33FF4" w:rsidRDefault="00C33FF4" w:rsidP="00C33FF4">
      <w:pPr>
        <w:pStyle w:val="af6"/>
        <w:spacing w:after="0"/>
        <w:ind w:left="0"/>
        <w:jc w:val="both"/>
        <w:rPr>
          <w:szCs w:val="28"/>
        </w:rPr>
      </w:pPr>
    </w:p>
    <w:p w14:paraId="40FD1A16" w14:textId="77777777" w:rsidR="00C33FF4" w:rsidRPr="00C33FF4" w:rsidRDefault="00C33FF4" w:rsidP="00C33FF4">
      <w:pPr>
        <w:autoSpaceDE w:val="0"/>
        <w:autoSpaceDN w:val="0"/>
        <w:adjustRightInd w:val="0"/>
        <w:jc w:val="center"/>
        <w:rPr>
          <w:b/>
          <w:szCs w:val="28"/>
        </w:rPr>
      </w:pPr>
      <w:r w:rsidRPr="00C33FF4">
        <w:rPr>
          <w:b/>
          <w:szCs w:val="28"/>
        </w:rPr>
        <w:t>Подпрограмма 3.</w:t>
      </w:r>
    </w:p>
    <w:p w14:paraId="48DE8852" w14:textId="77777777" w:rsidR="00C33FF4" w:rsidRPr="00C33FF4" w:rsidRDefault="00C33FF4" w:rsidP="00C33FF4">
      <w:pPr>
        <w:autoSpaceDE w:val="0"/>
        <w:autoSpaceDN w:val="0"/>
        <w:adjustRightInd w:val="0"/>
        <w:jc w:val="center"/>
        <w:rPr>
          <w:b/>
          <w:szCs w:val="28"/>
        </w:rPr>
      </w:pPr>
      <w:r w:rsidRPr="00C33FF4">
        <w:rPr>
          <w:b/>
          <w:szCs w:val="28"/>
        </w:rPr>
        <w:t xml:space="preserve"> «Обеспечение реализации муниципальной программы и прочие мероприятия» </w:t>
      </w:r>
    </w:p>
    <w:p w14:paraId="1C2092D3" w14:textId="77777777" w:rsidR="00BC0E2C" w:rsidRPr="00C33FF4" w:rsidRDefault="00BC0E2C" w:rsidP="00C33FF4">
      <w:pPr>
        <w:autoSpaceDE w:val="0"/>
        <w:autoSpaceDN w:val="0"/>
        <w:adjustRightInd w:val="0"/>
        <w:jc w:val="center"/>
        <w:outlineLvl w:val="0"/>
        <w:rPr>
          <w:b/>
          <w:szCs w:val="28"/>
        </w:rPr>
      </w:pPr>
    </w:p>
    <w:p w14:paraId="28AD64BF" w14:textId="77777777" w:rsidR="00C33FF4" w:rsidRPr="00C33FF4" w:rsidRDefault="00C33FF4" w:rsidP="00C33FF4">
      <w:pPr>
        <w:autoSpaceDE w:val="0"/>
        <w:autoSpaceDN w:val="0"/>
        <w:adjustRightInd w:val="0"/>
        <w:jc w:val="center"/>
        <w:outlineLvl w:val="0"/>
        <w:rPr>
          <w:b/>
          <w:szCs w:val="28"/>
        </w:rPr>
      </w:pPr>
      <w:r w:rsidRPr="00C33FF4">
        <w:rPr>
          <w:b/>
          <w:szCs w:val="28"/>
        </w:rPr>
        <w:t xml:space="preserve"> Паспорт подпрограммы муниципальной программы</w:t>
      </w:r>
    </w:p>
    <w:p w14:paraId="1EFEC0CA" w14:textId="77777777" w:rsidR="00C33FF4" w:rsidRPr="00C33FF4" w:rsidRDefault="00C33FF4" w:rsidP="00C33FF4">
      <w:pPr>
        <w:autoSpaceDE w:val="0"/>
        <w:autoSpaceDN w:val="0"/>
        <w:adjustRightInd w:val="0"/>
        <w:jc w:val="center"/>
        <w:rPr>
          <w:szCs w:val="28"/>
        </w:rPr>
      </w:pPr>
    </w:p>
    <w:tbl>
      <w:tblPr>
        <w:tblW w:w="9708" w:type="dxa"/>
        <w:tblCellSpacing w:w="5" w:type="nil"/>
        <w:tblInd w:w="75" w:type="dxa"/>
        <w:tblLayout w:type="fixed"/>
        <w:tblCellMar>
          <w:left w:w="75" w:type="dxa"/>
          <w:right w:w="75" w:type="dxa"/>
        </w:tblCellMar>
        <w:tblLook w:val="0000" w:firstRow="0" w:lastRow="0" w:firstColumn="0" w:lastColumn="0" w:noHBand="0" w:noVBand="0"/>
      </w:tblPr>
      <w:tblGrid>
        <w:gridCol w:w="2694"/>
        <w:gridCol w:w="7014"/>
      </w:tblGrid>
      <w:tr w:rsidR="00C33FF4" w:rsidRPr="00C33FF4" w14:paraId="3CCE8C13" w14:textId="77777777" w:rsidTr="0034438D">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2E36D13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14:paraId="0804D791" w14:textId="77777777" w:rsidR="00C33FF4" w:rsidRPr="00C33FF4" w:rsidRDefault="00C33FF4" w:rsidP="0034438D">
            <w:pPr>
              <w:autoSpaceDE w:val="0"/>
              <w:autoSpaceDN w:val="0"/>
              <w:adjustRightInd w:val="0"/>
              <w:rPr>
                <w:sz w:val="24"/>
              </w:rPr>
            </w:pPr>
            <w:r w:rsidRPr="00C33FF4">
              <w:rPr>
                <w:sz w:val="24"/>
              </w:rPr>
              <w:t>«Обеспечение реализации муниципальной программы и прочие мероприятия» (далее – подпрограмма)</w:t>
            </w:r>
          </w:p>
        </w:tc>
      </w:tr>
      <w:tr w:rsidR="00C33FF4" w:rsidRPr="00C33FF4" w14:paraId="41219945" w14:textId="77777777" w:rsidTr="0034438D">
        <w:trPr>
          <w:trHeight w:val="647"/>
          <w:tblCellSpacing w:w="5" w:type="nil"/>
        </w:trPr>
        <w:tc>
          <w:tcPr>
            <w:tcW w:w="2694" w:type="dxa"/>
            <w:tcBorders>
              <w:left w:val="single" w:sz="4" w:space="0" w:color="auto"/>
              <w:bottom w:val="single" w:sz="4" w:space="0" w:color="auto"/>
              <w:right w:val="single" w:sz="4" w:space="0" w:color="auto"/>
            </w:tcBorders>
          </w:tcPr>
          <w:p w14:paraId="5AE089CB" w14:textId="77777777" w:rsidR="00C33FF4" w:rsidRPr="00C33FF4" w:rsidRDefault="00C33FF4" w:rsidP="0034438D">
            <w:pPr>
              <w:autoSpaceDE w:val="0"/>
              <w:autoSpaceDN w:val="0"/>
              <w:adjustRightInd w:val="0"/>
              <w:jc w:val="both"/>
              <w:rPr>
                <w:sz w:val="24"/>
              </w:rPr>
            </w:pPr>
            <w:r w:rsidRPr="00C33FF4">
              <w:rPr>
                <w:sz w:val="24"/>
              </w:rPr>
              <w:lastRenderedPageBreak/>
              <w:t>Исполнители подпрограммы</w:t>
            </w:r>
          </w:p>
        </w:tc>
        <w:tc>
          <w:tcPr>
            <w:tcW w:w="7014" w:type="dxa"/>
            <w:tcBorders>
              <w:left w:val="single" w:sz="4" w:space="0" w:color="auto"/>
              <w:bottom w:val="single" w:sz="4" w:space="0" w:color="auto"/>
              <w:right w:val="single" w:sz="4" w:space="0" w:color="auto"/>
            </w:tcBorders>
          </w:tcPr>
          <w:p w14:paraId="7313293A"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C33FF4" w:rsidRPr="00C33FF4" w14:paraId="6F20CCF7" w14:textId="77777777" w:rsidTr="0034438D">
        <w:trPr>
          <w:trHeight w:val="699"/>
          <w:tblCellSpacing w:w="5" w:type="nil"/>
        </w:trPr>
        <w:tc>
          <w:tcPr>
            <w:tcW w:w="2694" w:type="dxa"/>
            <w:tcBorders>
              <w:left w:val="single" w:sz="4" w:space="0" w:color="auto"/>
              <w:bottom w:val="single" w:sz="4" w:space="0" w:color="auto"/>
              <w:right w:val="single" w:sz="4" w:space="0" w:color="auto"/>
            </w:tcBorders>
          </w:tcPr>
          <w:p w14:paraId="4101C801" w14:textId="77777777" w:rsidR="00C33FF4" w:rsidRPr="00C33FF4" w:rsidRDefault="00C33FF4" w:rsidP="0034438D">
            <w:pPr>
              <w:autoSpaceDE w:val="0"/>
              <w:autoSpaceDN w:val="0"/>
              <w:adjustRightInd w:val="0"/>
              <w:jc w:val="both"/>
              <w:rPr>
                <w:sz w:val="24"/>
              </w:rPr>
            </w:pPr>
            <w:r w:rsidRPr="00C33FF4">
              <w:rPr>
                <w:sz w:val="24"/>
              </w:rPr>
              <w:t>Исполнители мероприятий</w:t>
            </w:r>
          </w:p>
        </w:tc>
        <w:tc>
          <w:tcPr>
            <w:tcW w:w="7014" w:type="dxa"/>
            <w:tcBorders>
              <w:left w:val="single" w:sz="4" w:space="0" w:color="auto"/>
              <w:bottom w:val="single" w:sz="4" w:space="0" w:color="auto"/>
              <w:right w:val="single" w:sz="4" w:space="0" w:color="auto"/>
            </w:tcBorders>
          </w:tcPr>
          <w:p w14:paraId="7C62A354"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МКУ «Управление городского хозяйства»</w:t>
            </w:r>
          </w:p>
        </w:tc>
      </w:tr>
      <w:tr w:rsidR="00C33FF4" w:rsidRPr="00C33FF4" w14:paraId="1E7F27EE" w14:textId="77777777" w:rsidTr="0034438D">
        <w:trPr>
          <w:trHeight w:val="795"/>
          <w:tblCellSpacing w:w="5" w:type="nil"/>
        </w:trPr>
        <w:tc>
          <w:tcPr>
            <w:tcW w:w="2694" w:type="dxa"/>
            <w:tcBorders>
              <w:top w:val="single" w:sz="4" w:space="0" w:color="auto"/>
              <w:left w:val="single" w:sz="4" w:space="0" w:color="auto"/>
              <w:bottom w:val="single" w:sz="4" w:space="0" w:color="auto"/>
              <w:right w:val="single" w:sz="4" w:space="0" w:color="auto"/>
            </w:tcBorders>
          </w:tcPr>
          <w:p w14:paraId="58641EE2"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Цель подпрограммы</w:t>
            </w:r>
          </w:p>
        </w:tc>
        <w:tc>
          <w:tcPr>
            <w:tcW w:w="7014" w:type="dxa"/>
            <w:tcBorders>
              <w:top w:val="single" w:sz="4" w:space="0" w:color="auto"/>
              <w:left w:val="single" w:sz="4" w:space="0" w:color="auto"/>
              <w:bottom w:val="single" w:sz="4" w:space="0" w:color="auto"/>
              <w:right w:val="single" w:sz="4" w:space="0" w:color="auto"/>
            </w:tcBorders>
          </w:tcPr>
          <w:p w14:paraId="1401A762" w14:textId="77777777" w:rsidR="00C33FF4" w:rsidRPr="00C33FF4" w:rsidRDefault="00C33FF4" w:rsidP="0034438D">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подпрограммы</w:t>
            </w:r>
          </w:p>
        </w:tc>
      </w:tr>
      <w:tr w:rsidR="00C33FF4" w:rsidRPr="00C33FF4" w14:paraId="2DFC37F2" w14:textId="77777777" w:rsidTr="0034438D">
        <w:trPr>
          <w:trHeight w:val="413"/>
          <w:tblCellSpacing w:w="5" w:type="nil"/>
        </w:trPr>
        <w:tc>
          <w:tcPr>
            <w:tcW w:w="2694" w:type="dxa"/>
            <w:tcBorders>
              <w:top w:val="single" w:sz="4" w:space="0" w:color="auto"/>
              <w:left w:val="single" w:sz="4" w:space="0" w:color="auto"/>
              <w:bottom w:val="single" w:sz="4" w:space="0" w:color="auto"/>
              <w:right w:val="single" w:sz="4" w:space="0" w:color="auto"/>
            </w:tcBorders>
          </w:tcPr>
          <w:p w14:paraId="0F2B9A53"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tcPr>
          <w:p w14:paraId="16CC12DC" w14:textId="77777777" w:rsidR="00C33FF4" w:rsidRPr="00C33FF4" w:rsidRDefault="00C33FF4" w:rsidP="0034438D">
            <w:pPr>
              <w:autoSpaceDE w:val="0"/>
              <w:autoSpaceDN w:val="0"/>
              <w:adjustRightInd w:val="0"/>
              <w:jc w:val="both"/>
              <w:rPr>
                <w:sz w:val="24"/>
              </w:rPr>
            </w:pPr>
            <w:r w:rsidRPr="00C33FF4">
              <w:rPr>
                <w:sz w:val="24"/>
              </w:rPr>
              <w:t>Обеспечение реализации муниципальной программы</w:t>
            </w:r>
          </w:p>
        </w:tc>
      </w:tr>
      <w:tr w:rsidR="00C33FF4" w:rsidRPr="00C33FF4" w14:paraId="75D48B84" w14:textId="77777777" w:rsidTr="0034438D">
        <w:trPr>
          <w:trHeight w:val="1256"/>
          <w:tblCellSpacing w:w="5" w:type="nil"/>
        </w:trPr>
        <w:tc>
          <w:tcPr>
            <w:tcW w:w="2694" w:type="dxa"/>
            <w:tcBorders>
              <w:top w:val="single" w:sz="4" w:space="0" w:color="auto"/>
              <w:left w:val="single" w:sz="4" w:space="0" w:color="auto"/>
              <w:bottom w:val="single" w:sz="4" w:space="0" w:color="auto"/>
              <w:right w:val="single" w:sz="4" w:space="0" w:color="auto"/>
            </w:tcBorders>
          </w:tcPr>
          <w:p w14:paraId="3FFB1754" w14:textId="77777777" w:rsidR="00C33FF4" w:rsidRPr="00C33FF4" w:rsidRDefault="00C33FF4" w:rsidP="0034438D">
            <w:pPr>
              <w:autoSpaceDE w:val="0"/>
              <w:autoSpaceDN w:val="0"/>
              <w:adjustRightInd w:val="0"/>
              <w:jc w:val="both"/>
              <w:rPr>
                <w:sz w:val="24"/>
              </w:rPr>
            </w:pPr>
            <w:r w:rsidRPr="00C33FF4">
              <w:rPr>
                <w:sz w:val="24"/>
              </w:rPr>
              <w:t xml:space="preserve">Показатели результативности подпрограммы </w:t>
            </w:r>
          </w:p>
        </w:tc>
        <w:tc>
          <w:tcPr>
            <w:tcW w:w="7014" w:type="dxa"/>
            <w:tcBorders>
              <w:top w:val="single" w:sz="4" w:space="0" w:color="auto"/>
              <w:left w:val="single" w:sz="4" w:space="0" w:color="auto"/>
              <w:bottom w:val="single" w:sz="4" w:space="0" w:color="auto"/>
              <w:right w:val="single" w:sz="4" w:space="0" w:color="auto"/>
            </w:tcBorders>
          </w:tcPr>
          <w:p w14:paraId="1EBAD83F" w14:textId="77777777" w:rsidR="00C33FF4" w:rsidRPr="00C33FF4" w:rsidRDefault="00C33FF4" w:rsidP="0034438D">
            <w:pPr>
              <w:autoSpaceDE w:val="0"/>
              <w:autoSpaceDN w:val="0"/>
              <w:adjustRightInd w:val="0"/>
              <w:jc w:val="both"/>
              <w:rPr>
                <w:sz w:val="24"/>
              </w:rPr>
            </w:pPr>
            <w:r w:rsidRPr="00C33FF4">
              <w:rPr>
                <w:sz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01069D7E" w14:textId="77777777" w:rsidR="00C33FF4" w:rsidRPr="00C33FF4" w:rsidRDefault="00C33FF4" w:rsidP="0034438D">
            <w:pPr>
              <w:autoSpaceDE w:val="0"/>
              <w:autoSpaceDN w:val="0"/>
              <w:adjustRightInd w:val="0"/>
              <w:jc w:val="both"/>
              <w:rPr>
                <w:sz w:val="24"/>
              </w:rPr>
            </w:pPr>
            <w:r w:rsidRPr="00C33FF4">
              <w:rPr>
                <w:sz w:val="24"/>
              </w:rPr>
              <w:t>Количество приобретенной коммунальной техники.</w:t>
            </w:r>
          </w:p>
        </w:tc>
      </w:tr>
      <w:tr w:rsidR="00C33FF4" w:rsidRPr="00C33FF4" w14:paraId="23E181CF" w14:textId="77777777" w:rsidTr="0034438D">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14:paraId="75F92F40"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14:paraId="7396AFFF"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2014 -2026 годы</w:t>
            </w:r>
          </w:p>
          <w:p w14:paraId="76EAAC50" w14:textId="77777777" w:rsidR="00C33FF4" w:rsidRPr="00C33FF4" w:rsidRDefault="00C33FF4" w:rsidP="0034438D">
            <w:pPr>
              <w:pStyle w:val="ConsPlusCell"/>
              <w:rPr>
                <w:rFonts w:ascii="Times New Roman" w:hAnsi="Times New Roman" w:cs="Times New Roman"/>
                <w:sz w:val="24"/>
                <w:szCs w:val="24"/>
              </w:rPr>
            </w:pPr>
          </w:p>
        </w:tc>
      </w:tr>
      <w:tr w:rsidR="00C33FF4" w:rsidRPr="00C33FF4" w14:paraId="73FD5DCA" w14:textId="77777777" w:rsidTr="0034438D">
        <w:trPr>
          <w:trHeight w:val="248"/>
          <w:tblCellSpacing w:w="5" w:type="nil"/>
        </w:trPr>
        <w:tc>
          <w:tcPr>
            <w:tcW w:w="2694" w:type="dxa"/>
            <w:tcBorders>
              <w:left w:val="single" w:sz="4" w:space="0" w:color="auto"/>
              <w:bottom w:val="single" w:sz="4" w:space="0" w:color="auto"/>
              <w:right w:val="single" w:sz="4" w:space="0" w:color="auto"/>
            </w:tcBorders>
          </w:tcPr>
          <w:p w14:paraId="1D3DA8B6" w14:textId="77777777" w:rsidR="00C33FF4" w:rsidRPr="00C33FF4" w:rsidRDefault="00C33FF4" w:rsidP="0034438D">
            <w:pPr>
              <w:autoSpaceDE w:val="0"/>
              <w:autoSpaceDN w:val="0"/>
              <w:adjustRightInd w:val="0"/>
              <w:jc w:val="both"/>
              <w:rPr>
                <w:sz w:val="24"/>
              </w:rPr>
            </w:pPr>
            <w:r w:rsidRPr="00C33FF4">
              <w:rPr>
                <w:sz w:val="24"/>
              </w:rPr>
              <w:t xml:space="preserve">Объемы и источники финансирования подпрограммы </w:t>
            </w:r>
          </w:p>
        </w:tc>
        <w:tc>
          <w:tcPr>
            <w:tcW w:w="7014" w:type="dxa"/>
            <w:tcBorders>
              <w:left w:val="single" w:sz="4" w:space="0" w:color="auto"/>
              <w:bottom w:val="single" w:sz="4" w:space="0" w:color="auto"/>
              <w:right w:val="single" w:sz="4" w:space="0" w:color="auto"/>
            </w:tcBorders>
            <w:shd w:val="clear" w:color="auto" w:fill="auto"/>
          </w:tcPr>
          <w:p w14:paraId="617DFEAB"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Объем финансирования подпрограммы составляет – 91 448,51</w:t>
            </w:r>
            <w:r w:rsidR="00BC0E2C">
              <w:rPr>
                <w:rFonts w:ascii="Times New Roman" w:hAnsi="Times New Roman" w:cs="Times New Roman"/>
                <w:sz w:val="24"/>
                <w:szCs w:val="24"/>
              </w:rPr>
              <w:t xml:space="preserve"> </w:t>
            </w:r>
            <w:r w:rsidRPr="00C33FF4">
              <w:rPr>
                <w:rFonts w:ascii="Times New Roman" w:hAnsi="Times New Roman" w:cs="Times New Roman"/>
                <w:sz w:val="24"/>
                <w:szCs w:val="24"/>
              </w:rPr>
              <w:t xml:space="preserve">тыс. руб., из них по годам: </w:t>
            </w:r>
          </w:p>
          <w:p w14:paraId="399FDAEF"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2024 год – 22 129,60</w:t>
            </w:r>
            <w:r w:rsidR="00BC0E2C">
              <w:rPr>
                <w:rFonts w:ascii="Times New Roman" w:hAnsi="Times New Roman" w:cs="Times New Roman"/>
                <w:sz w:val="24"/>
                <w:szCs w:val="24"/>
                <w:lang w:eastAsia="en-US"/>
              </w:rPr>
              <w:t xml:space="preserve"> </w:t>
            </w:r>
            <w:r w:rsidRPr="00C33FF4">
              <w:rPr>
                <w:rFonts w:ascii="Times New Roman" w:hAnsi="Times New Roman" w:cs="Times New Roman"/>
                <w:sz w:val="24"/>
                <w:szCs w:val="24"/>
                <w:lang w:eastAsia="en-US"/>
              </w:rPr>
              <w:t>тыс. руб.;</w:t>
            </w:r>
          </w:p>
          <w:p w14:paraId="449EE37B"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2025 год – 34 659,46 тыс. руб.;</w:t>
            </w:r>
          </w:p>
          <w:p w14:paraId="1E89CBAA" w14:textId="77777777" w:rsidR="00C33FF4" w:rsidRPr="00C33FF4" w:rsidRDefault="00C33FF4" w:rsidP="0034438D">
            <w:pPr>
              <w:pStyle w:val="ConsPlusCell"/>
              <w:ind w:firstLine="67"/>
              <w:rPr>
                <w:rFonts w:ascii="Times New Roman" w:hAnsi="Times New Roman" w:cs="Times New Roman"/>
                <w:sz w:val="24"/>
                <w:szCs w:val="24"/>
              </w:rPr>
            </w:pPr>
            <w:r w:rsidRPr="00C33FF4">
              <w:rPr>
                <w:rFonts w:ascii="Times New Roman" w:hAnsi="Times New Roman" w:cs="Times New Roman"/>
                <w:sz w:val="24"/>
                <w:szCs w:val="24"/>
                <w:lang w:eastAsia="en-US"/>
              </w:rPr>
              <w:t>2026 год – 34 659,46 тыс. руб.;</w:t>
            </w:r>
          </w:p>
          <w:p w14:paraId="2756F467" w14:textId="77777777" w:rsidR="00C33FF4" w:rsidRPr="00C33FF4" w:rsidRDefault="00C33FF4" w:rsidP="0034438D">
            <w:pPr>
              <w:ind w:firstLine="67"/>
              <w:jc w:val="both"/>
              <w:rPr>
                <w:sz w:val="24"/>
              </w:rPr>
            </w:pPr>
            <w:r w:rsidRPr="00C33FF4">
              <w:rPr>
                <w:sz w:val="24"/>
              </w:rPr>
              <w:t>в том числе:</w:t>
            </w:r>
          </w:p>
          <w:p w14:paraId="4DEADD5F" w14:textId="77777777" w:rsidR="00C33FF4" w:rsidRPr="00C33FF4" w:rsidRDefault="00C33FF4" w:rsidP="0034438D">
            <w:pPr>
              <w:ind w:firstLine="67"/>
              <w:jc w:val="both"/>
              <w:rPr>
                <w:sz w:val="24"/>
              </w:rPr>
            </w:pPr>
            <w:r w:rsidRPr="00C33FF4">
              <w:rPr>
                <w:sz w:val="24"/>
              </w:rPr>
              <w:t>средства бюджета города – 86 635,44 тыс. руб., из них по годам:</w:t>
            </w:r>
          </w:p>
          <w:p w14:paraId="463B6A11"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2024 год – 20 525,24тыс. руб.;</w:t>
            </w:r>
          </w:p>
          <w:p w14:paraId="7060DEDF"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2025 год – 33 055,10</w:t>
            </w:r>
            <w:r w:rsidR="00BC0E2C">
              <w:rPr>
                <w:rFonts w:ascii="Times New Roman" w:hAnsi="Times New Roman" w:cs="Times New Roman"/>
                <w:sz w:val="24"/>
                <w:szCs w:val="24"/>
                <w:lang w:eastAsia="en-US"/>
              </w:rPr>
              <w:t xml:space="preserve"> </w:t>
            </w:r>
            <w:r w:rsidRPr="00C33FF4">
              <w:rPr>
                <w:rFonts w:ascii="Times New Roman" w:hAnsi="Times New Roman" w:cs="Times New Roman"/>
                <w:sz w:val="24"/>
                <w:szCs w:val="24"/>
                <w:lang w:eastAsia="en-US"/>
              </w:rPr>
              <w:t>тыс. руб.;</w:t>
            </w:r>
          </w:p>
          <w:p w14:paraId="4F5302E7" w14:textId="77777777" w:rsidR="00C33FF4" w:rsidRPr="00C33FF4" w:rsidRDefault="00C33FF4" w:rsidP="0034438D">
            <w:pPr>
              <w:ind w:firstLine="67"/>
              <w:jc w:val="both"/>
              <w:rPr>
                <w:sz w:val="24"/>
              </w:rPr>
            </w:pPr>
            <w:r w:rsidRPr="00C33FF4">
              <w:rPr>
                <w:sz w:val="24"/>
                <w:lang w:eastAsia="en-US"/>
              </w:rPr>
              <w:t>2026 год – 33 055,10 тыс. руб.</w:t>
            </w:r>
            <w:r w:rsidRPr="00C33FF4">
              <w:rPr>
                <w:sz w:val="24"/>
              </w:rPr>
              <w:t>;</w:t>
            </w:r>
          </w:p>
          <w:p w14:paraId="3EA3355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Минусинского района – 4 813,07 тыс. руб.:</w:t>
            </w:r>
          </w:p>
          <w:p w14:paraId="1642AAF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1 604,36 тыс. руб.;</w:t>
            </w:r>
          </w:p>
          <w:p w14:paraId="16A4B2F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1 604,36 тыс. руб.;</w:t>
            </w:r>
          </w:p>
          <w:p w14:paraId="4771CE1F" w14:textId="77777777" w:rsidR="00C33FF4" w:rsidRPr="00C33FF4" w:rsidRDefault="00C33FF4" w:rsidP="0034438D">
            <w:pPr>
              <w:jc w:val="both"/>
              <w:rPr>
                <w:sz w:val="24"/>
              </w:rPr>
            </w:pPr>
            <w:r w:rsidRPr="00C33FF4">
              <w:rPr>
                <w:sz w:val="24"/>
              </w:rPr>
              <w:t>2026 год – 1 604,36</w:t>
            </w:r>
            <w:r w:rsidR="00BC0E2C">
              <w:rPr>
                <w:sz w:val="24"/>
              </w:rPr>
              <w:t xml:space="preserve"> </w:t>
            </w:r>
            <w:r w:rsidRPr="00C33FF4">
              <w:rPr>
                <w:sz w:val="24"/>
              </w:rPr>
              <w:t>тыс. руб.</w:t>
            </w:r>
            <w:r w:rsidRPr="00C33FF4">
              <w:rPr>
                <w:sz w:val="20"/>
                <w:szCs w:val="20"/>
              </w:rPr>
              <w:t xml:space="preserve">   </w:t>
            </w:r>
          </w:p>
        </w:tc>
      </w:tr>
    </w:tbl>
    <w:p w14:paraId="5A04091D" w14:textId="77777777" w:rsidR="00C33FF4" w:rsidRPr="00C33FF4" w:rsidRDefault="00C33FF4" w:rsidP="00C33FF4">
      <w:pPr>
        <w:autoSpaceDE w:val="0"/>
        <w:autoSpaceDN w:val="0"/>
        <w:adjustRightInd w:val="0"/>
        <w:outlineLvl w:val="0"/>
        <w:rPr>
          <w:b/>
          <w:szCs w:val="28"/>
        </w:rPr>
      </w:pPr>
    </w:p>
    <w:p w14:paraId="67DE8BC1" w14:textId="77777777" w:rsidR="00C33FF4" w:rsidRPr="00C33FF4" w:rsidRDefault="00C33FF4" w:rsidP="00C33FF4">
      <w:pPr>
        <w:autoSpaceDE w:val="0"/>
        <w:autoSpaceDN w:val="0"/>
        <w:adjustRightInd w:val="0"/>
        <w:ind w:firstLine="709"/>
        <w:jc w:val="center"/>
        <w:outlineLvl w:val="0"/>
        <w:rPr>
          <w:b/>
          <w:szCs w:val="28"/>
        </w:rPr>
      </w:pPr>
      <w:r w:rsidRPr="00C33FF4">
        <w:rPr>
          <w:b/>
          <w:szCs w:val="28"/>
        </w:rPr>
        <w:t>Основные разделы подпрограммы</w:t>
      </w:r>
    </w:p>
    <w:p w14:paraId="5FA44C5E" w14:textId="77777777" w:rsidR="00C33FF4" w:rsidRPr="00C33FF4" w:rsidRDefault="00C33FF4" w:rsidP="00C33FF4">
      <w:pPr>
        <w:autoSpaceDE w:val="0"/>
        <w:autoSpaceDN w:val="0"/>
        <w:adjustRightInd w:val="0"/>
        <w:ind w:firstLine="709"/>
        <w:jc w:val="center"/>
        <w:rPr>
          <w:b/>
          <w:szCs w:val="28"/>
        </w:rPr>
      </w:pPr>
    </w:p>
    <w:p w14:paraId="3D12A982" w14:textId="77777777" w:rsidR="00C33FF4" w:rsidRPr="00C33FF4" w:rsidRDefault="00C33FF4" w:rsidP="00C33FF4">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Постановка общегородской проблемы подпрограммы</w:t>
      </w:r>
    </w:p>
    <w:p w14:paraId="0FFDC7A2" w14:textId="77777777" w:rsidR="00C33FF4" w:rsidRPr="00C33FF4" w:rsidRDefault="00C33FF4" w:rsidP="00C33FF4">
      <w:pPr>
        <w:pStyle w:val="a9"/>
        <w:autoSpaceDE w:val="0"/>
        <w:autoSpaceDN w:val="0"/>
        <w:adjustRightInd w:val="0"/>
        <w:ind w:left="1069"/>
        <w:rPr>
          <w:rFonts w:eastAsia="Calibri"/>
          <w:b/>
          <w:szCs w:val="28"/>
          <w:lang w:eastAsia="en-US"/>
        </w:rPr>
      </w:pPr>
    </w:p>
    <w:p w14:paraId="15E03871" w14:textId="77777777" w:rsidR="00C33FF4" w:rsidRPr="00C33FF4" w:rsidRDefault="00C33FF4" w:rsidP="00C33FF4">
      <w:pPr>
        <w:autoSpaceDE w:val="0"/>
        <w:autoSpaceDN w:val="0"/>
        <w:adjustRightInd w:val="0"/>
        <w:ind w:firstLine="540"/>
        <w:jc w:val="both"/>
        <w:rPr>
          <w:szCs w:val="28"/>
        </w:rPr>
      </w:pPr>
      <w:r w:rsidRPr="00C33FF4">
        <w:rPr>
          <w:szCs w:val="28"/>
        </w:rPr>
        <w:t>Жилищно-коммунальное хозяйство, являясь базовой отраслью экономики муниципального образования, обеспечивающей население края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14:paraId="55E20F6E" w14:textId="77777777" w:rsidR="00C33FF4" w:rsidRPr="00C33FF4" w:rsidRDefault="00C33FF4" w:rsidP="00C33FF4">
      <w:pPr>
        <w:autoSpaceDE w:val="0"/>
        <w:autoSpaceDN w:val="0"/>
        <w:adjustRightInd w:val="0"/>
        <w:ind w:firstLine="540"/>
        <w:jc w:val="both"/>
        <w:rPr>
          <w:szCs w:val="28"/>
        </w:rPr>
      </w:pPr>
      <w:r w:rsidRPr="00C33FF4">
        <w:rPr>
          <w:szCs w:val="28"/>
        </w:rPr>
        <w:t xml:space="preserve">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w:t>
      </w:r>
      <w:r w:rsidRPr="00C33FF4">
        <w:rPr>
          <w:szCs w:val="28"/>
        </w:rPr>
        <w:lastRenderedPageBreak/>
        <w:t>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r w:rsidRPr="00C33FF4">
        <w:rPr>
          <w:rFonts w:eastAsia="Calibri"/>
          <w:szCs w:val="28"/>
        </w:rPr>
        <w:t xml:space="preserve"> Также </w:t>
      </w:r>
      <w:r w:rsidRPr="00C33FF4">
        <w:rPr>
          <w:szCs w:val="28"/>
        </w:rPr>
        <w:t>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14:paraId="5C76DAA2" w14:textId="77777777" w:rsidR="00C33FF4" w:rsidRPr="00C33FF4" w:rsidRDefault="00C33FF4" w:rsidP="00C33FF4">
      <w:pPr>
        <w:autoSpaceDE w:val="0"/>
        <w:autoSpaceDN w:val="0"/>
        <w:adjustRightInd w:val="0"/>
        <w:ind w:firstLine="540"/>
        <w:jc w:val="both"/>
        <w:rPr>
          <w:szCs w:val="28"/>
        </w:rPr>
      </w:pPr>
      <w:r w:rsidRPr="00C33FF4">
        <w:rPr>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14:paraId="56AE535D" w14:textId="77777777" w:rsidR="00C33FF4" w:rsidRPr="00C33FF4" w:rsidRDefault="00C33FF4" w:rsidP="00C33FF4">
      <w:pPr>
        <w:autoSpaceDE w:val="0"/>
        <w:autoSpaceDN w:val="0"/>
        <w:adjustRightInd w:val="0"/>
        <w:ind w:firstLine="540"/>
        <w:jc w:val="both"/>
        <w:rPr>
          <w:szCs w:val="28"/>
        </w:rPr>
      </w:pPr>
      <w:r w:rsidRPr="00C33FF4">
        <w:rPr>
          <w:szCs w:val="28"/>
        </w:rPr>
        <w:t>В том числе, в рамках подпрограммы осуществляется реализация полномочий органов исполнительной власти по:</w:t>
      </w:r>
    </w:p>
    <w:p w14:paraId="78C100CE"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создания условий развития отрасли электроэнергетики, теплоснабжения, водоснабжения и водоотведения, развития жилищных отношений;</w:t>
      </w:r>
    </w:p>
    <w:p w14:paraId="1F48DFDD" w14:textId="77777777" w:rsidR="00C33FF4" w:rsidRPr="00C33FF4" w:rsidRDefault="00C33FF4" w:rsidP="00C33FF4">
      <w:pPr>
        <w:autoSpaceDE w:val="0"/>
        <w:autoSpaceDN w:val="0"/>
        <w:adjustRightInd w:val="0"/>
        <w:ind w:firstLine="540"/>
        <w:jc w:val="both"/>
        <w:rPr>
          <w:szCs w:val="28"/>
        </w:rPr>
      </w:pPr>
      <w:r w:rsidRPr="00C33FF4">
        <w:rPr>
          <w:szCs w:val="28"/>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14:paraId="49C0F308"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реализации энергосберегающей государственной политики;</w:t>
      </w:r>
    </w:p>
    <w:p w14:paraId="0A385A45"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14:paraId="2EEBACCF"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соблюдения законодательства о регулировании цен (тарифов) в сферах электроэнергетики, теплоснабжения, водоснабжения и водоотведения, тарифов и надбавок в коммунальном комплексе;</w:t>
      </w:r>
    </w:p>
    <w:p w14:paraId="22514D54" w14:textId="77777777" w:rsidR="00C33FF4" w:rsidRPr="00C33FF4" w:rsidRDefault="00C33FF4" w:rsidP="00C33FF4">
      <w:pPr>
        <w:autoSpaceDE w:val="0"/>
        <w:autoSpaceDN w:val="0"/>
        <w:adjustRightInd w:val="0"/>
        <w:ind w:firstLine="540"/>
        <w:jc w:val="both"/>
        <w:rPr>
          <w:szCs w:val="28"/>
        </w:rPr>
      </w:pPr>
      <w:r w:rsidRPr="00C33FF4">
        <w:rPr>
          <w:szCs w:val="28"/>
        </w:rPr>
        <w:t xml:space="preserve">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 </w:t>
      </w:r>
    </w:p>
    <w:p w14:paraId="241057F9" w14:textId="77777777" w:rsidR="00C33FF4" w:rsidRPr="00C33FF4" w:rsidRDefault="00C33FF4" w:rsidP="00C33FF4">
      <w:pPr>
        <w:autoSpaceDE w:val="0"/>
        <w:autoSpaceDN w:val="0"/>
        <w:adjustRightInd w:val="0"/>
        <w:ind w:firstLine="540"/>
        <w:jc w:val="both"/>
        <w:rPr>
          <w:szCs w:val="28"/>
        </w:rPr>
      </w:pPr>
    </w:p>
    <w:p w14:paraId="220BB7BC" w14:textId="77777777" w:rsidR="00C33FF4" w:rsidRPr="00C33FF4" w:rsidRDefault="00C33FF4" w:rsidP="00C33FF4">
      <w:pPr>
        <w:pStyle w:val="a9"/>
        <w:numPr>
          <w:ilvl w:val="0"/>
          <w:numId w:val="24"/>
        </w:numPr>
        <w:autoSpaceDE w:val="0"/>
        <w:autoSpaceDN w:val="0"/>
        <w:adjustRightInd w:val="0"/>
        <w:jc w:val="center"/>
        <w:rPr>
          <w:b/>
          <w:szCs w:val="28"/>
        </w:rPr>
      </w:pPr>
      <w:r w:rsidRPr="00C33FF4">
        <w:rPr>
          <w:b/>
          <w:szCs w:val="28"/>
        </w:rPr>
        <w:t>Основная цель, задачи, сроки выполнения и показатели результативности подпрограммы</w:t>
      </w:r>
    </w:p>
    <w:p w14:paraId="36947DB1" w14:textId="77777777" w:rsidR="00C33FF4" w:rsidRPr="00C33FF4" w:rsidRDefault="00C33FF4" w:rsidP="00C33FF4">
      <w:pPr>
        <w:pStyle w:val="a9"/>
        <w:autoSpaceDE w:val="0"/>
        <w:autoSpaceDN w:val="0"/>
        <w:adjustRightInd w:val="0"/>
        <w:rPr>
          <w:b/>
          <w:szCs w:val="28"/>
        </w:rPr>
      </w:pPr>
    </w:p>
    <w:p w14:paraId="79A6B355" w14:textId="77777777" w:rsidR="00C33FF4" w:rsidRPr="00C33FF4" w:rsidRDefault="00C33FF4" w:rsidP="00C33FF4">
      <w:pPr>
        <w:autoSpaceDE w:val="0"/>
        <w:autoSpaceDN w:val="0"/>
        <w:adjustRightInd w:val="0"/>
        <w:ind w:firstLine="708"/>
        <w:jc w:val="both"/>
        <w:rPr>
          <w:szCs w:val="28"/>
        </w:rPr>
      </w:pPr>
      <w:r w:rsidRPr="00C33FF4">
        <w:rPr>
          <w:rFonts w:eastAsia="Calibri"/>
          <w:lang w:eastAsia="en-US"/>
        </w:rPr>
        <w:t xml:space="preserve">Целью подпрограммы является </w:t>
      </w:r>
      <w:r w:rsidRPr="00C33FF4">
        <w:rPr>
          <w:szCs w:val="28"/>
        </w:rPr>
        <w:t>– 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0B3AC163" w14:textId="77777777" w:rsidR="00C33FF4" w:rsidRPr="00C33FF4" w:rsidRDefault="00C33FF4" w:rsidP="00C33FF4">
      <w:pPr>
        <w:autoSpaceDE w:val="0"/>
        <w:autoSpaceDN w:val="0"/>
        <w:adjustRightInd w:val="0"/>
        <w:ind w:firstLine="708"/>
        <w:jc w:val="both"/>
        <w:rPr>
          <w:szCs w:val="28"/>
        </w:rPr>
      </w:pPr>
      <w:r w:rsidRPr="00C33FF4">
        <w:rPr>
          <w:szCs w:val="28"/>
        </w:rPr>
        <w:t>Задачей подпрограммы является обеспечение реализации муниципальной программы.</w:t>
      </w:r>
    </w:p>
    <w:p w14:paraId="6819B007"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Calibri"/>
          <w:lang w:eastAsia="en-US"/>
        </w:rPr>
        <w:t xml:space="preserve">Для </w:t>
      </w:r>
      <w:r w:rsidRPr="00C33FF4">
        <w:rPr>
          <w:rFonts w:eastAsia="Calibri"/>
          <w:szCs w:val="28"/>
          <w:lang w:eastAsia="en-US"/>
        </w:rPr>
        <w:t xml:space="preserve">достижения цели подпрограммы необходимо </w:t>
      </w:r>
      <w:r w:rsidRPr="00C33FF4">
        <w:rPr>
          <w:rFonts w:eastAsia="Times New Roman"/>
          <w:kern w:val="0"/>
          <w:szCs w:val="28"/>
        </w:rPr>
        <w:t>повышение эффективности исполнения функций в сфере жилищно-коммунального хозяйства, сфере водоснабжения и водоотведения.</w:t>
      </w:r>
    </w:p>
    <w:p w14:paraId="3C82FE2B" w14:textId="77777777" w:rsidR="00C33FF4" w:rsidRPr="00C33FF4" w:rsidRDefault="00C33FF4" w:rsidP="00C33FF4">
      <w:pPr>
        <w:autoSpaceDE w:val="0"/>
        <w:autoSpaceDN w:val="0"/>
        <w:adjustRightInd w:val="0"/>
        <w:ind w:right="-144" w:firstLine="540"/>
        <w:jc w:val="both"/>
        <w:rPr>
          <w:rFonts w:eastAsia="Calibri"/>
          <w:lang w:eastAsia="en-US"/>
        </w:rPr>
      </w:pPr>
      <w:r w:rsidRPr="00C33FF4">
        <w:rPr>
          <w:rFonts w:eastAsia="Calibri"/>
          <w:lang w:eastAsia="en-US"/>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w:t>
      </w:r>
      <w:r w:rsidRPr="00C33FF4">
        <w:rPr>
          <w:rFonts w:eastAsia="Calibri"/>
          <w:lang w:eastAsia="en-US"/>
        </w:rPr>
        <w:lastRenderedPageBreak/>
        <w:t xml:space="preserve">представлен в </w:t>
      </w:r>
      <w:hyperlink r:id="rId19" w:history="1">
        <w:r w:rsidRPr="00C33FF4">
          <w:rPr>
            <w:rStyle w:val="a3"/>
            <w:rFonts w:eastAsia="Calibri"/>
            <w:color w:val="auto"/>
            <w:u w:val="none"/>
            <w:lang w:eastAsia="en-US"/>
          </w:rPr>
          <w:t>приложении 1</w:t>
        </w:r>
      </w:hyperlink>
      <w:r w:rsidRPr="00C33FF4">
        <w:rPr>
          <w:rFonts w:eastAsia="Calibri"/>
          <w:lang w:eastAsia="en-US"/>
        </w:rPr>
        <w:t xml:space="preserve"> к настоящей Программе.</w:t>
      </w:r>
    </w:p>
    <w:p w14:paraId="085D9A9B" w14:textId="77777777" w:rsidR="00C33FF4" w:rsidRPr="00C33FF4" w:rsidRDefault="00C33FF4" w:rsidP="00C33FF4">
      <w:pPr>
        <w:autoSpaceDE w:val="0"/>
        <w:autoSpaceDN w:val="0"/>
        <w:adjustRightInd w:val="0"/>
        <w:ind w:right="-144" w:firstLine="540"/>
        <w:jc w:val="both"/>
        <w:rPr>
          <w:rFonts w:eastAsia="Calibri"/>
          <w:lang w:eastAsia="en-US"/>
        </w:rPr>
      </w:pPr>
      <w:r w:rsidRPr="00C33FF4">
        <w:rPr>
          <w:rFonts w:eastAsia="Calibri"/>
          <w:lang w:eastAsia="en-US"/>
        </w:rPr>
        <w:t>Реализация мероприятий подпрограммы рассчитана на период - с 2014 по 2026 годы.</w:t>
      </w:r>
    </w:p>
    <w:p w14:paraId="0A00DDC4" w14:textId="77777777" w:rsidR="00C33FF4" w:rsidRPr="00C33FF4" w:rsidRDefault="00C33FF4" w:rsidP="00C33FF4">
      <w:pPr>
        <w:ind w:right="-2" w:firstLine="709"/>
        <w:rPr>
          <w:szCs w:val="28"/>
        </w:rPr>
      </w:pPr>
    </w:p>
    <w:p w14:paraId="5E48572F" w14:textId="77777777" w:rsidR="00C33FF4" w:rsidRPr="00C33FF4" w:rsidRDefault="00C33FF4" w:rsidP="00C33FF4">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Механизм реализации подпрограммы</w:t>
      </w:r>
    </w:p>
    <w:p w14:paraId="18457BA5" w14:textId="77777777" w:rsidR="00C33FF4" w:rsidRPr="00C33FF4" w:rsidRDefault="00C33FF4" w:rsidP="00C33FF4">
      <w:pPr>
        <w:pStyle w:val="a9"/>
        <w:autoSpaceDE w:val="0"/>
        <w:autoSpaceDN w:val="0"/>
        <w:adjustRightInd w:val="0"/>
        <w:rPr>
          <w:rFonts w:eastAsia="Calibri"/>
          <w:b/>
          <w:szCs w:val="28"/>
          <w:lang w:eastAsia="en-US"/>
        </w:rPr>
      </w:pPr>
    </w:p>
    <w:p w14:paraId="3CA52D0D" w14:textId="77777777" w:rsidR="00C33FF4" w:rsidRPr="00C33FF4" w:rsidRDefault="00C33FF4" w:rsidP="00C33FF4">
      <w:pPr>
        <w:autoSpaceDE w:val="0"/>
        <w:autoSpaceDN w:val="0"/>
        <w:adjustRightInd w:val="0"/>
        <w:ind w:firstLine="709"/>
        <w:jc w:val="both"/>
        <w:rPr>
          <w:szCs w:val="28"/>
        </w:rPr>
      </w:pPr>
      <w:r w:rsidRPr="00C33FF4">
        <w:rPr>
          <w:szCs w:val="28"/>
        </w:rPr>
        <w:t xml:space="preserve">Главным распорядителем средств, предусмотренных на реализацию подпрограммы, является Администрация города Минусинска. </w:t>
      </w:r>
    </w:p>
    <w:p w14:paraId="27BE29D6" w14:textId="77777777" w:rsidR="00C33FF4" w:rsidRPr="00C33FF4" w:rsidRDefault="00C33FF4" w:rsidP="00C33FF4">
      <w:pPr>
        <w:shd w:val="clear" w:color="auto" w:fill="FFFFFF"/>
        <w:autoSpaceDE w:val="0"/>
        <w:ind w:firstLine="540"/>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14:paraId="4557AF9D" w14:textId="77777777" w:rsidR="00C33FF4" w:rsidRPr="00C33FF4" w:rsidRDefault="00C33FF4" w:rsidP="00C33FF4">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20"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14:paraId="4FF8EEB4" w14:textId="77777777" w:rsidR="00C33FF4" w:rsidRPr="00C33FF4" w:rsidRDefault="00C33FF4" w:rsidP="00C33FF4">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1BEA52F9"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077DDD4C" w14:textId="77777777" w:rsidR="00C33FF4" w:rsidRPr="00C33FF4" w:rsidRDefault="00C33FF4" w:rsidP="00C33FF4">
      <w:pPr>
        <w:autoSpaceDE w:val="0"/>
        <w:autoSpaceDN w:val="0"/>
        <w:adjustRightInd w:val="0"/>
        <w:ind w:firstLine="540"/>
        <w:jc w:val="both"/>
      </w:pPr>
    </w:p>
    <w:p w14:paraId="029F60FD" w14:textId="77777777" w:rsidR="00C33FF4" w:rsidRPr="00C33FF4" w:rsidRDefault="00C33FF4" w:rsidP="00C33FF4">
      <w:pPr>
        <w:pStyle w:val="a9"/>
        <w:numPr>
          <w:ilvl w:val="0"/>
          <w:numId w:val="24"/>
        </w:numPr>
        <w:autoSpaceDE w:val="0"/>
        <w:autoSpaceDN w:val="0"/>
        <w:adjustRightInd w:val="0"/>
        <w:jc w:val="center"/>
        <w:rPr>
          <w:b/>
        </w:rPr>
      </w:pPr>
      <w:r w:rsidRPr="00C33FF4">
        <w:rPr>
          <w:b/>
        </w:rPr>
        <w:t>Характеристика основных мероприятий подпрограммы</w:t>
      </w:r>
    </w:p>
    <w:p w14:paraId="37587C1D" w14:textId="77777777" w:rsidR="00C33FF4" w:rsidRPr="00C33FF4" w:rsidRDefault="00C33FF4" w:rsidP="00C33FF4">
      <w:pPr>
        <w:autoSpaceDE w:val="0"/>
        <w:autoSpaceDN w:val="0"/>
        <w:adjustRightInd w:val="0"/>
        <w:ind w:firstLine="709"/>
        <w:jc w:val="both"/>
        <w:rPr>
          <w:rFonts w:eastAsia="Calibri"/>
          <w:szCs w:val="28"/>
          <w:lang w:eastAsia="en-US"/>
        </w:rPr>
      </w:pPr>
    </w:p>
    <w:p w14:paraId="589E32D6" w14:textId="77777777" w:rsidR="00C33FF4" w:rsidRPr="00C33FF4" w:rsidRDefault="00C33FF4" w:rsidP="00C33FF4">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14:paraId="48112577" w14:textId="77777777" w:rsidR="00C33FF4" w:rsidRPr="00C33FF4" w:rsidRDefault="00C33FF4" w:rsidP="00C33FF4">
      <w:pPr>
        <w:tabs>
          <w:tab w:val="left" w:pos="567"/>
        </w:tabs>
        <w:overflowPunct w:val="0"/>
        <w:autoSpaceDE w:val="0"/>
        <w:autoSpaceDN w:val="0"/>
        <w:adjustRightInd w:val="0"/>
        <w:ind w:firstLine="540"/>
        <w:jc w:val="both"/>
        <w:textAlignment w:val="baseline"/>
        <w:rPr>
          <w:rFonts w:eastAsia="Times New Roman"/>
          <w:kern w:val="0"/>
          <w:szCs w:val="28"/>
        </w:rPr>
      </w:pPr>
      <w:r w:rsidRPr="00C33FF4">
        <w:rPr>
          <w:rFonts w:eastAsia="Calibri"/>
          <w:szCs w:val="28"/>
          <w:lang w:eastAsia="en-US"/>
        </w:rPr>
        <w:t>Мероприятие 3.1</w:t>
      </w:r>
      <w:r w:rsidRPr="00C33FF4">
        <w:rPr>
          <w:rFonts w:eastAsia="Calibri"/>
          <w:b/>
          <w:szCs w:val="28"/>
          <w:lang w:eastAsia="en-US"/>
        </w:rPr>
        <w:t xml:space="preserve"> «</w:t>
      </w:r>
      <w:r w:rsidRPr="00C33FF4">
        <w:rPr>
          <w:rFonts w:eastAsia="Times New Roman"/>
          <w:kern w:val="0"/>
          <w:szCs w:val="28"/>
        </w:rPr>
        <w:t xml:space="preserve">Обеспечение деятельности (оказание услуг) подведомственных учреждений». </w:t>
      </w:r>
    </w:p>
    <w:p w14:paraId="54D72B62"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szCs w:val="28"/>
        </w:rPr>
        <w:t>Срок реализации мероприятия – 2014-2026 годы.</w:t>
      </w:r>
      <w:r w:rsidRPr="00C33FF4">
        <w:rPr>
          <w:szCs w:val="28"/>
        </w:rPr>
        <w:tab/>
      </w:r>
    </w:p>
    <w:p w14:paraId="5DA830AE" w14:textId="77777777" w:rsidR="00C33FF4" w:rsidRPr="00C33FF4" w:rsidRDefault="00C33FF4" w:rsidP="00C33FF4">
      <w:pPr>
        <w:tabs>
          <w:tab w:val="left" w:pos="8050"/>
        </w:tabs>
        <w:ind w:firstLine="540"/>
        <w:jc w:val="both"/>
        <w:rPr>
          <w:rFonts w:eastAsia="Calibri"/>
          <w:szCs w:val="28"/>
          <w:lang w:eastAsia="en-US"/>
        </w:rPr>
      </w:pPr>
      <w:r w:rsidRPr="00C33FF4">
        <w:rPr>
          <w:rFonts w:eastAsia="Calibri"/>
          <w:szCs w:val="28"/>
          <w:lang w:eastAsia="en-US"/>
        </w:rPr>
        <w:t>Мероприятие 3.2 «</w:t>
      </w:r>
      <w:r w:rsidRPr="00C33FF4">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C33FF4">
        <w:rPr>
          <w:rFonts w:eastAsia="Calibri"/>
          <w:szCs w:val="28"/>
          <w:lang w:eastAsia="en-US"/>
        </w:rPr>
        <w:t>».</w:t>
      </w:r>
    </w:p>
    <w:p w14:paraId="18607A80"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szCs w:val="28"/>
        </w:rPr>
        <w:t>Срок реализации мероприятия – 2017-2026 годы.</w:t>
      </w:r>
      <w:r w:rsidRPr="00C33FF4">
        <w:rPr>
          <w:szCs w:val="28"/>
        </w:rPr>
        <w:tab/>
      </w:r>
    </w:p>
    <w:p w14:paraId="48483A92"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rFonts w:eastAsia="Calibri"/>
          <w:szCs w:val="28"/>
          <w:lang w:eastAsia="en-US"/>
        </w:rPr>
        <w:t>Мероприятие 3.3 «</w:t>
      </w:r>
      <w:r w:rsidRPr="00C33FF4">
        <w:rPr>
          <w:rFonts w:eastAsia="Times New Roman"/>
          <w:kern w:val="0"/>
          <w:szCs w:val="28"/>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w:t>
      </w:r>
    </w:p>
    <w:p w14:paraId="15FBC41D" w14:textId="77777777" w:rsidR="00C33FF4" w:rsidRPr="00C33FF4" w:rsidRDefault="00C33FF4" w:rsidP="00C33FF4">
      <w:pPr>
        <w:overflowPunct w:val="0"/>
        <w:autoSpaceDE w:val="0"/>
        <w:autoSpaceDN w:val="0"/>
        <w:adjustRightInd w:val="0"/>
        <w:ind w:firstLine="540"/>
        <w:jc w:val="both"/>
        <w:textAlignment w:val="baseline"/>
        <w:rPr>
          <w:szCs w:val="28"/>
        </w:rPr>
      </w:pPr>
      <w:r w:rsidRPr="00C33FF4">
        <w:rPr>
          <w:szCs w:val="28"/>
        </w:rPr>
        <w:t>Срок реализации мероприятия – 2017-2026 годы.</w:t>
      </w:r>
    </w:p>
    <w:p w14:paraId="769F548A" w14:textId="77777777" w:rsidR="00C33FF4" w:rsidRPr="00C33FF4" w:rsidRDefault="00C33FF4" w:rsidP="00C33FF4">
      <w:pPr>
        <w:overflowPunct w:val="0"/>
        <w:autoSpaceDE w:val="0"/>
        <w:autoSpaceDN w:val="0"/>
        <w:adjustRightInd w:val="0"/>
        <w:ind w:firstLine="540"/>
        <w:jc w:val="both"/>
        <w:textAlignment w:val="baseline"/>
        <w:rPr>
          <w:rFonts w:eastAsia="Calibri"/>
          <w:szCs w:val="28"/>
          <w:lang w:eastAsia="en-US"/>
        </w:rPr>
      </w:pPr>
      <w:r w:rsidRPr="00C33FF4">
        <w:rPr>
          <w:rFonts w:eastAsia="Calibri"/>
          <w:szCs w:val="28"/>
          <w:lang w:eastAsia="en-US"/>
        </w:rPr>
        <w:t>Мероприятие 3.3 «</w:t>
      </w:r>
      <w:r w:rsidRPr="00C33FF4">
        <w:rPr>
          <w:rFonts w:eastAsia="Times New Roman"/>
          <w:kern w:val="0"/>
          <w:szCs w:val="28"/>
        </w:rPr>
        <w:t>Приобретение коммунальной техники</w:t>
      </w:r>
      <w:r w:rsidRPr="00C33FF4">
        <w:rPr>
          <w:rFonts w:eastAsia="Calibri"/>
          <w:szCs w:val="28"/>
          <w:lang w:eastAsia="en-US"/>
        </w:rPr>
        <w:t>».</w:t>
      </w:r>
    </w:p>
    <w:p w14:paraId="597B2153" w14:textId="77777777" w:rsidR="00C33FF4" w:rsidRPr="00C33FF4" w:rsidRDefault="00C33FF4" w:rsidP="00C33FF4">
      <w:pPr>
        <w:tabs>
          <w:tab w:val="left" w:pos="8050"/>
        </w:tabs>
        <w:ind w:firstLine="540"/>
        <w:jc w:val="both"/>
        <w:rPr>
          <w:kern w:val="0"/>
          <w:sz w:val="20"/>
          <w:szCs w:val="20"/>
        </w:rPr>
      </w:pPr>
      <w:r w:rsidRPr="00C33FF4">
        <w:rPr>
          <w:szCs w:val="28"/>
        </w:rPr>
        <w:t>Исполнителем мероприятия является Администрация города Минусинска.</w:t>
      </w:r>
    </w:p>
    <w:p w14:paraId="63BA5C45"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 w:val="20"/>
          <w:szCs w:val="20"/>
        </w:rPr>
      </w:pPr>
      <w:r w:rsidRPr="00C33FF4">
        <w:t>Срок реализации мероприятия – 2023-2024 годы.</w:t>
      </w:r>
      <w:r w:rsidRPr="00C33FF4">
        <w:tab/>
      </w:r>
    </w:p>
    <w:p w14:paraId="7F72AB37" w14:textId="77777777" w:rsidR="00C33FF4" w:rsidRPr="00C33FF4" w:rsidRDefault="00C33FF4" w:rsidP="00C33FF4">
      <w:pPr>
        <w:overflowPunct w:val="0"/>
        <w:autoSpaceDE w:val="0"/>
        <w:autoSpaceDN w:val="0"/>
        <w:adjustRightInd w:val="0"/>
        <w:ind w:hanging="142"/>
        <w:jc w:val="both"/>
        <w:textAlignment w:val="baseline"/>
        <w:rPr>
          <w:rFonts w:eastAsia="Times New Roman"/>
          <w:kern w:val="0"/>
          <w:sz w:val="20"/>
          <w:szCs w:val="20"/>
        </w:rPr>
      </w:pPr>
    </w:p>
    <w:p w14:paraId="6D1F4940" w14:textId="77777777" w:rsidR="00C33FF4" w:rsidRPr="00C33FF4" w:rsidRDefault="00C33FF4" w:rsidP="00C33FF4">
      <w:pPr>
        <w:overflowPunct w:val="0"/>
        <w:autoSpaceDE w:val="0"/>
        <w:autoSpaceDN w:val="0"/>
        <w:adjustRightInd w:val="0"/>
        <w:jc w:val="both"/>
        <w:textAlignment w:val="baseline"/>
        <w:rPr>
          <w:rFonts w:eastAsia="Calibri"/>
          <w:b/>
          <w:szCs w:val="28"/>
          <w:lang w:eastAsia="en-US"/>
        </w:rPr>
      </w:pPr>
    </w:p>
    <w:p w14:paraId="644A0838" w14:textId="77777777" w:rsidR="00C33FF4" w:rsidRPr="00C33FF4" w:rsidRDefault="00C33FF4" w:rsidP="00C33FF4">
      <w:pPr>
        <w:overflowPunct w:val="0"/>
        <w:autoSpaceDE w:val="0"/>
        <w:autoSpaceDN w:val="0"/>
        <w:adjustRightInd w:val="0"/>
        <w:ind w:hanging="142"/>
        <w:jc w:val="both"/>
        <w:textAlignment w:val="baseline"/>
      </w:pPr>
      <w:r w:rsidRPr="00C33FF4">
        <w:t xml:space="preserve">Директор </w:t>
      </w:r>
    </w:p>
    <w:p w14:paraId="072A42CF" w14:textId="77777777" w:rsidR="00C33FF4" w:rsidRPr="00C33FF4" w:rsidRDefault="00C33FF4" w:rsidP="00C33FF4">
      <w:pPr>
        <w:overflowPunct w:val="0"/>
        <w:autoSpaceDE w:val="0"/>
        <w:autoSpaceDN w:val="0"/>
        <w:adjustRightInd w:val="0"/>
        <w:ind w:hanging="142"/>
        <w:jc w:val="both"/>
        <w:textAlignment w:val="baseline"/>
        <w:sectPr w:rsidR="00C33FF4" w:rsidRPr="00C33FF4" w:rsidSect="00421696">
          <w:headerReference w:type="default" r:id="rId21"/>
          <w:headerReference w:type="first" r:id="rId22"/>
          <w:footerReference w:type="first" r:id="rId23"/>
          <w:footnotePr>
            <w:pos w:val="beneathText"/>
          </w:footnotePr>
          <w:pgSz w:w="11905" w:h="16837"/>
          <w:pgMar w:top="0" w:right="851" w:bottom="851" w:left="1701" w:header="397" w:footer="284" w:gutter="0"/>
          <w:cols w:space="720"/>
          <w:titlePg/>
          <w:docGrid w:linePitch="381"/>
        </w:sectPr>
      </w:pPr>
      <w:r w:rsidRPr="00C33FF4">
        <w:t>МКУ «Управление городского хозяйства»                                       В.В. Гаврилов</w:t>
      </w:r>
    </w:p>
    <w:p w14:paraId="7B51B957" w14:textId="77777777" w:rsidR="00C33FF4" w:rsidRPr="00C33FF4" w:rsidRDefault="00C33FF4" w:rsidP="00C33FF4">
      <w:pPr>
        <w:ind w:right="3" w:firstLine="9356"/>
        <w:rPr>
          <w:szCs w:val="28"/>
        </w:rPr>
      </w:pPr>
      <w:r w:rsidRPr="00C33FF4">
        <w:rPr>
          <w:szCs w:val="28"/>
        </w:rPr>
        <w:lastRenderedPageBreak/>
        <w:t>Приложение 1</w:t>
      </w:r>
    </w:p>
    <w:p w14:paraId="09403D03" w14:textId="77777777" w:rsidR="00C33FF4" w:rsidRPr="00C33FF4" w:rsidRDefault="00C33FF4" w:rsidP="00C33FF4">
      <w:pPr>
        <w:ind w:left="9356" w:right="3"/>
        <w:rPr>
          <w:szCs w:val="28"/>
        </w:rPr>
      </w:pPr>
      <w:r w:rsidRPr="00C33FF4">
        <w:rPr>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0071600E" w14:textId="77777777" w:rsidR="00C33FF4" w:rsidRPr="00C33FF4" w:rsidRDefault="00C33FF4" w:rsidP="00C33FF4">
      <w:pPr>
        <w:ind w:left="9356" w:right="3"/>
        <w:rPr>
          <w:b/>
          <w:szCs w:val="28"/>
        </w:rPr>
      </w:pPr>
    </w:p>
    <w:p w14:paraId="187EA2E6" w14:textId="77777777" w:rsidR="00C33FF4" w:rsidRPr="00C33FF4" w:rsidRDefault="00C33FF4" w:rsidP="00C33FF4">
      <w:pPr>
        <w:ind w:left="9356" w:right="3"/>
        <w:rPr>
          <w:b/>
          <w:szCs w:val="28"/>
        </w:rPr>
      </w:pPr>
    </w:p>
    <w:p w14:paraId="4D3C12AB" w14:textId="77777777" w:rsidR="00C33FF4" w:rsidRPr="00C33FF4" w:rsidRDefault="00C33FF4" w:rsidP="00C33FF4">
      <w:pPr>
        <w:ind w:left="-709" w:right="3" w:firstLine="142"/>
        <w:jc w:val="center"/>
        <w:rPr>
          <w:b/>
          <w:szCs w:val="28"/>
        </w:rPr>
      </w:pPr>
      <w:r w:rsidRPr="00C33FF4">
        <w:rPr>
          <w:b/>
          <w:szCs w:val="28"/>
        </w:rPr>
        <w:t>Сведения</w:t>
      </w:r>
      <w:r w:rsidR="00BC0E2C">
        <w:rPr>
          <w:b/>
          <w:szCs w:val="28"/>
        </w:rPr>
        <w:t xml:space="preserve"> </w:t>
      </w:r>
      <w:r w:rsidRPr="00C33FF4">
        <w:rPr>
          <w:b/>
          <w:szCs w:val="28"/>
        </w:rPr>
        <w:t>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14:paraId="14A5098C" w14:textId="77777777" w:rsidR="00C33FF4" w:rsidRPr="00C33FF4" w:rsidRDefault="00C33FF4" w:rsidP="00C33FF4">
      <w:pPr>
        <w:ind w:left="-709" w:right="3" w:firstLine="142"/>
        <w:jc w:val="center"/>
        <w:rPr>
          <w:b/>
          <w:szCs w:val="28"/>
        </w:rPr>
      </w:pPr>
    </w:p>
    <w:tbl>
      <w:tblPr>
        <w:tblW w:w="15241" w:type="dxa"/>
        <w:jc w:val="center"/>
        <w:tblLayout w:type="fixed"/>
        <w:tblLook w:val="04A0" w:firstRow="1" w:lastRow="0" w:firstColumn="1" w:lastColumn="0" w:noHBand="0" w:noVBand="1"/>
      </w:tblPr>
      <w:tblGrid>
        <w:gridCol w:w="851"/>
        <w:gridCol w:w="5954"/>
        <w:gridCol w:w="708"/>
        <w:gridCol w:w="709"/>
        <w:gridCol w:w="1701"/>
        <w:gridCol w:w="1382"/>
        <w:gridCol w:w="993"/>
        <w:gridCol w:w="992"/>
        <w:gridCol w:w="992"/>
        <w:gridCol w:w="959"/>
      </w:tblGrid>
      <w:tr w:rsidR="00C33FF4" w:rsidRPr="00C33FF4" w14:paraId="047D2BD2" w14:textId="77777777" w:rsidTr="0034438D">
        <w:trPr>
          <w:cantSplit/>
          <w:trHeight w:val="621"/>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14:paraId="1A6BEC5F"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w:t>
            </w:r>
            <w:r w:rsidRPr="00C33FF4">
              <w:rPr>
                <w:rFonts w:eastAsia="Times New Roman"/>
                <w:kern w:val="0"/>
                <w:sz w:val="24"/>
              </w:rPr>
              <w:br/>
              <w:t>п/п</w:t>
            </w:r>
          </w:p>
        </w:tc>
        <w:tc>
          <w:tcPr>
            <w:tcW w:w="5954" w:type="dxa"/>
            <w:vMerge w:val="restart"/>
            <w:tcBorders>
              <w:top w:val="single" w:sz="4" w:space="0" w:color="auto"/>
              <w:left w:val="single" w:sz="4" w:space="0" w:color="auto"/>
              <w:right w:val="single" w:sz="4" w:space="0" w:color="auto"/>
            </w:tcBorders>
            <w:shd w:val="clear" w:color="auto" w:fill="auto"/>
            <w:vAlign w:val="center"/>
          </w:tcPr>
          <w:p w14:paraId="3957A7F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xml:space="preserve">Наименование целевого индикатора, показателя результативности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2D2A190"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Ед. изм.</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58D096D"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Вес</w:t>
            </w:r>
            <w:r w:rsidRPr="00C33FF4">
              <w:rPr>
                <w:rFonts w:eastAsia="Times New Roman"/>
                <w:kern w:val="0"/>
                <w:sz w:val="24"/>
              </w:rPr>
              <w:br/>
              <w:t xml:space="preserve">показ.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F54AA"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Источник информации</w:t>
            </w:r>
          </w:p>
        </w:tc>
        <w:tc>
          <w:tcPr>
            <w:tcW w:w="1382" w:type="dxa"/>
            <w:vMerge w:val="restart"/>
            <w:tcBorders>
              <w:top w:val="single" w:sz="4" w:space="0" w:color="auto"/>
              <w:left w:val="nil"/>
              <w:right w:val="single" w:sz="4" w:space="0" w:color="auto"/>
            </w:tcBorders>
            <w:shd w:val="clear" w:color="auto" w:fill="auto"/>
            <w:vAlign w:val="center"/>
          </w:tcPr>
          <w:p w14:paraId="074FF533" w14:textId="77777777" w:rsidR="00C33FF4" w:rsidRPr="00C33FF4" w:rsidRDefault="00C33FF4" w:rsidP="0034438D">
            <w:pPr>
              <w:widowControl/>
              <w:suppressAutoHyphens w:val="0"/>
              <w:ind w:left="-101" w:right="-108"/>
              <w:jc w:val="center"/>
              <w:rPr>
                <w:rFonts w:eastAsia="Times New Roman"/>
                <w:kern w:val="0"/>
                <w:sz w:val="24"/>
              </w:rPr>
            </w:pPr>
            <w:r w:rsidRPr="00C33FF4">
              <w:rPr>
                <w:rFonts w:eastAsia="Times New Roman"/>
                <w:kern w:val="0"/>
                <w:sz w:val="24"/>
              </w:rPr>
              <w:t>Периодичн. определ. значений целевых индикат., показателей результатив.</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217E472C"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Значения показателей</w:t>
            </w:r>
          </w:p>
        </w:tc>
      </w:tr>
      <w:tr w:rsidR="00C33FF4" w:rsidRPr="00C33FF4" w14:paraId="08B5F3F1" w14:textId="77777777" w:rsidTr="0034438D">
        <w:trPr>
          <w:cantSplit/>
          <w:trHeight w:val="1175"/>
          <w:jc w:val="center"/>
        </w:trPr>
        <w:tc>
          <w:tcPr>
            <w:tcW w:w="851" w:type="dxa"/>
            <w:vMerge/>
            <w:tcBorders>
              <w:left w:val="single" w:sz="4" w:space="0" w:color="auto"/>
              <w:bottom w:val="single" w:sz="4" w:space="0" w:color="auto"/>
              <w:right w:val="single" w:sz="4" w:space="0" w:color="auto"/>
            </w:tcBorders>
            <w:shd w:val="clear" w:color="auto" w:fill="auto"/>
            <w:vAlign w:val="center"/>
          </w:tcPr>
          <w:p w14:paraId="5106B9AE" w14:textId="77777777" w:rsidR="00C33FF4" w:rsidRPr="00C33FF4" w:rsidRDefault="00C33FF4" w:rsidP="0034438D">
            <w:pPr>
              <w:widowControl/>
              <w:suppressAutoHyphens w:val="0"/>
              <w:ind w:left="-108" w:right="-108"/>
              <w:jc w:val="center"/>
              <w:rPr>
                <w:rFonts w:eastAsia="Times New Roman"/>
                <w:kern w:val="0"/>
                <w:sz w:val="24"/>
              </w:rPr>
            </w:pPr>
          </w:p>
        </w:tc>
        <w:tc>
          <w:tcPr>
            <w:tcW w:w="5954" w:type="dxa"/>
            <w:vMerge/>
            <w:tcBorders>
              <w:left w:val="single" w:sz="4" w:space="0" w:color="auto"/>
              <w:bottom w:val="single" w:sz="4" w:space="0" w:color="auto"/>
              <w:right w:val="single" w:sz="4" w:space="0" w:color="auto"/>
            </w:tcBorders>
            <w:shd w:val="clear" w:color="auto" w:fill="auto"/>
            <w:vAlign w:val="center"/>
          </w:tcPr>
          <w:p w14:paraId="0A0E305D" w14:textId="77777777" w:rsidR="00C33FF4" w:rsidRPr="00C33FF4" w:rsidRDefault="00C33FF4" w:rsidP="0034438D">
            <w:pPr>
              <w:widowControl/>
              <w:suppressAutoHyphens w:val="0"/>
              <w:jc w:val="center"/>
              <w:rPr>
                <w:rFonts w:eastAsia="Times New Roman"/>
                <w:kern w:val="0"/>
                <w:sz w:val="24"/>
              </w:rPr>
            </w:pPr>
          </w:p>
        </w:tc>
        <w:tc>
          <w:tcPr>
            <w:tcW w:w="708" w:type="dxa"/>
            <w:vMerge/>
            <w:tcBorders>
              <w:left w:val="single" w:sz="4" w:space="0" w:color="auto"/>
              <w:bottom w:val="single" w:sz="4" w:space="0" w:color="auto"/>
              <w:right w:val="single" w:sz="4" w:space="0" w:color="auto"/>
            </w:tcBorders>
            <w:shd w:val="clear" w:color="auto" w:fill="auto"/>
            <w:vAlign w:val="center"/>
          </w:tcPr>
          <w:p w14:paraId="5D6225B1" w14:textId="77777777" w:rsidR="00C33FF4" w:rsidRPr="00C33FF4" w:rsidRDefault="00C33FF4" w:rsidP="0034438D">
            <w:pPr>
              <w:widowControl/>
              <w:suppressAutoHyphens w:val="0"/>
              <w:ind w:left="-108" w:right="-108"/>
              <w:jc w:val="center"/>
              <w:rPr>
                <w:rFonts w:eastAsia="Times New Roman"/>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14:paraId="194CE333" w14:textId="77777777" w:rsidR="00C33FF4" w:rsidRPr="00C33FF4" w:rsidRDefault="00C33FF4" w:rsidP="0034438D">
            <w:pPr>
              <w:widowControl/>
              <w:suppressAutoHyphens w:val="0"/>
              <w:ind w:left="-108" w:right="-108"/>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35B4E495" w14:textId="77777777" w:rsidR="00C33FF4" w:rsidRPr="00C33FF4" w:rsidRDefault="00C33FF4" w:rsidP="0034438D">
            <w:pPr>
              <w:widowControl/>
              <w:suppressAutoHyphens w:val="0"/>
              <w:ind w:left="-108" w:right="-108"/>
              <w:jc w:val="center"/>
              <w:rPr>
                <w:rFonts w:eastAsia="Times New Roman"/>
                <w:kern w:val="0"/>
                <w:sz w:val="24"/>
              </w:rPr>
            </w:pPr>
          </w:p>
        </w:tc>
        <w:tc>
          <w:tcPr>
            <w:tcW w:w="1382" w:type="dxa"/>
            <w:vMerge/>
            <w:tcBorders>
              <w:left w:val="nil"/>
              <w:bottom w:val="single" w:sz="4" w:space="0" w:color="auto"/>
              <w:right w:val="single" w:sz="4" w:space="0" w:color="auto"/>
            </w:tcBorders>
            <w:shd w:val="clear" w:color="auto" w:fill="auto"/>
            <w:vAlign w:val="center"/>
          </w:tcPr>
          <w:p w14:paraId="77B205C9" w14:textId="77777777" w:rsidR="00C33FF4" w:rsidRPr="00C33FF4" w:rsidRDefault="00C33FF4" w:rsidP="0034438D">
            <w:pPr>
              <w:widowControl/>
              <w:suppressAutoHyphens w:val="0"/>
              <w:ind w:left="-101" w:right="-108"/>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394F22D"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2023 </w:t>
            </w:r>
          </w:p>
          <w:p w14:paraId="041B491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25CFDFA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2024</w:t>
            </w:r>
          </w:p>
          <w:p w14:paraId="32C403E1"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24D58C0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 2025 </w:t>
            </w:r>
          </w:p>
          <w:p w14:paraId="2F69D8B6"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59" w:type="dxa"/>
            <w:tcBorders>
              <w:top w:val="single" w:sz="4" w:space="0" w:color="auto"/>
              <w:left w:val="nil"/>
              <w:bottom w:val="single" w:sz="4" w:space="0" w:color="auto"/>
              <w:right w:val="single" w:sz="4" w:space="0" w:color="auto"/>
            </w:tcBorders>
            <w:vAlign w:val="center"/>
          </w:tcPr>
          <w:p w14:paraId="0AAB94BD"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2026 </w:t>
            </w:r>
          </w:p>
          <w:p w14:paraId="7375C93C"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r>
      <w:tr w:rsidR="00C33FF4" w:rsidRPr="00C33FF4" w14:paraId="5E44BB89" w14:textId="77777777" w:rsidTr="0034438D">
        <w:trPr>
          <w:trHeight w:val="54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C22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4B083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2B5259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2A7148F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7E28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1382" w:type="dxa"/>
            <w:tcBorders>
              <w:top w:val="single" w:sz="4" w:space="0" w:color="auto"/>
              <w:left w:val="nil"/>
              <w:bottom w:val="single" w:sz="4" w:space="0" w:color="auto"/>
              <w:right w:val="single" w:sz="4" w:space="0" w:color="auto"/>
            </w:tcBorders>
            <w:shd w:val="clear" w:color="auto" w:fill="auto"/>
            <w:vAlign w:val="center"/>
          </w:tcPr>
          <w:p w14:paraId="648AFA0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42A6272C" w14:textId="77777777" w:rsidR="00C33FF4" w:rsidRPr="00C33FF4" w:rsidRDefault="00C33FF4" w:rsidP="0034438D">
            <w:pPr>
              <w:jc w:val="center"/>
              <w:rPr>
                <w:rFonts w:eastAsia="Times New Roman"/>
                <w:kern w:val="0"/>
                <w:sz w:val="24"/>
              </w:rPr>
            </w:pPr>
            <w:r w:rsidRPr="00C33FF4">
              <w:rPr>
                <w:rFonts w:eastAsia="Times New Roman"/>
                <w:kern w:val="0"/>
                <w:sz w:val="24"/>
              </w:rPr>
              <w:t>7</w:t>
            </w:r>
          </w:p>
        </w:tc>
        <w:tc>
          <w:tcPr>
            <w:tcW w:w="992" w:type="dxa"/>
            <w:tcBorders>
              <w:top w:val="single" w:sz="4" w:space="0" w:color="auto"/>
              <w:left w:val="nil"/>
              <w:bottom w:val="single" w:sz="4" w:space="0" w:color="auto"/>
              <w:right w:val="single" w:sz="4" w:space="0" w:color="auto"/>
            </w:tcBorders>
            <w:vAlign w:val="center"/>
          </w:tcPr>
          <w:p w14:paraId="7B3993E7" w14:textId="77777777" w:rsidR="00C33FF4" w:rsidRPr="00C33FF4" w:rsidRDefault="00C33FF4" w:rsidP="0034438D">
            <w:pPr>
              <w:jc w:val="center"/>
              <w:rPr>
                <w:rFonts w:eastAsia="Times New Roman"/>
                <w:kern w:val="0"/>
                <w:sz w:val="24"/>
              </w:rPr>
            </w:pPr>
            <w:r w:rsidRPr="00C33FF4">
              <w:rPr>
                <w:rFonts w:eastAsia="Times New Roman"/>
                <w:kern w:val="0"/>
                <w:sz w:val="24"/>
              </w:rPr>
              <w:t>8</w:t>
            </w:r>
          </w:p>
        </w:tc>
        <w:tc>
          <w:tcPr>
            <w:tcW w:w="992" w:type="dxa"/>
            <w:tcBorders>
              <w:top w:val="single" w:sz="4" w:space="0" w:color="auto"/>
              <w:left w:val="nil"/>
              <w:bottom w:val="single" w:sz="4" w:space="0" w:color="auto"/>
              <w:right w:val="single" w:sz="4" w:space="0" w:color="auto"/>
            </w:tcBorders>
            <w:vAlign w:val="center"/>
          </w:tcPr>
          <w:p w14:paraId="6AEC0BB6" w14:textId="77777777" w:rsidR="00C33FF4" w:rsidRPr="00C33FF4" w:rsidRDefault="00C33FF4" w:rsidP="0034438D">
            <w:pPr>
              <w:jc w:val="center"/>
              <w:rPr>
                <w:rFonts w:eastAsia="Times New Roman"/>
                <w:kern w:val="0"/>
                <w:sz w:val="24"/>
              </w:rPr>
            </w:pPr>
            <w:r w:rsidRPr="00C33FF4">
              <w:rPr>
                <w:rFonts w:eastAsia="Times New Roman"/>
                <w:kern w:val="0"/>
                <w:sz w:val="24"/>
              </w:rPr>
              <w:t>9</w:t>
            </w:r>
          </w:p>
        </w:tc>
        <w:tc>
          <w:tcPr>
            <w:tcW w:w="959" w:type="dxa"/>
            <w:tcBorders>
              <w:top w:val="single" w:sz="4" w:space="0" w:color="auto"/>
              <w:left w:val="nil"/>
              <w:bottom w:val="single" w:sz="4" w:space="0" w:color="auto"/>
              <w:right w:val="single" w:sz="4" w:space="0" w:color="auto"/>
            </w:tcBorders>
            <w:vAlign w:val="center"/>
          </w:tcPr>
          <w:p w14:paraId="7C8A3CA0" w14:textId="77777777" w:rsidR="00C33FF4" w:rsidRPr="00C33FF4" w:rsidRDefault="00C33FF4" w:rsidP="0034438D">
            <w:pPr>
              <w:jc w:val="center"/>
              <w:rPr>
                <w:rFonts w:eastAsia="Times New Roman"/>
                <w:kern w:val="0"/>
                <w:sz w:val="24"/>
              </w:rPr>
            </w:pPr>
            <w:r w:rsidRPr="00C33FF4">
              <w:rPr>
                <w:rFonts w:eastAsia="Times New Roman"/>
                <w:kern w:val="0"/>
                <w:sz w:val="24"/>
              </w:rPr>
              <w:t>10</w:t>
            </w:r>
          </w:p>
        </w:tc>
      </w:tr>
      <w:tr w:rsidR="00C33FF4" w:rsidRPr="00C33FF4" w14:paraId="630C07EE" w14:textId="77777777" w:rsidTr="0034438D">
        <w:trPr>
          <w:trHeight w:val="70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B68E4" w14:textId="77777777" w:rsidR="00C33FF4" w:rsidRPr="00C33FF4" w:rsidRDefault="00C33FF4" w:rsidP="0034438D">
            <w:pPr>
              <w:jc w:val="center"/>
              <w:rPr>
                <w:rFonts w:eastAsia="Times New Roman"/>
                <w:kern w:val="0"/>
                <w:sz w:val="24"/>
              </w:rPr>
            </w:pPr>
            <w:r w:rsidRPr="00C33FF4">
              <w:rPr>
                <w:rFonts w:eastAsia="Times New Roman"/>
                <w:kern w:val="0"/>
                <w:sz w:val="24"/>
              </w:rPr>
              <w:t>1</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39871" w14:textId="77777777" w:rsidR="00C33FF4" w:rsidRPr="00C33FF4" w:rsidRDefault="00C33FF4" w:rsidP="0034438D">
            <w:pPr>
              <w:rPr>
                <w:rFonts w:eastAsia="Times New Roman"/>
                <w:kern w:val="0"/>
                <w:sz w:val="24"/>
              </w:rPr>
            </w:pPr>
            <w:r w:rsidRPr="00C33FF4">
              <w:rPr>
                <w:rFonts w:eastAsia="Times New Roman"/>
                <w:kern w:val="0"/>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r>
      <w:tr w:rsidR="00C33FF4" w:rsidRPr="00C33FF4" w14:paraId="0E0A23B4" w14:textId="77777777" w:rsidTr="0034438D">
        <w:trPr>
          <w:trHeight w:val="667"/>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F99305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5954" w:type="dxa"/>
            <w:tcBorders>
              <w:top w:val="nil"/>
              <w:left w:val="nil"/>
              <w:bottom w:val="single" w:sz="4" w:space="0" w:color="auto"/>
              <w:right w:val="single" w:sz="4" w:space="0" w:color="auto"/>
            </w:tcBorders>
            <w:shd w:val="clear" w:color="auto" w:fill="auto"/>
            <w:vAlign w:val="center"/>
          </w:tcPr>
          <w:p w14:paraId="12E0759D"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1</w:t>
            </w:r>
            <w:r w:rsidRPr="00C33FF4">
              <w:rPr>
                <w:rFonts w:eastAsia="Times New Roman"/>
                <w:kern w:val="0"/>
                <w:sz w:val="24"/>
              </w:rPr>
              <w:t xml:space="preserve"> Снижение уровня износа коммунальной инфраструктуры </w:t>
            </w:r>
          </w:p>
        </w:tc>
        <w:tc>
          <w:tcPr>
            <w:tcW w:w="708" w:type="dxa"/>
            <w:tcBorders>
              <w:top w:val="nil"/>
              <w:left w:val="nil"/>
              <w:bottom w:val="single" w:sz="4" w:space="0" w:color="auto"/>
              <w:right w:val="single" w:sz="4" w:space="0" w:color="auto"/>
            </w:tcBorders>
            <w:shd w:val="clear" w:color="auto" w:fill="auto"/>
            <w:vAlign w:val="center"/>
          </w:tcPr>
          <w:p w14:paraId="480CD31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14:paraId="2F0BD98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nil"/>
              <w:left w:val="nil"/>
              <w:bottom w:val="single" w:sz="4" w:space="0" w:color="auto"/>
              <w:right w:val="single" w:sz="4" w:space="0" w:color="auto"/>
            </w:tcBorders>
            <w:shd w:val="clear" w:color="auto" w:fill="auto"/>
            <w:vAlign w:val="center"/>
          </w:tcPr>
          <w:p w14:paraId="74A4C949"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70CAED0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33F41AF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42,7</w:t>
            </w:r>
          </w:p>
        </w:tc>
        <w:tc>
          <w:tcPr>
            <w:tcW w:w="992" w:type="dxa"/>
            <w:tcBorders>
              <w:top w:val="nil"/>
              <w:left w:val="nil"/>
              <w:bottom w:val="single" w:sz="4" w:space="0" w:color="auto"/>
              <w:right w:val="single" w:sz="4" w:space="0" w:color="auto"/>
            </w:tcBorders>
            <w:vAlign w:val="center"/>
          </w:tcPr>
          <w:p w14:paraId="36BAF4C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nil"/>
              <w:left w:val="nil"/>
              <w:bottom w:val="single" w:sz="4" w:space="0" w:color="auto"/>
              <w:right w:val="single" w:sz="4" w:space="0" w:color="auto"/>
            </w:tcBorders>
            <w:vAlign w:val="center"/>
          </w:tcPr>
          <w:p w14:paraId="3D4C827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nil"/>
              <w:left w:val="nil"/>
              <w:bottom w:val="single" w:sz="4" w:space="0" w:color="auto"/>
              <w:right w:val="single" w:sz="4" w:space="0" w:color="auto"/>
            </w:tcBorders>
            <w:vAlign w:val="center"/>
          </w:tcPr>
          <w:p w14:paraId="3B357D0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r>
      <w:tr w:rsidR="00C33FF4" w:rsidRPr="00C33FF4" w14:paraId="141DF878" w14:textId="77777777" w:rsidTr="0034438D">
        <w:trPr>
          <w:trHeight w:val="691"/>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5F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A4B148F" w14:textId="77777777" w:rsidR="00C33FF4" w:rsidRPr="00C33FF4" w:rsidRDefault="00C33FF4" w:rsidP="0034438D">
            <w:pPr>
              <w:widowControl/>
              <w:suppressAutoHyphens w:val="0"/>
              <w:rPr>
                <w:rFonts w:eastAsia="Times New Roman"/>
                <w:kern w:val="0"/>
                <w:sz w:val="24"/>
              </w:rPr>
            </w:pPr>
          </w:p>
          <w:p w14:paraId="2D60B24E"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2</w:t>
            </w:r>
            <w:r w:rsidRPr="00C33FF4">
              <w:rPr>
                <w:rFonts w:eastAsia="Times New Roman"/>
                <w:kern w:val="0"/>
                <w:sz w:val="24"/>
              </w:rPr>
              <w:t xml:space="preserve"> Увеличение протяженности сетей водоснабжения в текущем году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A513A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EC2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4338A8"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4E1707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A4E44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20,6</w:t>
            </w:r>
          </w:p>
        </w:tc>
        <w:tc>
          <w:tcPr>
            <w:tcW w:w="992" w:type="dxa"/>
            <w:tcBorders>
              <w:top w:val="single" w:sz="4" w:space="0" w:color="auto"/>
              <w:left w:val="single" w:sz="4" w:space="0" w:color="auto"/>
              <w:bottom w:val="single" w:sz="4" w:space="0" w:color="auto"/>
              <w:right w:val="single" w:sz="4" w:space="0" w:color="auto"/>
            </w:tcBorders>
            <w:vAlign w:val="center"/>
          </w:tcPr>
          <w:p w14:paraId="0BD6E14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single" w:sz="4" w:space="0" w:color="auto"/>
              <w:bottom w:val="single" w:sz="4" w:space="0" w:color="auto"/>
              <w:right w:val="single" w:sz="4" w:space="0" w:color="auto"/>
            </w:tcBorders>
            <w:vAlign w:val="center"/>
          </w:tcPr>
          <w:p w14:paraId="4D8CED9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59" w:type="dxa"/>
            <w:tcBorders>
              <w:top w:val="single" w:sz="4" w:space="0" w:color="auto"/>
              <w:left w:val="single" w:sz="4" w:space="0" w:color="auto"/>
              <w:bottom w:val="single" w:sz="4" w:space="0" w:color="auto"/>
              <w:right w:val="single" w:sz="4" w:space="0" w:color="auto"/>
            </w:tcBorders>
            <w:vAlign w:val="center"/>
          </w:tcPr>
          <w:p w14:paraId="32842F7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r>
      <w:tr w:rsidR="00C33FF4" w:rsidRPr="00C33FF4" w14:paraId="3E54D5E6" w14:textId="77777777" w:rsidTr="0034438D">
        <w:trPr>
          <w:trHeight w:val="8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E05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5954" w:type="dxa"/>
            <w:tcBorders>
              <w:top w:val="single" w:sz="4" w:space="0" w:color="auto"/>
              <w:left w:val="nil"/>
              <w:bottom w:val="single" w:sz="4" w:space="0" w:color="auto"/>
              <w:right w:val="single" w:sz="4" w:space="0" w:color="auto"/>
            </w:tcBorders>
            <w:shd w:val="clear" w:color="auto" w:fill="auto"/>
            <w:vAlign w:val="center"/>
          </w:tcPr>
          <w:p w14:paraId="7A9783A0"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3</w:t>
            </w:r>
            <w:r w:rsidRPr="00C33FF4">
              <w:rPr>
                <w:rFonts w:eastAsia="Times New Roman"/>
                <w:kern w:val="0"/>
                <w:sz w:val="24"/>
              </w:rPr>
              <w:t xml:space="preserve"> Уровень содержания сетей и оборудования уличного освещения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21A1892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17C36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B1557D"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65295FE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F51AD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7B7861B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54492E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14:paraId="1689C4F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r>
      <w:tr w:rsidR="00C33FF4" w:rsidRPr="00C33FF4" w14:paraId="5807BD32" w14:textId="77777777" w:rsidTr="0034438D">
        <w:trPr>
          <w:trHeight w:val="690"/>
          <w:jc w:val="cent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579EA08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B827D24"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C33FF4" w:rsidRPr="00C33FF4" w14:paraId="7B4ACA2F" w14:textId="77777777" w:rsidTr="0034438D">
        <w:trPr>
          <w:trHeight w:val="7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20F64"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14:paraId="50453C34"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1.1</w:t>
            </w:r>
          </w:p>
          <w:p w14:paraId="0B237EAB"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 Интегральный показатель аварийности инженерных сетей: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BF2F8C" w14:textId="77777777" w:rsidR="00C33FF4" w:rsidRPr="00C33FF4" w:rsidRDefault="00C33FF4" w:rsidP="0034438D">
            <w:pPr>
              <w:widowControl/>
              <w:suppressAutoHyphens w:val="0"/>
              <w:jc w:val="center"/>
              <w:rPr>
                <w:rFonts w:eastAsia="Times New Roman"/>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900E5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83CD0B"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485DEEDF" w14:textId="77777777" w:rsidR="00C33FF4" w:rsidRPr="00C33FF4" w:rsidRDefault="00C33FF4" w:rsidP="0034438D">
            <w:pPr>
              <w:widowControl/>
              <w:suppressAutoHyphens w:val="0"/>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6A1AC9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p w14:paraId="1367E77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p w14:paraId="14269CD1" w14:textId="77777777" w:rsidR="00C33FF4" w:rsidRPr="00C33FF4" w:rsidRDefault="00C33FF4" w:rsidP="0034438D">
            <w:pPr>
              <w:jc w:val="center"/>
              <w:rPr>
                <w:rFonts w:eastAsia="Times New Roman"/>
                <w:kern w:val="0"/>
                <w:sz w:val="24"/>
              </w:rPr>
            </w:pPr>
            <w:r w:rsidRPr="00C33FF4">
              <w:rPr>
                <w:rFonts w:eastAsia="Times New Roman"/>
                <w:kern w:val="0"/>
                <w:sz w:val="24"/>
              </w:rPr>
              <w:t> </w:t>
            </w:r>
          </w:p>
        </w:tc>
        <w:tc>
          <w:tcPr>
            <w:tcW w:w="992" w:type="dxa"/>
            <w:tcBorders>
              <w:top w:val="single" w:sz="4" w:space="0" w:color="auto"/>
              <w:left w:val="nil"/>
              <w:bottom w:val="single" w:sz="4" w:space="0" w:color="auto"/>
              <w:right w:val="single" w:sz="4" w:space="0" w:color="auto"/>
            </w:tcBorders>
            <w:vAlign w:val="center"/>
          </w:tcPr>
          <w:p w14:paraId="285AAB56" w14:textId="77777777" w:rsidR="00C33FF4" w:rsidRPr="00C33FF4" w:rsidRDefault="00C33FF4" w:rsidP="0034438D">
            <w:pPr>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396BB891" w14:textId="77777777" w:rsidR="00C33FF4" w:rsidRPr="00C33FF4" w:rsidRDefault="00C33FF4" w:rsidP="0034438D">
            <w:pPr>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tcPr>
          <w:p w14:paraId="74946099" w14:textId="77777777" w:rsidR="00C33FF4" w:rsidRPr="00C33FF4" w:rsidRDefault="00C33FF4" w:rsidP="0034438D">
            <w:pPr>
              <w:jc w:val="center"/>
              <w:rPr>
                <w:rFonts w:eastAsia="Times New Roman"/>
                <w:kern w:val="0"/>
                <w:sz w:val="24"/>
              </w:rPr>
            </w:pPr>
          </w:p>
        </w:tc>
      </w:tr>
      <w:tr w:rsidR="00C33FF4" w:rsidRPr="00C33FF4" w14:paraId="23357269" w14:textId="77777777" w:rsidTr="0034438D">
        <w:trPr>
          <w:trHeight w:val="57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3B6FF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14:paraId="264389E3"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теплоснабжение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080D88A2"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val="restart"/>
            <w:tcBorders>
              <w:top w:val="single" w:sz="4" w:space="0" w:color="auto"/>
              <w:left w:val="nil"/>
              <w:right w:val="single" w:sz="4" w:space="0" w:color="auto"/>
            </w:tcBorders>
            <w:shd w:val="clear" w:color="auto" w:fill="auto"/>
            <w:noWrap/>
            <w:vAlign w:val="center"/>
          </w:tcPr>
          <w:p w14:paraId="0A3F670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0,3</w:t>
            </w:r>
          </w:p>
          <w:p w14:paraId="3D611A0A" w14:textId="77777777" w:rsidR="00C33FF4" w:rsidRPr="00C33FF4" w:rsidRDefault="00C33FF4" w:rsidP="0034438D">
            <w:pPr>
              <w:jc w:val="center"/>
              <w:rPr>
                <w:rFonts w:eastAsia="Times New Roman"/>
                <w:kern w:val="0"/>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5130D3F0"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593F840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4B86185"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08223E0"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7BA72C4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4,1</w:t>
            </w:r>
          </w:p>
        </w:tc>
        <w:tc>
          <w:tcPr>
            <w:tcW w:w="959" w:type="dxa"/>
            <w:tcBorders>
              <w:top w:val="single" w:sz="4" w:space="0" w:color="auto"/>
              <w:left w:val="nil"/>
              <w:bottom w:val="single" w:sz="4" w:space="0" w:color="auto"/>
              <w:right w:val="single" w:sz="4" w:space="0" w:color="auto"/>
            </w:tcBorders>
            <w:vAlign w:val="center"/>
          </w:tcPr>
          <w:p w14:paraId="57599852" w14:textId="77777777" w:rsidR="00C33FF4" w:rsidRPr="00C33FF4" w:rsidRDefault="00C33FF4" w:rsidP="0034438D">
            <w:pPr>
              <w:widowControl/>
              <w:suppressAutoHyphens w:val="0"/>
              <w:jc w:val="center"/>
              <w:rPr>
                <w:rFonts w:eastAsia="Times New Roman"/>
                <w:kern w:val="0"/>
                <w:sz w:val="24"/>
              </w:rPr>
            </w:pPr>
          </w:p>
        </w:tc>
      </w:tr>
      <w:tr w:rsidR="00C33FF4" w:rsidRPr="00C33FF4" w14:paraId="4798EEF6" w14:textId="77777777" w:rsidTr="0034438D">
        <w:trPr>
          <w:trHeight w:val="56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2D9D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14:paraId="551C1A0B"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 водоснабжение </w:t>
            </w:r>
          </w:p>
        </w:tc>
        <w:tc>
          <w:tcPr>
            <w:tcW w:w="708" w:type="dxa"/>
            <w:tcBorders>
              <w:top w:val="single" w:sz="4" w:space="0" w:color="auto"/>
              <w:left w:val="nil"/>
              <w:bottom w:val="single" w:sz="4" w:space="0" w:color="auto"/>
              <w:right w:val="single" w:sz="4" w:space="0" w:color="auto"/>
            </w:tcBorders>
            <w:shd w:val="clear" w:color="auto" w:fill="auto"/>
            <w:vAlign w:val="center"/>
          </w:tcPr>
          <w:p w14:paraId="32200B63"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right w:val="single" w:sz="4" w:space="0" w:color="auto"/>
            </w:tcBorders>
            <w:shd w:val="clear" w:color="auto" w:fill="auto"/>
            <w:noWrap/>
            <w:vAlign w:val="center"/>
          </w:tcPr>
          <w:p w14:paraId="1261A451" w14:textId="77777777" w:rsidR="00C33FF4" w:rsidRPr="00C33FF4" w:rsidRDefault="00C33FF4" w:rsidP="0034438D">
            <w:pPr>
              <w:jc w:val="center"/>
              <w:rPr>
                <w:rFonts w:eastAsia="Times New Roman"/>
                <w:kern w:val="0"/>
                <w:sz w:val="24"/>
              </w:rPr>
            </w:pPr>
          </w:p>
        </w:tc>
        <w:tc>
          <w:tcPr>
            <w:tcW w:w="1701" w:type="dxa"/>
            <w:vMerge/>
            <w:tcBorders>
              <w:left w:val="single" w:sz="4" w:space="0" w:color="auto"/>
              <w:right w:val="single" w:sz="4" w:space="0" w:color="auto"/>
            </w:tcBorders>
            <w:shd w:val="clear" w:color="auto" w:fill="auto"/>
            <w:vAlign w:val="center"/>
          </w:tcPr>
          <w:p w14:paraId="46E9789D" w14:textId="77777777" w:rsidR="00C33FF4" w:rsidRPr="00C33FF4" w:rsidRDefault="00C33FF4" w:rsidP="0034438D">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05C4F9E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0B4B93C"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0331F3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1,8</w:t>
            </w:r>
          </w:p>
        </w:tc>
        <w:tc>
          <w:tcPr>
            <w:tcW w:w="992" w:type="dxa"/>
            <w:tcBorders>
              <w:top w:val="single" w:sz="4" w:space="0" w:color="auto"/>
              <w:left w:val="nil"/>
              <w:bottom w:val="single" w:sz="4" w:space="0" w:color="auto"/>
              <w:right w:val="single" w:sz="4" w:space="0" w:color="auto"/>
            </w:tcBorders>
            <w:vAlign w:val="center"/>
          </w:tcPr>
          <w:p w14:paraId="24417AE4"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7F14449B" w14:textId="77777777" w:rsidR="00C33FF4" w:rsidRPr="00C33FF4" w:rsidRDefault="00C33FF4" w:rsidP="0034438D">
            <w:pPr>
              <w:widowControl/>
              <w:suppressAutoHyphens w:val="0"/>
              <w:jc w:val="center"/>
              <w:rPr>
                <w:rFonts w:eastAsia="Times New Roman"/>
                <w:kern w:val="0"/>
                <w:sz w:val="24"/>
              </w:rPr>
            </w:pPr>
          </w:p>
        </w:tc>
      </w:tr>
      <w:tr w:rsidR="00C33FF4" w:rsidRPr="00C33FF4" w14:paraId="77051680" w14:textId="77777777" w:rsidTr="0034438D">
        <w:trPr>
          <w:trHeight w:val="54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4288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14:paraId="0D64E3F3" w14:textId="77777777" w:rsidR="00C33FF4" w:rsidRPr="00C33FF4" w:rsidRDefault="00C33FF4" w:rsidP="0034438D">
            <w:pPr>
              <w:widowControl/>
              <w:suppressAutoHyphens w:val="0"/>
              <w:jc w:val="both"/>
              <w:rPr>
                <w:rFonts w:eastAsia="Times New Roman"/>
                <w:kern w:val="0"/>
                <w:sz w:val="24"/>
              </w:rPr>
            </w:pPr>
            <w:r w:rsidRPr="00C33FF4">
              <w:rPr>
                <w:rFonts w:eastAsia="Times New Roman"/>
                <w:kern w:val="0"/>
                <w:sz w:val="24"/>
              </w:rPr>
              <w:t>- водоотведение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72898743"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bottom w:val="single" w:sz="4" w:space="0" w:color="auto"/>
              <w:right w:val="single" w:sz="4" w:space="0" w:color="auto"/>
            </w:tcBorders>
            <w:shd w:val="clear" w:color="auto" w:fill="auto"/>
            <w:noWrap/>
            <w:vAlign w:val="center"/>
          </w:tcPr>
          <w:p w14:paraId="21171911" w14:textId="77777777" w:rsidR="00C33FF4" w:rsidRPr="00C33FF4" w:rsidRDefault="00C33FF4" w:rsidP="0034438D">
            <w:pPr>
              <w:widowControl/>
              <w:suppressAutoHyphens w:val="0"/>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0E29613E" w14:textId="77777777" w:rsidR="00C33FF4" w:rsidRPr="00C33FF4" w:rsidRDefault="00C33FF4" w:rsidP="0034438D">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6484469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195CCA0"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2AD7FCE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1,64</w:t>
            </w:r>
          </w:p>
        </w:tc>
        <w:tc>
          <w:tcPr>
            <w:tcW w:w="992" w:type="dxa"/>
            <w:tcBorders>
              <w:top w:val="single" w:sz="4" w:space="0" w:color="auto"/>
              <w:left w:val="nil"/>
              <w:bottom w:val="single" w:sz="4" w:space="0" w:color="auto"/>
              <w:right w:val="single" w:sz="4" w:space="0" w:color="auto"/>
            </w:tcBorders>
            <w:vAlign w:val="center"/>
          </w:tcPr>
          <w:p w14:paraId="3B0EF208"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4767DFE4" w14:textId="77777777" w:rsidR="00C33FF4" w:rsidRPr="00C33FF4" w:rsidRDefault="00C33FF4" w:rsidP="0034438D">
            <w:pPr>
              <w:widowControl/>
              <w:suppressAutoHyphens w:val="0"/>
              <w:jc w:val="center"/>
              <w:rPr>
                <w:rFonts w:eastAsia="Times New Roman"/>
                <w:kern w:val="0"/>
                <w:sz w:val="24"/>
              </w:rPr>
            </w:pPr>
          </w:p>
        </w:tc>
      </w:tr>
      <w:tr w:rsidR="00C33FF4" w:rsidRPr="00C33FF4" w14:paraId="6324FAFF" w14:textId="77777777" w:rsidTr="0034438D">
        <w:trPr>
          <w:trHeight w:val="50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D2330"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10</w:t>
            </w:r>
          </w:p>
        </w:tc>
        <w:tc>
          <w:tcPr>
            <w:tcW w:w="5954" w:type="dxa"/>
            <w:tcBorders>
              <w:top w:val="single" w:sz="4" w:space="0" w:color="auto"/>
              <w:left w:val="nil"/>
              <w:bottom w:val="single" w:sz="4" w:space="0" w:color="auto"/>
              <w:right w:val="single" w:sz="4" w:space="0" w:color="auto"/>
            </w:tcBorders>
            <w:shd w:val="clear" w:color="auto" w:fill="auto"/>
            <w:vAlign w:val="center"/>
          </w:tcPr>
          <w:p w14:paraId="597BB77C"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1.2</w:t>
            </w:r>
          </w:p>
          <w:p w14:paraId="7A3B0216"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Доля потерь энергоресурсов в инженерных сетях</w:t>
            </w:r>
          </w:p>
        </w:tc>
        <w:tc>
          <w:tcPr>
            <w:tcW w:w="708" w:type="dxa"/>
            <w:tcBorders>
              <w:top w:val="single" w:sz="4" w:space="0" w:color="auto"/>
              <w:left w:val="nil"/>
              <w:bottom w:val="single" w:sz="4" w:space="0" w:color="auto"/>
              <w:right w:val="single" w:sz="4" w:space="0" w:color="auto"/>
            </w:tcBorders>
            <w:shd w:val="clear" w:color="auto" w:fill="auto"/>
            <w:vAlign w:val="center"/>
          </w:tcPr>
          <w:p w14:paraId="44CBF15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F761D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72366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5F9DBC1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145EB2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31,73</w:t>
            </w:r>
          </w:p>
        </w:tc>
        <w:tc>
          <w:tcPr>
            <w:tcW w:w="992" w:type="dxa"/>
            <w:tcBorders>
              <w:top w:val="single" w:sz="4" w:space="0" w:color="auto"/>
              <w:left w:val="nil"/>
              <w:bottom w:val="single" w:sz="4" w:space="0" w:color="auto"/>
              <w:right w:val="single" w:sz="4" w:space="0" w:color="auto"/>
            </w:tcBorders>
            <w:vAlign w:val="center"/>
          </w:tcPr>
          <w:p w14:paraId="325A98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nil"/>
              <w:bottom w:val="single" w:sz="4" w:space="0" w:color="auto"/>
              <w:right w:val="single" w:sz="4" w:space="0" w:color="auto"/>
            </w:tcBorders>
            <w:vAlign w:val="center"/>
          </w:tcPr>
          <w:p w14:paraId="589FDB1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20,0</w:t>
            </w:r>
          </w:p>
        </w:tc>
        <w:tc>
          <w:tcPr>
            <w:tcW w:w="959" w:type="dxa"/>
            <w:tcBorders>
              <w:top w:val="single" w:sz="4" w:space="0" w:color="auto"/>
              <w:left w:val="nil"/>
              <w:bottom w:val="single" w:sz="4" w:space="0" w:color="auto"/>
              <w:right w:val="single" w:sz="4" w:space="0" w:color="auto"/>
            </w:tcBorders>
            <w:vAlign w:val="center"/>
          </w:tcPr>
          <w:p w14:paraId="07A515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20,0</w:t>
            </w:r>
          </w:p>
        </w:tc>
      </w:tr>
      <w:tr w:rsidR="00C33FF4" w:rsidRPr="00C33FF4" w14:paraId="733C8B79" w14:textId="77777777" w:rsidTr="0034438D">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BDE4BA"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BFC701D" w14:textId="77777777" w:rsidR="00C33FF4" w:rsidRPr="00C33FF4" w:rsidRDefault="00C33FF4" w:rsidP="0034438D">
            <w:pPr>
              <w:widowControl/>
              <w:suppressAutoHyphens w:val="0"/>
              <w:rPr>
                <w:rFonts w:eastAsia="Times New Roman"/>
                <w:kern w:val="0"/>
                <w:sz w:val="24"/>
              </w:rPr>
            </w:pPr>
          </w:p>
          <w:p w14:paraId="5E65D962"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1.3</w:t>
            </w:r>
          </w:p>
          <w:p w14:paraId="04515E12"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c>
          <w:tcPr>
            <w:tcW w:w="708" w:type="dxa"/>
            <w:tcBorders>
              <w:top w:val="single" w:sz="4" w:space="0" w:color="auto"/>
              <w:left w:val="nil"/>
              <w:bottom w:val="single" w:sz="4" w:space="0" w:color="auto"/>
              <w:right w:val="single" w:sz="4" w:space="0" w:color="auto"/>
            </w:tcBorders>
            <w:shd w:val="clear" w:color="auto" w:fill="auto"/>
            <w:vAlign w:val="center"/>
          </w:tcPr>
          <w:p w14:paraId="4092875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600F2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left w:val="single" w:sz="4" w:space="0" w:color="auto"/>
              <w:bottom w:val="single" w:sz="4" w:space="0" w:color="auto"/>
              <w:right w:val="single" w:sz="4" w:space="0" w:color="auto"/>
            </w:tcBorders>
            <w:shd w:val="clear" w:color="auto" w:fill="auto"/>
            <w:vAlign w:val="center"/>
          </w:tcPr>
          <w:p w14:paraId="1031CACC"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613DAB1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15DA1117"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9CE508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c>
          <w:tcPr>
            <w:tcW w:w="992" w:type="dxa"/>
            <w:tcBorders>
              <w:top w:val="single" w:sz="4" w:space="0" w:color="auto"/>
              <w:left w:val="nil"/>
              <w:bottom w:val="single" w:sz="4" w:space="0" w:color="auto"/>
              <w:right w:val="single" w:sz="4" w:space="0" w:color="auto"/>
            </w:tcBorders>
            <w:vAlign w:val="center"/>
          </w:tcPr>
          <w:p w14:paraId="2AF36B1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c>
          <w:tcPr>
            <w:tcW w:w="959" w:type="dxa"/>
            <w:tcBorders>
              <w:top w:val="single" w:sz="4" w:space="0" w:color="auto"/>
              <w:left w:val="nil"/>
              <w:bottom w:val="single" w:sz="4" w:space="0" w:color="auto"/>
              <w:right w:val="single" w:sz="4" w:space="0" w:color="auto"/>
            </w:tcBorders>
            <w:vAlign w:val="center"/>
          </w:tcPr>
          <w:p w14:paraId="575F04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r>
      <w:tr w:rsidR="00C33FF4" w:rsidRPr="00C33FF4" w14:paraId="016BEA56" w14:textId="77777777" w:rsidTr="0034438D">
        <w:trPr>
          <w:trHeight w:val="98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F8D2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12</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96F618"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tc>
      </w:tr>
      <w:tr w:rsidR="00C33FF4" w:rsidRPr="00C33FF4" w14:paraId="189EC13C" w14:textId="77777777" w:rsidTr="0034438D">
        <w:trPr>
          <w:trHeight w:val="84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09A336"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C70A6A"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2.1</w:t>
            </w:r>
          </w:p>
          <w:p w14:paraId="0EE7418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Доля обеспеченности нормативной освещенности в городе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CA0FB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A4AC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4256A"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D3C1AE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160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41,69</w:t>
            </w:r>
          </w:p>
        </w:tc>
        <w:tc>
          <w:tcPr>
            <w:tcW w:w="992" w:type="dxa"/>
            <w:tcBorders>
              <w:top w:val="single" w:sz="4" w:space="0" w:color="auto"/>
              <w:left w:val="single" w:sz="4" w:space="0" w:color="auto"/>
              <w:bottom w:val="single" w:sz="4" w:space="0" w:color="auto"/>
              <w:right w:val="single" w:sz="4" w:space="0" w:color="auto"/>
            </w:tcBorders>
            <w:vAlign w:val="center"/>
          </w:tcPr>
          <w:p w14:paraId="724C1BA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single" w:sz="4" w:space="0" w:color="auto"/>
              <w:left w:val="single" w:sz="4" w:space="0" w:color="auto"/>
              <w:bottom w:val="single" w:sz="4" w:space="0" w:color="auto"/>
              <w:right w:val="single" w:sz="4" w:space="0" w:color="auto"/>
            </w:tcBorders>
            <w:vAlign w:val="center"/>
          </w:tcPr>
          <w:p w14:paraId="6CCD94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14:paraId="25C52EB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r>
      <w:tr w:rsidR="00C33FF4" w:rsidRPr="00C33FF4" w14:paraId="69608E12" w14:textId="77777777" w:rsidTr="0034438D">
        <w:trPr>
          <w:trHeight w:val="562"/>
          <w:jc w:val="center"/>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67D3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14</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32D3BEC"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C33FF4" w:rsidRPr="00C33FF4" w14:paraId="29843020" w14:textId="77777777" w:rsidTr="0034438D">
        <w:trPr>
          <w:trHeight w:val="17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37315D"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15</w:t>
            </w:r>
          </w:p>
        </w:tc>
        <w:tc>
          <w:tcPr>
            <w:tcW w:w="5954" w:type="dxa"/>
            <w:tcBorders>
              <w:top w:val="single" w:sz="4" w:space="0" w:color="auto"/>
              <w:left w:val="nil"/>
              <w:bottom w:val="single" w:sz="4" w:space="0" w:color="auto"/>
              <w:right w:val="single" w:sz="4" w:space="0" w:color="auto"/>
            </w:tcBorders>
            <w:shd w:val="clear" w:color="auto" w:fill="auto"/>
            <w:vAlign w:val="center"/>
          </w:tcPr>
          <w:p w14:paraId="386D9B0C"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3.1</w:t>
            </w:r>
          </w:p>
          <w:p w14:paraId="5FE1E22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8" w:type="dxa"/>
            <w:tcBorders>
              <w:top w:val="nil"/>
              <w:left w:val="nil"/>
              <w:bottom w:val="single" w:sz="4" w:space="0" w:color="auto"/>
              <w:right w:val="single" w:sz="4" w:space="0" w:color="auto"/>
            </w:tcBorders>
            <w:shd w:val="clear" w:color="auto" w:fill="auto"/>
            <w:vAlign w:val="center"/>
          </w:tcPr>
          <w:p w14:paraId="77AE58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vAlign w:val="center"/>
          </w:tcPr>
          <w:p w14:paraId="7674A8A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nil"/>
              <w:left w:val="nil"/>
              <w:bottom w:val="single" w:sz="4" w:space="0" w:color="auto"/>
              <w:right w:val="single" w:sz="4" w:space="0" w:color="auto"/>
            </w:tcBorders>
            <w:shd w:val="clear" w:color="auto" w:fill="auto"/>
            <w:vAlign w:val="center"/>
          </w:tcPr>
          <w:p w14:paraId="74784A2A"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45C2328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461A50D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nil"/>
              <w:left w:val="nil"/>
              <w:bottom w:val="single" w:sz="4" w:space="0" w:color="auto"/>
              <w:right w:val="single" w:sz="4" w:space="0" w:color="auto"/>
            </w:tcBorders>
            <w:vAlign w:val="center"/>
          </w:tcPr>
          <w:p w14:paraId="7A9B5CF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nil"/>
              <w:left w:val="nil"/>
              <w:bottom w:val="single" w:sz="4" w:space="0" w:color="auto"/>
              <w:right w:val="single" w:sz="4" w:space="0" w:color="auto"/>
            </w:tcBorders>
            <w:vAlign w:val="center"/>
          </w:tcPr>
          <w:p w14:paraId="354A069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nil"/>
              <w:left w:val="nil"/>
              <w:bottom w:val="single" w:sz="4" w:space="0" w:color="auto"/>
              <w:right w:val="single" w:sz="4" w:space="0" w:color="auto"/>
            </w:tcBorders>
            <w:vAlign w:val="center"/>
          </w:tcPr>
          <w:p w14:paraId="73EB6B6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r>
      <w:tr w:rsidR="00C33FF4" w:rsidRPr="00C33FF4" w14:paraId="501E73C8" w14:textId="77777777" w:rsidTr="0034438D">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71012"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lastRenderedPageBreak/>
              <w:t>16</w:t>
            </w:r>
          </w:p>
        </w:tc>
        <w:tc>
          <w:tcPr>
            <w:tcW w:w="5954" w:type="dxa"/>
            <w:tcBorders>
              <w:top w:val="single" w:sz="4" w:space="0" w:color="auto"/>
              <w:left w:val="nil"/>
              <w:bottom w:val="single" w:sz="4" w:space="0" w:color="auto"/>
              <w:right w:val="single" w:sz="4" w:space="0" w:color="auto"/>
            </w:tcBorders>
            <w:shd w:val="clear" w:color="auto" w:fill="auto"/>
            <w:vAlign w:val="center"/>
          </w:tcPr>
          <w:p w14:paraId="0E705138"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3.2</w:t>
            </w:r>
          </w:p>
          <w:p w14:paraId="05E87A2F" w14:textId="77777777" w:rsidR="00C33FF4" w:rsidRPr="00C33FF4" w:rsidRDefault="00C33FF4" w:rsidP="0034438D">
            <w:pPr>
              <w:ind w:right="144"/>
              <w:rPr>
                <w:sz w:val="24"/>
              </w:rPr>
            </w:pPr>
            <w:r w:rsidRPr="00C33FF4">
              <w:rPr>
                <w:sz w:val="24"/>
              </w:rPr>
              <w:t>Количество приобретенной коммунальной техники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42A4105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2B1323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3D66E9"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06A1C5C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72C06B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992" w:type="dxa"/>
            <w:tcBorders>
              <w:top w:val="single" w:sz="4" w:space="0" w:color="auto"/>
              <w:left w:val="nil"/>
              <w:bottom w:val="single" w:sz="4" w:space="0" w:color="auto"/>
              <w:right w:val="single" w:sz="4" w:space="0" w:color="auto"/>
            </w:tcBorders>
            <w:vAlign w:val="center"/>
          </w:tcPr>
          <w:p w14:paraId="3F0A0AD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992" w:type="dxa"/>
            <w:tcBorders>
              <w:top w:val="single" w:sz="4" w:space="0" w:color="auto"/>
              <w:left w:val="nil"/>
              <w:bottom w:val="single" w:sz="4" w:space="0" w:color="auto"/>
              <w:right w:val="single" w:sz="4" w:space="0" w:color="auto"/>
            </w:tcBorders>
            <w:vAlign w:val="center"/>
          </w:tcPr>
          <w:p w14:paraId="7F4DF58C"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6CD20533" w14:textId="77777777" w:rsidR="00C33FF4" w:rsidRPr="00C33FF4" w:rsidRDefault="00C33FF4" w:rsidP="0034438D">
            <w:pPr>
              <w:widowControl/>
              <w:suppressAutoHyphens w:val="0"/>
              <w:jc w:val="center"/>
              <w:rPr>
                <w:rFonts w:eastAsia="Times New Roman"/>
                <w:kern w:val="0"/>
                <w:sz w:val="24"/>
              </w:rPr>
            </w:pPr>
          </w:p>
        </w:tc>
      </w:tr>
      <w:tr w:rsidR="00C33FF4" w:rsidRPr="00C33FF4" w14:paraId="1866E4E0" w14:textId="77777777" w:rsidTr="0034438D">
        <w:trPr>
          <w:trHeight w:val="629"/>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9C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17</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0B2A6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Отдельное мероприятие 1. Реализация отдельных мер по обеспечению ограничения платы граждан за коммунальные услуги</w:t>
            </w:r>
          </w:p>
        </w:tc>
      </w:tr>
      <w:tr w:rsidR="00C33FF4" w:rsidRPr="00C33FF4" w14:paraId="7147F04E" w14:textId="77777777" w:rsidTr="0034438D">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19FA"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18</w:t>
            </w:r>
          </w:p>
        </w:tc>
        <w:tc>
          <w:tcPr>
            <w:tcW w:w="5954" w:type="dxa"/>
            <w:tcBorders>
              <w:top w:val="single" w:sz="4" w:space="0" w:color="auto"/>
              <w:left w:val="nil"/>
              <w:bottom w:val="single" w:sz="4" w:space="0" w:color="auto"/>
              <w:right w:val="single" w:sz="4" w:space="0" w:color="auto"/>
            </w:tcBorders>
            <w:shd w:val="clear" w:color="auto" w:fill="auto"/>
            <w:vAlign w:val="center"/>
          </w:tcPr>
          <w:p w14:paraId="145C52EE"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3.3</w:t>
            </w:r>
          </w:p>
          <w:p w14:paraId="34E63666"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Количество предоставленных субсидий исполнителям коммунальных услуг на территории муниципального образования город Минусинск</w:t>
            </w:r>
          </w:p>
          <w:p w14:paraId="7EC1BAE5" w14:textId="77777777" w:rsidR="00C33FF4" w:rsidRPr="00C33FF4" w:rsidRDefault="00C33FF4" w:rsidP="0034438D">
            <w:pPr>
              <w:ind w:right="144"/>
              <w:rPr>
                <w:sz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92BED3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5537FA9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949797"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628872E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7AD6CE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433790F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45C2272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59" w:type="dxa"/>
            <w:tcBorders>
              <w:top w:val="single" w:sz="4" w:space="0" w:color="auto"/>
              <w:left w:val="nil"/>
              <w:bottom w:val="single" w:sz="4" w:space="0" w:color="auto"/>
              <w:right w:val="single" w:sz="4" w:space="0" w:color="auto"/>
            </w:tcBorders>
            <w:vAlign w:val="center"/>
          </w:tcPr>
          <w:p w14:paraId="4464FCE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r>
    </w:tbl>
    <w:p w14:paraId="6FDAC2DD" w14:textId="77777777" w:rsidR="00C33FF4" w:rsidRPr="00C33FF4" w:rsidRDefault="00C33FF4" w:rsidP="00C33FF4">
      <w:pPr>
        <w:ind w:right="144"/>
        <w:rPr>
          <w:szCs w:val="28"/>
        </w:rPr>
      </w:pPr>
    </w:p>
    <w:p w14:paraId="36729318" w14:textId="77777777" w:rsidR="00C33FF4" w:rsidRPr="00C33FF4" w:rsidRDefault="00C33FF4" w:rsidP="00C33FF4">
      <w:pPr>
        <w:ind w:left="-567" w:right="144" w:hanging="142"/>
        <w:rPr>
          <w:szCs w:val="28"/>
        </w:rPr>
      </w:pPr>
    </w:p>
    <w:p w14:paraId="6481CE77" w14:textId="5EEF9641" w:rsidR="00C33FF4" w:rsidRPr="00C33FF4" w:rsidRDefault="00C33FF4" w:rsidP="00C33FF4">
      <w:pPr>
        <w:ind w:left="-567" w:right="144" w:firstLine="567"/>
        <w:rPr>
          <w:szCs w:val="28"/>
        </w:rPr>
      </w:pPr>
      <w:r w:rsidRPr="00C33FF4">
        <w:rPr>
          <w:szCs w:val="28"/>
        </w:rPr>
        <w:t xml:space="preserve">Директор МКУ «Управление городского хозяйства»                                              </w:t>
      </w:r>
      <w:r w:rsidR="00455E30">
        <w:rPr>
          <w:szCs w:val="28"/>
        </w:rPr>
        <w:t>подпись</w:t>
      </w:r>
      <w:r w:rsidRPr="00C33FF4">
        <w:rPr>
          <w:szCs w:val="28"/>
        </w:rPr>
        <w:t xml:space="preserve">                                           В.В. Гаврилов</w:t>
      </w:r>
    </w:p>
    <w:p w14:paraId="62DAA7C2" w14:textId="77777777" w:rsidR="00C33FF4" w:rsidRPr="00C33FF4" w:rsidRDefault="00C33FF4" w:rsidP="00C33FF4">
      <w:pPr>
        <w:ind w:left="-567" w:right="144"/>
        <w:rPr>
          <w:szCs w:val="28"/>
        </w:rPr>
      </w:pPr>
    </w:p>
    <w:p w14:paraId="7962B954" w14:textId="77777777" w:rsidR="00C33FF4" w:rsidRPr="00C33FF4" w:rsidRDefault="00C33FF4" w:rsidP="00C33FF4">
      <w:pPr>
        <w:ind w:right="144" w:firstLine="9356"/>
        <w:rPr>
          <w:szCs w:val="28"/>
        </w:rPr>
      </w:pPr>
    </w:p>
    <w:p w14:paraId="5B6CD562" w14:textId="77777777" w:rsidR="00C33FF4" w:rsidRPr="00C33FF4" w:rsidRDefault="00C33FF4" w:rsidP="00C33FF4">
      <w:pPr>
        <w:ind w:right="144" w:firstLine="9356"/>
        <w:rPr>
          <w:szCs w:val="28"/>
        </w:rPr>
      </w:pPr>
    </w:p>
    <w:p w14:paraId="7942F2D4" w14:textId="77777777" w:rsidR="00C33FF4" w:rsidRPr="00C33FF4" w:rsidRDefault="00C33FF4" w:rsidP="00C33FF4">
      <w:pPr>
        <w:ind w:right="144" w:firstLine="9356"/>
        <w:rPr>
          <w:szCs w:val="28"/>
        </w:rPr>
      </w:pPr>
    </w:p>
    <w:p w14:paraId="186AB43E" w14:textId="77777777" w:rsidR="00C33FF4" w:rsidRPr="00C33FF4" w:rsidRDefault="00C33FF4" w:rsidP="00C33FF4">
      <w:pPr>
        <w:ind w:right="144" w:firstLine="9356"/>
        <w:rPr>
          <w:szCs w:val="28"/>
        </w:rPr>
      </w:pPr>
    </w:p>
    <w:p w14:paraId="50916080" w14:textId="77777777" w:rsidR="00C33FF4" w:rsidRPr="00C33FF4" w:rsidRDefault="00C33FF4" w:rsidP="00C33FF4">
      <w:pPr>
        <w:ind w:right="144" w:firstLine="9356"/>
        <w:rPr>
          <w:szCs w:val="28"/>
        </w:rPr>
      </w:pPr>
    </w:p>
    <w:p w14:paraId="742FEE41" w14:textId="77777777" w:rsidR="00C33FF4" w:rsidRPr="00C33FF4" w:rsidRDefault="00C33FF4" w:rsidP="00C33FF4">
      <w:pPr>
        <w:ind w:right="144" w:firstLine="9356"/>
        <w:rPr>
          <w:szCs w:val="28"/>
        </w:rPr>
      </w:pPr>
    </w:p>
    <w:p w14:paraId="6DD4390F" w14:textId="77777777" w:rsidR="00C33FF4" w:rsidRPr="00C33FF4" w:rsidRDefault="00C33FF4" w:rsidP="00C33FF4">
      <w:pPr>
        <w:ind w:right="144" w:firstLine="9356"/>
        <w:rPr>
          <w:szCs w:val="28"/>
        </w:rPr>
      </w:pPr>
    </w:p>
    <w:p w14:paraId="019DE1A0" w14:textId="77777777" w:rsidR="00C33FF4" w:rsidRPr="00C33FF4" w:rsidRDefault="00C33FF4" w:rsidP="00C33FF4">
      <w:pPr>
        <w:ind w:right="144" w:firstLine="9356"/>
        <w:rPr>
          <w:szCs w:val="28"/>
        </w:rPr>
      </w:pPr>
    </w:p>
    <w:p w14:paraId="20E55D44" w14:textId="77777777" w:rsidR="00C33FF4" w:rsidRPr="00C33FF4" w:rsidRDefault="00C33FF4" w:rsidP="00C33FF4">
      <w:pPr>
        <w:ind w:right="144" w:firstLine="9356"/>
        <w:rPr>
          <w:szCs w:val="28"/>
        </w:rPr>
      </w:pPr>
    </w:p>
    <w:p w14:paraId="1A37BEA4" w14:textId="77777777" w:rsidR="00C33FF4" w:rsidRPr="00C33FF4" w:rsidRDefault="00C33FF4" w:rsidP="00C33FF4">
      <w:pPr>
        <w:ind w:right="144" w:firstLine="9356"/>
        <w:rPr>
          <w:szCs w:val="28"/>
        </w:rPr>
      </w:pPr>
    </w:p>
    <w:p w14:paraId="67995CC0" w14:textId="77777777" w:rsidR="00C33FF4" w:rsidRPr="00C33FF4" w:rsidRDefault="00C33FF4" w:rsidP="00C33FF4">
      <w:pPr>
        <w:ind w:right="144" w:firstLine="9356"/>
        <w:rPr>
          <w:szCs w:val="28"/>
        </w:rPr>
      </w:pPr>
    </w:p>
    <w:p w14:paraId="018818AB" w14:textId="77777777" w:rsidR="00C33FF4" w:rsidRPr="00C33FF4" w:rsidRDefault="00C33FF4" w:rsidP="00C33FF4">
      <w:pPr>
        <w:ind w:right="144" w:firstLine="9356"/>
        <w:rPr>
          <w:szCs w:val="28"/>
        </w:rPr>
      </w:pPr>
    </w:p>
    <w:p w14:paraId="5D270AEC" w14:textId="77777777" w:rsidR="00C33FF4" w:rsidRPr="00C33FF4" w:rsidRDefault="00C33FF4" w:rsidP="00C33FF4">
      <w:pPr>
        <w:ind w:right="144" w:firstLine="9356"/>
        <w:rPr>
          <w:szCs w:val="28"/>
        </w:rPr>
      </w:pPr>
    </w:p>
    <w:p w14:paraId="3DDADF6B" w14:textId="77777777" w:rsidR="00C33FF4" w:rsidRPr="00C33FF4" w:rsidRDefault="00C33FF4" w:rsidP="00C33FF4">
      <w:pPr>
        <w:ind w:right="144" w:firstLine="9356"/>
        <w:rPr>
          <w:szCs w:val="28"/>
        </w:rPr>
      </w:pPr>
    </w:p>
    <w:p w14:paraId="10B9EF74" w14:textId="77777777" w:rsidR="00C33FF4" w:rsidRPr="00C33FF4" w:rsidRDefault="00C33FF4" w:rsidP="00C33FF4">
      <w:pPr>
        <w:ind w:right="144" w:firstLine="9356"/>
        <w:rPr>
          <w:szCs w:val="28"/>
        </w:rPr>
      </w:pPr>
    </w:p>
    <w:p w14:paraId="4823F7FA" w14:textId="77777777" w:rsidR="00C33FF4" w:rsidRPr="00C33FF4" w:rsidRDefault="00C33FF4" w:rsidP="00C33FF4">
      <w:pPr>
        <w:ind w:right="144" w:firstLine="9356"/>
        <w:rPr>
          <w:szCs w:val="28"/>
        </w:rPr>
      </w:pPr>
    </w:p>
    <w:p w14:paraId="26ED0C8F" w14:textId="77777777" w:rsidR="00C33FF4" w:rsidRPr="00C33FF4" w:rsidRDefault="00C33FF4" w:rsidP="00C33FF4">
      <w:pPr>
        <w:ind w:right="144" w:firstLine="9356"/>
        <w:rPr>
          <w:szCs w:val="28"/>
        </w:rPr>
      </w:pPr>
    </w:p>
    <w:p w14:paraId="6F07A283" w14:textId="77777777" w:rsidR="00C33FF4" w:rsidRPr="00C33FF4" w:rsidRDefault="00C33FF4" w:rsidP="00C33FF4">
      <w:pPr>
        <w:ind w:right="144" w:firstLine="9356"/>
        <w:rPr>
          <w:szCs w:val="28"/>
        </w:rPr>
      </w:pPr>
    </w:p>
    <w:p w14:paraId="12F27042" w14:textId="77777777" w:rsidR="00C33FF4" w:rsidRPr="00C33FF4" w:rsidRDefault="00C33FF4" w:rsidP="00C33FF4">
      <w:pPr>
        <w:ind w:right="144" w:firstLine="9356"/>
        <w:rPr>
          <w:szCs w:val="28"/>
        </w:rPr>
      </w:pPr>
      <w:r w:rsidRPr="00C33FF4">
        <w:rPr>
          <w:szCs w:val="28"/>
        </w:rPr>
        <w:lastRenderedPageBreak/>
        <w:t>Прилож</w:t>
      </w:r>
      <w:r w:rsidRPr="00C33FF4">
        <w:rPr>
          <w:rFonts w:eastAsia="Times New Roman"/>
          <w:kern w:val="0"/>
          <w:szCs w:val="28"/>
        </w:rPr>
        <w:t>ение 2</w:t>
      </w:r>
    </w:p>
    <w:p w14:paraId="79C94068"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14:paraId="38B8CAF8"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244F693B" w14:textId="77777777" w:rsidR="00C33FF4" w:rsidRPr="00C33FF4" w:rsidRDefault="00C33FF4" w:rsidP="00C33FF4">
      <w:pPr>
        <w:widowControl/>
        <w:suppressAutoHyphens w:val="0"/>
        <w:jc w:val="center"/>
        <w:rPr>
          <w:rFonts w:eastAsia="Times New Roman"/>
          <w:b/>
          <w:kern w:val="0"/>
          <w:szCs w:val="28"/>
        </w:rPr>
      </w:pPr>
    </w:p>
    <w:p w14:paraId="1584CDCF"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 xml:space="preserve">ПЕРЕЧЕНЬ </w:t>
      </w:r>
    </w:p>
    <w:p w14:paraId="22D83BB8"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 xml:space="preserve">мероприятий подпрограмм и отдельных мероприятий </w:t>
      </w:r>
    </w:p>
    <w:p w14:paraId="5C77BA30"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муниципальной программы</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98"/>
        <w:gridCol w:w="1984"/>
        <w:gridCol w:w="1276"/>
        <w:gridCol w:w="1276"/>
        <w:gridCol w:w="2835"/>
        <w:gridCol w:w="1842"/>
        <w:gridCol w:w="1843"/>
      </w:tblGrid>
      <w:tr w:rsidR="00C33FF4" w:rsidRPr="00C33FF4" w14:paraId="3C7C458F" w14:textId="77777777" w:rsidTr="0034438D">
        <w:trPr>
          <w:trHeight w:val="431"/>
        </w:trPr>
        <w:tc>
          <w:tcPr>
            <w:tcW w:w="564" w:type="dxa"/>
            <w:vMerge w:val="restart"/>
            <w:vAlign w:val="center"/>
          </w:tcPr>
          <w:p w14:paraId="782EB40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п/п</w:t>
            </w:r>
          </w:p>
        </w:tc>
        <w:tc>
          <w:tcPr>
            <w:tcW w:w="4398" w:type="dxa"/>
            <w:vMerge w:val="restart"/>
            <w:vAlign w:val="center"/>
          </w:tcPr>
          <w:p w14:paraId="32BE572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Наименование мероприятия</w:t>
            </w:r>
          </w:p>
        </w:tc>
        <w:tc>
          <w:tcPr>
            <w:tcW w:w="1984" w:type="dxa"/>
            <w:vMerge w:val="restart"/>
            <w:vAlign w:val="center"/>
          </w:tcPr>
          <w:p w14:paraId="4B22338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Ответственный исполнитель, соисполнитель муниципальной программы</w:t>
            </w:r>
          </w:p>
        </w:tc>
        <w:tc>
          <w:tcPr>
            <w:tcW w:w="2552" w:type="dxa"/>
            <w:gridSpan w:val="2"/>
            <w:vAlign w:val="center"/>
          </w:tcPr>
          <w:p w14:paraId="7A1FC35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Сроки</w:t>
            </w:r>
          </w:p>
        </w:tc>
        <w:tc>
          <w:tcPr>
            <w:tcW w:w="2835" w:type="dxa"/>
            <w:vMerge w:val="restart"/>
            <w:vAlign w:val="center"/>
          </w:tcPr>
          <w:p w14:paraId="2F96DA9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Ожидаемый результат (краткое описание)</w:t>
            </w:r>
          </w:p>
        </w:tc>
        <w:tc>
          <w:tcPr>
            <w:tcW w:w="1842" w:type="dxa"/>
            <w:vMerge w:val="restart"/>
            <w:vAlign w:val="center"/>
          </w:tcPr>
          <w:p w14:paraId="494DC7C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Последствия не реализации мероприятия</w:t>
            </w:r>
          </w:p>
        </w:tc>
        <w:tc>
          <w:tcPr>
            <w:tcW w:w="1843" w:type="dxa"/>
            <w:vMerge w:val="restart"/>
            <w:vAlign w:val="center"/>
          </w:tcPr>
          <w:p w14:paraId="47F5D1BE" w14:textId="77777777" w:rsidR="00C33FF4" w:rsidRPr="00C33FF4" w:rsidRDefault="00C33FF4" w:rsidP="0034438D">
            <w:pPr>
              <w:widowControl/>
              <w:suppressAutoHyphens w:val="0"/>
              <w:ind w:left="-108" w:right="-78"/>
              <w:jc w:val="center"/>
              <w:rPr>
                <w:rFonts w:eastAsia="Times New Roman"/>
                <w:kern w:val="0"/>
                <w:sz w:val="24"/>
              </w:rPr>
            </w:pPr>
            <w:r w:rsidRPr="00C33FF4">
              <w:rPr>
                <w:rFonts w:eastAsia="Times New Roman"/>
                <w:kern w:val="0"/>
                <w:sz w:val="24"/>
              </w:rPr>
              <w:t>Связь с показателями муниципальной программы (подпрограмм)</w:t>
            </w:r>
          </w:p>
        </w:tc>
      </w:tr>
      <w:tr w:rsidR="00C33FF4" w:rsidRPr="00C33FF4" w14:paraId="7B346FB7" w14:textId="77777777" w:rsidTr="0034438D">
        <w:trPr>
          <w:trHeight w:val="974"/>
        </w:trPr>
        <w:tc>
          <w:tcPr>
            <w:tcW w:w="564" w:type="dxa"/>
            <w:vMerge/>
            <w:vAlign w:val="center"/>
          </w:tcPr>
          <w:p w14:paraId="06854922" w14:textId="77777777" w:rsidR="00C33FF4" w:rsidRPr="00C33FF4" w:rsidRDefault="00C33FF4" w:rsidP="0034438D">
            <w:pPr>
              <w:widowControl/>
              <w:suppressAutoHyphens w:val="0"/>
              <w:rPr>
                <w:rFonts w:eastAsia="Times New Roman"/>
                <w:kern w:val="0"/>
                <w:sz w:val="24"/>
              </w:rPr>
            </w:pPr>
          </w:p>
        </w:tc>
        <w:tc>
          <w:tcPr>
            <w:tcW w:w="4398" w:type="dxa"/>
            <w:vMerge/>
            <w:vAlign w:val="center"/>
          </w:tcPr>
          <w:p w14:paraId="42534A15" w14:textId="77777777" w:rsidR="00C33FF4" w:rsidRPr="00C33FF4" w:rsidRDefault="00C33FF4" w:rsidP="0034438D">
            <w:pPr>
              <w:widowControl/>
              <w:suppressAutoHyphens w:val="0"/>
              <w:rPr>
                <w:rFonts w:eastAsia="Times New Roman"/>
                <w:kern w:val="0"/>
                <w:sz w:val="24"/>
              </w:rPr>
            </w:pPr>
          </w:p>
        </w:tc>
        <w:tc>
          <w:tcPr>
            <w:tcW w:w="1984" w:type="dxa"/>
            <w:vMerge/>
            <w:vAlign w:val="center"/>
          </w:tcPr>
          <w:p w14:paraId="104DF254" w14:textId="77777777" w:rsidR="00C33FF4" w:rsidRPr="00C33FF4" w:rsidRDefault="00C33FF4" w:rsidP="0034438D">
            <w:pPr>
              <w:widowControl/>
              <w:suppressAutoHyphens w:val="0"/>
              <w:rPr>
                <w:rFonts w:eastAsia="Times New Roman"/>
                <w:kern w:val="0"/>
                <w:sz w:val="24"/>
              </w:rPr>
            </w:pPr>
          </w:p>
        </w:tc>
        <w:tc>
          <w:tcPr>
            <w:tcW w:w="1276" w:type="dxa"/>
            <w:vAlign w:val="center"/>
          </w:tcPr>
          <w:p w14:paraId="19564D2C" w14:textId="77777777" w:rsidR="00C33FF4" w:rsidRPr="00C33FF4" w:rsidRDefault="00C33FF4" w:rsidP="0034438D">
            <w:pPr>
              <w:widowControl/>
              <w:suppressAutoHyphens w:val="0"/>
              <w:ind w:left="-91" w:right="-108"/>
              <w:jc w:val="center"/>
              <w:rPr>
                <w:rFonts w:eastAsia="Times New Roman"/>
                <w:kern w:val="0"/>
                <w:sz w:val="24"/>
              </w:rPr>
            </w:pPr>
            <w:r w:rsidRPr="00C33FF4">
              <w:rPr>
                <w:rFonts w:eastAsia="Times New Roman"/>
                <w:kern w:val="0"/>
                <w:sz w:val="24"/>
              </w:rPr>
              <w:t>начала реализации</w:t>
            </w:r>
          </w:p>
        </w:tc>
        <w:tc>
          <w:tcPr>
            <w:tcW w:w="1276" w:type="dxa"/>
            <w:vAlign w:val="center"/>
          </w:tcPr>
          <w:p w14:paraId="1EDB3D7E"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окончания реализации</w:t>
            </w:r>
          </w:p>
        </w:tc>
        <w:tc>
          <w:tcPr>
            <w:tcW w:w="2835" w:type="dxa"/>
            <w:vMerge/>
            <w:vAlign w:val="center"/>
          </w:tcPr>
          <w:p w14:paraId="5BD2E091" w14:textId="77777777" w:rsidR="00C33FF4" w:rsidRPr="00C33FF4" w:rsidRDefault="00C33FF4" w:rsidP="0034438D">
            <w:pPr>
              <w:widowControl/>
              <w:suppressAutoHyphens w:val="0"/>
              <w:rPr>
                <w:rFonts w:eastAsia="Times New Roman"/>
                <w:kern w:val="0"/>
                <w:sz w:val="24"/>
              </w:rPr>
            </w:pPr>
          </w:p>
        </w:tc>
        <w:tc>
          <w:tcPr>
            <w:tcW w:w="1842" w:type="dxa"/>
            <w:vMerge/>
            <w:vAlign w:val="center"/>
          </w:tcPr>
          <w:p w14:paraId="43FDF3B1" w14:textId="77777777" w:rsidR="00C33FF4" w:rsidRPr="00C33FF4" w:rsidRDefault="00C33FF4" w:rsidP="0034438D">
            <w:pPr>
              <w:widowControl/>
              <w:suppressAutoHyphens w:val="0"/>
              <w:rPr>
                <w:rFonts w:eastAsia="Times New Roman"/>
                <w:kern w:val="0"/>
                <w:sz w:val="24"/>
              </w:rPr>
            </w:pPr>
          </w:p>
        </w:tc>
        <w:tc>
          <w:tcPr>
            <w:tcW w:w="1843" w:type="dxa"/>
            <w:vMerge/>
            <w:vAlign w:val="center"/>
          </w:tcPr>
          <w:p w14:paraId="007A9F0D" w14:textId="77777777" w:rsidR="00C33FF4" w:rsidRPr="00C33FF4" w:rsidRDefault="00C33FF4" w:rsidP="0034438D">
            <w:pPr>
              <w:widowControl/>
              <w:suppressAutoHyphens w:val="0"/>
              <w:rPr>
                <w:rFonts w:eastAsia="Times New Roman"/>
                <w:kern w:val="0"/>
                <w:sz w:val="24"/>
              </w:rPr>
            </w:pPr>
          </w:p>
        </w:tc>
      </w:tr>
      <w:tr w:rsidR="00C33FF4" w:rsidRPr="00C33FF4" w14:paraId="4C1674C8" w14:textId="77777777" w:rsidTr="0034438D">
        <w:trPr>
          <w:trHeight w:val="419"/>
        </w:trPr>
        <w:tc>
          <w:tcPr>
            <w:tcW w:w="564" w:type="dxa"/>
            <w:vAlign w:val="center"/>
          </w:tcPr>
          <w:p w14:paraId="25AEAFF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4398" w:type="dxa"/>
            <w:vAlign w:val="center"/>
          </w:tcPr>
          <w:p w14:paraId="39A0D50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1984" w:type="dxa"/>
            <w:vAlign w:val="center"/>
          </w:tcPr>
          <w:p w14:paraId="6A18EF3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1276" w:type="dxa"/>
            <w:vAlign w:val="center"/>
          </w:tcPr>
          <w:p w14:paraId="599D047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1276" w:type="dxa"/>
            <w:vAlign w:val="center"/>
          </w:tcPr>
          <w:p w14:paraId="77C2198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2835" w:type="dxa"/>
            <w:vAlign w:val="center"/>
          </w:tcPr>
          <w:p w14:paraId="6C5971D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1842" w:type="dxa"/>
            <w:vAlign w:val="center"/>
          </w:tcPr>
          <w:p w14:paraId="3E71D27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1843" w:type="dxa"/>
            <w:vAlign w:val="center"/>
          </w:tcPr>
          <w:p w14:paraId="2FA445C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r>
      <w:tr w:rsidR="00C33FF4" w:rsidRPr="00C33FF4" w14:paraId="5D065E3E" w14:textId="77777777" w:rsidTr="0034438D">
        <w:trPr>
          <w:trHeight w:val="693"/>
        </w:trPr>
        <w:tc>
          <w:tcPr>
            <w:tcW w:w="564" w:type="dxa"/>
            <w:vAlign w:val="center"/>
          </w:tcPr>
          <w:p w14:paraId="148AF60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15454" w:type="dxa"/>
            <w:gridSpan w:val="7"/>
            <w:vAlign w:val="center"/>
          </w:tcPr>
          <w:p w14:paraId="320DF896"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C33FF4" w:rsidRPr="00C33FF4" w14:paraId="70292935" w14:textId="77777777" w:rsidTr="0034438D">
        <w:trPr>
          <w:trHeight w:val="693"/>
        </w:trPr>
        <w:tc>
          <w:tcPr>
            <w:tcW w:w="564" w:type="dxa"/>
            <w:vAlign w:val="center"/>
          </w:tcPr>
          <w:p w14:paraId="585A62D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4398" w:type="dxa"/>
          </w:tcPr>
          <w:p w14:paraId="1E8F992B" w14:textId="77777777" w:rsidR="00C33FF4" w:rsidRPr="00C33FF4" w:rsidRDefault="00C33FF4" w:rsidP="0034438D">
            <w:pPr>
              <w:tabs>
                <w:tab w:val="left" w:pos="8050"/>
              </w:tabs>
              <w:ind w:right="-108"/>
              <w:rPr>
                <w:rFonts w:eastAsia="Times New Roman"/>
                <w:kern w:val="0"/>
                <w:sz w:val="24"/>
              </w:rPr>
            </w:pPr>
            <w:r w:rsidRPr="00C33FF4">
              <w:rPr>
                <w:rFonts w:eastAsia="Times New Roman"/>
                <w:i/>
                <w:kern w:val="0"/>
                <w:sz w:val="24"/>
              </w:rPr>
              <w:t xml:space="preserve">Мероприятие 1.1 </w:t>
            </w:r>
            <w:r w:rsidRPr="00C33FF4">
              <w:rPr>
                <w:rFonts w:eastAsia="Times New Roman"/>
                <w:kern w:val="0"/>
                <w:sz w:val="24"/>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984" w:type="dxa"/>
            <w:vAlign w:val="center"/>
          </w:tcPr>
          <w:p w14:paraId="05F3DB2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772AC9B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2020</w:t>
            </w:r>
          </w:p>
        </w:tc>
        <w:tc>
          <w:tcPr>
            <w:tcW w:w="1276" w:type="dxa"/>
            <w:vAlign w:val="center"/>
          </w:tcPr>
          <w:p w14:paraId="3F8989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tcPr>
          <w:p w14:paraId="1A648FA9" w14:textId="77777777" w:rsidR="00C33FF4" w:rsidRPr="00C33FF4" w:rsidRDefault="00C33FF4" w:rsidP="0034438D">
            <w:pPr>
              <w:widowControl/>
              <w:suppressAutoHyphens w:val="0"/>
              <w:ind w:right="-108"/>
              <w:rPr>
                <w:rFonts w:eastAsia="Times New Roman"/>
                <w:kern w:val="0"/>
                <w:sz w:val="24"/>
              </w:rPr>
            </w:pPr>
            <w:r w:rsidRPr="00C33FF4">
              <w:rPr>
                <w:rFonts w:eastAsia="Times New Roman"/>
                <w:kern w:val="0"/>
                <w:sz w:val="24"/>
              </w:rPr>
              <w:t>Разработка ПСД по объекту: "Строительство сетей водоснабжения и водоотведения в микрорайонах города Минусинска Красноярского края" (мк-н. Восточный-Береговой-Центральный)</w:t>
            </w:r>
          </w:p>
        </w:tc>
        <w:tc>
          <w:tcPr>
            <w:tcW w:w="1842" w:type="dxa"/>
          </w:tcPr>
          <w:p w14:paraId="1EE80D94" w14:textId="77777777" w:rsidR="00C33FF4" w:rsidRPr="00C33FF4" w:rsidRDefault="00C33FF4" w:rsidP="0034438D">
            <w:pPr>
              <w:widowControl/>
              <w:suppressAutoHyphens w:val="0"/>
              <w:ind w:left="34" w:right="-108"/>
              <w:rPr>
                <w:rFonts w:eastAsia="Times New Roman"/>
                <w:kern w:val="0"/>
                <w:sz w:val="24"/>
              </w:rPr>
            </w:pPr>
            <w:r w:rsidRPr="00C33FF4">
              <w:rPr>
                <w:rFonts w:eastAsia="Times New Roman"/>
                <w:kern w:val="0"/>
                <w:sz w:val="24"/>
              </w:rPr>
              <w:t>Не исполнение обязательств</w:t>
            </w:r>
          </w:p>
        </w:tc>
        <w:tc>
          <w:tcPr>
            <w:tcW w:w="1843" w:type="dxa"/>
          </w:tcPr>
          <w:p w14:paraId="475DAF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1.1, 1.2, 1.3 Приложения 1</w:t>
            </w:r>
          </w:p>
        </w:tc>
      </w:tr>
      <w:tr w:rsidR="00C33FF4" w:rsidRPr="00C33FF4" w14:paraId="10F55169" w14:textId="77777777" w:rsidTr="0034438D">
        <w:trPr>
          <w:trHeight w:val="524"/>
        </w:trPr>
        <w:tc>
          <w:tcPr>
            <w:tcW w:w="564" w:type="dxa"/>
            <w:vAlign w:val="center"/>
          </w:tcPr>
          <w:p w14:paraId="761EBA4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15454" w:type="dxa"/>
            <w:gridSpan w:val="7"/>
            <w:vAlign w:val="center"/>
          </w:tcPr>
          <w:p w14:paraId="13DD48E1"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2B41A8CC" w14:textId="77777777" w:rsidR="00C33FF4" w:rsidRPr="00C33FF4" w:rsidRDefault="00C33FF4" w:rsidP="0034438D">
            <w:pPr>
              <w:widowControl/>
              <w:suppressAutoHyphens w:val="0"/>
              <w:rPr>
                <w:rFonts w:eastAsia="Times New Roman"/>
                <w:kern w:val="0"/>
                <w:sz w:val="24"/>
              </w:rPr>
            </w:pPr>
          </w:p>
        </w:tc>
      </w:tr>
      <w:tr w:rsidR="00C33FF4" w:rsidRPr="00C33FF4" w14:paraId="49DBCAC8" w14:textId="77777777" w:rsidTr="0034438D">
        <w:trPr>
          <w:trHeight w:val="1904"/>
        </w:trPr>
        <w:tc>
          <w:tcPr>
            <w:tcW w:w="564" w:type="dxa"/>
            <w:vAlign w:val="center"/>
          </w:tcPr>
          <w:p w14:paraId="2E40DE9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4</w:t>
            </w:r>
          </w:p>
        </w:tc>
        <w:tc>
          <w:tcPr>
            <w:tcW w:w="4398" w:type="dxa"/>
          </w:tcPr>
          <w:p w14:paraId="09A74E13" w14:textId="77777777" w:rsidR="00C33FF4" w:rsidRPr="00C33FF4" w:rsidRDefault="00C33FF4" w:rsidP="0034438D">
            <w:pPr>
              <w:rPr>
                <w:sz w:val="24"/>
              </w:rPr>
            </w:pPr>
            <w:r w:rsidRPr="00C33FF4">
              <w:rPr>
                <w:rFonts w:eastAsia="Times New Roman"/>
                <w:i/>
                <w:kern w:val="0"/>
                <w:sz w:val="24"/>
              </w:rPr>
              <w:t xml:space="preserve">Мероприятие 2.1 </w:t>
            </w:r>
            <w:r w:rsidRPr="00C33FF4">
              <w:rPr>
                <w:kern w:val="0"/>
                <w:sz w:val="24"/>
              </w:rPr>
              <w:t>Текущее содержание, ремонт и эксплуатация сетей и оборудования уличного освещения</w:t>
            </w:r>
          </w:p>
        </w:tc>
        <w:tc>
          <w:tcPr>
            <w:tcW w:w="1984" w:type="dxa"/>
          </w:tcPr>
          <w:p w14:paraId="726AE9DE" w14:textId="77777777" w:rsidR="00C33FF4" w:rsidRPr="00C33FF4" w:rsidRDefault="00C33FF4" w:rsidP="0034438D">
            <w:pPr>
              <w:rPr>
                <w:sz w:val="24"/>
              </w:rPr>
            </w:pPr>
            <w:r w:rsidRPr="00C33FF4">
              <w:rPr>
                <w:kern w:val="0"/>
                <w:sz w:val="24"/>
              </w:rPr>
              <w:t>Администрация города Минусинска</w:t>
            </w:r>
          </w:p>
        </w:tc>
        <w:tc>
          <w:tcPr>
            <w:tcW w:w="1276" w:type="dxa"/>
            <w:vAlign w:val="center"/>
          </w:tcPr>
          <w:p w14:paraId="0A9AE7FB" w14:textId="77777777" w:rsidR="00C33FF4" w:rsidRPr="00C33FF4" w:rsidRDefault="00C33FF4" w:rsidP="0034438D">
            <w:pPr>
              <w:jc w:val="center"/>
              <w:rPr>
                <w:sz w:val="24"/>
              </w:rPr>
            </w:pPr>
            <w:r w:rsidRPr="00C33FF4">
              <w:rPr>
                <w:sz w:val="24"/>
              </w:rPr>
              <w:t>2020</w:t>
            </w:r>
          </w:p>
        </w:tc>
        <w:tc>
          <w:tcPr>
            <w:tcW w:w="1276" w:type="dxa"/>
            <w:vAlign w:val="center"/>
          </w:tcPr>
          <w:p w14:paraId="73C2453F" w14:textId="77777777" w:rsidR="00C33FF4" w:rsidRPr="00C33FF4" w:rsidRDefault="00C33FF4" w:rsidP="0034438D">
            <w:pPr>
              <w:jc w:val="center"/>
              <w:rPr>
                <w:sz w:val="24"/>
              </w:rPr>
            </w:pPr>
            <w:r w:rsidRPr="00C33FF4">
              <w:rPr>
                <w:sz w:val="24"/>
              </w:rPr>
              <w:t>2026</w:t>
            </w:r>
          </w:p>
        </w:tc>
        <w:tc>
          <w:tcPr>
            <w:tcW w:w="2835" w:type="dxa"/>
          </w:tcPr>
          <w:p w14:paraId="7EE78382" w14:textId="77777777" w:rsidR="00C33FF4" w:rsidRPr="00C33FF4" w:rsidRDefault="00C33FF4" w:rsidP="0034438D">
            <w:pPr>
              <w:rPr>
                <w:kern w:val="0"/>
                <w:sz w:val="24"/>
              </w:rPr>
            </w:pPr>
            <w:r w:rsidRPr="00C33FF4">
              <w:rPr>
                <w:kern w:val="0"/>
                <w:sz w:val="24"/>
              </w:rPr>
              <w:t>Обслуживание светильников с заменой ламп, аппаратуры, поврежденных участков ВЛ и аварийных опор. Обрезка деревьев, демеркуризация ламп. Обеспеченность нормативной освещенности в городе.</w:t>
            </w:r>
          </w:p>
          <w:p w14:paraId="12AD1BB9" w14:textId="77777777" w:rsidR="00C33FF4" w:rsidRPr="00C33FF4" w:rsidRDefault="00C33FF4" w:rsidP="0034438D">
            <w:pPr>
              <w:rPr>
                <w:kern w:val="0"/>
                <w:sz w:val="24"/>
              </w:rPr>
            </w:pPr>
          </w:p>
        </w:tc>
        <w:tc>
          <w:tcPr>
            <w:tcW w:w="1842" w:type="dxa"/>
          </w:tcPr>
          <w:p w14:paraId="160D47AD" w14:textId="77777777" w:rsidR="00C33FF4" w:rsidRPr="00C33FF4" w:rsidRDefault="00C33FF4" w:rsidP="0034438D">
            <w:pPr>
              <w:ind w:right="-160"/>
              <w:rPr>
                <w:sz w:val="24"/>
              </w:rPr>
            </w:pPr>
            <w:r w:rsidRPr="00C33FF4">
              <w:rPr>
                <w:sz w:val="24"/>
              </w:rPr>
              <w:t>Ненадлежащее состояние элементов уличного освещения дорог общего пользования</w:t>
            </w:r>
          </w:p>
        </w:tc>
        <w:tc>
          <w:tcPr>
            <w:tcW w:w="1843" w:type="dxa"/>
          </w:tcPr>
          <w:p w14:paraId="1683658F" w14:textId="77777777" w:rsidR="00C33FF4" w:rsidRPr="00C33FF4" w:rsidRDefault="00C33FF4" w:rsidP="0034438D">
            <w:pPr>
              <w:rPr>
                <w:sz w:val="24"/>
              </w:rPr>
            </w:pPr>
            <w:r w:rsidRPr="00C33FF4">
              <w:rPr>
                <w:sz w:val="24"/>
              </w:rPr>
              <w:t>Показатель 2.1 Приложения 1</w:t>
            </w:r>
          </w:p>
        </w:tc>
      </w:tr>
      <w:tr w:rsidR="00C33FF4" w:rsidRPr="00C33FF4" w14:paraId="00ABDC89" w14:textId="77777777" w:rsidTr="0034438D">
        <w:trPr>
          <w:trHeight w:val="323"/>
        </w:trPr>
        <w:tc>
          <w:tcPr>
            <w:tcW w:w="564" w:type="dxa"/>
            <w:vAlign w:val="center"/>
          </w:tcPr>
          <w:p w14:paraId="0FFF3E7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4398" w:type="dxa"/>
          </w:tcPr>
          <w:p w14:paraId="4E0C0C9C" w14:textId="77777777" w:rsidR="00C33FF4" w:rsidRPr="00C33FF4" w:rsidRDefault="00C33FF4" w:rsidP="0034438D">
            <w:pPr>
              <w:rPr>
                <w:sz w:val="24"/>
              </w:rPr>
            </w:pPr>
            <w:r w:rsidRPr="00C33FF4">
              <w:rPr>
                <w:rFonts w:eastAsia="Times New Roman"/>
                <w:i/>
                <w:kern w:val="0"/>
                <w:sz w:val="24"/>
              </w:rPr>
              <w:t xml:space="preserve">Мероприятие 2.2 </w:t>
            </w:r>
            <w:r w:rsidRPr="00C33FF4">
              <w:rPr>
                <w:kern w:val="0"/>
                <w:sz w:val="24"/>
              </w:rPr>
              <w:t>Расходы на оплату уличного освещения</w:t>
            </w:r>
          </w:p>
        </w:tc>
        <w:tc>
          <w:tcPr>
            <w:tcW w:w="1984" w:type="dxa"/>
          </w:tcPr>
          <w:p w14:paraId="3F4C8B0C" w14:textId="77777777" w:rsidR="00C33FF4" w:rsidRPr="00C33FF4" w:rsidRDefault="00C33FF4" w:rsidP="0034438D">
            <w:pPr>
              <w:rPr>
                <w:sz w:val="24"/>
              </w:rPr>
            </w:pPr>
            <w:r w:rsidRPr="00C33FF4">
              <w:rPr>
                <w:kern w:val="0"/>
                <w:sz w:val="24"/>
              </w:rPr>
              <w:t>Администрация города Минусинска</w:t>
            </w:r>
          </w:p>
        </w:tc>
        <w:tc>
          <w:tcPr>
            <w:tcW w:w="1276" w:type="dxa"/>
            <w:vAlign w:val="center"/>
          </w:tcPr>
          <w:p w14:paraId="767F250C" w14:textId="77777777" w:rsidR="00C33FF4" w:rsidRPr="00C33FF4" w:rsidRDefault="00C33FF4" w:rsidP="0034438D">
            <w:pPr>
              <w:jc w:val="center"/>
              <w:rPr>
                <w:sz w:val="24"/>
              </w:rPr>
            </w:pPr>
            <w:r w:rsidRPr="00C33FF4">
              <w:rPr>
                <w:sz w:val="24"/>
              </w:rPr>
              <w:t>2020</w:t>
            </w:r>
          </w:p>
        </w:tc>
        <w:tc>
          <w:tcPr>
            <w:tcW w:w="1276" w:type="dxa"/>
            <w:vAlign w:val="center"/>
          </w:tcPr>
          <w:p w14:paraId="06BD2776" w14:textId="77777777" w:rsidR="00C33FF4" w:rsidRPr="00C33FF4" w:rsidRDefault="00C33FF4" w:rsidP="0034438D">
            <w:pPr>
              <w:jc w:val="center"/>
              <w:rPr>
                <w:sz w:val="24"/>
              </w:rPr>
            </w:pPr>
            <w:r w:rsidRPr="00C33FF4">
              <w:rPr>
                <w:sz w:val="24"/>
              </w:rPr>
              <w:t>2026</w:t>
            </w:r>
          </w:p>
        </w:tc>
        <w:tc>
          <w:tcPr>
            <w:tcW w:w="2835" w:type="dxa"/>
          </w:tcPr>
          <w:p w14:paraId="219F9523" w14:textId="77777777" w:rsidR="00C33FF4" w:rsidRPr="00C33FF4" w:rsidRDefault="00C33FF4" w:rsidP="0034438D">
            <w:pPr>
              <w:rPr>
                <w:kern w:val="0"/>
                <w:sz w:val="24"/>
              </w:rPr>
            </w:pPr>
            <w:r w:rsidRPr="00C33FF4">
              <w:rPr>
                <w:kern w:val="0"/>
                <w:sz w:val="24"/>
              </w:rPr>
              <w:t>Оплата эл/энергии уличного освещения.</w:t>
            </w:r>
          </w:p>
          <w:p w14:paraId="02292D32" w14:textId="77777777" w:rsidR="00C33FF4" w:rsidRPr="00C33FF4" w:rsidRDefault="00C33FF4" w:rsidP="0034438D">
            <w:pPr>
              <w:rPr>
                <w:kern w:val="0"/>
                <w:sz w:val="24"/>
              </w:rPr>
            </w:pPr>
          </w:p>
          <w:p w14:paraId="00B7839A" w14:textId="77777777" w:rsidR="00C33FF4" w:rsidRPr="00C33FF4" w:rsidRDefault="00C33FF4" w:rsidP="0034438D">
            <w:pPr>
              <w:rPr>
                <w:sz w:val="24"/>
              </w:rPr>
            </w:pPr>
          </w:p>
        </w:tc>
        <w:tc>
          <w:tcPr>
            <w:tcW w:w="1842" w:type="dxa"/>
          </w:tcPr>
          <w:p w14:paraId="1B405369" w14:textId="77777777" w:rsidR="00C33FF4" w:rsidRPr="00C33FF4" w:rsidRDefault="00C33FF4" w:rsidP="0034438D">
            <w:pPr>
              <w:rPr>
                <w:sz w:val="24"/>
              </w:rPr>
            </w:pPr>
            <w:r w:rsidRPr="00C33FF4">
              <w:rPr>
                <w:sz w:val="24"/>
              </w:rPr>
              <w:t>Отключение сетей уличного освещения</w:t>
            </w:r>
          </w:p>
        </w:tc>
        <w:tc>
          <w:tcPr>
            <w:tcW w:w="1843" w:type="dxa"/>
          </w:tcPr>
          <w:p w14:paraId="0DCCB0EB" w14:textId="77777777" w:rsidR="00C33FF4" w:rsidRPr="00C33FF4" w:rsidRDefault="00C33FF4" w:rsidP="0034438D">
            <w:pPr>
              <w:rPr>
                <w:sz w:val="24"/>
              </w:rPr>
            </w:pPr>
            <w:r w:rsidRPr="00C33FF4">
              <w:rPr>
                <w:sz w:val="24"/>
              </w:rPr>
              <w:t>Показатель 2.1 Приложения 1</w:t>
            </w:r>
          </w:p>
        </w:tc>
      </w:tr>
      <w:tr w:rsidR="00C33FF4" w:rsidRPr="00C33FF4" w14:paraId="7DC9EB5A" w14:textId="77777777" w:rsidTr="0034438D">
        <w:trPr>
          <w:trHeight w:val="323"/>
        </w:trPr>
        <w:tc>
          <w:tcPr>
            <w:tcW w:w="564" w:type="dxa"/>
            <w:vAlign w:val="center"/>
          </w:tcPr>
          <w:p w14:paraId="5C3835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4398" w:type="dxa"/>
            <w:vAlign w:val="center"/>
          </w:tcPr>
          <w:p w14:paraId="736CE4CA" w14:textId="77777777" w:rsidR="00C33FF4" w:rsidRPr="00C33FF4" w:rsidRDefault="00C33FF4" w:rsidP="0034438D">
            <w:pPr>
              <w:rPr>
                <w:kern w:val="0"/>
                <w:sz w:val="24"/>
              </w:rPr>
            </w:pPr>
            <w:r w:rsidRPr="00C33FF4">
              <w:rPr>
                <w:rFonts w:eastAsia="Times New Roman"/>
                <w:i/>
                <w:kern w:val="0"/>
                <w:sz w:val="24"/>
              </w:rPr>
              <w:t xml:space="preserve">Мероприятие 2.3 </w:t>
            </w:r>
            <w:r w:rsidRPr="00C33FF4">
              <w:rPr>
                <w:kern w:val="0"/>
                <w:sz w:val="24"/>
              </w:rPr>
              <w:t xml:space="preserve">Расходы по оплате технических условий на технологическое присоединение к сетям электроснабжения </w:t>
            </w:r>
          </w:p>
          <w:p w14:paraId="339221E7" w14:textId="77777777" w:rsidR="00C33FF4" w:rsidRPr="00C33FF4" w:rsidRDefault="00C33FF4" w:rsidP="0034438D">
            <w:pPr>
              <w:rPr>
                <w:kern w:val="0"/>
                <w:sz w:val="24"/>
              </w:rPr>
            </w:pPr>
          </w:p>
        </w:tc>
        <w:tc>
          <w:tcPr>
            <w:tcW w:w="1984" w:type="dxa"/>
          </w:tcPr>
          <w:p w14:paraId="082B72F6" w14:textId="77777777" w:rsidR="00C33FF4" w:rsidRPr="00C33FF4" w:rsidRDefault="00C33FF4" w:rsidP="0034438D">
            <w:pPr>
              <w:rPr>
                <w:kern w:val="0"/>
                <w:sz w:val="24"/>
              </w:rPr>
            </w:pPr>
            <w:r w:rsidRPr="00C33FF4">
              <w:rPr>
                <w:kern w:val="0"/>
                <w:sz w:val="24"/>
              </w:rPr>
              <w:t>Администрация города Минусинска</w:t>
            </w:r>
          </w:p>
        </w:tc>
        <w:tc>
          <w:tcPr>
            <w:tcW w:w="1276" w:type="dxa"/>
            <w:vAlign w:val="center"/>
          </w:tcPr>
          <w:p w14:paraId="05E60B42" w14:textId="77777777" w:rsidR="00C33FF4" w:rsidRPr="00C33FF4" w:rsidRDefault="00C33FF4" w:rsidP="0034438D">
            <w:pPr>
              <w:jc w:val="center"/>
              <w:rPr>
                <w:sz w:val="24"/>
              </w:rPr>
            </w:pPr>
            <w:r w:rsidRPr="00C33FF4">
              <w:rPr>
                <w:sz w:val="24"/>
              </w:rPr>
              <w:t>2023</w:t>
            </w:r>
          </w:p>
        </w:tc>
        <w:tc>
          <w:tcPr>
            <w:tcW w:w="1276" w:type="dxa"/>
            <w:vAlign w:val="center"/>
          </w:tcPr>
          <w:p w14:paraId="654A85D1" w14:textId="77777777" w:rsidR="00C33FF4" w:rsidRPr="00C33FF4" w:rsidRDefault="00C33FF4" w:rsidP="0034438D">
            <w:pPr>
              <w:jc w:val="center"/>
              <w:rPr>
                <w:sz w:val="24"/>
              </w:rPr>
            </w:pPr>
            <w:r w:rsidRPr="00C33FF4">
              <w:rPr>
                <w:sz w:val="24"/>
              </w:rPr>
              <w:t>2024</w:t>
            </w:r>
          </w:p>
        </w:tc>
        <w:tc>
          <w:tcPr>
            <w:tcW w:w="2835" w:type="dxa"/>
          </w:tcPr>
          <w:p w14:paraId="76FC8E85" w14:textId="77777777" w:rsidR="00C33FF4" w:rsidRPr="00C33FF4" w:rsidRDefault="00C33FF4" w:rsidP="0034438D">
            <w:pPr>
              <w:rPr>
                <w:kern w:val="0"/>
                <w:sz w:val="24"/>
              </w:rPr>
            </w:pPr>
            <w:r w:rsidRPr="00C33FF4">
              <w:rPr>
                <w:kern w:val="0"/>
                <w:sz w:val="24"/>
              </w:rPr>
              <w:t>Оплата технического подключения</w:t>
            </w:r>
          </w:p>
        </w:tc>
        <w:tc>
          <w:tcPr>
            <w:tcW w:w="1842" w:type="dxa"/>
          </w:tcPr>
          <w:p w14:paraId="51F47E39" w14:textId="77777777" w:rsidR="00C33FF4" w:rsidRPr="00C33FF4" w:rsidRDefault="00C33FF4" w:rsidP="0034438D">
            <w:pPr>
              <w:rPr>
                <w:sz w:val="24"/>
              </w:rPr>
            </w:pPr>
            <w:r w:rsidRPr="00C33FF4">
              <w:rPr>
                <w:rFonts w:eastAsia="Times New Roman"/>
                <w:kern w:val="0"/>
                <w:sz w:val="24"/>
              </w:rPr>
              <w:t>Не исполнение обязательств</w:t>
            </w:r>
          </w:p>
        </w:tc>
        <w:tc>
          <w:tcPr>
            <w:tcW w:w="1843" w:type="dxa"/>
          </w:tcPr>
          <w:p w14:paraId="2B9B3EEE" w14:textId="77777777" w:rsidR="00C33FF4" w:rsidRPr="00C33FF4" w:rsidRDefault="00C33FF4" w:rsidP="0034438D">
            <w:pPr>
              <w:rPr>
                <w:sz w:val="24"/>
              </w:rPr>
            </w:pPr>
            <w:r w:rsidRPr="00C33FF4">
              <w:rPr>
                <w:sz w:val="24"/>
              </w:rPr>
              <w:t>Показатель 2.1 Приложения 1</w:t>
            </w:r>
          </w:p>
        </w:tc>
      </w:tr>
      <w:tr w:rsidR="00C33FF4" w:rsidRPr="00C33FF4" w14:paraId="160AFDE8" w14:textId="77777777" w:rsidTr="0034438D">
        <w:trPr>
          <w:trHeight w:val="323"/>
        </w:trPr>
        <w:tc>
          <w:tcPr>
            <w:tcW w:w="564" w:type="dxa"/>
            <w:vAlign w:val="center"/>
          </w:tcPr>
          <w:p w14:paraId="4656D30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4398" w:type="dxa"/>
            <w:vAlign w:val="center"/>
          </w:tcPr>
          <w:p w14:paraId="0BEBA791" w14:textId="77777777" w:rsidR="00C33FF4" w:rsidRPr="00C33FF4" w:rsidRDefault="00C33FF4" w:rsidP="0034438D">
            <w:pPr>
              <w:rPr>
                <w:kern w:val="0"/>
                <w:sz w:val="24"/>
              </w:rPr>
            </w:pPr>
            <w:r w:rsidRPr="00C33FF4">
              <w:rPr>
                <w:rFonts w:eastAsia="Times New Roman"/>
                <w:i/>
                <w:kern w:val="0"/>
                <w:sz w:val="24"/>
              </w:rPr>
              <w:t xml:space="preserve">Мероприятие 2.4 </w:t>
            </w:r>
            <w:r w:rsidRPr="00C33FF4">
              <w:rPr>
                <w:kern w:val="0"/>
                <w:sz w:val="24"/>
              </w:rPr>
              <w:t xml:space="preserve">Установка светильников уличного освещения </w:t>
            </w:r>
          </w:p>
        </w:tc>
        <w:tc>
          <w:tcPr>
            <w:tcW w:w="1984" w:type="dxa"/>
          </w:tcPr>
          <w:p w14:paraId="6A88133B" w14:textId="77777777" w:rsidR="00C33FF4" w:rsidRPr="00C33FF4" w:rsidRDefault="00C33FF4" w:rsidP="0034438D">
            <w:pPr>
              <w:rPr>
                <w:kern w:val="0"/>
                <w:sz w:val="24"/>
              </w:rPr>
            </w:pPr>
            <w:r w:rsidRPr="00C33FF4">
              <w:rPr>
                <w:kern w:val="0"/>
                <w:sz w:val="24"/>
              </w:rPr>
              <w:t>Администрация города Минусинска</w:t>
            </w:r>
          </w:p>
        </w:tc>
        <w:tc>
          <w:tcPr>
            <w:tcW w:w="1276" w:type="dxa"/>
            <w:vAlign w:val="center"/>
          </w:tcPr>
          <w:p w14:paraId="0156A910" w14:textId="77777777" w:rsidR="00C33FF4" w:rsidRPr="00C33FF4" w:rsidRDefault="00C33FF4" w:rsidP="0034438D">
            <w:pPr>
              <w:jc w:val="center"/>
              <w:rPr>
                <w:sz w:val="24"/>
              </w:rPr>
            </w:pPr>
            <w:r w:rsidRPr="00C33FF4">
              <w:rPr>
                <w:sz w:val="24"/>
              </w:rPr>
              <w:t>2023</w:t>
            </w:r>
          </w:p>
        </w:tc>
        <w:tc>
          <w:tcPr>
            <w:tcW w:w="1276" w:type="dxa"/>
            <w:vAlign w:val="center"/>
          </w:tcPr>
          <w:p w14:paraId="74A06A21" w14:textId="77777777" w:rsidR="00C33FF4" w:rsidRPr="00C33FF4" w:rsidRDefault="00C33FF4" w:rsidP="0034438D">
            <w:pPr>
              <w:jc w:val="center"/>
              <w:rPr>
                <w:sz w:val="24"/>
              </w:rPr>
            </w:pPr>
            <w:r w:rsidRPr="00C33FF4">
              <w:rPr>
                <w:sz w:val="24"/>
              </w:rPr>
              <w:t>2024</w:t>
            </w:r>
          </w:p>
        </w:tc>
        <w:tc>
          <w:tcPr>
            <w:tcW w:w="2835" w:type="dxa"/>
          </w:tcPr>
          <w:p w14:paraId="49147158" w14:textId="77777777" w:rsidR="00C33FF4" w:rsidRPr="00C33FF4" w:rsidRDefault="00C33FF4" w:rsidP="0034438D">
            <w:pPr>
              <w:rPr>
                <w:kern w:val="0"/>
                <w:sz w:val="24"/>
              </w:rPr>
            </w:pPr>
            <w:r w:rsidRPr="00C33FF4">
              <w:rPr>
                <w:kern w:val="0"/>
                <w:sz w:val="24"/>
              </w:rPr>
              <w:t xml:space="preserve">Установка светильников  по ул. Солнечная </w:t>
            </w:r>
          </w:p>
        </w:tc>
        <w:tc>
          <w:tcPr>
            <w:tcW w:w="1842" w:type="dxa"/>
          </w:tcPr>
          <w:p w14:paraId="304D1E01" w14:textId="77777777" w:rsidR="00C33FF4" w:rsidRPr="00C33FF4" w:rsidRDefault="00C33FF4" w:rsidP="0034438D">
            <w:pPr>
              <w:rPr>
                <w:sz w:val="24"/>
              </w:rPr>
            </w:pPr>
            <w:r w:rsidRPr="00C33FF4">
              <w:rPr>
                <w:rFonts w:eastAsia="Times New Roman"/>
                <w:kern w:val="0"/>
                <w:sz w:val="24"/>
              </w:rPr>
              <w:t>Не исполнение обязательств</w:t>
            </w:r>
          </w:p>
        </w:tc>
        <w:tc>
          <w:tcPr>
            <w:tcW w:w="1843" w:type="dxa"/>
          </w:tcPr>
          <w:p w14:paraId="1984C875" w14:textId="77777777" w:rsidR="00C33FF4" w:rsidRPr="00C33FF4" w:rsidRDefault="00C33FF4" w:rsidP="0034438D">
            <w:pPr>
              <w:rPr>
                <w:sz w:val="24"/>
              </w:rPr>
            </w:pPr>
            <w:r w:rsidRPr="00C33FF4">
              <w:rPr>
                <w:sz w:val="24"/>
              </w:rPr>
              <w:t>Показатель 2.1 Приложения 1</w:t>
            </w:r>
          </w:p>
        </w:tc>
      </w:tr>
      <w:tr w:rsidR="00C33FF4" w:rsidRPr="00C33FF4" w14:paraId="67852DA8" w14:textId="77777777" w:rsidTr="0034438D">
        <w:trPr>
          <w:trHeight w:val="419"/>
        </w:trPr>
        <w:tc>
          <w:tcPr>
            <w:tcW w:w="564" w:type="dxa"/>
            <w:vAlign w:val="center"/>
          </w:tcPr>
          <w:p w14:paraId="3EBB791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c>
          <w:tcPr>
            <w:tcW w:w="15454" w:type="dxa"/>
            <w:gridSpan w:val="7"/>
            <w:vAlign w:val="center"/>
          </w:tcPr>
          <w:p w14:paraId="3921FA1E"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C33FF4" w:rsidRPr="00C33FF4" w14:paraId="5181D0EE" w14:textId="77777777" w:rsidTr="0034438D">
        <w:trPr>
          <w:trHeight w:val="552"/>
        </w:trPr>
        <w:tc>
          <w:tcPr>
            <w:tcW w:w="564" w:type="dxa"/>
            <w:vAlign w:val="center"/>
          </w:tcPr>
          <w:p w14:paraId="7B3581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9</w:t>
            </w:r>
          </w:p>
        </w:tc>
        <w:tc>
          <w:tcPr>
            <w:tcW w:w="4398" w:type="dxa"/>
          </w:tcPr>
          <w:p w14:paraId="4EADC601"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3.1 </w:t>
            </w:r>
            <w:r w:rsidRPr="00C33FF4">
              <w:rPr>
                <w:rFonts w:eastAsia="Times New Roman"/>
                <w:kern w:val="0"/>
                <w:sz w:val="24"/>
              </w:rPr>
              <w:t>Обеспечение деятельности (оказание услуг) подведомственных учреждений</w:t>
            </w:r>
          </w:p>
        </w:tc>
        <w:tc>
          <w:tcPr>
            <w:tcW w:w="1984" w:type="dxa"/>
            <w:vAlign w:val="center"/>
          </w:tcPr>
          <w:p w14:paraId="7B91F13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28DF0D6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2014</w:t>
            </w:r>
          </w:p>
        </w:tc>
        <w:tc>
          <w:tcPr>
            <w:tcW w:w="1276" w:type="dxa"/>
            <w:vAlign w:val="center"/>
          </w:tcPr>
          <w:p w14:paraId="1011837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0AEDCA79"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 xml:space="preserve">Сбор общей информации для обеспечения безопасности в </w:t>
            </w:r>
          </w:p>
          <w:p w14:paraId="5F7D2DB1"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 xml:space="preserve">г. Минусинске </w:t>
            </w:r>
          </w:p>
          <w:p w14:paraId="604EBFCF" w14:textId="77777777" w:rsidR="00C33FF4" w:rsidRPr="00C33FF4" w:rsidRDefault="00C33FF4" w:rsidP="0034438D">
            <w:pPr>
              <w:widowControl/>
              <w:suppressAutoHyphens w:val="0"/>
              <w:ind w:left="34" w:right="-126"/>
              <w:rPr>
                <w:rFonts w:eastAsia="Times New Roman"/>
                <w:kern w:val="0"/>
                <w:sz w:val="24"/>
              </w:rPr>
            </w:pPr>
          </w:p>
        </w:tc>
        <w:tc>
          <w:tcPr>
            <w:tcW w:w="1842" w:type="dxa"/>
          </w:tcPr>
          <w:p w14:paraId="4821403D"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3EAA4E6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268EDB5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5AE6BDFF" w14:textId="77777777" w:rsidTr="0034438D">
        <w:trPr>
          <w:trHeight w:val="1436"/>
        </w:trPr>
        <w:tc>
          <w:tcPr>
            <w:tcW w:w="564" w:type="dxa"/>
            <w:vAlign w:val="center"/>
          </w:tcPr>
          <w:p w14:paraId="7C390E0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w:t>
            </w:r>
          </w:p>
        </w:tc>
        <w:tc>
          <w:tcPr>
            <w:tcW w:w="4398" w:type="dxa"/>
          </w:tcPr>
          <w:p w14:paraId="33DB2A82" w14:textId="77777777" w:rsidR="00C33FF4" w:rsidRPr="00C33FF4" w:rsidRDefault="00C33FF4" w:rsidP="0034438D">
            <w:pPr>
              <w:widowControl/>
              <w:suppressAutoHyphens w:val="0"/>
              <w:ind w:left="37" w:right="-108"/>
              <w:rPr>
                <w:kern w:val="0"/>
                <w:sz w:val="24"/>
              </w:rPr>
            </w:pPr>
            <w:r w:rsidRPr="00C33FF4">
              <w:rPr>
                <w:rFonts w:eastAsia="Times New Roman"/>
                <w:i/>
                <w:kern w:val="0"/>
                <w:sz w:val="24"/>
              </w:rPr>
              <w:t xml:space="preserve">Мероприятие 3.2 </w:t>
            </w:r>
            <w:r w:rsidRPr="00C33FF4">
              <w:rPr>
                <w:kern w:val="0"/>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984" w:type="dxa"/>
            <w:vAlign w:val="center"/>
          </w:tcPr>
          <w:p w14:paraId="79FA97A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1D9937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2017</w:t>
            </w:r>
          </w:p>
        </w:tc>
        <w:tc>
          <w:tcPr>
            <w:tcW w:w="1276" w:type="dxa"/>
            <w:vAlign w:val="center"/>
          </w:tcPr>
          <w:p w14:paraId="19FF05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6782B84B"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Сбор общей информации для обеспечения безопасности в г. Минусинске</w:t>
            </w:r>
          </w:p>
        </w:tc>
        <w:tc>
          <w:tcPr>
            <w:tcW w:w="1842" w:type="dxa"/>
          </w:tcPr>
          <w:p w14:paraId="1CE50950"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19A3036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1DC648E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2C2267E7" w14:textId="77777777" w:rsidTr="0034438D">
        <w:trPr>
          <w:trHeight w:val="1332"/>
        </w:trPr>
        <w:tc>
          <w:tcPr>
            <w:tcW w:w="564" w:type="dxa"/>
            <w:vAlign w:val="center"/>
          </w:tcPr>
          <w:p w14:paraId="6113CCC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11</w:t>
            </w:r>
          </w:p>
        </w:tc>
        <w:tc>
          <w:tcPr>
            <w:tcW w:w="4398" w:type="dxa"/>
          </w:tcPr>
          <w:p w14:paraId="4FA4EDA0"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3.3 </w:t>
            </w:r>
            <w:r w:rsidRPr="00C33FF4">
              <w:rPr>
                <w:rFonts w:eastAsia="Times New Roman"/>
                <w:kern w:val="0"/>
                <w:sz w:val="24"/>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r w:rsidRPr="00C33FF4">
              <w:rPr>
                <w:rFonts w:eastAsia="Times New Roman"/>
                <w:i/>
                <w:kern w:val="0"/>
                <w:sz w:val="24"/>
              </w:rPr>
              <w:t xml:space="preserve"> </w:t>
            </w:r>
          </w:p>
        </w:tc>
        <w:tc>
          <w:tcPr>
            <w:tcW w:w="1984" w:type="dxa"/>
            <w:vAlign w:val="center"/>
          </w:tcPr>
          <w:p w14:paraId="053CF7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0EEDFF4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2017</w:t>
            </w:r>
          </w:p>
        </w:tc>
        <w:tc>
          <w:tcPr>
            <w:tcW w:w="1276" w:type="dxa"/>
            <w:vAlign w:val="center"/>
          </w:tcPr>
          <w:p w14:paraId="5B67DE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3ACFB0D0"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Сбор общей информации для обеспечения безопасности в г. Минусинске</w:t>
            </w:r>
          </w:p>
        </w:tc>
        <w:tc>
          <w:tcPr>
            <w:tcW w:w="1842" w:type="dxa"/>
            <w:vAlign w:val="center"/>
          </w:tcPr>
          <w:p w14:paraId="4CBEED02"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vAlign w:val="center"/>
          </w:tcPr>
          <w:p w14:paraId="5397509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6EFAF1F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7335B3F5" w14:textId="77777777" w:rsidTr="0034438D">
        <w:trPr>
          <w:trHeight w:val="2352"/>
        </w:trPr>
        <w:tc>
          <w:tcPr>
            <w:tcW w:w="564" w:type="dxa"/>
            <w:vAlign w:val="center"/>
          </w:tcPr>
          <w:p w14:paraId="3EF8DF7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12</w:t>
            </w:r>
          </w:p>
        </w:tc>
        <w:tc>
          <w:tcPr>
            <w:tcW w:w="4398" w:type="dxa"/>
            <w:vAlign w:val="center"/>
          </w:tcPr>
          <w:p w14:paraId="6CA183D6" w14:textId="77777777" w:rsidR="00C33FF4" w:rsidRPr="00C33FF4" w:rsidRDefault="00C33FF4" w:rsidP="0034438D">
            <w:pPr>
              <w:widowControl/>
              <w:suppressAutoHyphens w:val="0"/>
              <w:ind w:left="37" w:right="-108"/>
              <w:rPr>
                <w:rFonts w:eastAsia="Times New Roman"/>
                <w:kern w:val="0"/>
                <w:sz w:val="24"/>
              </w:rPr>
            </w:pPr>
          </w:p>
          <w:p w14:paraId="0B4B9E02" w14:textId="77777777" w:rsidR="00C33FF4" w:rsidRPr="00C33FF4" w:rsidRDefault="00C33FF4" w:rsidP="0034438D">
            <w:pPr>
              <w:widowControl/>
              <w:suppressAutoHyphens w:val="0"/>
              <w:ind w:left="37" w:right="-108"/>
              <w:rPr>
                <w:rFonts w:eastAsia="Times New Roman"/>
                <w:kern w:val="0"/>
                <w:sz w:val="24"/>
              </w:rPr>
            </w:pPr>
          </w:p>
          <w:p w14:paraId="6EF9708A" w14:textId="77777777" w:rsidR="00C33FF4" w:rsidRPr="00C33FF4" w:rsidRDefault="00C33FF4" w:rsidP="0034438D">
            <w:pPr>
              <w:widowControl/>
              <w:suppressAutoHyphens w:val="0"/>
              <w:ind w:left="37" w:right="-108"/>
              <w:rPr>
                <w:rFonts w:eastAsia="Times New Roman"/>
                <w:kern w:val="0"/>
                <w:sz w:val="24"/>
              </w:rPr>
            </w:pPr>
          </w:p>
          <w:p w14:paraId="725F58B6" w14:textId="77777777" w:rsidR="00C33FF4" w:rsidRPr="00C33FF4" w:rsidRDefault="00C33FF4" w:rsidP="0034438D">
            <w:pPr>
              <w:widowControl/>
              <w:suppressAutoHyphens w:val="0"/>
              <w:ind w:left="37" w:right="-108"/>
              <w:rPr>
                <w:rFonts w:eastAsia="Times New Roman"/>
                <w:kern w:val="0"/>
                <w:sz w:val="24"/>
              </w:rPr>
            </w:pPr>
          </w:p>
          <w:p w14:paraId="4EDB449D"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3.4  </w:t>
            </w:r>
            <w:r w:rsidRPr="00C33FF4">
              <w:rPr>
                <w:rFonts w:eastAsia="Times New Roman"/>
                <w:kern w:val="0"/>
                <w:sz w:val="24"/>
              </w:rPr>
              <w:t>Приобретение коммунальной техники</w:t>
            </w:r>
          </w:p>
          <w:p w14:paraId="4CE416AC" w14:textId="77777777" w:rsidR="00C33FF4" w:rsidRPr="00C33FF4" w:rsidRDefault="00C33FF4" w:rsidP="0034438D">
            <w:pPr>
              <w:widowControl/>
              <w:suppressAutoHyphens w:val="0"/>
              <w:ind w:right="-108"/>
              <w:rPr>
                <w:rFonts w:eastAsia="Times New Roman"/>
                <w:kern w:val="0"/>
                <w:sz w:val="24"/>
              </w:rPr>
            </w:pPr>
          </w:p>
          <w:p w14:paraId="6546A3F1" w14:textId="77777777" w:rsidR="00C33FF4" w:rsidRPr="00C33FF4" w:rsidRDefault="00C33FF4" w:rsidP="0034438D">
            <w:pPr>
              <w:widowControl/>
              <w:suppressAutoHyphens w:val="0"/>
              <w:ind w:right="-108"/>
              <w:rPr>
                <w:rFonts w:eastAsia="Times New Roman"/>
                <w:kern w:val="0"/>
                <w:sz w:val="24"/>
              </w:rPr>
            </w:pPr>
          </w:p>
          <w:p w14:paraId="620C3E1F" w14:textId="77777777" w:rsidR="00C33FF4" w:rsidRPr="00C33FF4" w:rsidRDefault="00C33FF4" w:rsidP="0034438D">
            <w:pPr>
              <w:widowControl/>
              <w:suppressAutoHyphens w:val="0"/>
              <w:ind w:left="37" w:right="-108"/>
              <w:rPr>
                <w:rFonts w:eastAsia="Times New Roman"/>
                <w:kern w:val="0"/>
                <w:sz w:val="24"/>
              </w:rPr>
            </w:pPr>
          </w:p>
          <w:p w14:paraId="0AB828D8" w14:textId="77777777" w:rsidR="00C33FF4" w:rsidRPr="00C33FF4" w:rsidRDefault="00C33FF4" w:rsidP="0034438D">
            <w:pPr>
              <w:widowControl/>
              <w:suppressAutoHyphens w:val="0"/>
              <w:ind w:left="37" w:right="-108"/>
              <w:rPr>
                <w:rFonts w:eastAsia="Times New Roman"/>
                <w:kern w:val="0"/>
                <w:sz w:val="24"/>
              </w:rPr>
            </w:pPr>
          </w:p>
          <w:p w14:paraId="5603AA6D" w14:textId="77777777" w:rsidR="00C33FF4" w:rsidRPr="00C33FF4" w:rsidRDefault="00C33FF4" w:rsidP="0034438D">
            <w:pPr>
              <w:widowControl/>
              <w:suppressAutoHyphens w:val="0"/>
              <w:ind w:left="37" w:right="-108"/>
              <w:rPr>
                <w:rFonts w:eastAsia="Times New Roman"/>
                <w:kern w:val="0"/>
                <w:sz w:val="24"/>
              </w:rPr>
            </w:pPr>
          </w:p>
          <w:p w14:paraId="65AE0E22" w14:textId="77777777" w:rsidR="00C33FF4" w:rsidRPr="00C33FF4" w:rsidRDefault="00C33FF4" w:rsidP="0034438D">
            <w:pPr>
              <w:widowControl/>
              <w:suppressAutoHyphens w:val="0"/>
              <w:ind w:left="37" w:right="-108"/>
              <w:rPr>
                <w:rFonts w:eastAsia="Times New Roman"/>
                <w:kern w:val="0"/>
                <w:sz w:val="24"/>
              </w:rPr>
            </w:pPr>
          </w:p>
          <w:p w14:paraId="616115D3" w14:textId="77777777" w:rsidR="00C33FF4" w:rsidRPr="00C33FF4" w:rsidRDefault="00C33FF4" w:rsidP="0034438D">
            <w:pPr>
              <w:widowControl/>
              <w:suppressAutoHyphens w:val="0"/>
              <w:ind w:left="37" w:right="-108"/>
              <w:rPr>
                <w:rFonts w:eastAsia="Times New Roman"/>
                <w:kern w:val="0"/>
                <w:sz w:val="24"/>
              </w:rPr>
            </w:pPr>
          </w:p>
        </w:tc>
        <w:tc>
          <w:tcPr>
            <w:tcW w:w="1984" w:type="dxa"/>
            <w:vAlign w:val="center"/>
          </w:tcPr>
          <w:p w14:paraId="648F39E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65AE707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2023</w:t>
            </w:r>
          </w:p>
        </w:tc>
        <w:tc>
          <w:tcPr>
            <w:tcW w:w="1276" w:type="dxa"/>
            <w:vAlign w:val="center"/>
          </w:tcPr>
          <w:p w14:paraId="701CB1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2024</w:t>
            </w:r>
          </w:p>
        </w:tc>
        <w:tc>
          <w:tcPr>
            <w:tcW w:w="2835" w:type="dxa"/>
            <w:vAlign w:val="center"/>
          </w:tcPr>
          <w:p w14:paraId="17D0D2DD"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Приобретение коммунальной специализированной техники для обеспечения содержания улично – городской сети в г. Минусинске</w:t>
            </w:r>
          </w:p>
          <w:p w14:paraId="4136176A" w14:textId="77777777" w:rsidR="00C33FF4" w:rsidRPr="00C33FF4" w:rsidRDefault="00C33FF4" w:rsidP="0034438D">
            <w:pPr>
              <w:widowControl/>
              <w:suppressAutoHyphens w:val="0"/>
              <w:ind w:left="34" w:right="-126"/>
              <w:rPr>
                <w:rFonts w:eastAsia="Times New Roman"/>
                <w:kern w:val="0"/>
                <w:sz w:val="24"/>
              </w:rPr>
            </w:pPr>
          </w:p>
          <w:p w14:paraId="532D2103" w14:textId="77777777" w:rsidR="00C33FF4" w:rsidRPr="00C33FF4" w:rsidRDefault="00C33FF4" w:rsidP="0034438D">
            <w:pPr>
              <w:widowControl/>
              <w:suppressAutoHyphens w:val="0"/>
              <w:ind w:left="34" w:right="-126"/>
              <w:rPr>
                <w:rFonts w:eastAsia="Times New Roman"/>
                <w:kern w:val="0"/>
                <w:sz w:val="24"/>
              </w:rPr>
            </w:pPr>
          </w:p>
        </w:tc>
        <w:tc>
          <w:tcPr>
            <w:tcW w:w="1842" w:type="dxa"/>
            <w:vAlign w:val="center"/>
          </w:tcPr>
          <w:p w14:paraId="05585253"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vAlign w:val="center"/>
          </w:tcPr>
          <w:p w14:paraId="285AF2A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3.2</w:t>
            </w:r>
          </w:p>
          <w:p w14:paraId="441BA27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124AB972" w14:textId="77777777" w:rsidTr="0034438D">
        <w:tc>
          <w:tcPr>
            <w:tcW w:w="564" w:type="dxa"/>
            <w:vAlign w:val="center"/>
          </w:tcPr>
          <w:p w14:paraId="6E45A55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13</w:t>
            </w:r>
          </w:p>
        </w:tc>
        <w:tc>
          <w:tcPr>
            <w:tcW w:w="4398" w:type="dxa"/>
          </w:tcPr>
          <w:p w14:paraId="00E473F1" w14:textId="77777777" w:rsidR="00C33FF4" w:rsidRPr="00C33FF4" w:rsidRDefault="00C33FF4" w:rsidP="0034438D">
            <w:pPr>
              <w:widowControl/>
              <w:suppressAutoHyphens w:val="0"/>
              <w:ind w:right="-108"/>
              <w:rPr>
                <w:rFonts w:eastAsia="Times New Roman"/>
                <w:b/>
                <w:kern w:val="0"/>
                <w:sz w:val="24"/>
              </w:rPr>
            </w:pPr>
            <w:r w:rsidRPr="00C33FF4">
              <w:rPr>
                <w:rFonts w:eastAsia="Times New Roman"/>
                <w:b/>
                <w:kern w:val="0"/>
                <w:sz w:val="24"/>
              </w:rPr>
              <w:t xml:space="preserve">Отдельное мероприятие 1. Реализация отдельных мер по обеспечению ограничения платы граждан за коммунальные услуги </w:t>
            </w:r>
          </w:p>
        </w:tc>
        <w:tc>
          <w:tcPr>
            <w:tcW w:w="1984" w:type="dxa"/>
            <w:vAlign w:val="center"/>
          </w:tcPr>
          <w:p w14:paraId="574091B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6323A11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2014</w:t>
            </w:r>
          </w:p>
        </w:tc>
        <w:tc>
          <w:tcPr>
            <w:tcW w:w="1276" w:type="dxa"/>
            <w:vAlign w:val="center"/>
          </w:tcPr>
          <w:p w14:paraId="68E7620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0FA826EC" w14:textId="77777777" w:rsidR="00C33FF4" w:rsidRPr="00C33FF4" w:rsidRDefault="00C33FF4" w:rsidP="0034438D">
            <w:pPr>
              <w:widowControl/>
              <w:suppressAutoHyphens w:val="0"/>
              <w:ind w:left="34" w:right="-126"/>
              <w:rPr>
                <w:sz w:val="24"/>
                <w:shd w:val="clear" w:color="auto" w:fill="FFFFFF"/>
              </w:rPr>
            </w:pPr>
            <w:r w:rsidRPr="00C33FF4">
              <w:rPr>
                <w:sz w:val="24"/>
                <w:shd w:val="clear" w:color="auto" w:fill="FFFFFF"/>
              </w:rPr>
              <w:t>Компенсации части </w:t>
            </w:r>
            <w:r w:rsidRPr="00C33FF4">
              <w:rPr>
                <w:bCs/>
                <w:sz w:val="24"/>
                <w:shd w:val="clear" w:color="auto" w:fill="FFFFFF"/>
              </w:rPr>
              <w:t>платы</w:t>
            </w:r>
            <w:r w:rsidRPr="00C33FF4">
              <w:rPr>
                <w:sz w:val="24"/>
                <w:shd w:val="clear" w:color="auto" w:fill="FFFFFF"/>
              </w:rPr>
              <w:t> </w:t>
            </w:r>
            <w:r w:rsidRPr="00C33FF4">
              <w:rPr>
                <w:bCs/>
                <w:sz w:val="24"/>
                <w:shd w:val="clear" w:color="auto" w:fill="FFFFFF"/>
              </w:rPr>
              <w:t>граждан</w:t>
            </w:r>
            <w:r w:rsidRPr="00C33FF4">
              <w:rPr>
                <w:sz w:val="24"/>
                <w:shd w:val="clear" w:color="auto" w:fill="FFFFFF"/>
              </w:rPr>
              <w:t> </w:t>
            </w:r>
            <w:r w:rsidRPr="00C33FF4">
              <w:rPr>
                <w:bCs/>
                <w:sz w:val="24"/>
                <w:shd w:val="clear" w:color="auto" w:fill="FFFFFF"/>
              </w:rPr>
              <w:t>за</w:t>
            </w:r>
            <w:r w:rsidRPr="00C33FF4">
              <w:rPr>
                <w:sz w:val="24"/>
                <w:shd w:val="clear" w:color="auto" w:fill="FFFFFF"/>
              </w:rPr>
              <w:t> </w:t>
            </w:r>
          </w:p>
          <w:p w14:paraId="40E9DBB0" w14:textId="77777777" w:rsidR="00C33FF4" w:rsidRPr="00C33FF4" w:rsidRDefault="00C33FF4" w:rsidP="0034438D">
            <w:pPr>
              <w:widowControl/>
              <w:suppressAutoHyphens w:val="0"/>
              <w:ind w:left="34" w:right="-126"/>
              <w:rPr>
                <w:rFonts w:eastAsia="Times New Roman"/>
                <w:kern w:val="0"/>
                <w:sz w:val="24"/>
              </w:rPr>
            </w:pPr>
            <w:r w:rsidRPr="00C33FF4">
              <w:rPr>
                <w:bCs/>
                <w:sz w:val="24"/>
                <w:shd w:val="clear" w:color="auto" w:fill="FFFFFF"/>
              </w:rPr>
              <w:t>коммунальные</w:t>
            </w:r>
            <w:r w:rsidRPr="00C33FF4">
              <w:rPr>
                <w:sz w:val="24"/>
                <w:shd w:val="clear" w:color="auto" w:fill="FFFFFF"/>
              </w:rPr>
              <w:t> </w:t>
            </w:r>
            <w:r w:rsidRPr="00C33FF4">
              <w:rPr>
                <w:bCs/>
                <w:sz w:val="24"/>
                <w:shd w:val="clear" w:color="auto" w:fill="FFFFFF"/>
              </w:rPr>
              <w:t>услуги</w:t>
            </w:r>
          </w:p>
        </w:tc>
        <w:tc>
          <w:tcPr>
            <w:tcW w:w="1842" w:type="dxa"/>
          </w:tcPr>
          <w:p w14:paraId="669DD25E"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4F9C3B6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4</w:t>
            </w:r>
          </w:p>
          <w:p w14:paraId="37A00E2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bl>
    <w:p w14:paraId="57B8F965" w14:textId="77777777" w:rsidR="00C33FF4" w:rsidRPr="00C33FF4" w:rsidRDefault="00C33FF4" w:rsidP="00C33FF4">
      <w:pPr>
        <w:widowControl/>
        <w:suppressAutoHyphens w:val="0"/>
        <w:ind w:right="145" w:hanging="567"/>
        <w:rPr>
          <w:rFonts w:eastAsia="Times New Roman"/>
          <w:kern w:val="0"/>
          <w:szCs w:val="28"/>
        </w:rPr>
      </w:pPr>
    </w:p>
    <w:p w14:paraId="6E446D42" w14:textId="77777777" w:rsidR="00C33FF4" w:rsidRPr="00C33FF4" w:rsidRDefault="00C33FF4" w:rsidP="00C33FF4">
      <w:pPr>
        <w:widowControl/>
        <w:suppressAutoHyphens w:val="0"/>
        <w:ind w:right="145" w:hanging="567"/>
        <w:rPr>
          <w:rFonts w:eastAsia="Times New Roman"/>
          <w:kern w:val="0"/>
          <w:szCs w:val="28"/>
        </w:rPr>
      </w:pPr>
    </w:p>
    <w:p w14:paraId="52206773" w14:textId="11A5F1ED" w:rsidR="00C33FF4" w:rsidRPr="00C33FF4" w:rsidRDefault="00C33FF4" w:rsidP="00C33FF4">
      <w:pPr>
        <w:widowControl/>
        <w:suppressAutoHyphens w:val="0"/>
        <w:ind w:right="145" w:hanging="567"/>
        <w:rPr>
          <w:rFonts w:eastAsia="Times New Roman"/>
          <w:kern w:val="0"/>
          <w:szCs w:val="28"/>
        </w:rPr>
      </w:pPr>
      <w:r w:rsidRPr="00C33FF4">
        <w:rPr>
          <w:rFonts w:eastAsia="Times New Roman"/>
          <w:kern w:val="0"/>
          <w:szCs w:val="28"/>
        </w:rPr>
        <w:t xml:space="preserve">Директор МКУ «Управление городского хозяйства»                                                </w:t>
      </w:r>
      <w:r w:rsidR="00455E30">
        <w:rPr>
          <w:rFonts w:eastAsia="Times New Roman"/>
          <w:kern w:val="0"/>
          <w:szCs w:val="28"/>
        </w:rPr>
        <w:t>подпись</w:t>
      </w:r>
      <w:r w:rsidRPr="00C33FF4">
        <w:rPr>
          <w:rFonts w:eastAsia="Times New Roman"/>
          <w:kern w:val="0"/>
          <w:szCs w:val="28"/>
        </w:rPr>
        <w:t xml:space="preserve">                                               В.В. Гаврилов</w:t>
      </w:r>
    </w:p>
    <w:p w14:paraId="402D84F6" w14:textId="77777777" w:rsidR="00C33FF4" w:rsidRPr="00C33FF4" w:rsidRDefault="00C33FF4" w:rsidP="00C33FF4">
      <w:pPr>
        <w:widowControl/>
        <w:suppressAutoHyphens w:val="0"/>
        <w:ind w:right="145" w:firstLine="9356"/>
        <w:rPr>
          <w:rFonts w:eastAsia="Times New Roman"/>
          <w:kern w:val="0"/>
          <w:szCs w:val="28"/>
        </w:rPr>
      </w:pPr>
    </w:p>
    <w:p w14:paraId="2D52B792" w14:textId="77777777" w:rsidR="00C33FF4" w:rsidRPr="00C33FF4" w:rsidRDefault="00C33FF4" w:rsidP="00C33FF4">
      <w:pPr>
        <w:widowControl/>
        <w:suppressAutoHyphens w:val="0"/>
        <w:ind w:right="145" w:firstLine="9356"/>
        <w:rPr>
          <w:rFonts w:eastAsia="Times New Roman"/>
          <w:kern w:val="0"/>
          <w:szCs w:val="28"/>
        </w:rPr>
      </w:pPr>
    </w:p>
    <w:p w14:paraId="59592C96" w14:textId="77777777" w:rsidR="00C33FF4" w:rsidRPr="00C33FF4" w:rsidRDefault="00C33FF4" w:rsidP="00C33FF4">
      <w:pPr>
        <w:widowControl/>
        <w:suppressAutoHyphens w:val="0"/>
        <w:ind w:right="145" w:firstLine="9356"/>
        <w:rPr>
          <w:rFonts w:eastAsia="Times New Roman"/>
          <w:kern w:val="0"/>
          <w:szCs w:val="28"/>
        </w:rPr>
      </w:pPr>
    </w:p>
    <w:p w14:paraId="4D105A72" w14:textId="77777777" w:rsidR="00C33FF4" w:rsidRPr="00C33FF4" w:rsidRDefault="00C33FF4" w:rsidP="00C33FF4">
      <w:pPr>
        <w:widowControl/>
        <w:suppressAutoHyphens w:val="0"/>
        <w:ind w:right="145" w:firstLine="9356"/>
        <w:rPr>
          <w:rFonts w:eastAsia="Times New Roman"/>
          <w:kern w:val="0"/>
          <w:szCs w:val="28"/>
        </w:rPr>
      </w:pPr>
    </w:p>
    <w:p w14:paraId="076AAD18" w14:textId="77777777" w:rsidR="00C33FF4" w:rsidRPr="00C33FF4" w:rsidRDefault="00C33FF4" w:rsidP="00C33FF4">
      <w:pPr>
        <w:widowControl/>
        <w:suppressAutoHyphens w:val="0"/>
        <w:ind w:right="145" w:firstLine="9356"/>
        <w:rPr>
          <w:rFonts w:eastAsia="Times New Roman"/>
          <w:kern w:val="0"/>
          <w:szCs w:val="28"/>
        </w:rPr>
      </w:pPr>
    </w:p>
    <w:p w14:paraId="227F37DB" w14:textId="77777777" w:rsidR="00C33FF4" w:rsidRPr="00C33FF4" w:rsidRDefault="00C33FF4" w:rsidP="00C33FF4">
      <w:pPr>
        <w:widowControl/>
        <w:suppressAutoHyphens w:val="0"/>
        <w:ind w:right="145" w:firstLine="9356"/>
        <w:rPr>
          <w:rFonts w:eastAsia="Times New Roman"/>
          <w:kern w:val="0"/>
          <w:szCs w:val="28"/>
        </w:rPr>
      </w:pPr>
    </w:p>
    <w:p w14:paraId="058E80A3" w14:textId="77777777" w:rsidR="00C33FF4" w:rsidRPr="00C33FF4" w:rsidRDefault="00C33FF4" w:rsidP="00C33FF4">
      <w:pPr>
        <w:widowControl/>
        <w:suppressAutoHyphens w:val="0"/>
        <w:ind w:right="145" w:firstLine="9356"/>
        <w:rPr>
          <w:rFonts w:eastAsia="Times New Roman"/>
          <w:kern w:val="0"/>
          <w:szCs w:val="28"/>
        </w:rPr>
      </w:pPr>
    </w:p>
    <w:p w14:paraId="46E9A9E8" w14:textId="77777777" w:rsidR="00C33FF4" w:rsidRPr="00C33FF4" w:rsidRDefault="00C33FF4" w:rsidP="00C33FF4">
      <w:pPr>
        <w:widowControl/>
        <w:suppressAutoHyphens w:val="0"/>
        <w:ind w:right="145" w:firstLine="9356"/>
        <w:rPr>
          <w:rFonts w:eastAsia="Times New Roman"/>
          <w:kern w:val="0"/>
          <w:szCs w:val="28"/>
        </w:rPr>
      </w:pPr>
    </w:p>
    <w:p w14:paraId="0D280812" w14:textId="77777777" w:rsidR="00C33FF4" w:rsidRPr="00C33FF4" w:rsidRDefault="00C33FF4" w:rsidP="00C33FF4">
      <w:pPr>
        <w:widowControl/>
        <w:suppressAutoHyphens w:val="0"/>
        <w:ind w:right="145" w:firstLine="9356"/>
        <w:rPr>
          <w:rFonts w:eastAsia="Times New Roman"/>
          <w:kern w:val="0"/>
          <w:szCs w:val="28"/>
        </w:rPr>
      </w:pPr>
      <w:r w:rsidRPr="00C33FF4">
        <w:rPr>
          <w:rFonts w:eastAsia="Times New Roman"/>
          <w:kern w:val="0"/>
          <w:szCs w:val="28"/>
        </w:rPr>
        <w:t>Приложение 3</w:t>
      </w:r>
    </w:p>
    <w:p w14:paraId="53CA4566"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14:paraId="11D53000"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3A9F3097" w14:textId="77777777" w:rsidR="00C33FF4" w:rsidRPr="00C33FF4" w:rsidRDefault="00C33FF4" w:rsidP="00C33FF4">
      <w:pPr>
        <w:widowControl/>
        <w:suppressAutoHyphens w:val="0"/>
        <w:ind w:left="-108" w:right="-108"/>
        <w:jc w:val="center"/>
        <w:rPr>
          <w:rFonts w:eastAsia="Times New Roman"/>
          <w:b/>
          <w:kern w:val="0"/>
          <w:szCs w:val="28"/>
        </w:rPr>
      </w:pPr>
    </w:p>
    <w:p w14:paraId="0817DA5D"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 xml:space="preserve">Распределение </w:t>
      </w:r>
    </w:p>
    <w:p w14:paraId="1620DC88"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 xml:space="preserve">планируемых расходов по подпрограммам и мероприятиям </w:t>
      </w:r>
    </w:p>
    <w:p w14:paraId="05B91079"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муниципальной программы</w:t>
      </w:r>
    </w:p>
    <w:p w14:paraId="27B994E0" w14:textId="77777777" w:rsidR="00C33FF4" w:rsidRPr="00C33FF4" w:rsidRDefault="00C33FF4" w:rsidP="00C33FF4">
      <w:pPr>
        <w:tabs>
          <w:tab w:val="left" w:pos="8050"/>
        </w:tabs>
        <w:jc w:val="center"/>
        <w:rPr>
          <w:sz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60"/>
        <w:gridCol w:w="1701"/>
        <w:gridCol w:w="851"/>
        <w:gridCol w:w="850"/>
        <w:gridCol w:w="1418"/>
        <w:gridCol w:w="708"/>
        <w:gridCol w:w="1134"/>
        <w:gridCol w:w="1134"/>
        <w:gridCol w:w="1134"/>
        <w:gridCol w:w="1134"/>
      </w:tblGrid>
      <w:tr w:rsidR="00C33FF4" w:rsidRPr="00C33FF4" w14:paraId="1B7C08B6" w14:textId="77777777" w:rsidTr="0034438D">
        <w:trPr>
          <w:trHeight w:val="327"/>
        </w:trPr>
        <w:tc>
          <w:tcPr>
            <w:tcW w:w="567" w:type="dxa"/>
            <w:vMerge w:val="restart"/>
            <w:vAlign w:val="center"/>
          </w:tcPr>
          <w:p w14:paraId="15912194" w14:textId="77777777" w:rsidR="00C33FF4" w:rsidRPr="00C33FF4" w:rsidRDefault="00C33FF4" w:rsidP="0034438D">
            <w:pPr>
              <w:tabs>
                <w:tab w:val="left" w:pos="8050"/>
              </w:tabs>
              <w:ind w:left="-108" w:right="-108"/>
              <w:jc w:val="center"/>
              <w:rPr>
                <w:sz w:val="20"/>
                <w:szCs w:val="20"/>
              </w:rPr>
            </w:pPr>
            <w:r w:rsidRPr="00C33FF4">
              <w:rPr>
                <w:sz w:val="20"/>
                <w:szCs w:val="20"/>
              </w:rPr>
              <w:t>№ п/п</w:t>
            </w:r>
          </w:p>
        </w:tc>
        <w:tc>
          <w:tcPr>
            <w:tcW w:w="1985" w:type="dxa"/>
            <w:vMerge w:val="restart"/>
            <w:vAlign w:val="center"/>
          </w:tcPr>
          <w:p w14:paraId="7BC1FA30" w14:textId="77777777" w:rsidR="00C33FF4" w:rsidRPr="00C33FF4" w:rsidRDefault="00C33FF4" w:rsidP="0034438D">
            <w:pPr>
              <w:tabs>
                <w:tab w:val="left" w:pos="8050"/>
              </w:tabs>
              <w:ind w:left="-108" w:right="-108"/>
              <w:jc w:val="center"/>
              <w:rPr>
                <w:sz w:val="20"/>
                <w:szCs w:val="20"/>
              </w:rPr>
            </w:pPr>
            <w:r w:rsidRPr="00C33FF4">
              <w:rPr>
                <w:sz w:val="20"/>
                <w:szCs w:val="20"/>
              </w:rPr>
              <w:t>Статус</w:t>
            </w:r>
          </w:p>
        </w:tc>
        <w:tc>
          <w:tcPr>
            <w:tcW w:w="3260" w:type="dxa"/>
            <w:vMerge w:val="restart"/>
            <w:vAlign w:val="center"/>
          </w:tcPr>
          <w:p w14:paraId="5BA7F1F5" w14:textId="77777777" w:rsidR="00C33FF4" w:rsidRPr="00C33FF4" w:rsidRDefault="00C33FF4" w:rsidP="0034438D">
            <w:pPr>
              <w:tabs>
                <w:tab w:val="left" w:pos="8050"/>
              </w:tabs>
              <w:ind w:left="-109" w:right="-108"/>
              <w:jc w:val="center"/>
              <w:rPr>
                <w:sz w:val="20"/>
                <w:szCs w:val="20"/>
              </w:rPr>
            </w:pPr>
            <w:r w:rsidRPr="00C33FF4">
              <w:rPr>
                <w:sz w:val="20"/>
                <w:szCs w:val="20"/>
              </w:rPr>
              <w:t>Наименование муниципальной программы, подпрограммы, мероприятий</w:t>
            </w:r>
          </w:p>
        </w:tc>
        <w:tc>
          <w:tcPr>
            <w:tcW w:w="1701" w:type="dxa"/>
            <w:vMerge w:val="restart"/>
            <w:vAlign w:val="center"/>
          </w:tcPr>
          <w:p w14:paraId="54FA1AD8" w14:textId="77777777" w:rsidR="00C33FF4" w:rsidRPr="00C33FF4" w:rsidRDefault="00C33FF4" w:rsidP="0034438D">
            <w:pPr>
              <w:tabs>
                <w:tab w:val="left" w:pos="8050"/>
              </w:tabs>
              <w:ind w:left="-108" w:right="-108"/>
              <w:jc w:val="center"/>
              <w:rPr>
                <w:sz w:val="20"/>
                <w:szCs w:val="20"/>
              </w:rPr>
            </w:pPr>
            <w:r w:rsidRPr="00C33FF4">
              <w:rPr>
                <w:sz w:val="20"/>
                <w:szCs w:val="20"/>
              </w:rPr>
              <w:t>Наименование главного распорядителя бюджетных средств (далее ГРБС)</w:t>
            </w:r>
          </w:p>
        </w:tc>
        <w:tc>
          <w:tcPr>
            <w:tcW w:w="3827" w:type="dxa"/>
            <w:gridSpan w:val="4"/>
            <w:vAlign w:val="center"/>
          </w:tcPr>
          <w:p w14:paraId="19E4BE51" w14:textId="77777777" w:rsidR="00C33FF4" w:rsidRPr="00C33FF4" w:rsidRDefault="00C33FF4" w:rsidP="0034438D">
            <w:pPr>
              <w:tabs>
                <w:tab w:val="left" w:pos="8050"/>
              </w:tabs>
              <w:jc w:val="center"/>
              <w:rPr>
                <w:sz w:val="20"/>
                <w:szCs w:val="20"/>
              </w:rPr>
            </w:pPr>
            <w:r w:rsidRPr="00C33FF4">
              <w:rPr>
                <w:sz w:val="20"/>
                <w:szCs w:val="20"/>
              </w:rPr>
              <w:t>Код бюджетной классификации</w:t>
            </w:r>
          </w:p>
        </w:tc>
        <w:tc>
          <w:tcPr>
            <w:tcW w:w="4536" w:type="dxa"/>
            <w:gridSpan w:val="4"/>
            <w:vAlign w:val="center"/>
          </w:tcPr>
          <w:p w14:paraId="7765E7D7" w14:textId="77777777" w:rsidR="00C33FF4" w:rsidRPr="00C33FF4" w:rsidRDefault="00C33FF4" w:rsidP="0034438D">
            <w:pPr>
              <w:tabs>
                <w:tab w:val="left" w:pos="8050"/>
              </w:tabs>
              <w:jc w:val="center"/>
              <w:rPr>
                <w:sz w:val="20"/>
                <w:szCs w:val="20"/>
              </w:rPr>
            </w:pPr>
            <w:r w:rsidRPr="00C33FF4">
              <w:rPr>
                <w:sz w:val="20"/>
                <w:szCs w:val="20"/>
              </w:rPr>
              <w:t>Расходы, годы (тыс. руб.)</w:t>
            </w:r>
          </w:p>
        </w:tc>
      </w:tr>
      <w:tr w:rsidR="00C33FF4" w:rsidRPr="00C33FF4" w14:paraId="5A9D38F9" w14:textId="77777777" w:rsidTr="0034438D">
        <w:trPr>
          <w:trHeight w:val="687"/>
        </w:trPr>
        <w:tc>
          <w:tcPr>
            <w:tcW w:w="567" w:type="dxa"/>
            <w:vMerge/>
          </w:tcPr>
          <w:p w14:paraId="0066ED49" w14:textId="77777777" w:rsidR="00C33FF4" w:rsidRPr="00C33FF4" w:rsidRDefault="00C33FF4" w:rsidP="0034438D">
            <w:pPr>
              <w:tabs>
                <w:tab w:val="left" w:pos="8050"/>
              </w:tabs>
              <w:jc w:val="center"/>
              <w:rPr>
                <w:sz w:val="20"/>
                <w:szCs w:val="20"/>
              </w:rPr>
            </w:pPr>
          </w:p>
        </w:tc>
        <w:tc>
          <w:tcPr>
            <w:tcW w:w="1985" w:type="dxa"/>
            <w:vMerge/>
            <w:vAlign w:val="center"/>
          </w:tcPr>
          <w:p w14:paraId="07A9C1B8" w14:textId="77777777" w:rsidR="00C33FF4" w:rsidRPr="00C33FF4" w:rsidRDefault="00C33FF4" w:rsidP="0034438D">
            <w:pPr>
              <w:tabs>
                <w:tab w:val="left" w:pos="8050"/>
              </w:tabs>
              <w:jc w:val="center"/>
              <w:rPr>
                <w:sz w:val="20"/>
                <w:szCs w:val="20"/>
              </w:rPr>
            </w:pPr>
          </w:p>
        </w:tc>
        <w:tc>
          <w:tcPr>
            <w:tcW w:w="3260" w:type="dxa"/>
            <w:vMerge/>
            <w:vAlign w:val="center"/>
          </w:tcPr>
          <w:p w14:paraId="16796C2A" w14:textId="77777777" w:rsidR="00C33FF4" w:rsidRPr="00C33FF4" w:rsidRDefault="00C33FF4" w:rsidP="0034438D">
            <w:pPr>
              <w:tabs>
                <w:tab w:val="left" w:pos="8050"/>
              </w:tabs>
              <w:jc w:val="center"/>
              <w:rPr>
                <w:sz w:val="20"/>
                <w:szCs w:val="20"/>
              </w:rPr>
            </w:pPr>
          </w:p>
        </w:tc>
        <w:tc>
          <w:tcPr>
            <w:tcW w:w="1701" w:type="dxa"/>
            <w:vMerge/>
            <w:vAlign w:val="center"/>
          </w:tcPr>
          <w:p w14:paraId="4B375194" w14:textId="77777777" w:rsidR="00C33FF4" w:rsidRPr="00C33FF4" w:rsidRDefault="00C33FF4" w:rsidP="0034438D">
            <w:pPr>
              <w:tabs>
                <w:tab w:val="left" w:pos="8050"/>
              </w:tabs>
              <w:jc w:val="center"/>
              <w:rPr>
                <w:sz w:val="20"/>
                <w:szCs w:val="20"/>
              </w:rPr>
            </w:pPr>
          </w:p>
        </w:tc>
        <w:tc>
          <w:tcPr>
            <w:tcW w:w="851" w:type="dxa"/>
            <w:vAlign w:val="center"/>
          </w:tcPr>
          <w:p w14:paraId="24416C8D" w14:textId="77777777" w:rsidR="00C33FF4" w:rsidRPr="00C33FF4" w:rsidRDefault="00C33FF4" w:rsidP="0034438D">
            <w:pPr>
              <w:tabs>
                <w:tab w:val="left" w:pos="8050"/>
              </w:tabs>
              <w:jc w:val="center"/>
              <w:rPr>
                <w:sz w:val="20"/>
                <w:szCs w:val="20"/>
              </w:rPr>
            </w:pPr>
            <w:r w:rsidRPr="00C33FF4">
              <w:rPr>
                <w:sz w:val="20"/>
                <w:szCs w:val="20"/>
              </w:rPr>
              <w:t>ГРБС</w:t>
            </w:r>
          </w:p>
        </w:tc>
        <w:tc>
          <w:tcPr>
            <w:tcW w:w="850" w:type="dxa"/>
            <w:vAlign w:val="center"/>
          </w:tcPr>
          <w:p w14:paraId="7CEE2DD8" w14:textId="77777777" w:rsidR="00C33FF4" w:rsidRPr="00C33FF4" w:rsidRDefault="00C33FF4" w:rsidP="0034438D">
            <w:pPr>
              <w:tabs>
                <w:tab w:val="left" w:pos="8050"/>
              </w:tabs>
              <w:jc w:val="center"/>
              <w:rPr>
                <w:sz w:val="20"/>
                <w:szCs w:val="20"/>
              </w:rPr>
            </w:pPr>
            <w:r w:rsidRPr="00C33FF4">
              <w:rPr>
                <w:sz w:val="20"/>
                <w:szCs w:val="20"/>
              </w:rPr>
              <w:t>РзПр</w:t>
            </w:r>
          </w:p>
        </w:tc>
        <w:tc>
          <w:tcPr>
            <w:tcW w:w="1418" w:type="dxa"/>
            <w:vAlign w:val="center"/>
          </w:tcPr>
          <w:p w14:paraId="5861A264" w14:textId="77777777" w:rsidR="00C33FF4" w:rsidRPr="00C33FF4" w:rsidRDefault="00C33FF4" w:rsidP="0034438D">
            <w:pPr>
              <w:tabs>
                <w:tab w:val="left" w:pos="8050"/>
              </w:tabs>
              <w:ind w:right="-108" w:hanging="108"/>
              <w:jc w:val="center"/>
              <w:rPr>
                <w:sz w:val="20"/>
                <w:szCs w:val="20"/>
              </w:rPr>
            </w:pPr>
            <w:r w:rsidRPr="00C33FF4">
              <w:rPr>
                <w:sz w:val="20"/>
                <w:szCs w:val="20"/>
              </w:rPr>
              <w:t>ЦСР</w:t>
            </w:r>
          </w:p>
        </w:tc>
        <w:tc>
          <w:tcPr>
            <w:tcW w:w="708" w:type="dxa"/>
            <w:vAlign w:val="center"/>
          </w:tcPr>
          <w:p w14:paraId="349FB7F6" w14:textId="77777777" w:rsidR="00C33FF4" w:rsidRPr="00C33FF4" w:rsidRDefault="00C33FF4" w:rsidP="0034438D">
            <w:pPr>
              <w:tabs>
                <w:tab w:val="left" w:pos="8050"/>
              </w:tabs>
              <w:jc w:val="center"/>
              <w:rPr>
                <w:sz w:val="20"/>
                <w:szCs w:val="20"/>
              </w:rPr>
            </w:pPr>
            <w:r w:rsidRPr="00C33FF4">
              <w:rPr>
                <w:sz w:val="20"/>
                <w:szCs w:val="20"/>
              </w:rPr>
              <w:t>ВР</w:t>
            </w:r>
          </w:p>
        </w:tc>
        <w:tc>
          <w:tcPr>
            <w:tcW w:w="1134" w:type="dxa"/>
            <w:vAlign w:val="center"/>
          </w:tcPr>
          <w:p w14:paraId="6E6125D7" w14:textId="77777777" w:rsidR="00C33FF4" w:rsidRPr="00C33FF4" w:rsidRDefault="00C33FF4" w:rsidP="0034438D">
            <w:pPr>
              <w:tabs>
                <w:tab w:val="left" w:pos="8050"/>
              </w:tabs>
              <w:jc w:val="center"/>
              <w:rPr>
                <w:sz w:val="20"/>
                <w:szCs w:val="20"/>
              </w:rPr>
            </w:pPr>
            <w:r w:rsidRPr="00C33FF4">
              <w:rPr>
                <w:sz w:val="20"/>
                <w:szCs w:val="20"/>
              </w:rPr>
              <w:t>2024 год</w:t>
            </w:r>
          </w:p>
        </w:tc>
        <w:tc>
          <w:tcPr>
            <w:tcW w:w="1134" w:type="dxa"/>
            <w:vAlign w:val="center"/>
          </w:tcPr>
          <w:p w14:paraId="1FF5A244" w14:textId="77777777" w:rsidR="00C33FF4" w:rsidRPr="00C33FF4" w:rsidRDefault="00C33FF4" w:rsidP="0034438D">
            <w:pPr>
              <w:tabs>
                <w:tab w:val="left" w:pos="8050"/>
              </w:tabs>
              <w:jc w:val="center"/>
              <w:rPr>
                <w:sz w:val="20"/>
                <w:szCs w:val="20"/>
              </w:rPr>
            </w:pPr>
            <w:r w:rsidRPr="00C33FF4">
              <w:rPr>
                <w:sz w:val="20"/>
                <w:szCs w:val="20"/>
              </w:rPr>
              <w:t>2025 год</w:t>
            </w:r>
          </w:p>
        </w:tc>
        <w:tc>
          <w:tcPr>
            <w:tcW w:w="1134" w:type="dxa"/>
            <w:vAlign w:val="center"/>
          </w:tcPr>
          <w:p w14:paraId="2D5ED99B" w14:textId="77777777" w:rsidR="00C33FF4" w:rsidRPr="00C33FF4" w:rsidRDefault="00C33FF4" w:rsidP="0034438D">
            <w:pPr>
              <w:tabs>
                <w:tab w:val="left" w:pos="8050"/>
              </w:tabs>
              <w:jc w:val="center"/>
              <w:rPr>
                <w:sz w:val="20"/>
                <w:szCs w:val="20"/>
              </w:rPr>
            </w:pPr>
            <w:r w:rsidRPr="00C33FF4">
              <w:rPr>
                <w:sz w:val="20"/>
                <w:szCs w:val="20"/>
              </w:rPr>
              <w:t>2026 год</w:t>
            </w:r>
          </w:p>
        </w:tc>
        <w:tc>
          <w:tcPr>
            <w:tcW w:w="1134" w:type="dxa"/>
            <w:vAlign w:val="center"/>
          </w:tcPr>
          <w:p w14:paraId="2ACECD0D" w14:textId="77777777" w:rsidR="00C33FF4" w:rsidRPr="00C33FF4" w:rsidRDefault="00C33FF4" w:rsidP="0034438D">
            <w:pPr>
              <w:tabs>
                <w:tab w:val="left" w:pos="8050"/>
              </w:tabs>
              <w:jc w:val="center"/>
              <w:rPr>
                <w:sz w:val="20"/>
                <w:szCs w:val="20"/>
              </w:rPr>
            </w:pPr>
            <w:r w:rsidRPr="00C33FF4">
              <w:rPr>
                <w:sz w:val="20"/>
                <w:szCs w:val="20"/>
              </w:rPr>
              <w:t>Итого на период 2024-2026 годы</w:t>
            </w:r>
          </w:p>
        </w:tc>
      </w:tr>
      <w:tr w:rsidR="00C33FF4" w:rsidRPr="00C33FF4" w14:paraId="15E306CD" w14:textId="77777777" w:rsidTr="0034438D">
        <w:trPr>
          <w:trHeight w:val="297"/>
        </w:trPr>
        <w:tc>
          <w:tcPr>
            <w:tcW w:w="567" w:type="dxa"/>
          </w:tcPr>
          <w:p w14:paraId="5C9F8CB6" w14:textId="77777777" w:rsidR="00C33FF4" w:rsidRPr="00C33FF4" w:rsidRDefault="00C33FF4" w:rsidP="0034438D">
            <w:pPr>
              <w:tabs>
                <w:tab w:val="left" w:pos="8050"/>
              </w:tabs>
              <w:jc w:val="center"/>
              <w:rPr>
                <w:sz w:val="20"/>
                <w:szCs w:val="20"/>
              </w:rPr>
            </w:pPr>
            <w:r w:rsidRPr="00C33FF4">
              <w:rPr>
                <w:sz w:val="20"/>
                <w:szCs w:val="20"/>
              </w:rPr>
              <w:t>1</w:t>
            </w:r>
          </w:p>
        </w:tc>
        <w:tc>
          <w:tcPr>
            <w:tcW w:w="1985" w:type="dxa"/>
            <w:vAlign w:val="center"/>
          </w:tcPr>
          <w:p w14:paraId="6FE5FD4D" w14:textId="77777777" w:rsidR="00C33FF4" w:rsidRPr="00C33FF4" w:rsidRDefault="00C33FF4" w:rsidP="0034438D">
            <w:pPr>
              <w:tabs>
                <w:tab w:val="left" w:pos="8050"/>
              </w:tabs>
              <w:jc w:val="center"/>
              <w:rPr>
                <w:sz w:val="20"/>
                <w:szCs w:val="20"/>
              </w:rPr>
            </w:pPr>
            <w:r w:rsidRPr="00C33FF4">
              <w:rPr>
                <w:sz w:val="20"/>
                <w:szCs w:val="20"/>
              </w:rPr>
              <w:t>2</w:t>
            </w:r>
          </w:p>
        </w:tc>
        <w:tc>
          <w:tcPr>
            <w:tcW w:w="3260" w:type="dxa"/>
            <w:vAlign w:val="center"/>
          </w:tcPr>
          <w:p w14:paraId="65337559" w14:textId="77777777" w:rsidR="00C33FF4" w:rsidRPr="00C33FF4" w:rsidRDefault="00C33FF4" w:rsidP="0034438D">
            <w:pPr>
              <w:tabs>
                <w:tab w:val="left" w:pos="8050"/>
              </w:tabs>
              <w:jc w:val="center"/>
              <w:rPr>
                <w:sz w:val="20"/>
                <w:szCs w:val="20"/>
              </w:rPr>
            </w:pPr>
            <w:r w:rsidRPr="00C33FF4">
              <w:rPr>
                <w:sz w:val="20"/>
                <w:szCs w:val="20"/>
              </w:rPr>
              <w:t>3</w:t>
            </w:r>
          </w:p>
        </w:tc>
        <w:tc>
          <w:tcPr>
            <w:tcW w:w="1701" w:type="dxa"/>
            <w:vAlign w:val="center"/>
          </w:tcPr>
          <w:p w14:paraId="0229B346" w14:textId="77777777" w:rsidR="00C33FF4" w:rsidRPr="00C33FF4" w:rsidRDefault="00C33FF4" w:rsidP="0034438D">
            <w:pPr>
              <w:tabs>
                <w:tab w:val="left" w:pos="8050"/>
              </w:tabs>
              <w:jc w:val="center"/>
              <w:rPr>
                <w:sz w:val="20"/>
                <w:szCs w:val="20"/>
              </w:rPr>
            </w:pPr>
            <w:r w:rsidRPr="00C33FF4">
              <w:rPr>
                <w:sz w:val="20"/>
                <w:szCs w:val="20"/>
              </w:rPr>
              <w:t>4</w:t>
            </w:r>
          </w:p>
        </w:tc>
        <w:tc>
          <w:tcPr>
            <w:tcW w:w="851" w:type="dxa"/>
            <w:vAlign w:val="center"/>
          </w:tcPr>
          <w:p w14:paraId="14CF330A" w14:textId="77777777" w:rsidR="00C33FF4" w:rsidRPr="00C33FF4" w:rsidRDefault="00C33FF4" w:rsidP="0034438D">
            <w:pPr>
              <w:tabs>
                <w:tab w:val="left" w:pos="8050"/>
              </w:tabs>
              <w:jc w:val="center"/>
              <w:rPr>
                <w:sz w:val="20"/>
                <w:szCs w:val="20"/>
              </w:rPr>
            </w:pPr>
            <w:r w:rsidRPr="00C33FF4">
              <w:rPr>
                <w:sz w:val="20"/>
                <w:szCs w:val="20"/>
              </w:rPr>
              <w:t>5</w:t>
            </w:r>
          </w:p>
        </w:tc>
        <w:tc>
          <w:tcPr>
            <w:tcW w:w="850" w:type="dxa"/>
            <w:vAlign w:val="center"/>
          </w:tcPr>
          <w:p w14:paraId="6BE5B95C" w14:textId="77777777" w:rsidR="00C33FF4" w:rsidRPr="00C33FF4" w:rsidRDefault="00C33FF4" w:rsidP="0034438D">
            <w:pPr>
              <w:tabs>
                <w:tab w:val="left" w:pos="8050"/>
              </w:tabs>
              <w:jc w:val="center"/>
              <w:rPr>
                <w:sz w:val="20"/>
                <w:szCs w:val="20"/>
              </w:rPr>
            </w:pPr>
            <w:r w:rsidRPr="00C33FF4">
              <w:rPr>
                <w:sz w:val="20"/>
                <w:szCs w:val="20"/>
              </w:rPr>
              <w:t>6</w:t>
            </w:r>
          </w:p>
        </w:tc>
        <w:tc>
          <w:tcPr>
            <w:tcW w:w="1418" w:type="dxa"/>
            <w:vAlign w:val="center"/>
          </w:tcPr>
          <w:p w14:paraId="6704EE23" w14:textId="77777777" w:rsidR="00C33FF4" w:rsidRPr="00C33FF4" w:rsidRDefault="00C33FF4" w:rsidP="0034438D">
            <w:pPr>
              <w:tabs>
                <w:tab w:val="left" w:pos="8050"/>
              </w:tabs>
              <w:ind w:right="-108" w:hanging="108"/>
              <w:jc w:val="center"/>
              <w:rPr>
                <w:sz w:val="20"/>
                <w:szCs w:val="20"/>
              </w:rPr>
            </w:pPr>
            <w:r w:rsidRPr="00C33FF4">
              <w:rPr>
                <w:sz w:val="20"/>
                <w:szCs w:val="20"/>
              </w:rPr>
              <w:t>7</w:t>
            </w:r>
          </w:p>
        </w:tc>
        <w:tc>
          <w:tcPr>
            <w:tcW w:w="708" w:type="dxa"/>
            <w:vAlign w:val="center"/>
          </w:tcPr>
          <w:p w14:paraId="4330AE53" w14:textId="77777777" w:rsidR="00C33FF4" w:rsidRPr="00C33FF4" w:rsidRDefault="00C33FF4" w:rsidP="0034438D">
            <w:pPr>
              <w:tabs>
                <w:tab w:val="left" w:pos="8050"/>
              </w:tabs>
              <w:jc w:val="center"/>
              <w:rPr>
                <w:sz w:val="20"/>
                <w:szCs w:val="20"/>
              </w:rPr>
            </w:pPr>
            <w:r w:rsidRPr="00C33FF4">
              <w:rPr>
                <w:sz w:val="20"/>
                <w:szCs w:val="20"/>
              </w:rPr>
              <w:t>8</w:t>
            </w:r>
          </w:p>
        </w:tc>
        <w:tc>
          <w:tcPr>
            <w:tcW w:w="1134" w:type="dxa"/>
            <w:vAlign w:val="center"/>
          </w:tcPr>
          <w:p w14:paraId="3D9C786D" w14:textId="77777777" w:rsidR="00C33FF4" w:rsidRPr="00C33FF4" w:rsidRDefault="00C33FF4" w:rsidP="0034438D">
            <w:pPr>
              <w:tabs>
                <w:tab w:val="left" w:pos="8050"/>
              </w:tabs>
              <w:ind w:left="-108" w:right="-108"/>
              <w:jc w:val="center"/>
              <w:rPr>
                <w:sz w:val="20"/>
                <w:szCs w:val="20"/>
              </w:rPr>
            </w:pPr>
            <w:r w:rsidRPr="00C33FF4">
              <w:rPr>
                <w:sz w:val="20"/>
                <w:szCs w:val="20"/>
              </w:rPr>
              <w:t>9</w:t>
            </w:r>
          </w:p>
        </w:tc>
        <w:tc>
          <w:tcPr>
            <w:tcW w:w="1134" w:type="dxa"/>
            <w:vAlign w:val="center"/>
          </w:tcPr>
          <w:p w14:paraId="36C4B202" w14:textId="77777777" w:rsidR="00C33FF4" w:rsidRPr="00C33FF4" w:rsidRDefault="00C33FF4" w:rsidP="0034438D">
            <w:pPr>
              <w:tabs>
                <w:tab w:val="left" w:pos="8050"/>
              </w:tabs>
              <w:jc w:val="center"/>
              <w:rPr>
                <w:sz w:val="20"/>
                <w:szCs w:val="20"/>
              </w:rPr>
            </w:pPr>
            <w:r w:rsidRPr="00C33FF4">
              <w:rPr>
                <w:sz w:val="20"/>
                <w:szCs w:val="20"/>
              </w:rPr>
              <w:t>10</w:t>
            </w:r>
          </w:p>
        </w:tc>
        <w:tc>
          <w:tcPr>
            <w:tcW w:w="1134" w:type="dxa"/>
            <w:vAlign w:val="center"/>
          </w:tcPr>
          <w:p w14:paraId="32EDCA59" w14:textId="77777777" w:rsidR="00C33FF4" w:rsidRPr="00C33FF4" w:rsidRDefault="00C33FF4" w:rsidP="0034438D">
            <w:pPr>
              <w:tabs>
                <w:tab w:val="left" w:pos="8050"/>
              </w:tabs>
              <w:jc w:val="center"/>
              <w:rPr>
                <w:sz w:val="20"/>
                <w:szCs w:val="20"/>
              </w:rPr>
            </w:pPr>
            <w:r w:rsidRPr="00C33FF4">
              <w:rPr>
                <w:sz w:val="20"/>
                <w:szCs w:val="20"/>
              </w:rPr>
              <w:t>11</w:t>
            </w:r>
          </w:p>
        </w:tc>
        <w:tc>
          <w:tcPr>
            <w:tcW w:w="1134" w:type="dxa"/>
            <w:vAlign w:val="center"/>
          </w:tcPr>
          <w:p w14:paraId="67788714" w14:textId="77777777" w:rsidR="00C33FF4" w:rsidRPr="00C33FF4" w:rsidRDefault="00C33FF4" w:rsidP="0034438D">
            <w:pPr>
              <w:tabs>
                <w:tab w:val="left" w:pos="8050"/>
              </w:tabs>
              <w:jc w:val="center"/>
              <w:rPr>
                <w:sz w:val="20"/>
                <w:szCs w:val="20"/>
              </w:rPr>
            </w:pPr>
            <w:r w:rsidRPr="00C33FF4">
              <w:rPr>
                <w:sz w:val="20"/>
                <w:szCs w:val="20"/>
              </w:rPr>
              <w:t>12</w:t>
            </w:r>
          </w:p>
        </w:tc>
      </w:tr>
      <w:tr w:rsidR="00C33FF4" w:rsidRPr="00C33FF4" w14:paraId="665DD648" w14:textId="77777777" w:rsidTr="0034438D">
        <w:trPr>
          <w:trHeight w:val="955"/>
        </w:trPr>
        <w:tc>
          <w:tcPr>
            <w:tcW w:w="567" w:type="dxa"/>
            <w:vMerge w:val="restart"/>
            <w:vAlign w:val="center"/>
          </w:tcPr>
          <w:p w14:paraId="4188959A" w14:textId="77777777" w:rsidR="00C33FF4" w:rsidRPr="00C33FF4" w:rsidRDefault="00C33FF4" w:rsidP="0034438D">
            <w:pPr>
              <w:tabs>
                <w:tab w:val="left" w:pos="8050"/>
              </w:tabs>
              <w:ind w:hanging="79"/>
              <w:jc w:val="center"/>
              <w:rPr>
                <w:sz w:val="20"/>
                <w:szCs w:val="20"/>
              </w:rPr>
            </w:pPr>
            <w:r w:rsidRPr="00C33FF4">
              <w:rPr>
                <w:sz w:val="20"/>
                <w:szCs w:val="20"/>
              </w:rPr>
              <w:t>1</w:t>
            </w:r>
          </w:p>
        </w:tc>
        <w:tc>
          <w:tcPr>
            <w:tcW w:w="1985" w:type="dxa"/>
            <w:vMerge w:val="restart"/>
            <w:vAlign w:val="center"/>
          </w:tcPr>
          <w:p w14:paraId="2FE01874" w14:textId="77777777" w:rsidR="00C33FF4" w:rsidRPr="00C33FF4" w:rsidRDefault="00C33FF4" w:rsidP="0034438D">
            <w:pPr>
              <w:tabs>
                <w:tab w:val="left" w:pos="8050"/>
              </w:tabs>
              <w:ind w:hanging="79"/>
              <w:jc w:val="center"/>
              <w:rPr>
                <w:b/>
                <w:sz w:val="20"/>
                <w:szCs w:val="20"/>
              </w:rPr>
            </w:pPr>
            <w:r w:rsidRPr="00C33FF4">
              <w:rPr>
                <w:b/>
                <w:sz w:val="20"/>
                <w:szCs w:val="20"/>
              </w:rPr>
              <w:t>Муниципальная программа</w:t>
            </w:r>
          </w:p>
        </w:tc>
        <w:tc>
          <w:tcPr>
            <w:tcW w:w="3260" w:type="dxa"/>
            <w:vMerge w:val="restart"/>
          </w:tcPr>
          <w:p w14:paraId="4316D602" w14:textId="77777777" w:rsidR="00C33FF4" w:rsidRPr="00C33FF4" w:rsidRDefault="00C33FF4" w:rsidP="0034438D">
            <w:pPr>
              <w:overflowPunct w:val="0"/>
              <w:autoSpaceDE w:val="0"/>
              <w:autoSpaceDN w:val="0"/>
              <w:adjustRightInd w:val="0"/>
              <w:textAlignment w:val="baseline"/>
              <w:rPr>
                <w:b/>
                <w:sz w:val="20"/>
                <w:szCs w:val="20"/>
              </w:rPr>
            </w:pPr>
          </w:p>
          <w:p w14:paraId="5E1CE996" w14:textId="77777777" w:rsidR="00C33FF4" w:rsidRPr="00C33FF4" w:rsidRDefault="00C33FF4" w:rsidP="0034438D">
            <w:pPr>
              <w:overflowPunct w:val="0"/>
              <w:autoSpaceDE w:val="0"/>
              <w:autoSpaceDN w:val="0"/>
              <w:adjustRightInd w:val="0"/>
              <w:textAlignment w:val="baseline"/>
              <w:rPr>
                <w:rFonts w:eastAsia="Times New Roman"/>
                <w:b/>
                <w:sz w:val="20"/>
                <w:szCs w:val="20"/>
              </w:rPr>
            </w:pPr>
            <w:r w:rsidRPr="00C33FF4">
              <w:rPr>
                <w:b/>
                <w:sz w:val="20"/>
                <w:szCs w:val="20"/>
              </w:rPr>
              <w:t>«Реформирование и модернизация жилищно-коммунального хозяйства и повышение энергетической эффективности</w:t>
            </w:r>
            <w:r w:rsidRPr="00C33FF4">
              <w:rPr>
                <w:rFonts w:eastAsia="Times New Roman"/>
                <w:b/>
                <w:sz w:val="20"/>
                <w:szCs w:val="20"/>
              </w:rPr>
              <w:t xml:space="preserve"> муниципального образования город Минусинск» </w:t>
            </w:r>
          </w:p>
          <w:p w14:paraId="1639F7B0" w14:textId="77777777" w:rsidR="00C33FF4" w:rsidRPr="00C33FF4" w:rsidRDefault="00C33FF4" w:rsidP="0034438D">
            <w:pPr>
              <w:overflowPunct w:val="0"/>
              <w:autoSpaceDE w:val="0"/>
              <w:autoSpaceDN w:val="0"/>
              <w:adjustRightInd w:val="0"/>
              <w:textAlignment w:val="baseline"/>
              <w:rPr>
                <w:b/>
                <w:sz w:val="20"/>
                <w:szCs w:val="20"/>
              </w:rPr>
            </w:pPr>
          </w:p>
          <w:p w14:paraId="48DFC665" w14:textId="77777777" w:rsidR="00C33FF4" w:rsidRPr="00C33FF4" w:rsidRDefault="00C33FF4" w:rsidP="0034438D">
            <w:pPr>
              <w:overflowPunct w:val="0"/>
              <w:autoSpaceDE w:val="0"/>
              <w:autoSpaceDN w:val="0"/>
              <w:adjustRightInd w:val="0"/>
              <w:textAlignment w:val="baseline"/>
              <w:rPr>
                <w:b/>
                <w:sz w:val="20"/>
                <w:szCs w:val="20"/>
              </w:rPr>
            </w:pPr>
          </w:p>
          <w:p w14:paraId="4BCAF804" w14:textId="77777777" w:rsidR="00C33FF4" w:rsidRPr="00C33FF4" w:rsidRDefault="00C33FF4" w:rsidP="0034438D">
            <w:pPr>
              <w:overflowPunct w:val="0"/>
              <w:autoSpaceDE w:val="0"/>
              <w:autoSpaceDN w:val="0"/>
              <w:adjustRightInd w:val="0"/>
              <w:textAlignment w:val="baseline"/>
              <w:rPr>
                <w:b/>
                <w:sz w:val="20"/>
                <w:szCs w:val="20"/>
              </w:rPr>
            </w:pPr>
          </w:p>
          <w:p w14:paraId="44999DCD" w14:textId="77777777" w:rsidR="00C33FF4" w:rsidRPr="00C33FF4" w:rsidRDefault="00C33FF4" w:rsidP="0034438D">
            <w:pPr>
              <w:overflowPunct w:val="0"/>
              <w:autoSpaceDE w:val="0"/>
              <w:autoSpaceDN w:val="0"/>
              <w:adjustRightInd w:val="0"/>
              <w:textAlignment w:val="baseline"/>
              <w:rPr>
                <w:b/>
                <w:sz w:val="20"/>
                <w:szCs w:val="20"/>
              </w:rPr>
            </w:pPr>
          </w:p>
        </w:tc>
        <w:tc>
          <w:tcPr>
            <w:tcW w:w="1701" w:type="dxa"/>
            <w:vAlign w:val="center"/>
          </w:tcPr>
          <w:p w14:paraId="54478DF9"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581E74C1"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371EE26"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64CA0011"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34718B55"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02FAF8BA" w14:textId="77777777" w:rsidR="00C33FF4" w:rsidRPr="00C33FF4" w:rsidRDefault="00C33FF4" w:rsidP="0034438D">
            <w:pPr>
              <w:tabs>
                <w:tab w:val="left" w:pos="8050"/>
              </w:tabs>
              <w:jc w:val="center"/>
              <w:rPr>
                <w:b/>
                <w:sz w:val="20"/>
                <w:szCs w:val="20"/>
                <w:lang w:val="en-US"/>
              </w:rPr>
            </w:pPr>
            <w:r w:rsidRPr="00C33FF4">
              <w:rPr>
                <w:b/>
                <w:sz w:val="20"/>
                <w:szCs w:val="20"/>
              </w:rPr>
              <w:t>45 235,60</w:t>
            </w:r>
          </w:p>
        </w:tc>
        <w:tc>
          <w:tcPr>
            <w:tcW w:w="1134" w:type="dxa"/>
            <w:vAlign w:val="center"/>
          </w:tcPr>
          <w:p w14:paraId="71249790"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23D75EA9"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185740CE" w14:textId="77777777" w:rsidR="00C33FF4" w:rsidRPr="00C33FF4" w:rsidRDefault="00C33FF4" w:rsidP="0034438D">
            <w:pPr>
              <w:tabs>
                <w:tab w:val="left" w:pos="8050"/>
              </w:tabs>
              <w:jc w:val="center"/>
              <w:rPr>
                <w:b/>
                <w:sz w:val="20"/>
                <w:szCs w:val="20"/>
              </w:rPr>
            </w:pPr>
            <w:r w:rsidRPr="00C33FF4">
              <w:rPr>
                <w:b/>
                <w:sz w:val="20"/>
                <w:szCs w:val="20"/>
              </w:rPr>
              <w:t>171 666,59</w:t>
            </w:r>
          </w:p>
        </w:tc>
      </w:tr>
      <w:tr w:rsidR="00C33FF4" w:rsidRPr="00C33FF4" w14:paraId="3A5A0185" w14:textId="77777777" w:rsidTr="0034438D">
        <w:trPr>
          <w:trHeight w:val="1110"/>
        </w:trPr>
        <w:tc>
          <w:tcPr>
            <w:tcW w:w="567" w:type="dxa"/>
            <w:vMerge/>
            <w:vAlign w:val="center"/>
          </w:tcPr>
          <w:p w14:paraId="38F271E1" w14:textId="77777777" w:rsidR="00C33FF4" w:rsidRPr="00C33FF4" w:rsidRDefault="00C33FF4" w:rsidP="0034438D">
            <w:pPr>
              <w:tabs>
                <w:tab w:val="left" w:pos="8050"/>
              </w:tabs>
              <w:jc w:val="center"/>
              <w:rPr>
                <w:sz w:val="20"/>
                <w:szCs w:val="20"/>
              </w:rPr>
            </w:pPr>
          </w:p>
        </w:tc>
        <w:tc>
          <w:tcPr>
            <w:tcW w:w="1985" w:type="dxa"/>
            <w:vMerge/>
          </w:tcPr>
          <w:p w14:paraId="4807A9E4" w14:textId="77777777" w:rsidR="00C33FF4" w:rsidRPr="00C33FF4" w:rsidRDefault="00C33FF4" w:rsidP="0034438D">
            <w:pPr>
              <w:tabs>
                <w:tab w:val="left" w:pos="8050"/>
              </w:tabs>
              <w:jc w:val="both"/>
              <w:rPr>
                <w:b/>
                <w:sz w:val="20"/>
                <w:szCs w:val="20"/>
              </w:rPr>
            </w:pPr>
          </w:p>
        </w:tc>
        <w:tc>
          <w:tcPr>
            <w:tcW w:w="3260" w:type="dxa"/>
            <w:vMerge/>
          </w:tcPr>
          <w:p w14:paraId="690D71E8" w14:textId="77777777" w:rsidR="00C33FF4" w:rsidRPr="00C33FF4" w:rsidRDefault="00C33FF4" w:rsidP="0034438D">
            <w:pPr>
              <w:tabs>
                <w:tab w:val="left" w:pos="8050"/>
              </w:tabs>
              <w:jc w:val="both"/>
              <w:rPr>
                <w:b/>
                <w:sz w:val="20"/>
                <w:szCs w:val="20"/>
              </w:rPr>
            </w:pPr>
          </w:p>
        </w:tc>
        <w:tc>
          <w:tcPr>
            <w:tcW w:w="1701" w:type="dxa"/>
          </w:tcPr>
          <w:p w14:paraId="43D7C891" w14:textId="77777777" w:rsidR="00C33FF4" w:rsidRPr="00C33FF4" w:rsidRDefault="00C33FF4" w:rsidP="0034438D">
            <w:pPr>
              <w:tabs>
                <w:tab w:val="left" w:pos="8050"/>
              </w:tabs>
              <w:ind w:left="-108" w:right="-108" w:firstLine="108"/>
              <w:rPr>
                <w:b/>
                <w:kern w:val="0"/>
                <w:sz w:val="20"/>
                <w:szCs w:val="20"/>
              </w:rPr>
            </w:pPr>
          </w:p>
          <w:p w14:paraId="4836431C" w14:textId="77777777" w:rsidR="00C33FF4" w:rsidRPr="00C33FF4" w:rsidRDefault="00C33FF4" w:rsidP="0034438D">
            <w:pPr>
              <w:tabs>
                <w:tab w:val="left" w:pos="8050"/>
              </w:tabs>
              <w:ind w:left="-108" w:right="-108" w:firstLine="108"/>
              <w:rPr>
                <w:b/>
                <w:kern w:val="0"/>
                <w:sz w:val="20"/>
                <w:szCs w:val="20"/>
              </w:rPr>
            </w:pPr>
          </w:p>
          <w:p w14:paraId="64B95A3E" w14:textId="77777777" w:rsidR="00C33FF4" w:rsidRPr="00C33FF4" w:rsidRDefault="00C33FF4" w:rsidP="0034438D">
            <w:pPr>
              <w:tabs>
                <w:tab w:val="left" w:pos="8050"/>
              </w:tabs>
              <w:ind w:left="-108" w:right="-108" w:firstLine="108"/>
              <w:rPr>
                <w:b/>
                <w:kern w:val="0"/>
                <w:sz w:val="20"/>
                <w:szCs w:val="20"/>
              </w:rPr>
            </w:pPr>
            <w:r w:rsidRPr="00C33FF4">
              <w:rPr>
                <w:b/>
                <w:kern w:val="0"/>
                <w:sz w:val="20"/>
                <w:szCs w:val="20"/>
              </w:rPr>
              <w:t>Администрация города Минусинска</w:t>
            </w:r>
          </w:p>
        </w:tc>
        <w:tc>
          <w:tcPr>
            <w:tcW w:w="851" w:type="dxa"/>
            <w:vAlign w:val="center"/>
          </w:tcPr>
          <w:p w14:paraId="35C7EAE5"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518B1C05"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60BEDAEF"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14E1EAFA"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A003EBB" w14:textId="77777777" w:rsidR="00C33FF4" w:rsidRPr="00C33FF4" w:rsidRDefault="00C33FF4" w:rsidP="0034438D">
            <w:pPr>
              <w:tabs>
                <w:tab w:val="left" w:pos="8050"/>
              </w:tabs>
              <w:jc w:val="center"/>
              <w:rPr>
                <w:b/>
                <w:sz w:val="20"/>
                <w:szCs w:val="20"/>
                <w:lang w:val="en-US"/>
              </w:rPr>
            </w:pPr>
            <w:r w:rsidRPr="00C33FF4">
              <w:rPr>
                <w:b/>
                <w:sz w:val="20"/>
                <w:szCs w:val="20"/>
              </w:rPr>
              <w:t>45 235,60</w:t>
            </w:r>
          </w:p>
        </w:tc>
        <w:tc>
          <w:tcPr>
            <w:tcW w:w="1134" w:type="dxa"/>
            <w:vAlign w:val="center"/>
          </w:tcPr>
          <w:p w14:paraId="36735178"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010931A7"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58C28AF7" w14:textId="77777777" w:rsidR="00C33FF4" w:rsidRPr="00C33FF4" w:rsidRDefault="00C33FF4" w:rsidP="0034438D">
            <w:pPr>
              <w:tabs>
                <w:tab w:val="left" w:pos="8050"/>
              </w:tabs>
              <w:jc w:val="center"/>
              <w:rPr>
                <w:b/>
                <w:sz w:val="20"/>
                <w:szCs w:val="20"/>
              </w:rPr>
            </w:pPr>
            <w:r w:rsidRPr="00C33FF4">
              <w:rPr>
                <w:b/>
                <w:sz w:val="20"/>
                <w:szCs w:val="20"/>
              </w:rPr>
              <w:t>171 666,59</w:t>
            </w:r>
          </w:p>
        </w:tc>
      </w:tr>
      <w:tr w:rsidR="00C33FF4" w:rsidRPr="00C33FF4" w14:paraId="1A220E08" w14:textId="77777777" w:rsidTr="0034438D">
        <w:trPr>
          <w:trHeight w:val="673"/>
        </w:trPr>
        <w:tc>
          <w:tcPr>
            <w:tcW w:w="567" w:type="dxa"/>
            <w:vMerge w:val="restart"/>
            <w:vAlign w:val="center"/>
          </w:tcPr>
          <w:p w14:paraId="29F91DD0" w14:textId="77777777" w:rsidR="00C33FF4" w:rsidRPr="00C33FF4" w:rsidRDefault="00C33FF4" w:rsidP="0034438D">
            <w:pPr>
              <w:tabs>
                <w:tab w:val="left" w:pos="8050"/>
              </w:tabs>
              <w:jc w:val="center"/>
              <w:rPr>
                <w:sz w:val="20"/>
                <w:szCs w:val="20"/>
              </w:rPr>
            </w:pPr>
            <w:r w:rsidRPr="00C33FF4">
              <w:rPr>
                <w:sz w:val="20"/>
                <w:szCs w:val="20"/>
              </w:rPr>
              <w:t>2</w:t>
            </w:r>
          </w:p>
        </w:tc>
        <w:tc>
          <w:tcPr>
            <w:tcW w:w="1985" w:type="dxa"/>
            <w:vMerge w:val="restart"/>
          </w:tcPr>
          <w:p w14:paraId="54F98DE0" w14:textId="77777777" w:rsidR="00C33FF4" w:rsidRPr="00C33FF4" w:rsidRDefault="00C33FF4" w:rsidP="0034438D">
            <w:pPr>
              <w:tabs>
                <w:tab w:val="left" w:pos="8050"/>
              </w:tabs>
              <w:ind w:left="-79" w:right="-108"/>
              <w:jc w:val="both"/>
              <w:rPr>
                <w:b/>
                <w:sz w:val="20"/>
                <w:szCs w:val="20"/>
              </w:rPr>
            </w:pPr>
          </w:p>
          <w:p w14:paraId="04C4B800" w14:textId="77777777" w:rsidR="00C33FF4" w:rsidRPr="00C33FF4" w:rsidRDefault="00C33FF4" w:rsidP="0034438D">
            <w:pPr>
              <w:tabs>
                <w:tab w:val="left" w:pos="8050"/>
              </w:tabs>
              <w:ind w:left="-79" w:right="-108"/>
              <w:jc w:val="both"/>
              <w:rPr>
                <w:b/>
                <w:sz w:val="20"/>
                <w:szCs w:val="20"/>
              </w:rPr>
            </w:pPr>
            <w:r w:rsidRPr="00C33FF4">
              <w:rPr>
                <w:b/>
                <w:sz w:val="20"/>
                <w:szCs w:val="20"/>
              </w:rPr>
              <w:t>Подпрограмма 1</w:t>
            </w:r>
          </w:p>
        </w:tc>
        <w:tc>
          <w:tcPr>
            <w:tcW w:w="3260" w:type="dxa"/>
            <w:vMerge w:val="restart"/>
          </w:tcPr>
          <w:p w14:paraId="09D38184" w14:textId="77777777" w:rsidR="00C33FF4" w:rsidRPr="00C33FF4" w:rsidRDefault="00C33FF4" w:rsidP="0034438D">
            <w:pPr>
              <w:tabs>
                <w:tab w:val="left" w:pos="8050"/>
              </w:tabs>
              <w:rPr>
                <w:b/>
                <w:sz w:val="20"/>
                <w:szCs w:val="20"/>
              </w:rPr>
            </w:pPr>
          </w:p>
          <w:p w14:paraId="121C4A32" w14:textId="77777777" w:rsidR="00C33FF4" w:rsidRPr="00C33FF4" w:rsidRDefault="00C33FF4" w:rsidP="0034438D">
            <w:pPr>
              <w:tabs>
                <w:tab w:val="left" w:pos="8050"/>
              </w:tabs>
              <w:rPr>
                <w:b/>
                <w:sz w:val="20"/>
                <w:szCs w:val="20"/>
              </w:rPr>
            </w:pPr>
            <w:r w:rsidRPr="00C33FF4">
              <w:rPr>
                <w:b/>
                <w:sz w:val="20"/>
                <w:szCs w:val="20"/>
              </w:rPr>
              <w:t xml:space="preserve">«Модернизация, реконструкция и капитальный ремонт объектов </w:t>
            </w:r>
          </w:p>
          <w:p w14:paraId="62571E34" w14:textId="77777777" w:rsidR="00C33FF4" w:rsidRPr="00C33FF4" w:rsidRDefault="00C33FF4" w:rsidP="0034438D">
            <w:pPr>
              <w:tabs>
                <w:tab w:val="left" w:pos="8050"/>
              </w:tabs>
              <w:rPr>
                <w:b/>
                <w:sz w:val="20"/>
                <w:szCs w:val="20"/>
              </w:rPr>
            </w:pPr>
            <w:r w:rsidRPr="00C33FF4">
              <w:rPr>
                <w:b/>
                <w:sz w:val="20"/>
                <w:szCs w:val="20"/>
              </w:rPr>
              <w:t>коммунальной инфраструктуры и жилищного фонда муниципального образования город Минусинск»</w:t>
            </w:r>
          </w:p>
        </w:tc>
        <w:tc>
          <w:tcPr>
            <w:tcW w:w="1701" w:type="dxa"/>
            <w:vAlign w:val="center"/>
          </w:tcPr>
          <w:p w14:paraId="432E9A04"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6DD75F38"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7A6CEA64"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3F68F2B1"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38334D96"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233452CE" w14:textId="77777777" w:rsidR="00C33FF4" w:rsidRPr="00C33FF4" w:rsidRDefault="00C33FF4" w:rsidP="0034438D">
            <w:pPr>
              <w:tabs>
                <w:tab w:val="left" w:pos="8050"/>
              </w:tabs>
              <w:jc w:val="center"/>
              <w:rPr>
                <w:b/>
                <w:sz w:val="20"/>
                <w:szCs w:val="20"/>
              </w:rPr>
            </w:pPr>
            <w:r w:rsidRPr="00C33FF4">
              <w:rPr>
                <w:b/>
                <w:sz w:val="20"/>
                <w:szCs w:val="20"/>
              </w:rPr>
              <w:t>1 094,70</w:t>
            </w:r>
          </w:p>
        </w:tc>
        <w:tc>
          <w:tcPr>
            <w:tcW w:w="1134" w:type="dxa"/>
            <w:vAlign w:val="center"/>
          </w:tcPr>
          <w:p w14:paraId="29595E1D"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647C37A1"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0C6F0511" w14:textId="77777777" w:rsidR="00C33FF4" w:rsidRPr="00C33FF4" w:rsidRDefault="00C33FF4" w:rsidP="0034438D">
            <w:pPr>
              <w:tabs>
                <w:tab w:val="left" w:pos="8050"/>
              </w:tabs>
              <w:jc w:val="center"/>
              <w:rPr>
                <w:b/>
                <w:sz w:val="20"/>
                <w:szCs w:val="20"/>
              </w:rPr>
            </w:pPr>
            <w:r w:rsidRPr="00C33FF4">
              <w:rPr>
                <w:b/>
                <w:sz w:val="20"/>
                <w:szCs w:val="20"/>
              </w:rPr>
              <w:t>5 248,84</w:t>
            </w:r>
          </w:p>
        </w:tc>
      </w:tr>
      <w:tr w:rsidR="00C33FF4" w:rsidRPr="00C33FF4" w14:paraId="5E52C47D" w14:textId="77777777" w:rsidTr="0034438D">
        <w:trPr>
          <w:trHeight w:val="696"/>
        </w:trPr>
        <w:tc>
          <w:tcPr>
            <w:tcW w:w="567" w:type="dxa"/>
            <w:vMerge/>
            <w:vAlign w:val="center"/>
          </w:tcPr>
          <w:p w14:paraId="27810CDE" w14:textId="77777777" w:rsidR="00C33FF4" w:rsidRPr="00C33FF4" w:rsidRDefault="00C33FF4" w:rsidP="0034438D">
            <w:pPr>
              <w:tabs>
                <w:tab w:val="left" w:pos="8050"/>
              </w:tabs>
              <w:jc w:val="center"/>
              <w:rPr>
                <w:sz w:val="20"/>
                <w:szCs w:val="20"/>
              </w:rPr>
            </w:pPr>
          </w:p>
        </w:tc>
        <w:tc>
          <w:tcPr>
            <w:tcW w:w="1985" w:type="dxa"/>
            <w:vMerge/>
          </w:tcPr>
          <w:p w14:paraId="1CD770D3" w14:textId="77777777" w:rsidR="00C33FF4" w:rsidRPr="00C33FF4" w:rsidRDefault="00C33FF4" w:rsidP="0034438D">
            <w:pPr>
              <w:tabs>
                <w:tab w:val="left" w:pos="8050"/>
              </w:tabs>
              <w:jc w:val="both"/>
              <w:rPr>
                <w:b/>
                <w:sz w:val="20"/>
                <w:szCs w:val="20"/>
              </w:rPr>
            </w:pPr>
          </w:p>
        </w:tc>
        <w:tc>
          <w:tcPr>
            <w:tcW w:w="3260" w:type="dxa"/>
            <w:vMerge/>
          </w:tcPr>
          <w:p w14:paraId="10100FC5" w14:textId="77777777" w:rsidR="00C33FF4" w:rsidRPr="00C33FF4" w:rsidRDefault="00C33FF4" w:rsidP="0034438D">
            <w:pPr>
              <w:tabs>
                <w:tab w:val="left" w:pos="8050"/>
              </w:tabs>
              <w:jc w:val="both"/>
              <w:rPr>
                <w:b/>
                <w:sz w:val="20"/>
                <w:szCs w:val="20"/>
              </w:rPr>
            </w:pPr>
          </w:p>
        </w:tc>
        <w:tc>
          <w:tcPr>
            <w:tcW w:w="1701" w:type="dxa"/>
          </w:tcPr>
          <w:p w14:paraId="5339A61F" w14:textId="77777777" w:rsidR="00C33FF4" w:rsidRPr="00C33FF4" w:rsidRDefault="00C33FF4" w:rsidP="0034438D">
            <w:pPr>
              <w:tabs>
                <w:tab w:val="left" w:pos="8050"/>
              </w:tabs>
              <w:ind w:right="-108"/>
              <w:jc w:val="center"/>
              <w:rPr>
                <w:b/>
                <w:kern w:val="0"/>
                <w:sz w:val="20"/>
                <w:szCs w:val="20"/>
              </w:rPr>
            </w:pPr>
            <w:r w:rsidRPr="00C33FF4">
              <w:rPr>
                <w:b/>
                <w:kern w:val="0"/>
                <w:sz w:val="20"/>
                <w:szCs w:val="20"/>
              </w:rPr>
              <w:t>Администрация города Минусинска</w:t>
            </w:r>
          </w:p>
        </w:tc>
        <w:tc>
          <w:tcPr>
            <w:tcW w:w="851" w:type="dxa"/>
            <w:vAlign w:val="center"/>
          </w:tcPr>
          <w:p w14:paraId="65A6DDE2"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4D9B1326"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513A6FCC"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49DFBA87"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2703A995" w14:textId="77777777" w:rsidR="00C33FF4" w:rsidRPr="00C33FF4" w:rsidRDefault="00C33FF4" w:rsidP="0034438D">
            <w:pPr>
              <w:tabs>
                <w:tab w:val="left" w:pos="8050"/>
              </w:tabs>
              <w:jc w:val="center"/>
              <w:rPr>
                <w:b/>
                <w:sz w:val="20"/>
                <w:szCs w:val="20"/>
              </w:rPr>
            </w:pPr>
            <w:r w:rsidRPr="00C33FF4">
              <w:rPr>
                <w:b/>
                <w:sz w:val="20"/>
                <w:szCs w:val="20"/>
              </w:rPr>
              <w:t>1 094,70</w:t>
            </w:r>
          </w:p>
        </w:tc>
        <w:tc>
          <w:tcPr>
            <w:tcW w:w="1134" w:type="dxa"/>
            <w:vAlign w:val="center"/>
          </w:tcPr>
          <w:p w14:paraId="528D791E"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186C5263"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0EA15551" w14:textId="77777777" w:rsidR="00C33FF4" w:rsidRPr="00C33FF4" w:rsidRDefault="00C33FF4" w:rsidP="0034438D">
            <w:pPr>
              <w:tabs>
                <w:tab w:val="left" w:pos="8050"/>
              </w:tabs>
              <w:jc w:val="center"/>
              <w:rPr>
                <w:b/>
                <w:sz w:val="20"/>
                <w:szCs w:val="20"/>
              </w:rPr>
            </w:pPr>
            <w:r w:rsidRPr="00C33FF4">
              <w:rPr>
                <w:b/>
                <w:sz w:val="20"/>
                <w:szCs w:val="20"/>
              </w:rPr>
              <w:t>5 248,84</w:t>
            </w:r>
          </w:p>
        </w:tc>
      </w:tr>
      <w:tr w:rsidR="00C33FF4" w:rsidRPr="00C33FF4" w14:paraId="2A29A2CC" w14:textId="77777777" w:rsidTr="0034438D">
        <w:trPr>
          <w:trHeight w:val="630"/>
        </w:trPr>
        <w:tc>
          <w:tcPr>
            <w:tcW w:w="567" w:type="dxa"/>
            <w:vAlign w:val="center"/>
          </w:tcPr>
          <w:p w14:paraId="2848D4DD" w14:textId="77777777" w:rsidR="00C33FF4" w:rsidRPr="00C33FF4" w:rsidRDefault="00C33FF4" w:rsidP="0034438D">
            <w:pPr>
              <w:tabs>
                <w:tab w:val="left" w:pos="8050"/>
              </w:tabs>
              <w:jc w:val="center"/>
              <w:rPr>
                <w:sz w:val="20"/>
                <w:szCs w:val="20"/>
              </w:rPr>
            </w:pPr>
            <w:r w:rsidRPr="00C33FF4">
              <w:rPr>
                <w:sz w:val="20"/>
                <w:szCs w:val="20"/>
              </w:rPr>
              <w:lastRenderedPageBreak/>
              <w:t>4</w:t>
            </w:r>
          </w:p>
        </w:tc>
        <w:tc>
          <w:tcPr>
            <w:tcW w:w="1985" w:type="dxa"/>
          </w:tcPr>
          <w:p w14:paraId="0D1AF9E1" w14:textId="77777777" w:rsidR="00C33FF4" w:rsidRPr="00C33FF4" w:rsidRDefault="00C33FF4" w:rsidP="0034438D">
            <w:pPr>
              <w:tabs>
                <w:tab w:val="left" w:pos="8050"/>
              </w:tabs>
              <w:jc w:val="both"/>
              <w:rPr>
                <w:sz w:val="20"/>
                <w:szCs w:val="20"/>
              </w:rPr>
            </w:pPr>
          </w:p>
          <w:p w14:paraId="5EF0ED2D" w14:textId="77777777" w:rsidR="00C33FF4" w:rsidRPr="00C33FF4" w:rsidRDefault="00C33FF4" w:rsidP="0034438D">
            <w:pPr>
              <w:tabs>
                <w:tab w:val="left" w:pos="8050"/>
              </w:tabs>
              <w:jc w:val="both"/>
              <w:rPr>
                <w:sz w:val="20"/>
                <w:szCs w:val="20"/>
              </w:rPr>
            </w:pPr>
            <w:r w:rsidRPr="00C33FF4">
              <w:rPr>
                <w:sz w:val="20"/>
                <w:szCs w:val="20"/>
              </w:rPr>
              <w:t>Мероприятие 1.1</w:t>
            </w:r>
          </w:p>
        </w:tc>
        <w:tc>
          <w:tcPr>
            <w:tcW w:w="3260" w:type="dxa"/>
            <w:vAlign w:val="center"/>
          </w:tcPr>
          <w:p w14:paraId="5BC7B947" w14:textId="77777777" w:rsidR="00C33FF4" w:rsidRPr="00C33FF4" w:rsidRDefault="00C33FF4" w:rsidP="0034438D">
            <w:pPr>
              <w:tabs>
                <w:tab w:val="left" w:pos="8050"/>
              </w:tabs>
              <w:ind w:right="-108"/>
              <w:rPr>
                <w:rFonts w:eastAsia="Times New Roman"/>
                <w:kern w:val="0"/>
                <w:sz w:val="20"/>
                <w:szCs w:val="20"/>
              </w:rPr>
            </w:pPr>
            <w:r w:rsidRPr="00C33FF4">
              <w:rPr>
                <w:rFonts w:eastAsia="Times New Roman"/>
                <w:kern w:val="0"/>
                <w:sz w:val="20"/>
                <w:szCs w:val="20"/>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701" w:type="dxa"/>
            <w:vAlign w:val="center"/>
          </w:tcPr>
          <w:p w14:paraId="181BC225"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vAlign w:val="center"/>
          </w:tcPr>
          <w:p w14:paraId="7BF3C7C0"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vAlign w:val="center"/>
          </w:tcPr>
          <w:p w14:paraId="52430770" w14:textId="77777777" w:rsidR="00C33FF4" w:rsidRPr="00C33FF4" w:rsidRDefault="00C33FF4" w:rsidP="0034438D">
            <w:pPr>
              <w:tabs>
                <w:tab w:val="left" w:pos="8050"/>
              </w:tabs>
              <w:jc w:val="center"/>
              <w:rPr>
                <w:sz w:val="20"/>
                <w:szCs w:val="20"/>
              </w:rPr>
            </w:pPr>
            <w:r w:rsidRPr="00C33FF4">
              <w:rPr>
                <w:sz w:val="20"/>
                <w:szCs w:val="20"/>
              </w:rPr>
              <w:t>0505</w:t>
            </w:r>
          </w:p>
        </w:tc>
        <w:tc>
          <w:tcPr>
            <w:tcW w:w="1418" w:type="dxa"/>
            <w:vAlign w:val="center"/>
          </w:tcPr>
          <w:p w14:paraId="708122BC" w14:textId="77777777" w:rsidR="00C33FF4" w:rsidRPr="00C33FF4" w:rsidRDefault="00C33FF4" w:rsidP="0034438D">
            <w:pPr>
              <w:tabs>
                <w:tab w:val="left" w:pos="8050"/>
              </w:tabs>
              <w:ind w:right="-108" w:hanging="108"/>
              <w:jc w:val="center"/>
              <w:rPr>
                <w:sz w:val="20"/>
                <w:szCs w:val="20"/>
              </w:rPr>
            </w:pPr>
            <w:r w:rsidRPr="00C33FF4">
              <w:rPr>
                <w:sz w:val="20"/>
                <w:szCs w:val="20"/>
              </w:rPr>
              <w:t>03100S5720</w:t>
            </w:r>
          </w:p>
        </w:tc>
        <w:tc>
          <w:tcPr>
            <w:tcW w:w="708" w:type="dxa"/>
            <w:vAlign w:val="center"/>
          </w:tcPr>
          <w:p w14:paraId="251E7857" w14:textId="77777777" w:rsidR="00C33FF4" w:rsidRPr="00C33FF4" w:rsidRDefault="00C33FF4" w:rsidP="0034438D">
            <w:pPr>
              <w:tabs>
                <w:tab w:val="left" w:pos="8050"/>
              </w:tabs>
              <w:jc w:val="center"/>
              <w:rPr>
                <w:sz w:val="20"/>
                <w:szCs w:val="20"/>
              </w:rPr>
            </w:pPr>
            <w:r w:rsidRPr="00C33FF4">
              <w:rPr>
                <w:sz w:val="20"/>
                <w:szCs w:val="20"/>
              </w:rPr>
              <w:t>410</w:t>
            </w:r>
          </w:p>
        </w:tc>
        <w:tc>
          <w:tcPr>
            <w:tcW w:w="1134" w:type="dxa"/>
            <w:vAlign w:val="center"/>
          </w:tcPr>
          <w:p w14:paraId="1CFB66C4" w14:textId="77777777" w:rsidR="00C33FF4" w:rsidRPr="00C33FF4" w:rsidRDefault="00C33FF4" w:rsidP="0034438D">
            <w:pPr>
              <w:tabs>
                <w:tab w:val="left" w:pos="8050"/>
              </w:tabs>
              <w:jc w:val="center"/>
              <w:rPr>
                <w:sz w:val="20"/>
                <w:szCs w:val="20"/>
              </w:rPr>
            </w:pPr>
            <w:r w:rsidRPr="00C33FF4">
              <w:rPr>
                <w:sz w:val="20"/>
                <w:szCs w:val="20"/>
              </w:rPr>
              <w:t>1 094,70</w:t>
            </w:r>
          </w:p>
        </w:tc>
        <w:tc>
          <w:tcPr>
            <w:tcW w:w="1134" w:type="dxa"/>
            <w:vAlign w:val="center"/>
          </w:tcPr>
          <w:p w14:paraId="73A239C7" w14:textId="77777777" w:rsidR="00C33FF4" w:rsidRPr="00C33FF4" w:rsidRDefault="00C33FF4" w:rsidP="0034438D">
            <w:pPr>
              <w:tabs>
                <w:tab w:val="left" w:pos="8050"/>
              </w:tabs>
              <w:jc w:val="center"/>
              <w:rPr>
                <w:sz w:val="20"/>
                <w:szCs w:val="20"/>
              </w:rPr>
            </w:pPr>
            <w:r w:rsidRPr="00C33FF4">
              <w:rPr>
                <w:sz w:val="20"/>
                <w:szCs w:val="20"/>
              </w:rPr>
              <w:t>2 077,07</w:t>
            </w:r>
          </w:p>
        </w:tc>
        <w:tc>
          <w:tcPr>
            <w:tcW w:w="1134" w:type="dxa"/>
            <w:vAlign w:val="center"/>
          </w:tcPr>
          <w:p w14:paraId="318F798F" w14:textId="77777777" w:rsidR="00C33FF4" w:rsidRPr="00C33FF4" w:rsidRDefault="00C33FF4" w:rsidP="0034438D">
            <w:pPr>
              <w:tabs>
                <w:tab w:val="left" w:pos="8050"/>
              </w:tabs>
              <w:jc w:val="center"/>
              <w:rPr>
                <w:sz w:val="20"/>
                <w:szCs w:val="20"/>
              </w:rPr>
            </w:pPr>
            <w:r w:rsidRPr="00C33FF4">
              <w:rPr>
                <w:sz w:val="20"/>
                <w:szCs w:val="20"/>
              </w:rPr>
              <w:t>2 077,07</w:t>
            </w:r>
          </w:p>
        </w:tc>
        <w:tc>
          <w:tcPr>
            <w:tcW w:w="1134" w:type="dxa"/>
            <w:vAlign w:val="center"/>
          </w:tcPr>
          <w:p w14:paraId="68373CF0" w14:textId="77777777" w:rsidR="00C33FF4" w:rsidRPr="00C33FF4" w:rsidRDefault="00C33FF4" w:rsidP="0034438D">
            <w:pPr>
              <w:tabs>
                <w:tab w:val="left" w:pos="8050"/>
              </w:tabs>
              <w:jc w:val="center"/>
              <w:rPr>
                <w:sz w:val="20"/>
                <w:szCs w:val="20"/>
              </w:rPr>
            </w:pPr>
            <w:r w:rsidRPr="00C33FF4">
              <w:rPr>
                <w:sz w:val="20"/>
                <w:szCs w:val="20"/>
              </w:rPr>
              <w:t>5 248,84</w:t>
            </w:r>
          </w:p>
        </w:tc>
      </w:tr>
      <w:tr w:rsidR="00C33FF4" w:rsidRPr="00C33FF4" w14:paraId="5CFEDC83" w14:textId="77777777" w:rsidTr="0034438D">
        <w:trPr>
          <w:trHeight w:val="778"/>
        </w:trPr>
        <w:tc>
          <w:tcPr>
            <w:tcW w:w="567" w:type="dxa"/>
            <w:vMerge w:val="restart"/>
            <w:vAlign w:val="center"/>
          </w:tcPr>
          <w:p w14:paraId="1A573D42" w14:textId="77777777" w:rsidR="00C33FF4" w:rsidRPr="00C33FF4" w:rsidRDefault="00C33FF4" w:rsidP="0034438D">
            <w:pPr>
              <w:tabs>
                <w:tab w:val="left" w:pos="8050"/>
              </w:tabs>
              <w:ind w:right="-108" w:hanging="79"/>
              <w:jc w:val="center"/>
              <w:rPr>
                <w:sz w:val="20"/>
                <w:szCs w:val="20"/>
              </w:rPr>
            </w:pPr>
            <w:r w:rsidRPr="00C33FF4">
              <w:rPr>
                <w:sz w:val="20"/>
                <w:szCs w:val="20"/>
              </w:rPr>
              <w:t>8</w:t>
            </w:r>
          </w:p>
        </w:tc>
        <w:tc>
          <w:tcPr>
            <w:tcW w:w="1985" w:type="dxa"/>
            <w:vMerge w:val="restart"/>
          </w:tcPr>
          <w:p w14:paraId="1FD5DBF4" w14:textId="77777777" w:rsidR="00C33FF4" w:rsidRPr="00C33FF4" w:rsidRDefault="00C33FF4" w:rsidP="0034438D">
            <w:pPr>
              <w:tabs>
                <w:tab w:val="left" w:pos="8050"/>
              </w:tabs>
              <w:ind w:right="-108" w:hanging="79"/>
              <w:jc w:val="both"/>
              <w:rPr>
                <w:b/>
                <w:sz w:val="20"/>
                <w:szCs w:val="20"/>
              </w:rPr>
            </w:pPr>
          </w:p>
          <w:p w14:paraId="6A63E459" w14:textId="77777777" w:rsidR="00C33FF4" w:rsidRPr="00C33FF4" w:rsidRDefault="00C33FF4" w:rsidP="0034438D">
            <w:pPr>
              <w:tabs>
                <w:tab w:val="left" w:pos="8050"/>
              </w:tabs>
              <w:ind w:right="-108" w:hanging="79"/>
              <w:jc w:val="both"/>
              <w:rPr>
                <w:b/>
                <w:sz w:val="20"/>
                <w:szCs w:val="20"/>
              </w:rPr>
            </w:pPr>
          </w:p>
          <w:p w14:paraId="153C19D4" w14:textId="77777777" w:rsidR="00C33FF4" w:rsidRPr="00C33FF4" w:rsidRDefault="00C33FF4" w:rsidP="0034438D">
            <w:pPr>
              <w:tabs>
                <w:tab w:val="left" w:pos="8050"/>
              </w:tabs>
              <w:ind w:right="-108" w:hanging="79"/>
              <w:jc w:val="both"/>
              <w:rPr>
                <w:b/>
                <w:sz w:val="20"/>
                <w:szCs w:val="20"/>
              </w:rPr>
            </w:pPr>
          </w:p>
          <w:p w14:paraId="3DB79848" w14:textId="77777777" w:rsidR="00C33FF4" w:rsidRPr="00C33FF4" w:rsidRDefault="00C33FF4" w:rsidP="0034438D">
            <w:pPr>
              <w:tabs>
                <w:tab w:val="left" w:pos="8050"/>
              </w:tabs>
              <w:ind w:right="-108" w:hanging="79"/>
              <w:jc w:val="both"/>
              <w:rPr>
                <w:b/>
                <w:sz w:val="24"/>
              </w:rPr>
            </w:pPr>
            <w:r w:rsidRPr="00C33FF4">
              <w:rPr>
                <w:b/>
                <w:sz w:val="20"/>
                <w:szCs w:val="20"/>
              </w:rPr>
              <w:t>Подпрограмма 2</w:t>
            </w:r>
          </w:p>
        </w:tc>
        <w:tc>
          <w:tcPr>
            <w:tcW w:w="3260" w:type="dxa"/>
            <w:vMerge w:val="restart"/>
          </w:tcPr>
          <w:p w14:paraId="4759D9D2" w14:textId="77777777" w:rsidR="00C33FF4" w:rsidRPr="00C33FF4" w:rsidRDefault="00C33FF4" w:rsidP="0034438D">
            <w:pPr>
              <w:tabs>
                <w:tab w:val="left" w:pos="8050"/>
              </w:tabs>
              <w:rPr>
                <w:rFonts w:eastAsia="Times New Roman"/>
                <w:b/>
                <w:kern w:val="0"/>
                <w:sz w:val="20"/>
                <w:szCs w:val="20"/>
              </w:rPr>
            </w:pPr>
          </w:p>
          <w:p w14:paraId="5D063B0F" w14:textId="77777777" w:rsidR="00C33FF4" w:rsidRPr="00C33FF4" w:rsidRDefault="00C33FF4" w:rsidP="0034438D">
            <w:pPr>
              <w:tabs>
                <w:tab w:val="left" w:pos="8050"/>
              </w:tabs>
              <w:rPr>
                <w:rFonts w:eastAsia="Times New Roman"/>
                <w:b/>
                <w:kern w:val="0"/>
                <w:sz w:val="20"/>
                <w:szCs w:val="20"/>
              </w:rPr>
            </w:pPr>
            <w:r w:rsidRPr="00C33FF4">
              <w:rPr>
                <w:rFonts w:eastAsia="Times New Roman"/>
                <w:b/>
                <w:kern w:val="0"/>
                <w:sz w:val="20"/>
                <w:szCs w:val="20"/>
              </w:rPr>
              <w:t>«Строительство, реконструкция, капитальный ремонт и содержание сетей уличного освещения муниципального образования город Минусинск»</w:t>
            </w:r>
          </w:p>
          <w:p w14:paraId="53148C42" w14:textId="77777777" w:rsidR="00C33FF4" w:rsidRPr="00C33FF4" w:rsidRDefault="00C33FF4" w:rsidP="0034438D">
            <w:pPr>
              <w:tabs>
                <w:tab w:val="left" w:pos="8050"/>
              </w:tabs>
              <w:rPr>
                <w:rFonts w:eastAsia="Times New Roman"/>
                <w:b/>
                <w:kern w:val="0"/>
                <w:sz w:val="20"/>
                <w:szCs w:val="20"/>
              </w:rPr>
            </w:pPr>
          </w:p>
        </w:tc>
        <w:tc>
          <w:tcPr>
            <w:tcW w:w="1701" w:type="dxa"/>
            <w:vAlign w:val="center"/>
          </w:tcPr>
          <w:p w14:paraId="5655A9B3"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2F5C1D2F"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7BD84FCA"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3479EFAB" w14:textId="77777777" w:rsidR="00C33FF4" w:rsidRPr="00C33FF4" w:rsidRDefault="00C33FF4" w:rsidP="0034438D">
            <w:pPr>
              <w:tabs>
                <w:tab w:val="left" w:pos="8050"/>
              </w:tabs>
              <w:ind w:left="-108" w:right="-108"/>
              <w:jc w:val="center"/>
              <w:rPr>
                <w:b/>
                <w:sz w:val="20"/>
                <w:szCs w:val="20"/>
              </w:rPr>
            </w:pPr>
            <w:r w:rsidRPr="00C33FF4">
              <w:rPr>
                <w:b/>
                <w:sz w:val="20"/>
                <w:szCs w:val="20"/>
              </w:rPr>
              <w:t>Х</w:t>
            </w:r>
          </w:p>
        </w:tc>
        <w:tc>
          <w:tcPr>
            <w:tcW w:w="708" w:type="dxa"/>
            <w:vAlign w:val="center"/>
          </w:tcPr>
          <w:p w14:paraId="44EC538E"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94E3FA9" w14:textId="77777777" w:rsidR="00C33FF4" w:rsidRPr="00C33FF4" w:rsidRDefault="00C33FF4" w:rsidP="0034438D">
            <w:pPr>
              <w:tabs>
                <w:tab w:val="left" w:pos="8050"/>
              </w:tabs>
              <w:jc w:val="center"/>
              <w:rPr>
                <w:b/>
                <w:sz w:val="20"/>
                <w:szCs w:val="20"/>
              </w:rPr>
            </w:pPr>
            <w:r w:rsidRPr="00C33FF4">
              <w:rPr>
                <w:b/>
                <w:sz w:val="20"/>
                <w:szCs w:val="20"/>
              </w:rPr>
              <w:t>20 957,80</w:t>
            </w:r>
          </w:p>
        </w:tc>
        <w:tc>
          <w:tcPr>
            <w:tcW w:w="1134" w:type="dxa"/>
            <w:vAlign w:val="center"/>
          </w:tcPr>
          <w:p w14:paraId="09ECFE6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63E87E3F"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69402601" w14:textId="77777777" w:rsidR="00C33FF4" w:rsidRPr="00C33FF4" w:rsidRDefault="00C33FF4" w:rsidP="0034438D">
            <w:pPr>
              <w:tabs>
                <w:tab w:val="left" w:pos="8050"/>
              </w:tabs>
              <w:jc w:val="center"/>
              <w:rPr>
                <w:b/>
                <w:sz w:val="20"/>
                <w:szCs w:val="20"/>
              </w:rPr>
            </w:pPr>
            <w:r w:rsidRPr="00C33FF4">
              <w:rPr>
                <w:b/>
                <w:sz w:val="20"/>
                <w:szCs w:val="20"/>
              </w:rPr>
              <w:t>71 808,74</w:t>
            </w:r>
          </w:p>
        </w:tc>
      </w:tr>
      <w:tr w:rsidR="00C33FF4" w:rsidRPr="00C33FF4" w14:paraId="2B00A3FF" w14:textId="77777777" w:rsidTr="0034438D">
        <w:trPr>
          <w:trHeight w:val="533"/>
        </w:trPr>
        <w:tc>
          <w:tcPr>
            <w:tcW w:w="567" w:type="dxa"/>
            <w:vMerge/>
            <w:vAlign w:val="center"/>
          </w:tcPr>
          <w:p w14:paraId="385E79DD" w14:textId="77777777" w:rsidR="00C33FF4" w:rsidRPr="00C33FF4" w:rsidRDefault="00C33FF4" w:rsidP="0034438D">
            <w:pPr>
              <w:tabs>
                <w:tab w:val="left" w:pos="8050"/>
              </w:tabs>
              <w:jc w:val="center"/>
              <w:rPr>
                <w:sz w:val="24"/>
              </w:rPr>
            </w:pPr>
          </w:p>
        </w:tc>
        <w:tc>
          <w:tcPr>
            <w:tcW w:w="1985" w:type="dxa"/>
            <w:vMerge/>
          </w:tcPr>
          <w:p w14:paraId="1B75D8D2" w14:textId="77777777" w:rsidR="00C33FF4" w:rsidRPr="00C33FF4" w:rsidRDefault="00C33FF4" w:rsidP="0034438D">
            <w:pPr>
              <w:tabs>
                <w:tab w:val="left" w:pos="8050"/>
              </w:tabs>
              <w:jc w:val="both"/>
              <w:rPr>
                <w:b/>
                <w:sz w:val="24"/>
              </w:rPr>
            </w:pPr>
          </w:p>
        </w:tc>
        <w:tc>
          <w:tcPr>
            <w:tcW w:w="3260" w:type="dxa"/>
            <w:vMerge/>
            <w:tcBorders>
              <w:bottom w:val="single" w:sz="4" w:space="0" w:color="auto"/>
            </w:tcBorders>
          </w:tcPr>
          <w:p w14:paraId="130BB959" w14:textId="77777777" w:rsidR="00C33FF4" w:rsidRPr="00C33FF4" w:rsidRDefault="00C33FF4" w:rsidP="0034438D">
            <w:pPr>
              <w:tabs>
                <w:tab w:val="left" w:pos="8050"/>
              </w:tabs>
              <w:jc w:val="both"/>
              <w:rPr>
                <w:b/>
                <w:sz w:val="24"/>
              </w:rPr>
            </w:pPr>
          </w:p>
        </w:tc>
        <w:tc>
          <w:tcPr>
            <w:tcW w:w="1701" w:type="dxa"/>
          </w:tcPr>
          <w:p w14:paraId="43D242A1" w14:textId="77777777" w:rsidR="00C33FF4" w:rsidRPr="00C33FF4" w:rsidRDefault="00C33FF4" w:rsidP="0034438D">
            <w:pPr>
              <w:tabs>
                <w:tab w:val="left" w:pos="8050"/>
              </w:tabs>
              <w:ind w:left="-108" w:right="-108"/>
              <w:jc w:val="center"/>
              <w:rPr>
                <w:b/>
                <w:sz w:val="20"/>
                <w:szCs w:val="20"/>
              </w:rPr>
            </w:pPr>
            <w:r w:rsidRPr="00C33FF4">
              <w:rPr>
                <w:b/>
                <w:kern w:val="0"/>
                <w:sz w:val="20"/>
                <w:szCs w:val="20"/>
              </w:rPr>
              <w:t>Администрация города Минусинска</w:t>
            </w:r>
          </w:p>
        </w:tc>
        <w:tc>
          <w:tcPr>
            <w:tcW w:w="851" w:type="dxa"/>
            <w:vAlign w:val="center"/>
          </w:tcPr>
          <w:p w14:paraId="7452F646"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DBEC8D4"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0B2B27FD" w14:textId="77777777" w:rsidR="00C33FF4" w:rsidRPr="00C33FF4" w:rsidRDefault="00C33FF4" w:rsidP="0034438D">
            <w:pPr>
              <w:tabs>
                <w:tab w:val="left" w:pos="8050"/>
              </w:tabs>
              <w:ind w:left="-108" w:right="-108"/>
              <w:jc w:val="center"/>
              <w:rPr>
                <w:b/>
                <w:sz w:val="20"/>
                <w:szCs w:val="20"/>
              </w:rPr>
            </w:pPr>
            <w:r w:rsidRPr="00C33FF4">
              <w:rPr>
                <w:b/>
                <w:sz w:val="20"/>
                <w:szCs w:val="20"/>
              </w:rPr>
              <w:t>Х</w:t>
            </w:r>
          </w:p>
        </w:tc>
        <w:tc>
          <w:tcPr>
            <w:tcW w:w="708" w:type="dxa"/>
            <w:vAlign w:val="center"/>
          </w:tcPr>
          <w:p w14:paraId="11A9C684"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93172DF" w14:textId="77777777" w:rsidR="00C33FF4" w:rsidRPr="00C33FF4" w:rsidRDefault="00C33FF4" w:rsidP="0034438D">
            <w:pPr>
              <w:tabs>
                <w:tab w:val="left" w:pos="8050"/>
              </w:tabs>
              <w:jc w:val="center"/>
              <w:rPr>
                <w:b/>
                <w:sz w:val="20"/>
                <w:szCs w:val="20"/>
              </w:rPr>
            </w:pPr>
            <w:r w:rsidRPr="00C33FF4">
              <w:rPr>
                <w:b/>
                <w:sz w:val="20"/>
                <w:szCs w:val="20"/>
              </w:rPr>
              <w:t>20 957,80</w:t>
            </w:r>
          </w:p>
        </w:tc>
        <w:tc>
          <w:tcPr>
            <w:tcW w:w="1134" w:type="dxa"/>
            <w:vAlign w:val="center"/>
          </w:tcPr>
          <w:p w14:paraId="3910A25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4E30A87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3BBBB44C" w14:textId="77777777" w:rsidR="00C33FF4" w:rsidRPr="00C33FF4" w:rsidRDefault="00C33FF4" w:rsidP="0034438D">
            <w:pPr>
              <w:tabs>
                <w:tab w:val="left" w:pos="8050"/>
              </w:tabs>
              <w:jc w:val="center"/>
              <w:rPr>
                <w:b/>
                <w:sz w:val="20"/>
                <w:szCs w:val="20"/>
              </w:rPr>
            </w:pPr>
            <w:r w:rsidRPr="00C33FF4">
              <w:rPr>
                <w:b/>
                <w:sz w:val="20"/>
                <w:szCs w:val="20"/>
              </w:rPr>
              <w:t>71 808,74</w:t>
            </w:r>
          </w:p>
        </w:tc>
      </w:tr>
      <w:tr w:rsidR="00C33FF4" w:rsidRPr="00C33FF4" w14:paraId="39CC4322" w14:textId="77777777" w:rsidTr="0034438D">
        <w:trPr>
          <w:trHeight w:val="724"/>
        </w:trPr>
        <w:tc>
          <w:tcPr>
            <w:tcW w:w="567" w:type="dxa"/>
            <w:tcBorders>
              <w:bottom w:val="single" w:sz="4" w:space="0" w:color="auto"/>
            </w:tcBorders>
            <w:vAlign w:val="center"/>
          </w:tcPr>
          <w:p w14:paraId="52A0460D" w14:textId="77777777" w:rsidR="00C33FF4" w:rsidRPr="00C33FF4" w:rsidRDefault="00C33FF4" w:rsidP="0034438D">
            <w:pPr>
              <w:tabs>
                <w:tab w:val="left" w:pos="8050"/>
              </w:tabs>
              <w:jc w:val="center"/>
              <w:rPr>
                <w:sz w:val="20"/>
                <w:szCs w:val="20"/>
              </w:rPr>
            </w:pPr>
            <w:r w:rsidRPr="00C33FF4">
              <w:rPr>
                <w:sz w:val="20"/>
                <w:szCs w:val="20"/>
              </w:rPr>
              <w:t>9</w:t>
            </w:r>
          </w:p>
        </w:tc>
        <w:tc>
          <w:tcPr>
            <w:tcW w:w="1985" w:type="dxa"/>
            <w:tcBorders>
              <w:bottom w:val="single" w:sz="4" w:space="0" w:color="auto"/>
            </w:tcBorders>
          </w:tcPr>
          <w:p w14:paraId="69AC4772" w14:textId="77777777" w:rsidR="00C33FF4" w:rsidRPr="00C33FF4" w:rsidRDefault="00C33FF4" w:rsidP="0034438D">
            <w:pPr>
              <w:tabs>
                <w:tab w:val="left" w:pos="8050"/>
              </w:tabs>
              <w:jc w:val="both"/>
              <w:rPr>
                <w:sz w:val="20"/>
                <w:szCs w:val="20"/>
              </w:rPr>
            </w:pPr>
          </w:p>
          <w:p w14:paraId="113DE1BE" w14:textId="77777777" w:rsidR="00C33FF4" w:rsidRPr="00C33FF4" w:rsidRDefault="00C33FF4" w:rsidP="0034438D">
            <w:pPr>
              <w:tabs>
                <w:tab w:val="left" w:pos="8050"/>
              </w:tabs>
              <w:jc w:val="both"/>
              <w:rPr>
                <w:sz w:val="20"/>
                <w:szCs w:val="20"/>
              </w:rPr>
            </w:pPr>
          </w:p>
          <w:p w14:paraId="0E09FD22" w14:textId="77777777" w:rsidR="00C33FF4" w:rsidRPr="00C33FF4" w:rsidRDefault="00C33FF4" w:rsidP="0034438D">
            <w:pPr>
              <w:tabs>
                <w:tab w:val="left" w:pos="8050"/>
              </w:tabs>
              <w:jc w:val="both"/>
              <w:rPr>
                <w:sz w:val="20"/>
                <w:szCs w:val="20"/>
              </w:rPr>
            </w:pPr>
            <w:r w:rsidRPr="00C33FF4">
              <w:rPr>
                <w:sz w:val="20"/>
                <w:szCs w:val="20"/>
              </w:rPr>
              <w:t>Мероприятие 2.1</w:t>
            </w:r>
          </w:p>
        </w:tc>
        <w:tc>
          <w:tcPr>
            <w:tcW w:w="3260" w:type="dxa"/>
          </w:tcPr>
          <w:p w14:paraId="3040C34A" w14:textId="77777777" w:rsidR="00C33FF4" w:rsidRPr="00C33FF4" w:rsidRDefault="00C33FF4" w:rsidP="0034438D">
            <w:pPr>
              <w:rPr>
                <w:kern w:val="0"/>
                <w:sz w:val="20"/>
                <w:szCs w:val="20"/>
              </w:rPr>
            </w:pPr>
            <w:r w:rsidRPr="00C33FF4">
              <w:rPr>
                <w:kern w:val="0"/>
                <w:sz w:val="20"/>
                <w:szCs w:val="20"/>
              </w:rPr>
              <w:t>Текущее содержание, ремонт и эксплуатация сетей и оборудования уличного освещения</w:t>
            </w:r>
          </w:p>
          <w:p w14:paraId="3F90C1BA" w14:textId="77777777" w:rsidR="00C33FF4" w:rsidRPr="00C33FF4" w:rsidRDefault="00C33FF4" w:rsidP="0034438D">
            <w:pPr>
              <w:rPr>
                <w:sz w:val="20"/>
                <w:szCs w:val="20"/>
              </w:rPr>
            </w:pPr>
          </w:p>
        </w:tc>
        <w:tc>
          <w:tcPr>
            <w:tcW w:w="1701" w:type="dxa"/>
            <w:vAlign w:val="center"/>
          </w:tcPr>
          <w:p w14:paraId="2F64E03A"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vAlign w:val="center"/>
          </w:tcPr>
          <w:p w14:paraId="4BFADAE0" w14:textId="77777777" w:rsidR="00C33FF4" w:rsidRPr="00C33FF4" w:rsidRDefault="00C33FF4" w:rsidP="0034438D">
            <w:pPr>
              <w:jc w:val="center"/>
              <w:rPr>
                <w:kern w:val="0"/>
                <w:sz w:val="20"/>
                <w:szCs w:val="20"/>
              </w:rPr>
            </w:pPr>
            <w:r w:rsidRPr="00C33FF4">
              <w:rPr>
                <w:kern w:val="0"/>
                <w:sz w:val="20"/>
                <w:szCs w:val="20"/>
              </w:rPr>
              <w:t>005</w:t>
            </w:r>
          </w:p>
        </w:tc>
        <w:tc>
          <w:tcPr>
            <w:tcW w:w="850" w:type="dxa"/>
            <w:vAlign w:val="center"/>
          </w:tcPr>
          <w:p w14:paraId="71AB99FD" w14:textId="77777777" w:rsidR="00C33FF4" w:rsidRPr="00C33FF4" w:rsidRDefault="00C33FF4" w:rsidP="0034438D">
            <w:pPr>
              <w:jc w:val="center"/>
              <w:rPr>
                <w:kern w:val="0"/>
                <w:sz w:val="20"/>
                <w:szCs w:val="20"/>
              </w:rPr>
            </w:pPr>
            <w:r w:rsidRPr="00C33FF4">
              <w:rPr>
                <w:kern w:val="0"/>
                <w:sz w:val="20"/>
                <w:szCs w:val="20"/>
              </w:rPr>
              <w:t>0503</w:t>
            </w:r>
          </w:p>
        </w:tc>
        <w:tc>
          <w:tcPr>
            <w:tcW w:w="1418" w:type="dxa"/>
            <w:vAlign w:val="center"/>
          </w:tcPr>
          <w:p w14:paraId="5F3F7E36" w14:textId="77777777" w:rsidR="00C33FF4" w:rsidRPr="00C33FF4" w:rsidRDefault="00C33FF4" w:rsidP="0034438D">
            <w:pPr>
              <w:ind w:right="-108" w:hanging="108"/>
              <w:jc w:val="center"/>
              <w:rPr>
                <w:kern w:val="0"/>
                <w:sz w:val="20"/>
                <w:szCs w:val="20"/>
              </w:rPr>
            </w:pPr>
            <w:r w:rsidRPr="00C33FF4">
              <w:rPr>
                <w:kern w:val="0"/>
                <w:sz w:val="20"/>
                <w:szCs w:val="20"/>
              </w:rPr>
              <w:t>0320081070</w:t>
            </w:r>
          </w:p>
        </w:tc>
        <w:tc>
          <w:tcPr>
            <w:tcW w:w="708" w:type="dxa"/>
            <w:vAlign w:val="center"/>
          </w:tcPr>
          <w:p w14:paraId="21D9CED6" w14:textId="77777777" w:rsidR="00C33FF4" w:rsidRPr="00C33FF4" w:rsidRDefault="00C33FF4" w:rsidP="0034438D">
            <w:pPr>
              <w:jc w:val="center"/>
              <w:rPr>
                <w:kern w:val="0"/>
                <w:sz w:val="20"/>
                <w:szCs w:val="20"/>
              </w:rPr>
            </w:pPr>
            <w:r w:rsidRPr="00C33FF4">
              <w:rPr>
                <w:kern w:val="0"/>
                <w:sz w:val="20"/>
                <w:szCs w:val="20"/>
              </w:rPr>
              <w:t>240</w:t>
            </w:r>
          </w:p>
        </w:tc>
        <w:tc>
          <w:tcPr>
            <w:tcW w:w="1134" w:type="dxa"/>
            <w:vAlign w:val="center"/>
          </w:tcPr>
          <w:p w14:paraId="3BE0ACD4" w14:textId="77777777" w:rsidR="00C33FF4" w:rsidRPr="00C33FF4" w:rsidRDefault="00C33FF4" w:rsidP="0034438D">
            <w:pPr>
              <w:tabs>
                <w:tab w:val="left" w:pos="8050"/>
              </w:tabs>
              <w:jc w:val="center"/>
              <w:rPr>
                <w:sz w:val="20"/>
                <w:szCs w:val="20"/>
              </w:rPr>
            </w:pPr>
            <w:r w:rsidRPr="00C33FF4">
              <w:rPr>
                <w:sz w:val="20"/>
                <w:szCs w:val="20"/>
              </w:rPr>
              <w:t>10 000,00</w:t>
            </w:r>
          </w:p>
        </w:tc>
        <w:tc>
          <w:tcPr>
            <w:tcW w:w="1134" w:type="dxa"/>
            <w:vAlign w:val="center"/>
          </w:tcPr>
          <w:p w14:paraId="355306A0" w14:textId="77777777" w:rsidR="00C33FF4" w:rsidRPr="00C33FF4" w:rsidRDefault="00C33FF4" w:rsidP="0034438D">
            <w:pPr>
              <w:tabs>
                <w:tab w:val="left" w:pos="8050"/>
              </w:tabs>
              <w:jc w:val="center"/>
              <w:rPr>
                <w:sz w:val="20"/>
                <w:szCs w:val="20"/>
              </w:rPr>
            </w:pPr>
            <w:r w:rsidRPr="00C33FF4">
              <w:rPr>
                <w:sz w:val="20"/>
                <w:szCs w:val="20"/>
              </w:rPr>
              <w:t>5 087,67</w:t>
            </w:r>
          </w:p>
        </w:tc>
        <w:tc>
          <w:tcPr>
            <w:tcW w:w="1134" w:type="dxa"/>
            <w:vAlign w:val="center"/>
          </w:tcPr>
          <w:p w14:paraId="4D31F826" w14:textId="77777777" w:rsidR="00C33FF4" w:rsidRPr="00C33FF4" w:rsidRDefault="00C33FF4" w:rsidP="0034438D">
            <w:pPr>
              <w:tabs>
                <w:tab w:val="left" w:pos="8050"/>
              </w:tabs>
              <w:jc w:val="center"/>
              <w:rPr>
                <w:sz w:val="20"/>
                <w:szCs w:val="20"/>
              </w:rPr>
            </w:pPr>
            <w:r w:rsidRPr="00C33FF4">
              <w:rPr>
                <w:sz w:val="20"/>
                <w:szCs w:val="20"/>
              </w:rPr>
              <w:t>5 087,67</w:t>
            </w:r>
          </w:p>
        </w:tc>
        <w:tc>
          <w:tcPr>
            <w:tcW w:w="1134" w:type="dxa"/>
            <w:vAlign w:val="center"/>
          </w:tcPr>
          <w:p w14:paraId="1109A359" w14:textId="77777777" w:rsidR="00C33FF4" w:rsidRPr="00C33FF4" w:rsidRDefault="00C33FF4" w:rsidP="0034438D">
            <w:pPr>
              <w:tabs>
                <w:tab w:val="left" w:pos="8050"/>
              </w:tabs>
              <w:jc w:val="center"/>
              <w:rPr>
                <w:sz w:val="20"/>
                <w:szCs w:val="20"/>
              </w:rPr>
            </w:pPr>
            <w:r w:rsidRPr="00C33FF4">
              <w:rPr>
                <w:sz w:val="20"/>
                <w:szCs w:val="20"/>
              </w:rPr>
              <w:t>20 175,34</w:t>
            </w:r>
          </w:p>
        </w:tc>
      </w:tr>
      <w:tr w:rsidR="00C33FF4" w:rsidRPr="00C33FF4" w14:paraId="0C279BCE" w14:textId="77777777" w:rsidTr="0034438D">
        <w:trPr>
          <w:trHeight w:val="679"/>
        </w:trPr>
        <w:tc>
          <w:tcPr>
            <w:tcW w:w="567" w:type="dxa"/>
            <w:vAlign w:val="center"/>
          </w:tcPr>
          <w:p w14:paraId="6C3832DC" w14:textId="77777777" w:rsidR="00C33FF4" w:rsidRPr="00C33FF4" w:rsidRDefault="00C33FF4" w:rsidP="0034438D">
            <w:pPr>
              <w:tabs>
                <w:tab w:val="left" w:pos="8050"/>
              </w:tabs>
              <w:jc w:val="center"/>
              <w:rPr>
                <w:sz w:val="20"/>
                <w:szCs w:val="20"/>
              </w:rPr>
            </w:pPr>
            <w:r w:rsidRPr="00C33FF4">
              <w:rPr>
                <w:sz w:val="20"/>
                <w:szCs w:val="20"/>
              </w:rPr>
              <w:t>10</w:t>
            </w:r>
          </w:p>
        </w:tc>
        <w:tc>
          <w:tcPr>
            <w:tcW w:w="1985" w:type="dxa"/>
            <w:vAlign w:val="center"/>
          </w:tcPr>
          <w:p w14:paraId="43041503" w14:textId="77777777" w:rsidR="00C33FF4" w:rsidRPr="00C33FF4" w:rsidRDefault="00C33FF4" w:rsidP="0034438D">
            <w:pPr>
              <w:tabs>
                <w:tab w:val="left" w:pos="8050"/>
              </w:tabs>
              <w:jc w:val="both"/>
              <w:rPr>
                <w:sz w:val="20"/>
                <w:szCs w:val="20"/>
              </w:rPr>
            </w:pPr>
          </w:p>
          <w:p w14:paraId="0EA6EDEF" w14:textId="77777777" w:rsidR="00C33FF4" w:rsidRPr="00C33FF4" w:rsidRDefault="00C33FF4" w:rsidP="0034438D">
            <w:pPr>
              <w:tabs>
                <w:tab w:val="left" w:pos="8050"/>
              </w:tabs>
              <w:jc w:val="both"/>
              <w:rPr>
                <w:sz w:val="20"/>
                <w:szCs w:val="20"/>
              </w:rPr>
            </w:pPr>
            <w:r w:rsidRPr="00C33FF4">
              <w:rPr>
                <w:sz w:val="20"/>
                <w:szCs w:val="20"/>
              </w:rPr>
              <w:t>Мероприятие 2.2</w:t>
            </w:r>
          </w:p>
        </w:tc>
        <w:tc>
          <w:tcPr>
            <w:tcW w:w="3260" w:type="dxa"/>
            <w:tcBorders>
              <w:bottom w:val="single" w:sz="4" w:space="0" w:color="auto"/>
            </w:tcBorders>
          </w:tcPr>
          <w:p w14:paraId="35029522" w14:textId="77777777" w:rsidR="00C33FF4" w:rsidRPr="00C33FF4" w:rsidRDefault="00C33FF4" w:rsidP="0034438D">
            <w:pPr>
              <w:rPr>
                <w:kern w:val="0"/>
                <w:sz w:val="20"/>
                <w:szCs w:val="20"/>
              </w:rPr>
            </w:pPr>
          </w:p>
          <w:p w14:paraId="3F2012BE" w14:textId="77777777" w:rsidR="00C33FF4" w:rsidRPr="00C33FF4" w:rsidRDefault="00C33FF4" w:rsidP="0034438D">
            <w:pPr>
              <w:rPr>
                <w:sz w:val="20"/>
                <w:szCs w:val="20"/>
              </w:rPr>
            </w:pPr>
            <w:r w:rsidRPr="00C33FF4">
              <w:rPr>
                <w:kern w:val="0"/>
                <w:sz w:val="20"/>
                <w:szCs w:val="20"/>
              </w:rPr>
              <w:t>Расходы на оплату уличного освещения</w:t>
            </w:r>
          </w:p>
        </w:tc>
        <w:tc>
          <w:tcPr>
            <w:tcW w:w="1701" w:type="dxa"/>
            <w:tcBorders>
              <w:bottom w:val="single" w:sz="4" w:space="0" w:color="auto"/>
            </w:tcBorders>
            <w:vAlign w:val="center"/>
          </w:tcPr>
          <w:p w14:paraId="4C7BD140"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45175001"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2A650258" w14:textId="77777777" w:rsidR="00C33FF4" w:rsidRPr="00C33FF4" w:rsidRDefault="00C33FF4" w:rsidP="0034438D">
            <w:pPr>
              <w:widowControl/>
              <w:suppressAutoHyphens w:val="0"/>
              <w:jc w:val="center"/>
              <w:rPr>
                <w:kern w:val="0"/>
                <w:sz w:val="20"/>
                <w:szCs w:val="20"/>
              </w:rPr>
            </w:pPr>
            <w:r w:rsidRPr="00C33FF4">
              <w:rPr>
                <w:kern w:val="0"/>
                <w:sz w:val="20"/>
                <w:szCs w:val="20"/>
              </w:rPr>
              <w:t>0503</w:t>
            </w:r>
          </w:p>
        </w:tc>
        <w:tc>
          <w:tcPr>
            <w:tcW w:w="1418" w:type="dxa"/>
            <w:tcBorders>
              <w:bottom w:val="single" w:sz="4" w:space="0" w:color="auto"/>
            </w:tcBorders>
            <w:vAlign w:val="center"/>
          </w:tcPr>
          <w:p w14:paraId="0017A47E"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0320081100</w:t>
            </w:r>
          </w:p>
        </w:tc>
        <w:tc>
          <w:tcPr>
            <w:tcW w:w="708" w:type="dxa"/>
            <w:tcBorders>
              <w:bottom w:val="single" w:sz="4" w:space="0" w:color="auto"/>
            </w:tcBorders>
            <w:vAlign w:val="center"/>
          </w:tcPr>
          <w:p w14:paraId="260E23EE"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0785371C" w14:textId="77777777" w:rsidR="00C33FF4" w:rsidRPr="00C33FF4" w:rsidRDefault="00C33FF4" w:rsidP="0034438D">
            <w:pPr>
              <w:tabs>
                <w:tab w:val="left" w:pos="8050"/>
              </w:tabs>
              <w:jc w:val="center"/>
              <w:rPr>
                <w:sz w:val="20"/>
                <w:szCs w:val="20"/>
              </w:rPr>
            </w:pPr>
            <w:r w:rsidRPr="00C33FF4">
              <w:rPr>
                <w:sz w:val="20"/>
                <w:szCs w:val="20"/>
              </w:rPr>
              <w:t>10 337,80</w:t>
            </w:r>
          </w:p>
        </w:tc>
        <w:tc>
          <w:tcPr>
            <w:tcW w:w="1134" w:type="dxa"/>
            <w:tcBorders>
              <w:bottom w:val="single" w:sz="4" w:space="0" w:color="auto"/>
            </w:tcBorders>
            <w:vAlign w:val="center"/>
          </w:tcPr>
          <w:p w14:paraId="1C9FDF87" w14:textId="77777777" w:rsidR="00C33FF4" w:rsidRPr="00C33FF4" w:rsidRDefault="00C33FF4" w:rsidP="0034438D">
            <w:pPr>
              <w:tabs>
                <w:tab w:val="left" w:pos="8050"/>
              </w:tabs>
              <w:jc w:val="center"/>
              <w:rPr>
                <w:sz w:val="20"/>
                <w:szCs w:val="20"/>
              </w:rPr>
            </w:pPr>
            <w:r w:rsidRPr="00C33FF4">
              <w:rPr>
                <w:sz w:val="20"/>
                <w:szCs w:val="20"/>
              </w:rPr>
              <w:t>20 337,80</w:t>
            </w:r>
          </w:p>
        </w:tc>
        <w:tc>
          <w:tcPr>
            <w:tcW w:w="1134" w:type="dxa"/>
            <w:tcBorders>
              <w:bottom w:val="single" w:sz="4" w:space="0" w:color="auto"/>
            </w:tcBorders>
            <w:vAlign w:val="center"/>
          </w:tcPr>
          <w:p w14:paraId="3C4EF3EB" w14:textId="77777777" w:rsidR="00C33FF4" w:rsidRPr="00C33FF4" w:rsidRDefault="00C33FF4" w:rsidP="0034438D">
            <w:pPr>
              <w:tabs>
                <w:tab w:val="left" w:pos="8050"/>
              </w:tabs>
              <w:jc w:val="center"/>
              <w:rPr>
                <w:sz w:val="20"/>
                <w:szCs w:val="20"/>
              </w:rPr>
            </w:pPr>
            <w:r w:rsidRPr="00C33FF4">
              <w:rPr>
                <w:sz w:val="20"/>
                <w:szCs w:val="20"/>
              </w:rPr>
              <w:t>20 337,80</w:t>
            </w:r>
          </w:p>
        </w:tc>
        <w:tc>
          <w:tcPr>
            <w:tcW w:w="1134" w:type="dxa"/>
            <w:tcBorders>
              <w:bottom w:val="single" w:sz="4" w:space="0" w:color="auto"/>
            </w:tcBorders>
            <w:vAlign w:val="center"/>
          </w:tcPr>
          <w:p w14:paraId="3BF048DA" w14:textId="77777777" w:rsidR="00C33FF4" w:rsidRPr="00C33FF4" w:rsidRDefault="00C33FF4" w:rsidP="0034438D">
            <w:pPr>
              <w:tabs>
                <w:tab w:val="left" w:pos="8050"/>
              </w:tabs>
              <w:jc w:val="center"/>
              <w:rPr>
                <w:sz w:val="20"/>
                <w:szCs w:val="20"/>
              </w:rPr>
            </w:pPr>
            <w:r w:rsidRPr="00C33FF4">
              <w:rPr>
                <w:sz w:val="20"/>
                <w:szCs w:val="20"/>
              </w:rPr>
              <w:t>51 013,40</w:t>
            </w:r>
          </w:p>
        </w:tc>
      </w:tr>
      <w:tr w:rsidR="00C33FF4" w:rsidRPr="00C33FF4" w14:paraId="58427934" w14:textId="77777777" w:rsidTr="0034438D">
        <w:trPr>
          <w:trHeight w:val="679"/>
        </w:trPr>
        <w:tc>
          <w:tcPr>
            <w:tcW w:w="567" w:type="dxa"/>
            <w:vAlign w:val="center"/>
          </w:tcPr>
          <w:p w14:paraId="6690E1AF" w14:textId="77777777" w:rsidR="00C33FF4" w:rsidRPr="00C33FF4" w:rsidRDefault="00C33FF4" w:rsidP="0034438D">
            <w:pPr>
              <w:tabs>
                <w:tab w:val="left" w:pos="8050"/>
              </w:tabs>
              <w:jc w:val="center"/>
              <w:rPr>
                <w:sz w:val="20"/>
                <w:szCs w:val="20"/>
              </w:rPr>
            </w:pPr>
            <w:r w:rsidRPr="00C33FF4">
              <w:rPr>
                <w:sz w:val="20"/>
                <w:szCs w:val="20"/>
              </w:rPr>
              <w:t>11</w:t>
            </w:r>
          </w:p>
        </w:tc>
        <w:tc>
          <w:tcPr>
            <w:tcW w:w="1985" w:type="dxa"/>
            <w:vAlign w:val="center"/>
          </w:tcPr>
          <w:p w14:paraId="5F2EEB16" w14:textId="77777777" w:rsidR="00C33FF4" w:rsidRPr="00C33FF4" w:rsidRDefault="00C33FF4" w:rsidP="0034438D">
            <w:pPr>
              <w:tabs>
                <w:tab w:val="left" w:pos="8050"/>
              </w:tabs>
              <w:jc w:val="both"/>
              <w:rPr>
                <w:sz w:val="20"/>
                <w:szCs w:val="20"/>
              </w:rPr>
            </w:pPr>
            <w:r w:rsidRPr="00C33FF4">
              <w:rPr>
                <w:sz w:val="20"/>
                <w:szCs w:val="20"/>
              </w:rPr>
              <w:t>Мероприятие 2.3</w:t>
            </w:r>
          </w:p>
        </w:tc>
        <w:tc>
          <w:tcPr>
            <w:tcW w:w="3260" w:type="dxa"/>
            <w:tcBorders>
              <w:bottom w:val="single" w:sz="4" w:space="0" w:color="auto"/>
            </w:tcBorders>
            <w:vAlign w:val="center"/>
          </w:tcPr>
          <w:p w14:paraId="25FD9624" w14:textId="77777777" w:rsidR="00C33FF4" w:rsidRPr="00C33FF4" w:rsidRDefault="00C33FF4" w:rsidP="0034438D">
            <w:pPr>
              <w:rPr>
                <w:kern w:val="0"/>
                <w:sz w:val="20"/>
                <w:szCs w:val="20"/>
              </w:rPr>
            </w:pPr>
            <w:r w:rsidRPr="00C33FF4">
              <w:rPr>
                <w:kern w:val="0"/>
                <w:sz w:val="20"/>
                <w:szCs w:val="20"/>
              </w:rPr>
              <w:t>Расходы по оплате технических условий на технологическое присоединение к сетям электроснабжения</w:t>
            </w:r>
          </w:p>
          <w:p w14:paraId="0C75B32E" w14:textId="77777777" w:rsidR="00C33FF4" w:rsidRPr="00C33FF4" w:rsidRDefault="00C33FF4" w:rsidP="0034438D">
            <w:pPr>
              <w:rPr>
                <w:kern w:val="0"/>
                <w:sz w:val="20"/>
                <w:szCs w:val="20"/>
              </w:rPr>
            </w:pPr>
          </w:p>
        </w:tc>
        <w:tc>
          <w:tcPr>
            <w:tcW w:w="1701" w:type="dxa"/>
            <w:tcBorders>
              <w:bottom w:val="single" w:sz="4" w:space="0" w:color="auto"/>
            </w:tcBorders>
            <w:vAlign w:val="center"/>
          </w:tcPr>
          <w:p w14:paraId="1A67A5DC"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15529A9A"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1D01C9D5" w14:textId="77777777" w:rsidR="00C33FF4" w:rsidRPr="00C33FF4" w:rsidRDefault="00C33FF4" w:rsidP="0034438D">
            <w:pPr>
              <w:widowControl/>
              <w:suppressAutoHyphens w:val="0"/>
              <w:jc w:val="center"/>
              <w:rPr>
                <w:kern w:val="0"/>
                <w:sz w:val="20"/>
                <w:szCs w:val="20"/>
              </w:rPr>
            </w:pPr>
            <w:r w:rsidRPr="00C33FF4">
              <w:rPr>
                <w:kern w:val="0"/>
                <w:sz w:val="20"/>
                <w:szCs w:val="20"/>
              </w:rPr>
              <w:t>0502</w:t>
            </w:r>
          </w:p>
        </w:tc>
        <w:tc>
          <w:tcPr>
            <w:tcW w:w="1418" w:type="dxa"/>
            <w:tcBorders>
              <w:bottom w:val="single" w:sz="4" w:space="0" w:color="auto"/>
            </w:tcBorders>
            <w:vAlign w:val="center"/>
          </w:tcPr>
          <w:p w14:paraId="68A8B995"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0320081470</w:t>
            </w:r>
          </w:p>
        </w:tc>
        <w:tc>
          <w:tcPr>
            <w:tcW w:w="708" w:type="dxa"/>
            <w:tcBorders>
              <w:bottom w:val="single" w:sz="4" w:space="0" w:color="auto"/>
            </w:tcBorders>
            <w:vAlign w:val="center"/>
          </w:tcPr>
          <w:p w14:paraId="2BE474BA"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765ED71D" w14:textId="77777777" w:rsidR="00C33FF4" w:rsidRPr="00C33FF4" w:rsidRDefault="00C33FF4" w:rsidP="0034438D">
            <w:pPr>
              <w:tabs>
                <w:tab w:val="left" w:pos="8050"/>
              </w:tabs>
              <w:jc w:val="center"/>
              <w:rPr>
                <w:sz w:val="20"/>
                <w:szCs w:val="20"/>
              </w:rPr>
            </w:pPr>
            <w:r w:rsidRPr="00C33FF4">
              <w:rPr>
                <w:sz w:val="20"/>
                <w:szCs w:val="20"/>
              </w:rPr>
              <w:t>250,00</w:t>
            </w:r>
          </w:p>
        </w:tc>
        <w:tc>
          <w:tcPr>
            <w:tcW w:w="1134" w:type="dxa"/>
            <w:tcBorders>
              <w:bottom w:val="single" w:sz="4" w:space="0" w:color="auto"/>
            </w:tcBorders>
            <w:vAlign w:val="center"/>
          </w:tcPr>
          <w:p w14:paraId="2F6F61AE"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5F032AA6"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1788055D" w14:textId="77777777" w:rsidR="00C33FF4" w:rsidRPr="00C33FF4" w:rsidRDefault="00C33FF4" w:rsidP="0034438D">
            <w:pPr>
              <w:tabs>
                <w:tab w:val="left" w:pos="8050"/>
              </w:tabs>
              <w:jc w:val="center"/>
              <w:rPr>
                <w:sz w:val="20"/>
                <w:szCs w:val="20"/>
              </w:rPr>
            </w:pPr>
            <w:r w:rsidRPr="00C33FF4">
              <w:rPr>
                <w:sz w:val="20"/>
                <w:szCs w:val="20"/>
              </w:rPr>
              <w:t>250,00</w:t>
            </w:r>
          </w:p>
        </w:tc>
      </w:tr>
      <w:tr w:rsidR="00C33FF4" w:rsidRPr="00C33FF4" w14:paraId="09C94E87" w14:textId="77777777" w:rsidTr="0034438D">
        <w:trPr>
          <w:trHeight w:val="679"/>
        </w:trPr>
        <w:tc>
          <w:tcPr>
            <w:tcW w:w="567" w:type="dxa"/>
            <w:vAlign w:val="center"/>
          </w:tcPr>
          <w:p w14:paraId="0930B77B" w14:textId="77777777" w:rsidR="00C33FF4" w:rsidRPr="00C33FF4" w:rsidRDefault="00C33FF4" w:rsidP="0034438D">
            <w:pPr>
              <w:tabs>
                <w:tab w:val="left" w:pos="8050"/>
              </w:tabs>
              <w:jc w:val="center"/>
              <w:rPr>
                <w:sz w:val="20"/>
                <w:szCs w:val="20"/>
              </w:rPr>
            </w:pPr>
            <w:r w:rsidRPr="00C33FF4">
              <w:rPr>
                <w:sz w:val="20"/>
                <w:szCs w:val="20"/>
              </w:rPr>
              <w:t>12</w:t>
            </w:r>
          </w:p>
        </w:tc>
        <w:tc>
          <w:tcPr>
            <w:tcW w:w="1985" w:type="dxa"/>
            <w:vAlign w:val="center"/>
          </w:tcPr>
          <w:p w14:paraId="2CFB9944" w14:textId="77777777" w:rsidR="00C33FF4" w:rsidRPr="00C33FF4" w:rsidRDefault="00C33FF4" w:rsidP="0034438D">
            <w:pPr>
              <w:tabs>
                <w:tab w:val="left" w:pos="8050"/>
              </w:tabs>
              <w:jc w:val="both"/>
              <w:rPr>
                <w:sz w:val="20"/>
                <w:szCs w:val="20"/>
              </w:rPr>
            </w:pPr>
            <w:r w:rsidRPr="00C33FF4">
              <w:rPr>
                <w:sz w:val="20"/>
                <w:szCs w:val="20"/>
              </w:rPr>
              <w:t>Мероприятие 2.4</w:t>
            </w:r>
          </w:p>
        </w:tc>
        <w:tc>
          <w:tcPr>
            <w:tcW w:w="3260" w:type="dxa"/>
            <w:tcBorders>
              <w:bottom w:val="single" w:sz="4" w:space="0" w:color="auto"/>
            </w:tcBorders>
            <w:vAlign w:val="center"/>
          </w:tcPr>
          <w:p w14:paraId="4B33864A" w14:textId="77777777" w:rsidR="00C33FF4" w:rsidRPr="00C33FF4" w:rsidRDefault="00C33FF4" w:rsidP="0034438D">
            <w:pPr>
              <w:rPr>
                <w:kern w:val="0"/>
                <w:sz w:val="20"/>
                <w:szCs w:val="20"/>
              </w:rPr>
            </w:pPr>
            <w:r w:rsidRPr="00C33FF4">
              <w:rPr>
                <w:kern w:val="0"/>
                <w:sz w:val="20"/>
                <w:szCs w:val="20"/>
              </w:rPr>
              <w:t xml:space="preserve">Установка светильников уличного освещения </w:t>
            </w:r>
          </w:p>
          <w:p w14:paraId="12B3B4C1" w14:textId="77777777" w:rsidR="00C33FF4" w:rsidRPr="00C33FF4" w:rsidRDefault="00C33FF4" w:rsidP="0034438D">
            <w:pPr>
              <w:rPr>
                <w:kern w:val="0"/>
                <w:sz w:val="20"/>
                <w:szCs w:val="20"/>
              </w:rPr>
            </w:pPr>
          </w:p>
        </w:tc>
        <w:tc>
          <w:tcPr>
            <w:tcW w:w="1701" w:type="dxa"/>
            <w:tcBorders>
              <w:bottom w:val="single" w:sz="4" w:space="0" w:color="auto"/>
            </w:tcBorders>
            <w:vAlign w:val="center"/>
          </w:tcPr>
          <w:p w14:paraId="132A0ADC"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4EEF5CFB"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4FCEF8D3" w14:textId="77777777" w:rsidR="00C33FF4" w:rsidRPr="00C33FF4" w:rsidRDefault="00C33FF4" w:rsidP="0034438D">
            <w:pPr>
              <w:widowControl/>
              <w:suppressAutoHyphens w:val="0"/>
              <w:jc w:val="center"/>
              <w:rPr>
                <w:kern w:val="0"/>
                <w:sz w:val="20"/>
                <w:szCs w:val="20"/>
              </w:rPr>
            </w:pPr>
            <w:r w:rsidRPr="00C33FF4">
              <w:rPr>
                <w:kern w:val="0"/>
                <w:sz w:val="20"/>
                <w:szCs w:val="20"/>
              </w:rPr>
              <w:t>0503</w:t>
            </w:r>
          </w:p>
        </w:tc>
        <w:tc>
          <w:tcPr>
            <w:tcW w:w="1418" w:type="dxa"/>
            <w:tcBorders>
              <w:bottom w:val="single" w:sz="4" w:space="0" w:color="auto"/>
            </w:tcBorders>
            <w:vAlign w:val="center"/>
          </w:tcPr>
          <w:p w14:paraId="522CA938"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0320081270</w:t>
            </w:r>
          </w:p>
        </w:tc>
        <w:tc>
          <w:tcPr>
            <w:tcW w:w="708" w:type="dxa"/>
            <w:tcBorders>
              <w:bottom w:val="single" w:sz="4" w:space="0" w:color="auto"/>
            </w:tcBorders>
            <w:vAlign w:val="center"/>
          </w:tcPr>
          <w:p w14:paraId="166498C5"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2C4585B9" w14:textId="77777777" w:rsidR="00C33FF4" w:rsidRPr="00C33FF4" w:rsidRDefault="00C33FF4" w:rsidP="0034438D">
            <w:pPr>
              <w:tabs>
                <w:tab w:val="left" w:pos="8050"/>
              </w:tabs>
              <w:jc w:val="center"/>
              <w:rPr>
                <w:sz w:val="20"/>
                <w:szCs w:val="20"/>
              </w:rPr>
            </w:pPr>
            <w:r w:rsidRPr="00C33FF4">
              <w:rPr>
                <w:sz w:val="20"/>
                <w:szCs w:val="20"/>
              </w:rPr>
              <w:t>370,00</w:t>
            </w:r>
          </w:p>
        </w:tc>
        <w:tc>
          <w:tcPr>
            <w:tcW w:w="1134" w:type="dxa"/>
            <w:tcBorders>
              <w:bottom w:val="single" w:sz="4" w:space="0" w:color="auto"/>
            </w:tcBorders>
            <w:vAlign w:val="center"/>
          </w:tcPr>
          <w:p w14:paraId="0227E0FA"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4EEE9755"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323080C8" w14:textId="77777777" w:rsidR="00C33FF4" w:rsidRPr="00C33FF4" w:rsidRDefault="00C33FF4" w:rsidP="0034438D">
            <w:pPr>
              <w:tabs>
                <w:tab w:val="left" w:pos="8050"/>
              </w:tabs>
              <w:jc w:val="center"/>
              <w:rPr>
                <w:sz w:val="20"/>
                <w:szCs w:val="20"/>
              </w:rPr>
            </w:pPr>
            <w:r w:rsidRPr="00C33FF4">
              <w:rPr>
                <w:sz w:val="20"/>
                <w:szCs w:val="20"/>
              </w:rPr>
              <w:t>370,00</w:t>
            </w:r>
          </w:p>
        </w:tc>
      </w:tr>
      <w:tr w:rsidR="00C33FF4" w:rsidRPr="00C33FF4" w14:paraId="1C009DD7" w14:textId="77777777" w:rsidTr="0034438D">
        <w:trPr>
          <w:trHeight w:val="489"/>
        </w:trPr>
        <w:tc>
          <w:tcPr>
            <w:tcW w:w="567" w:type="dxa"/>
            <w:vMerge w:val="restart"/>
            <w:vAlign w:val="center"/>
          </w:tcPr>
          <w:p w14:paraId="0AD64AAB" w14:textId="77777777" w:rsidR="00C33FF4" w:rsidRPr="00C33FF4" w:rsidRDefault="00C33FF4" w:rsidP="0034438D">
            <w:pPr>
              <w:tabs>
                <w:tab w:val="left" w:pos="8050"/>
              </w:tabs>
              <w:ind w:right="-108" w:hanging="79"/>
              <w:jc w:val="center"/>
              <w:rPr>
                <w:sz w:val="20"/>
                <w:szCs w:val="20"/>
              </w:rPr>
            </w:pPr>
            <w:r w:rsidRPr="00C33FF4">
              <w:rPr>
                <w:sz w:val="20"/>
                <w:szCs w:val="20"/>
              </w:rPr>
              <w:t>13</w:t>
            </w:r>
          </w:p>
        </w:tc>
        <w:tc>
          <w:tcPr>
            <w:tcW w:w="1985" w:type="dxa"/>
            <w:vMerge w:val="restart"/>
          </w:tcPr>
          <w:p w14:paraId="59FB2962" w14:textId="77777777" w:rsidR="00C33FF4" w:rsidRPr="00C33FF4" w:rsidRDefault="00C33FF4" w:rsidP="0034438D">
            <w:pPr>
              <w:tabs>
                <w:tab w:val="left" w:pos="8050"/>
              </w:tabs>
              <w:ind w:right="-108" w:hanging="79"/>
              <w:jc w:val="both"/>
              <w:rPr>
                <w:b/>
                <w:sz w:val="20"/>
                <w:szCs w:val="20"/>
              </w:rPr>
            </w:pPr>
          </w:p>
          <w:p w14:paraId="136F7556" w14:textId="77777777" w:rsidR="00C33FF4" w:rsidRPr="00C33FF4" w:rsidRDefault="00C33FF4" w:rsidP="0034438D">
            <w:pPr>
              <w:tabs>
                <w:tab w:val="left" w:pos="8050"/>
              </w:tabs>
              <w:ind w:right="-108" w:hanging="79"/>
              <w:jc w:val="both"/>
              <w:rPr>
                <w:b/>
                <w:sz w:val="20"/>
                <w:szCs w:val="20"/>
              </w:rPr>
            </w:pPr>
          </w:p>
          <w:p w14:paraId="35F52AD3" w14:textId="77777777" w:rsidR="00C33FF4" w:rsidRPr="00C33FF4" w:rsidRDefault="00C33FF4" w:rsidP="0034438D">
            <w:pPr>
              <w:tabs>
                <w:tab w:val="left" w:pos="8050"/>
              </w:tabs>
              <w:ind w:right="-108" w:hanging="79"/>
              <w:jc w:val="both"/>
              <w:rPr>
                <w:b/>
                <w:sz w:val="24"/>
              </w:rPr>
            </w:pPr>
            <w:r w:rsidRPr="00C33FF4">
              <w:rPr>
                <w:b/>
                <w:sz w:val="20"/>
                <w:szCs w:val="20"/>
              </w:rPr>
              <w:t>Подпрограмма 3</w:t>
            </w:r>
          </w:p>
        </w:tc>
        <w:tc>
          <w:tcPr>
            <w:tcW w:w="3260" w:type="dxa"/>
            <w:vMerge w:val="restart"/>
          </w:tcPr>
          <w:p w14:paraId="1978BE8A" w14:textId="77777777" w:rsidR="00C33FF4" w:rsidRPr="00C33FF4" w:rsidRDefault="00C33FF4" w:rsidP="0034438D">
            <w:pPr>
              <w:tabs>
                <w:tab w:val="left" w:pos="8050"/>
              </w:tabs>
              <w:jc w:val="both"/>
              <w:rPr>
                <w:rFonts w:eastAsia="Times New Roman"/>
                <w:b/>
                <w:kern w:val="0"/>
                <w:sz w:val="20"/>
                <w:szCs w:val="20"/>
              </w:rPr>
            </w:pPr>
          </w:p>
          <w:p w14:paraId="48327E76" w14:textId="77777777" w:rsidR="00C33FF4" w:rsidRPr="00C33FF4" w:rsidRDefault="00C33FF4" w:rsidP="0034438D">
            <w:pPr>
              <w:tabs>
                <w:tab w:val="left" w:pos="8050"/>
              </w:tabs>
              <w:rPr>
                <w:rFonts w:eastAsia="Times New Roman"/>
                <w:b/>
                <w:kern w:val="0"/>
                <w:sz w:val="20"/>
                <w:szCs w:val="20"/>
              </w:rPr>
            </w:pPr>
            <w:r w:rsidRPr="00C33FF4">
              <w:rPr>
                <w:rFonts w:eastAsia="Times New Roman"/>
                <w:b/>
                <w:kern w:val="0"/>
                <w:sz w:val="20"/>
                <w:szCs w:val="20"/>
              </w:rPr>
              <w:t>«Обеспечение реализации муниципальной программы и прочие мероприятия»</w:t>
            </w:r>
          </w:p>
          <w:p w14:paraId="542A55E6" w14:textId="77777777" w:rsidR="00C33FF4" w:rsidRPr="00C33FF4" w:rsidRDefault="00C33FF4" w:rsidP="0034438D">
            <w:pPr>
              <w:tabs>
                <w:tab w:val="left" w:pos="8050"/>
              </w:tabs>
              <w:rPr>
                <w:b/>
                <w:sz w:val="24"/>
              </w:rPr>
            </w:pPr>
          </w:p>
        </w:tc>
        <w:tc>
          <w:tcPr>
            <w:tcW w:w="1701" w:type="dxa"/>
            <w:vAlign w:val="center"/>
          </w:tcPr>
          <w:p w14:paraId="772E3B02"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439AAF7E"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04B40AE"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01FD06C4"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62F93F7A"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0F0526F5" w14:textId="77777777" w:rsidR="00C33FF4" w:rsidRPr="00C33FF4" w:rsidRDefault="00C33FF4" w:rsidP="0034438D">
            <w:pPr>
              <w:tabs>
                <w:tab w:val="left" w:pos="8050"/>
              </w:tabs>
              <w:jc w:val="center"/>
              <w:rPr>
                <w:b/>
                <w:sz w:val="20"/>
                <w:szCs w:val="20"/>
              </w:rPr>
            </w:pPr>
            <w:r w:rsidRPr="00C33FF4">
              <w:rPr>
                <w:b/>
                <w:sz w:val="20"/>
                <w:szCs w:val="20"/>
              </w:rPr>
              <w:t>22 129,60</w:t>
            </w:r>
          </w:p>
        </w:tc>
        <w:tc>
          <w:tcPr>
            <w:tcW w:w="1134" w:type="dxa"/>
            <w:vAlign w:val="center"/>
          </w:tcPr>
          <w:p w14:paraId="53B4443E"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vAlign w:val="center"/>
          </w:tcPr>
          <w:p w14:paraId="45AAE40D"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vAlign w:val="center"/>
          </w:tcPr>
          <w:p w14:paraId="47FBA548" w14:textId="77777777" w:rsidR="00C33FF4" w:rsidRPr="00C33FF4" w:rsidRDefault="00C33FF4" w:rsidP="0034438D">
            <w:pPr>
              <w:tabs>
                <w:tab w:val="left" w:pos="8050"/>
              </w:tabs>
              <w:jc w:val="center"/>
              <w:rPr>
                <w:b/>
                <w:sz w:val="20"/>
                <w:szCs w:val="20"/>
              </w:rPr>
            </w:pPr>
            <w:r w:rsidRPr="00C33FF4">
              <w:rPr>
                <w:b/>
                <w:sz w:val="20"/>
                <w:szCs w:val="20"/>
              </w:rPr>
              <w:t>91 448,51</w:t>
            </w:r>
          </w:p>
        </w:tc>
      </w:tr>
      <w:tr w:rsidR="00C33FF4" w:rsidRPr="00C33FF4" w14:paraId="4E08F17C" w14:textId="77777777" w:rsidTr="0034438D">
        <w:trPr>
          <w:trHeight w:val="239"/>
        </w:trPr>
        <w:tc>
          <w:tcPr>
            <w:tcW w:w="567" w:type="dxa"/>
            <w:vMerge/>
            <w:tcBorders>
              <w:bottom w:val="single" w:sz="4" w:space="0" w:color="auto"/>
            </w:tcBorders>
            <w:vAlign w:val="center"/>
          </w:tcPr>
          <w:p w14:paraId="5EB3FD0C" w14:textId="77777777" w:rsidR="00C33FF4" w:rsidRPr="00C33FF4" w:rsidRDefault="00C33FF4" w:rsidP="0034438D">
            <w:pPr>
              <w:tabs>
                <w:tab w:val="left" w:pos="8050"/>
              </w:tabs>
              <w:jc w:val="center"/>
              <w:rPr>
                <w:sz w:val="24"/>
              </w:rPr>
            </w:pPr>
          </w:p>
        </w:tc>
        <w:tc>
          <w:tcPr>
            <w:tcW w:w="1985" w:type="dxa"/>
            <w:vMerge/>
            <w:tcBorders>
              <w:bottom w:val="single" w:sz="4" w:space="0" w:color="auto"/>
            </w:tcBorders>
          </w:tcPr>
          <w:p w14:paraId="39FF9B30" w14:textId="77777777" w:rsidR="00C33FF4" w:rsidRPr="00C33FF4" w:rsidRDefault="00C33FF4" w:rsidP="0034438D">
            <w:pPr>
              <w:tabs>
                <w:tab w:val="left" w:pos="8050"/>
              </w:tabs>
              <w:jc w:val="both"/>
              <w:rPr>
                <w:b/>
                <w:sz w:val="24"/>
              </w:rPr>
            </w:pPr>
          </w:p>
        </w:tc>
        <w:tc>
          <w:tcPr>
            <w:tcW w:w="3260" w:type="dxa"/>
            <w:vMerge/>
            <w:tcBorders>
              <w:bottom w:val="single" w:sz="4" w:space="0" w:color="auto"/>
            </w:tcBorders>
          </w:tcPr>
          <w:p w14:paraId="1DF15482" w14:textId="77777777" w:rsidR="00C33FF4" w:rsidRPr="00C33FF4" w:rsidRDefault="00C33FF4" w:rsidP="0034438D">
            <w:pPr>
              <w:tabs>
                <w:tab w:val="left" w:pos="8050"/>
              </w:tabs>
              <w:jc w:val="both"/>
              <w:rPr>
                <w:b/>
                <w:sz w:val="24"/>
              </w:rPr>
            </w:pPr>
          </w:p>
        </w:tc>
        <w:tc>
          <w:tcPr>
            <w:tcW w:w="1701" w:type="dxa"/>
            <w:tcBorders>
              <w:bottom w:val="single" w:sz="4" w:space="0" w:color="auto"/>
            </w:tcBorders>
          </w:tcPr>
          <w:p w14:paraId="4E43D16C" w14:textId="77777777" w:rsidR="00C33FF4" w:rsidRPr="00C33FF4" w:rsidRDefault="00C33FF4" w:rsidP="0034438D">
            <w:pPr>
              <w:tabs>
                <w:tab w:val="left" w:pos="8050"/>
              </w:tabs>
              <w:ind w:left="-108" w:right="-108" w:firstLine="108"/>
              <w:jc w:val="center"/>
              <w:rPr>
                <w:b/>
                <w:sz w:val="20"/>
                <w:szCs w:val="20"/>
              </w:rPr>
            </w:pPr>
            <w:r w:rsidRPr="00C33FF4">
              <w:rPr>
                <w:b/>
                <w:kern w:val="0"/>
                <w:sz w:val="20"/>
                <w:szCs w:val="20"/>
              </w:rPr>
              <w:t>Администрация города Минусинска</w:t>
            </w:r>
          </w:p>
        </w:tc>
        <w:tc>
          <w:tcPr>
            <w:tcW w:w="851" w:type="dxa"/>
            <w:tcBorders>
              <w:bottom w:val="single" w:sz="4" w:space="0" w:color="auto"/>
            </w:tcBorders>
            <w:vAlign w:val="center"/>
          </w:tcPr>
          <w:p w14:paraId="1AC6000B"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tcBorders>
              <w:bottom w:val="single" w:sz="4" w:space="0" w:color="auto"/>
            </w:tcBorders>
            <w:vAlign w:val="center"/>
          </w:tcPr>
          <w:p w14:paraId="38FC5760"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tcBorders>
              <w:bottom w:val="single" w:sz="4" w:space="0" w:color="auto"/>
            </w:tcBorders>
            <w:vAlign w:val="center"/>
          </w:tcPr>
          <w:p w14:paraId="43B0CC40"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tcBorders>
              <w:bottom w:val="single" w:sz="4" w:space="0" w:color="auto"/>
            </w:tcBorders>
            <w:vAlign w:val="center"/>
          </w:tcPr>
          <w:p w14:paraId="70988CF0"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tcBorders>
              <w:bottom w:val="single" w:sz="4" w:space="0" w:color="auto"/>
            </w:tcBorders>
            <w:vAlign w:val="center"/>
          </w:tcPr>
          <w:p w14:paraId="2763BD4A" w14:textId="77777777" w:rsidR="00C33FF4" w:rsidRPr="00C33FF4" w:rsidRDefault="00C33FF4" w:rsidP="0034438D">
            <w:pPr>
              <w:tabs>
                <w:tab w:val="left" w:pos="8050"/>
              </w:tabs>
              <w:jc w:val="center"/>
              <w:rPr>
                <w:b/>
                <w:sz w:val="20"/>
                <w:szCs w:val="20"/>
              </w:rPr>
            </w:pPr>
            <w:r w:rsidRPr="00C33FF4">
              <w:rPr>
                <w:b/>
                <w:sz w:val="20"/>
                <w:szCs w:val="20"/>
              </w:rPr>
              <w:t>22 129,60</w:t>
            </w:r>
          </w:p>
        </w:tc>
        <w:tc>
          <w:tcPr>
            <w:tcW w:w="1134" w:type="dxa"/>
            <w:tcBorders>
              <w:bottom w:val="single" w:sz="4" w:space="0" w:color="auto"/>
            </w:tcBorders>
            <w:vAlign w:val="center"/>
          </w:tcPr>
          <w:p w14:paraId="38617B27"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tcBorders>
              <w:bottom w:val="single" w:sz="4" w:space="0" w:color="auto"/>
            </w:tcBorders>
            <w:vAlign w:val="center"/>
          </w:tcPr>
          <w:p w14:paraId="0EBE54A6"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tcBorders>
              <w:bottom w:val="single" w:sz="4" w:space="0" w:color="auto"/>
            </w:tcBorders>
            <w:vAlign w:val="center"/>
          </w:tcPr>
          <w:p w14:paraId="36C210BD" w14:textId="77777777" w:rsidR="00C33FF4" w:rsidRPr="00C33FF4" w:rsidRDefault="00C33FF4" w:rsidP="0034438D">
            <w:pPr>
              <w:tabs>
                <w:tab w:val="left" w:pos="8050"/>
              </w:tabs>
              <w:jc w:val="center"/>
              <w:rPr>
                <w:b/>
                <w:sz w:val="20"/>
                <w:szCs w:val="20"/>
              </w:rPr>
            </w:pPr>
            <w:r w:rsidRPr="00C33FF4">
              <w:rPr>
                <w:b/>
                <w:sz w:val="20"/>
                <w:szCs w:val="20"/>
              </w:rPr>
              <w:t>91 448,51</w:t>
            </w:r>
          </w:p>
        </w:tc>
      </w:tr>
      <w:tr w:rsidR="00C33FF4" w:rsidRPr="00C33FF4" w14:paraId="7C39300E" w14:textId="77777777" w:rsidTr="0034438D">
        <w:trPr>
          <w:trHeight w:val="383"/>
        </w:trPr>
        <w:tc>
          <w:tcPr>
            <w:tcW w:w="567" w:type="dxa"/>
            <w:vMerge w:val="restart"/>
            <w:tcBorders>
              <w:top w:val="single" w:sz="4" w:space="0" w:color="auto"/>
              <w:left w:val="single" w:sz="4" w:space="0" w:color="auto"/>
              <w:right w:val="single" w:sz="4" w:space="0" w:color="auto"/>
            </w:tcBorders>
            <w:vAlign w:val="center"/>
          </w:tcPr>
          <w:p w14:paraId="4824FF2F" w14:textId="77777777" w:rsidR="00C33FF4" w:rsidRPr="00C33FF4" w:rsidRDefault="00C33FF4" w:rsidP="0034438D">
            <w:pPr>
              <w:tabs>
                <w:tab w:val="left" w:pos="8050"/>
              </w:tabs>
              <w:jc w:val="center"/>
              <w:rPr>
                <w:sz w:val="20"/>
                <w:szCs w:val="20"/>
              </w:rPr>
            </w:pPr>
            <w:r w:rsidRPr="00C33FF4">
              <w:rPr>
                <w:sz w:val="20"/>
                <w:szCs w:val="20"/>
              </w:rPr>
              <w:t>14</w:t>
            </w:r>
          </w:p>
        </w:tc>
        <w:tc>
          <w:tcPr>
            <w:tcW w:w="1985" w:type="dxa"/>
            <w:vMerge w:val="restart"/>
            <w:tcBorders>
              <w:top w:val="single" w:sz="4" w:space="0" w:color="auto"/>
              <w:left w:val="single" w:sz="4" w:space="0" w:color="auto"/>
              <w:right w:val="single" w:sz="4" w:space="0" w:color="auto"/>
            </w:tcBorders>
            <w:vAlign w:val="center"/>
          </w:tcPr>
          <w:p w14:paraId="4E5E7F72" w14:textId="77777777" w:rsidR="00C33FF4" w:rsidRPr="00C33FF4" w:rsidRDefault="00C33FF4" w:rsidP="0034438D">
            <w:pPr>
              <w:tabs>
                <w:tab w:val="left" w:pos="8050"/>
              </w:tabs>
              <w:jc w:val="both"/>
              <w:rPr>
                <w:sz w:val="20"/>
                <w:szCs w:val="20"/>
              </w:rPr>
            </w:pPr>
            <w:r w:rsidRPr="00C33FF4">
              <w:rPr>
                <w:sz w:val="20"/>
                <w:szCs w:val="20"/>
              </w:rPr>
              <w:t>Мероприятие 3.1</w:t>
            </w:r>
          </w:p>
        </w:tc>
        <w:tc>
          <w:tcPr>
            <w:tcW w:w="3260" w:type="dxa"/>
            <w:vMerge w:val="restart"/>
            <w:tcBorders>
              <w:top w:val="single" w:sz="4" w:space="0" w:color="auto"/>
              <w:left w:val="single" w:sz="4" w:space="0" w:color="auto"/>
              <w:right w:val="single" w:sz="4" w:space="0" w:color="auto"/>
            </w:tcBorders>
            <w:vAlign w:val="center"/>
          </w:tcPr>
          <w:p w14:paraId="1A4C1C4C" w14:textId="77777777" w:rsidR="00C33FF4" w:rsidRPr="00C33FF4" w:rsidRDefault="00C33FF4" w:rsidP="0034438D">
            <w:pPr>
              <w:tabs>
                <w:tab w:val="left" w:pos="8050"/>
              </w:tabs>
              <w:rPr>
                <w:rFonts w:eastAsia="Times New Roman"/>
                <w:kern w:val="0"/>
                <w:sz w:val="20"/>
                <w:szCs w:val="20"/>
              </w:rPr>
            </w:pPr>
            <w:r w:rsidRPr="00C33FF4">
              <w:rPr>
                <w:rFonts w:eastAsia="Times New Roman"/>
                <w:kern w:val="0"/>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vAlign w:val="center"/>
          </w:tcPr>
          <w:p w14:paraId="74E647F4"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vMerge w:val="restart"/>
            <w:tcBorders>
              <w:top w:val="single" w:sz="4" w:space="0" w:color="auto"/>
              <w:left w:val="single" w:sz="4" w:space="0" w:color="auto"/>
              <w:right w:val="single" w:sz="4" w:space="0" w:color="auto"/>
            </w:tcBorders>
            <w:vAlign w:val="center"/>
          </w:tcPr>
          <w:p w14:paraId="41634C42" w14:textId="77777777" w:rsidR="00C33FF4" w:rsidRPr="00C33FF4" w:rsidRDefault="00C33FF4" w:rsidP="0034438D">
            <w:pPr>
              <w:tabs>
                <w:tab w:val="left" w:pos="8050"/>
              </w:tabs>
              <w:jc w:val="center"/>
              <w:rPr>
                <w:sz w:val="20"/>
                <w:szCs w:val="20"/>
              </w:rPr>
            </w:pPr>
            <w:r w:rsidRPr="00C33FF4">
              <w:rPr>
                <w:sz w:val="20"/>
                <w:szCs w:val="20"/>
              </w:rPr>
              <w:t>005</w:t>
            </w:r>
          </w:p>
          <w:p w14:paraId="19715A1E" w14:textId="77777777" w:rsidR="00C33FF4" w:rsidRPr="00C33FF4" w:rsidRDefault="00C33FF4" w:rsidP="0034438D">
            <w:pPr>
              <w:tabs>
                <w:tab w:val="left" w:pos="8050"/>
              </w:tabs>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C9AF815"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02C0689" w14:textId="77777777" w:rsidR="00C33FF4" w:rsidRPr="00C33FF4" w:rsidRDefault="00C33FF4" w:rsidP="0034438D">
            <w:pPr>
              <w:tabs>
                <w:tab w:val="left" w:pos="8050"/>
              </w:tabs>
              <w:ind w:right="-108" w:hanging="108"/>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4403857E"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62516CD" w14:textId="77777777" w:rsidR="00C33FF4" w:rsidRPr="00C33FF4" w:rsidRDefault="00C33FF4" w:rsidP="0034438D">
            <w:pPr>
              <w:tabs>
                <w:tab w:val="left" w:pos="8050"/>
              </w:tabs>
              <w:jc w:val="center"/>
              <w:rPr>
                <w:b/>
                <w:sz w:val="20"/>
                <w:szCs w:val="20"/>
              </w:rPr>
            </w:pPr>
            <w:r w:rsidRPr="00C33FF4">
              <w:rPr>
                <w:b/>
                <w:sz w:val="20"/>
                <w:szCs w:val="20"/>
              </w:rPr>
              <w:t>17 776,25</w:t>
            </w:r>
          </w:p>
        </w:tc>
        <w:tc>
          <w:tcPr>
            <w:tcW w:w="1134" w:type="dxa"/>
            <w:tcBorders>
              <w:top w:val="single" w:sz="4" w:space="0" w:color="auto"/>
              <w:left w:val="single" w:sz="4" w:space="0" w:color="auto"/>
              <w:bottom w:val="single" w:sz="4" w:space="0" w:color="auto"/>
              <w:right w:val="single" w:sz="4" w:space="0" w:color="auto"/>
            </w:tcBorders>
            <w:vAlign w:val="center"/>
          </w:tcPr>
          <w:p w14:paraId="67E8A31E" w14:textId="77777777" w:rsidR="00C33FF4" w:rsidRPr="00C33FF4" w:rsidRDefault="00C33FF4" w:rsidP="0034438D">
            <w:pPr>
              <w:tabs>
                <w:tab w:val="left" w:pos="8050"/>
              </w:tabs>
              <w:jc w:val="center"/>
              <w:rPr>
                <w:b/>
                <w:sz w:val="20"/>
                <w:szCs w:val="20"/>
              </w:rPr>
            </w:pPr>
            <w:r w:rsidRPr="00C33FF4">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62C69E46" w14:textId="77777777" w:rsidR="00C33FF4" w:rsidRPr="00C33FF4" w:rsidRDefault="00C33FF4" w:rsidP="0034438D">
            <w:pPr>
              <w:tabs>
                <w:tab w:val="left" w:pos="8050"/>
              </w:tabs>
              <w:jc w:val="center"/>
              <w:rPr>
                <w:b/>
                <w:sz w:val="20"/>
                <w:szCs w:val="20"/>
              </w:rPr>
            </w:pPr>
            <w:r w:rsidRPr="00C33FF4">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78B2BE3D" w14:textId="77777777" w:rsidR="00C33FF4" w:rsidRPr="00C33FF4" w:rsidRDefault="00C33FF4" w:rsidP="0034438D">
            <w:pPr>
              <w:tabs>
                <w:tab w:val="left" w:pos="8050"/>
              </w:tabs>
              <w:jc w:val="center"/>
              <w:rPr>
                <w:b/>
                <w:sz w:val="20"/>
                <w:szCs w:val="20"/>
              </w:rPr>
            </w:pPr>
            <w:r w:rsidRPr="00C33FF4">
              <w:rPr>
                <w:b/>
                <w:sz w:val="20"/>
                <w:szCs w:val="20"/>
              </w:rPr>
              <w:t>83 886,24</w:t>
            </w:r>
          </w:p>
        </w:tc>
      </w:tr>
      <w:tr w:rsidR="00C33FF4" w:rsidRPr="00C33FF4" w14:paraId="451EBA39" w14:textId="77777777" w:rsidTr="0034438D">
        <w:trPr>
          <w:trHeight w:val="456"/>
        </w:trPr>
        <w:tc>
          <w:tcPr>
            <w:tcW w:w="567" w:type="dxa"/>
            <w:vMerge/>
            <w:tcBorders>
              <w:left w:val="single" w:sz="4" w:space="0" w:color="auto"/>
              <w:right w:val="single" w:sz="4" w:space="0" w:color="auto"/>
            </w:tcBorders>
            <w:vAlign w:val="center"/>
          </w:tcPr>
          <w:p w14:paraId="38F579B4"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3C4AC888" w14:textId="77777777" w:rsidR="00C33FF4" w:rsidRPr="00C33FF4" w:rsidRDefault="00C33FF4" w:rsidP="0034438D">
            <w:pPr>
              <w:tabs>
                <w:tab w:val="left" w:pos="8050"/>
              </w:tabs>
              <w:jc w:val="both"/>
              <w:rPr>
                <w:sz w:val="20"/>
                <w:szCs w:val="20"/>
              </w:rPr>
            </w:pPr>
          </w:p>
        </w:tc>
        <w:tc>
          <w:tcPr>
            <w:tcW w:w="3260" w:type="dxa"/>
            <w:vMerge/>
            <w:tcBorders>
              <w:left w:val="single" w:sz="4" w:space="0" w:color="auto"/>
              <w:right w:val="single" w:sz="4" w:space="0" w:color="auto"/>
            </w:tcBorders>
            <w:vAlign w:val="center"/>
          </w:tcPr>
          <w:p w14:paraId="1BFBD097" w14:textId="77777777" w:rsidR="00C33FF4" w:rsidRPr="00C33FF4" w:rsidRDefault="00C33FF4" w:rsidP="0034438D">
            <w:pPr>
              <w:tabs>
                <w:tab w:val="left" w:pos="8050"/>
              </w:tabs>
              <w:jc w:val="both"/>
              <w:rPr>
                <w:sz w:val="20"/>
                <w:szCs w:val="20"/>
              </w:rPr>
            </w:pPr>
          </w:p>
        </w:tc>
        <w:tc>
          <w:tcPr>
            <w:tcW w:w="1701" w:type="dxa"/>
            <w:vMerge/>
            <w:tcBorders>
              <w:left w:val="single" w:sz="4" w:space="0" w:color="auto"/>
              <w:right w:val="single" w:sz="4" w:space="0" w:color="auto"/>
            </w:tcBorders>
            <w:vAlign w:val="center"/>
          </w:tcPr>
          <w:p w14:paraId="267DF9C3" w14:textId="77777777" w:rsidR="00C33FF4" w:rsidRPr="00C33FF4" w:rsidRDefault="00C33FF4" w:rsidP="0034438D">
            <w:pPr>
              <w:tabs>
                <w:tab w:val="left" w:pos="8050"/>
              </w:tabs>
              <w:jc w:val="center"/>
              <w:rPr>
                <w:sz w:val="20"/>
                <w:szCs w:val="20"/>
              </w:rPr>
            </w:pPr>
          </w:p>
        </w:tc>
        <w:tc>
          <w:tcPr>
            <w:tcW w:w="851" w:type="dxa"/>
            <w:vMerge/>
            <w:tcBorders>
              <w:left w:val="single" w:sz="4" w:space="0" w:color="auto"/>
              <w:right w:val="single" w:sz="4" w:space="0" w:color="auto"/>
            </w:tcBorders>
            <w:vAlign w:val="center"/>
          </w:tcPr>
          <w:p w14:paraId="49E37D90"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right w:val="single" w:sz="4" w:space="0" w:color="auto"/>
            </w:tcBorders>
            <w:vAlign w:val="center"/>
          </w:tcPr>
          <w:p w14:paraId="3754E158"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right w:val="single" w:sz="4" w:space="0" w:color="auto"/>
            </w:tcBorders>
            <w:vAlign w:val="center"/>
          </w:tcPr>
          <w:p w14:paraId="4E55B340"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48CA86A0" w14:textId="77777777" w:rsidR="00C33FF4" w:rsidRPr="00C33FF4" w:rsidRDefault="00C33FF4" w:rsidP="0034438D">
            <w:pPr>
              <w:tabs>
                <w:tab w:val="left" w:pos="8050"/>
              </w:tabs>
              <w:jc w:val="center"/>
              <w:rPr>
                <w:sz w:val="20"/>
                <w:szCs w:val="20"/>
              </w:rPr>
            </w:pPr>
            <w:r w:rsidRPr="00C33FF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1C9B82F1" w14:textId="77777777" w:rsidR="00C33FF4" w:rsidRPr="00C33FF4" w:rsidRDefault="00C33FF4" w:rsidP="0034438D">
            <w:pPr>
              <w:tabs>
                <w:tab w:val="left" w:pos="8050"/>
              </w:tabs>
              <w:jc w:val="center"/>
              <w:rPr>
                <w:sz w:val="20"/>
                <w:szCs w:val="20"/>
              </w:rPr>
            </w:pPr>
            <w:r w:rsidRPr="00C33FF4">
              <w:rPr>
                <w:sz w:val="20"/>
                <w:szCs w:val="20"/>
              </w:rPr>
              <w:t>2 410,05</w:t>
            </w:r>
          </w:p>
        </w:tc>
        <w:tc>
          <w:tcPr>
            <w:tcW w:w="1134" w:type="dxa"/>
            <w:tcBorders>
              <w:top w:val="single" w:sz="4" w:space="0" w:color="auto"/>
              <w:left w:val="single" w:sz="4" w:space="0" w:color="auto"/>
              <w:bottom w:val="single" w:sz="4" w:space="0" w:color="auto"/>
              <w:right w:val="single" w:sz="4" w:space="0" w:color="auto"/>
            </w:tcBorders>
            <w:vAlign w:val="center"/>
          </w:tcPr>
          <w:p w14:paraId="14FB10B9" w14:textId="77777777" w:rsidR="00C33FF4" w:rsidRPr="00C33FF4" w:rsidRDefault="00C33FF4" w:rsidP="0034438D">
            <w:pPr>
              <w:tabs>
                <w:tab w:val="left" w:pos="8050"/>
              </w:tabs>
              <w:jc w:val="center"/>
              <w:rPr>
                <w:sz w:val="20"/>
                <w:szCs w:val="20"/>
              </w:rPr>
            </w:pPr>
            <w:r w:rsidRPr="00C33FF4">
              <w:rPr>
                <w:sz w:val="20"/>
                <w:szCs w:val="20"/>
              </w:rPr>
              <w:t>3 753,80</w:t>
            </w:r>
          </w:p>
        </w:tc>
        <w:tc>
          <w:tcPr>
            <w:tcW w:w="1134" w:type="dxa"/>
            <w:tcBorders>
              <w:top w:val="single" w:sz="4" w:space="0" w:color="auto"/>
              <w:left w:val="single" w:sz="4" w:space="0" w:color="auto"/>
              <w:bottom w:val="single" w:sz="4" w:space="0" w:color="auto"/>
              <w:right w:val="single" w:sz="4" w:space="0" w:color="auto"/>
            </w:tcBorders>
            <w:vAlign w:val="center"/>
          </w:tcPr>
          <w:p w14:paraId="7EBD5362" w14:textId="77777777" w:rsidR="00C33FF4" w:rsidRPr="00C33FF4" w:rsidRDefault="00C33FF4" w:rsidP="0034438D">
            <w:pPr>
              <w:tabs>
                <w:tab w:val="left" w:pos="8050"/>
              </w:tabs>
              <w:jc w:val="center"/>
              <w:rPr>
                <w:sz w:val="20"/>
                <w:szCs w:val="20"/>
              </w:rPr>
            </w:pPr>
            <w:r w:rsidRPr="00C33FF4">
              <w:rPr>
                <w:sz w:val="20"/>
                <w:szCs w:val="20"/>
              </w:rPr>
              <w:t>3 753,80</w:t>
            </w:r>
          </w:p>
        </w:tc>
        <w:tc>
          <w:tcPr>
            <w:tcW w:w="1134" w:type="dxa"/>
            <w:tcBorders>
              <w:top w:val="single" w:sz="4" w:space="0" w:color="auto"/>
              <w:left w:val="single" w:sz="4" w:space="0" w:color="auto"/>
              <w:bottom w:val="single" w:sz="4" w:space="0" w:color="auto"/>
              <w:right w:val="single" w:sz="4" w:space="0" w:color="auto"/>
            </w:tcBorders>
            <w:vAlign w:val="center"/>
          </w:tcPr>
          <w:p w14:paraId="4034D010" w14:textId="77777777" w:rsidR="00C33FF4" w:rsidRPr="00C33FF4" w:rsidRDefault="00C33FF4" w:rsidP="0034438D">
            <w:pPr>
              <w:tabs>
                <w:tab w:val="left" w:pos="8050"/>
              </w:tabs>
              <w:jc w:val="center"/>
              <w:rPr>
                <w:sz w:val="20"/>
                <w:szCs w:val="20"/>
              </w:rPr>
            </w:pPr>
            <w:r w:rsidRPr="00C33FF4">
              <w:rPr>
                <w:sz w:val="20"/>
                <w:szCs w:val="20"/>
              </w:rPr>
              <w:t>9 917,65</w:t>
            </w:r>
          </w:p>
        </w:tc>
      </w:tr>
      <w:tr w:rsidR="00C33FF4" w:rsidRPr="00C33FF4" w14:paraId="394F0034" w14:textId="77777777" w:rsidTr="0034438D">
        <w:trPr>
          <w:trHeight w:val="516"/>
        </w:trPr>
        <w:tc>
          <w:tcPr>
            <w:tcW w:w="567" w:type="dxa"/>
            <w:vMerge/>
            <w:tcBorders>
              <w:left w:val="single" w:sz="4" w:space="0" w:color="auto"/>
              <w:right w:val="single" w:sz="4" w:space="0" w:color="auto"/>
            </w:tcBorders>
            <w:vAlign w:val="center"/>
          </w:tcPr>
          <w:p w14:paraId="46DAF054"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58429544" w14:textId="77777777" w:rsidR="00C33FF4" w:rsidRPr="00C33FF4" w:rsidRDefault="00C33FF4" w:rsidP="0034438D">
            <w:pPr>
              <w:tabs>
                <w:tab w:val="left" w:pos="8050"/>
              </w:tabs>
              <w:jc w:val="center"/>
              <w:rPr>
                <w:sz w:val="20"/>
                <w:szCs w:val="20"/>
              </w:rPr>
            </w:pPr>
          </w:p>
        </w:tc>
        <w:tc>
          <w:tcPr>
            <w:tcW w:w="3260" w:type="dxa"/>
            <w:vMerge/>
            <w:tcBorders>
              <w:left w:val="single" w:sz="4" w:space="0" w:color="auto"/>
              <w:right w:val="single" w:sz="4" w:space="0" w:color="auto"/>
            </w:tcBorders>
            <w:vAlign w:val="center"/>
          </w:tcPr>
          <w:p w14:paraId="0D6527E0" w14:textId="77777777" w:rsidR="00C33FF4" w:rsidRPr="00C33FF4" w:rsidRDefault="00C33FF4" w:rsidP="0034438D">
            <w:pPr>
              <w:widowControl/>
              <w:suppressAutoHyphens w:val="0"/>
              <w:jc w:val="center"/>
              <w:rPr>
                <w:rFonts w:eastAsia="Times New Roman"/>
                <w:kern w:val="0"/>
                <w:sz w:val="20"/>
                <w:szCs w:val="20"/>
              </w:rPr>
            </w:pPr>
          </w:p>
        </w:tc>
        <w:tc>
          <w:tcPr>
            <w:tcW w:w="1701" w:type="dxa"/>
            <w:vMerge/>
            <w:tcBorders>
              <w:left w:val="single" w:sz="4" w:space="0" w:color="auto"/>
              <w:right w:val="single" w:sz="4" w:space="0" w:color="auto"/>
            </w:tcBorders>
            <w:vAlign w:val="center"/>
          </w:tcPr>
          <w:p w14:paraId="7CB76B80" w14:textId="77777777" w:rsidR="00C33FF4" w:rsidRPr="00C33FF4" w:rsidRDefault="00C33FF4" w:rsidP="0034438D">
            <w:pPr>
              <w:tabs>
                <w:tab w:val="left" w:pos="8050"/>
              </w:tabs>
              <w:jc w:val="center"/>
              <w:rPr>
                <w:rFonts w:eastAsia="Times New Roman"/>
                <w:kern w:val="0"/>
                <w:sz w:val="20"/>
                <w:szCs w:val="20"/>
              </w:rPr>
            </w:pPr>
          </w:p>
        </w:tc>
        <w:tc>
          <w:tcPr>
            <w:tcW w:w="851" w:type="dxa"/>
            <w:vMerge/>
            <w:tcBorders>
              <w:left w:val="single" w:sz="4" w:space="0" w:color="auto"/>
              <w:right w:val="single" w:sz="4" w:space="0" w:color="auto"/>
            </w:tcBorders>
            <w:vAlign w:val="center"/>
          </w:tcPr>
          <w:p w14:paraId="23A4175F"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215361" w14:textId="77777777" w:rsidR="00C33FF4" w:rsidRPr="00C33FF4" w:rsidRDefault="00C33FF4" w:rsidP="0034438D">
            <w:pPr>
              <w:tabs>
                <w:tab w:val="left" w:pos="8050"/>
              </w:tabs>
              <w:jc w:val="center"/>
              <w:rPr>
                <w:sz w:val="20"/>
                <w:szCs w:val="20"/>
              </w:rPr>
            </w:pPr>
            <w:r w:rsidRPr="00C33FF4">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3E888F19"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17E68A47" w14:textId="77777777" w:rsidR="00C33FF4" w:rsidRPr="00C33FF4" w:rsidRDefault="00C33FF4" w:rsidP="0034438D">
            <w:pPr>
              <w:tabs>
                <w:tab w:val="left" w:pos="8050"/>
              </w:tabs>
              <w:jc w:val="center"/>
              <w:rPr>
                <w:sz w:val="20"/>
                <w:szCs w:val="20"/>
              </w:rPr>
            </w:pPr>
            <w:r w:rsidRPr="00C33FF4">
              <w:rPr>
                <w:sz w:val="20"/>
                <w:szCs w:val="20"/>
              </w:rPr>
              <w:t>110</w:t>
            </w:r>
          </w:p>
          <w:p w14:paraId="02537141" w14:textId="77777777" w:rsidR="00C33FF4" w:rsidRPr="00C33FF4" w:rsidRDefault="00C33FF4" w:rsidP="0034438D">
            <w:pPr>
              <w:tabs>
                <w:tab w:val="left" w:pos="8050"/>
              </w:tabs>
              <w:jc w:val="center"/>
              <w:rPr>
                <w:sz w:val="20"/>
                <w:szCs w:val="20"/>
              </w:rPr>
            </w:pPr>
            <w:r w:rsidRPr="00C33FF4">
              <w:rPr>
                <w:sz w:val="20"/>
                <w:szCs w:val="20"/>
              </w:rPr>
              <w:t>240</w:t>
            </w:r>
          </w:p>
          <w:p w14:paraId="562C8B93" w14:textId="77777777" w:rsidR="00C33FF4" w:rsidRPr="00C33FF4" w:rsidRDefault="00C33FF4" w:rsidP="0034438D">
            <w:pPr>
              <w:tabs>
                <w:tab w:val="left" w:pos="8050"/>
              </w:tabs>
              <w:jc w:val="center"/>
              <w:rPr>
                <w:sz w:val="20"/>
                <w:szCs w:val="20"/>
              </w:rPr>
            </w:pPr>
            <w:r w:rsidRPr="00C33FF4">
              <w:rPr>
                <w:sz w:val="20"/>
                <w:szCs w:val="20"/>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05F372C1" w14:textId="77777777" w:rsidR="00C33FF4" w:rsidRPr="00C33FF4" w:rsidRDefault="00C33FF4" w:rsidP="0034438D">
            <w:pPr>
              <w:tabs>
                <w:tab w:val="left" w:pos="8050"/>
              </w:tabs>
              <w:rPr>
                <w:sz w:val="20"/>
                <w:szCs w:val="20"/>
              </w:rPr>
            </w:pPr>
            <w:r w:rsidRPr="00C33FF4">
              <w:rPr>
                <w:sz w:val="20"/>
                <w:szCs w:val="20"/>
              </w:rPr>
              <w:t>13 765,86</w:t>
            </w:r>
          </w:p>
          <w:p w14:paraId="67861341" w14:textId="77777777" w:rsidR="00C33FF4" w:rsidRPr="00C33FF4" w:rsidRDefault="00C33FF4" w:rsidP="0034438D">
            <w:pPr>
              <w:tabs>
                <w:tab w:val="left" w:pos="8050"/>
              </w:tabs>
              <w:jc w:val="center"/>
              <w:rPr>
                <w:sz w:val="20"/>
                <w:szCs w:val="20"/>
              </w:rPr>
            </w:pPr>
            <w:r w:rsidRPr="00C33FF4">
              <w:rPr>
                <w:sz w:val="20"/>
                <w:szCs w:val="20"/>
              </w:rPr>
              <w:t>1 427,54</w:t>
            </w:r>
          </w:p>
          <w:p w14:paraId="1D9D86D9" w14:textId="77777777" w:rsidR="00C33FF4" w:rsidRPr="00C33FF4" w:rsidRDefault="00C33FF4" w:rsidP="0034438D">
            <w:pPr>
              <w:tabs>
                <w:tab w:val="left" w:pos="8050"/>
              </w:tabs>
              <w:jc w:val="center"/>
              <w:rPr>
                <w:sz w:val="20"/>
                <w:szCs w:val="20"/>
              </w:rPr>
            </w:pPr>
            <w:r w:rsidRPr="00C33FF4">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3F4AEB54" w14:textId="77777777" w:rsidR="00C33FF4" w:rsidRPr="00C33FF4" w:rsidRDefault="00C33FF4" w:rsidP="0034438D">
            <w:pPr>
              <w:tabs>
                <w:tab w:val="left" w:pos="8050"/>
              </w:tabs>
              <w:rPr>
                <w:sz w:val="20"/>
                <w:szCs w:val="20"/>
              </w:rPr>
            </w:pPr>
            <w:r w:rsidRPr="00C33FF4">
              <w:rPr>
                <w:sz w:val="20"/>
                <w:szCs w:val="20"/>
              </w:rPr>
              <w:t>27 700,86</w:t>
            </w:r>
          </w:p>
          <w:p w14:paraId="3832CDB5" w14:textId="77777777" w:rsidR="00C33FF4" w:rsidRPr="00C33FF4" w:rsidRDefault="00C33FF4" w:rsidP="0034438D">
            <w:pPr>
              <w:tabs>
                <w:tab w:val="left" w:pos="8050"/>
              </w:tabs>
              <w:rPr>
                <w:sz w:val="20"/>
                <w:szCs w:val="20"/>
              </w:rPr>
            </w:pPr>
            <w:r w:rsidRPr="00C33FF4">
              <w:rPr>
                <w:sz w:val="20"/>
                <w:szCs w:val="20"/>
              </w:rPr>
              <w:t xml:space="preserve">   1 522,34</w:t>
            </w:r>
          </w:p>
          <w:p w14:paraId="100A6A94" w14:textId="77777777" w:rsidR="00C33FF4" w:rsidRPr="00C33FF4" w:rsidRDefault="00C33FF4" w:rsidP="0034438D">
            <w:pPr>
              <w:tabs>
                <w:tab w:val="left" w:pos="8050"/>
              </w:tabs>
              <w:rPr>
                <w:sz w:val="20"/>
                <w:szCs w:val="20"/>
              </w:rPr>
            </w:pPr>
            <w:r w:rsidRPr="00C33FF4">
              <w:rPr>
                <w:sz w:val="20"/>
                <w:szCs w:val="20"/>
              </w:rPr>
              <w:t xml:space="preserve">     78,00</w:t>
            </w:r>
          </w:p>
        </w:tc>
        <w:tc>
          <w:tcPr>
            <w:tcW w:w="1134" w:type="dxa"/>
            <w:tcBorders>
              <w:top w:val="single" w:sz="4" w:space="0" w:color="auto"/>
              <w:left w:val="single" w:sz="4" w:space="0" w:color="auto"/>
              <w:bottom w:val="single" w:sz="4" w:space="0" w:color="auto"/>
              <w:right w:val="single" w:sz="4" w:space="0" w:color="auto"/>
            </w:tcBorders>
            <w:vAlign w:val="center"/>
          </w:tcPr>
          <w:p w14:paraId="7AA770BA" w14:textId="77777777" w:rsidR="00C33FF4" w:rsidRPr="00C33FF4" w:rsidRDefault="00C33FF4" w:rsidP="0034438D">
            <w:pPr>
              <w:tabs>
                <w:tab w:val="left" w:pos="8050"/>
              </w:tabs>
              <w:rPr>
                <w:sz w:val="20"/>
                <w:szCs w:val="20"/>
              </w:rPr>
            </w:pPr>
            <w:r w:rsidRPr="00C33FF4">
              <w:rPr>
                <w:sz w:val="20"/>
                <w:szCs w:val="20"/>
              </w:rPr>
              <w:t>27 700,86</w:t>
            </w:r>
          </w:p>
          <w:p w14:paraId="049C7BEC" w14:textId="77777777" w:rsidR="00C33FF4" w:rsidRPr="00C33FF4" w:rsidRDefault="00C33FF4" w:rsidP="0034438D">
            <w:pPr>
              <w:tabs>
                <w:tab w:val="left" w:pos="8050"/>
              </w:tabs>
              <w:rPr>
                <w:sz w:val="20"/>
                <w:szCs w:val="20"/>
              </w:rPr>
            </w:pPr>
            <w:r w:rsidRPr="00C33FF4">
              <w:rPr>
                <w:sz w:val="20"/>
                <w:szCs w:val="20"/>
              </w:rPr>
              <w:t xml:space="preserve">   1 522,34</w:t>
            </w:r>
          </w:p>
          <w:p w14:paraId="024AB307" w14:textId="77777777" w:rsidR="00C33FF4" w:rsidRPr="00C33FF4" w:rsidRDefault="00C33FF4" w:rsidP="0034438D">
            <w:pPr>
              <w:tabs>
                <w:tab w:val="left" w:pos="8050"/>
              </w:tabs>
              <w:jc w:val="center"/>
              <w:rPr>
                <w:sz w:val="20"/>
                <w:szCs w:val="20"/>
              </w:rPr>
            </w:pPr>
            <w:r w:rsidRPr="00C33FF4">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06C2C00E" w14:textId="77777777" w:rsidR="00C33FF4" w:rsidRPr="00C33FF4" w:rsidRDefault="00C33FF4" w:rsidP="0034438D">
            <w:pPr>
              <w:tabs>
                <w:tab w:val="left" w:pos="8050"/>
              </w:tabs>
              <w:jc w:val="center"/>
              <w:rPr>
                <w:sz w:val="20"/>
                <w:szCs w:val="20"/>
              </w:rPr>
            </w:pPr>
            <w:r w:rsidRPr="00C33FF4">
              <w:rPr>
                <w:sz w:val="20"/>
                <w:szCs w:val="20"/>
              </w:rPr>
              <w:t>69 167,58</w:t>
            </w:r>
          </w:p>
          <w:p w14:paraId="784E8884" w14:textId="77777777" w:rsidR="00C33FF4" w:rsidRPr="00C33FF4" w:rsidRDefault="00C33FF4" w:rsidP="0034438D">
            <w:pPr>
              <w:tabs>
                <w:tab w:val="left" w:pos="8050"/>
              </w:tabs>
              <w:jc w:val="center"/>
              <w:rPr>
                <w:sz w:val="20"/>
                <w:szCs w:val="20"/>
              </w:rPr>
            </w:pPr>
            <w:r w:rsidRPr="00C33FF4">
              <w:rPr>
                <w:sz w:val="20"/>
                <w:szCs w:val="20"/>
              </w:rPr>
              <w:t>4 472,22</w:t>
            </w:r>
          </w:p>
          <w:p w14:paraId="77D81FF5" w14:textId="77777777" w:rsidR="00C33FF4" w:rsidRPr="00C33FF4" w:rsidRDefault="00C33FF4" w:rsidP="0034438D">
            <w:pPr>
              <w:tabs>
                <w:tab w:val="left" w:pos="8050"/>
              </w:tabs>
              <w:jc w:val="center"/>
              <w:rPr>
                <w:sz w:val="20"/>
                <w:szCs w:val="20"/>
              </w:rPr>
            </w:pPr>
            <w:r w:rsidRPr="00C33FF4">
              <w:rPr>
                <w:sz w:val="20"/>
                <w:szCs w:val="20"/>
              </w:rPr>
              <w:t>234,00</w:t>
            </w:r>
          </w:p>
        </w:tc>
      </w:tr>
      <w:tr w:rsidR="00C33FF4" w:rsidRPr="00C33FF4" w14:paraId="02007B04" w14:textId="77777777" w:rsidTr="0034438D">
        <w:trPr>
          <w:trHeight w:val="516"/>
        </w:trPr>
        <w:tc>
          <w:tcPr>
            <w:tcW w:w="567" w:type="dxa"/>
            <w:vMerge/>
            <w:tcBorders>
              <w:left w:val="single" w:sz="4" w:space="0" w:color="auto"/>
              <w:right w:val="single" w:sz="4" w:space="0" w:color="auto"/>
            </w:tcBorders>
            <w:vAlign w:val="center"/>
          </w:tcPr>
          <w:p w14:paraId="26C78AA8"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bottom w:val="single" w:sz="4" w:space="0" w:color="auto"/>
              <w:right w:val="single" w:sz="4" w:space="0" w:color="auto"/>
            </w:tcBorders>
            <w:vAlign w:val="center"/>
          </w:tcPr>
          <w:p w14:paraId="501F189C" w14:textId="77777777" w:rsidR="00C33FF4" w:rsidRPr="00C33FF4" w:rsidRDefault="00C33FF4" w:rsidP="0034438D">
            <w:pPr>
              <w:tabs>
                <w:tab w:val="left" w:pos="8050"/>
              </w:tabs>
              <w:jc w:val="both"/>
              <w:rPr>
                <w:sz w:val="20"/>
                <w:szCs w:val="20"/>
              </w:rPr>
            </w:pPr>
          </w:p>
        </w:tc>
        <w:tc>
          <w:tcPr>
            <w:tcW w:w="3260" w:type="dxa"/>
            <w:vMerge/>
            <w:tcBorders>
              <w:left w:val="single" w:sz="4" w:space="0" w:color="auto"/>
              <w:bottom w:val="single" w:sz="4" w:space="0" w:color="auto"/>
              <w:right w:val="single" w:sz="4" w:space="0" w:color="auto"/>
            </w:tcBorders>
            <w:vAlign w:val="center"/>
          </w:tcPr>
          <w:p w14:paraId="540000BF" w14:textId="77777777" w:rsidR="00C33FF4" w:rsidRPr="00C33FF4" w:rsidRDefault="00C33FF4" w:rsidP="0034438D">
            <w:pPr>
              <w:tabs>
                <w:tab w:val="left" w:pos="8050"/>
              </w:tabs>
              <w:rPr>
                <w:kern w:val="0"/>
                <w:sz w:val="20"/>
                <w:szCs w:val="20"/>
              </w:rPr>
            </w:pPr>
          </w:p>
        </w:tc>
        <w:tc>
          <w:tcPr>
            <w:tcW w:w="1701" w:type="dxa"/>
            <w:vMerge/>
            <w:tcBorders>
              <w:left w:val="single" w:sz="4" w:space="0" w:color="auto"/>
              <w:bottom w:val="single" w:sz="4" w:space="0" w:color="auto"/>
              <w:right w:val="single" w:sz="4" w:space="0" w:color="auto"/>
            </w:tcBorders>
            <w:vAlign w:val="center"/>
          </w:tcPr>
          <w:p w14:paraId="1F2984B1" w14:textId="77777777" w:rsidR="00C33FF4" w:rsidRPr="00C33FF4" w:rsidRDefault="00C33FF4" w:rsidP="0034438D">
            <w:pPr>
              <w:tabs>
                <w:tab w:val="left" w:pos="8050"/>
              </w:tabs>
              <w:jc w:val="center"/>
              <w:rPr>
                <w:kern w:val="0"/>
                <w:sz w:val="20"/>
                <w:szCs w:val="20"/>
              </w:rPr>
            </w:pPr>
          </w:p>
        </w:tc>
        <w:tc>
          <w:tcPr>
            <w:tcW w:w="851" w:type="dxa"/>
            <w:vMerge/>
            <w:tcBorders>
              <w:left w:val="single" w:sz="4" w:space="0" w:color="auto"/>
              <w:bottom w:val="single" w:sz="4" w:space="0" w:color="auto"/>
              <w:right w:val="single" w:sz="4" w:space="0" w:color="auto"/>
            </w:tcBorders>
            <w:vAlign w:val="center"/>
          </w:tcPr>
          <w:p w14:paraId="16D443F5"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83FD6AF" w14:textId="77777777" w:rsidR="00C33FF4" w:rsidRPr="00C33FF4" w:rsidRDefault="00C33FF4" w:rsidP="0034438D">
            <w:pPr>
              <w:tabs>
                <w:tab w:val="left" w:pos="8050"/>
              </w:tabs>
              <w:jc w:val="center"/>
              <w:rPr>
                <w:sz w:val="20"/>
                <w:szCs w:val="20"/>
              </w:rPr>
            </w:pPr>
            <w:r w:rsidRPr="00C33FF4">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741BD8C1"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6B575481" w14:textId="77777777" w:rsidR="00C33FF4" w:rsidRPr="00C33FF4" w:rsidRDefault="00C33FF4" w:rsidP="0034438D">
            <w:pPr>
              <w:tabs>
                <w:tab w:val="left" w:pos="8050"/>
              </w:tabs>
              <w:jc w:val="center"/>
              <w:rPr>
                <w:sz w:val="20"/>
                <w:szCs w:val="20"/>
                <w:lang w:val="en-US"/>
              </w:rPr>
            </w:pPr>
            <w:r w:rsidRPr="00C33FF4">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1051C463" w14:textId="77777777" w:rsidR="00C33FF4" w:rsidRPr="00C33FF4" w:rsidRDefault="00C33FF4" w:rsidP="0034438D">
            <w:pPr>
              <w:tabs>
                <w:tab w:val="left" w:pos="8050"/>
              </w:tabs>
              <w:jc w:val="center"/>
              <w:rPr>
                <w:sz w:val="20"/>
                <w:szCs w:val="20"/>
              </w:rPr>
            </w:pPr>
            <w:r w:rsidRPr="00C33FF4">
              <w:rPr>
                <w:sz w:val="20"/>
                <w:szCs w:val="20"/>
              </w:rPr>
              <w:t>94,80</w:t>
            </w:r>
          </w:p>
        </w:tc>
        <w:tc>
          <w:tcPr>
            <w:tcW w:w="1134" w:type="dxa"/>
            <w:tcBorders>
              <w:top w:val="single" w:sz="4" w:space="0" w:color="auto"/>
              <w:left w:val="single" w:sz="4" w:space="0" w:color="auto"/>
              <w:bottom w:val="single" w:sz="4" w:space="0" w:color="auto"/>
              <w:right w:val="single" w:sz="4" w:space="0" w:color="auto"/>
            </w:tcBorders>
            <w:vAlign w:val="center"/>
          </w:tcPr>
          <w:p w14:paraId="2BE7D69E"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213E44"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E5EB2DC" w14:textId="77777777" w:rsidR="00C33FF4" w:rsidRPr="00C33FF4" w:rsidRDefault="00C33FF4" w:rsidP="0034438D">
            <w:pPr>
              <w:tabs>
                <w:tab w:val="left" w:pos="8050"/>
              </w:tabs>
              <w:jc w:val="center"/>
              <w:rPr>
                <w:sz w:val="20"/>
                <w:szCs w:val="20"/>
              </w:rPr>
            </w:pPr>
            <w:r w:rsidRPr="00C33FF4">
              <w:rPr>
                <w:sz w:val="20"/>
                <w:szCs w:val="20"/>
              </w:rPr>
              <w:t>94,80</w:t>
            </w:r>
          </w:p>
        </w:tc>
      </w:tr>
      <w:tr w:rsidR="00C33FF4" w:rsidRPr="00C33FF4" w14:paraId="092E4270" w14:textId="77777777" w:rsidTr="0034438D">
        <w:trPr>
          <w:trHeight w:val="516"/>
        </w:trPr>
        <w:tc>
          <w:tcPr>
            <w:tcW w:w="567" w:type="dxa"/>
            <w:tcBorders>
              <w:top w:val="single" w:sz="4" w:space="0" w:color="auto"/>
              <w:left w:val="single" w:sz="4" w:space="0" w:color="auto"/>
              <w:right w:val="single" w:sz="4" w:space="0" w:color="auto"/>
            </w:tcBorders>
            <w:vAlign w:val="center"/>
          </w:tcPr>
          <w:p w14:paraId="677BFACE" w14:textId="77777777" w:rsidR="00C33FF4" w:rsidRPr="00C33FF4" w:rsidRDefault="00C33FF4" w:rsidP="0034438D">
            <w:pPr>
              <w:tabs>
                <w:tab w:val="left" w:pos="8050"/>
              </w:tabs>
              <w:jc w:val="center"/>
              <w:rPr>
                <w:sz w:val="20"/>
                <w:szCs w:val="20"/>
              </w:rPr>
            </w:pPr>
            <w:r w:rsidRPr="00C33FF4">
              <w:rPr>
                <w:sz w:val="20"/>
                <w:szCs w:val="20"/>
              </w:rPr>
              <w:lastRenderedPageBreak/>
              <w:t>15</w:t>
            </w:r>
          </w:p>
        </w:tc>
        <w:tc>
          <w:tcPr>
            <w:tcW w:w="1985" w:type="dxa"/>
            <w:tcBorders>
              <w:top w:val="single" w:sz="4" w:space="0" w:color="auto"/>
              <w:left w:val="single" w:sz="4" w:space="0" w:color="auto"/>
              <w:bottom w:val="single" w:sz="4" w:space="0" w:color="auto"/>
              <w:right w:val="single" w:sz="4" w:space="0" w:color="auto"/>
            </w:tcBorders>
            <w:vAlign w:val="center"/>
          </w:tcPr>
          <w:p w14:paraId="1A518D14" w14:textId="77777777" w:rsidR="00C33FF4" w:rsidRPr="00C33FF4" w:rsidRDefault="00C33FF4" w:rsidP="0034438D">
            <w:pPr>
              <w:tabs>
                <w:tab w:val="left" w:pos="8050"/>
              </w:tabs>
              <w:jc w:val="both"/>
              <w:rPr>
                <w:sz w:val="20"/>
                <w:szCs w:val="20"/>
              </w:rPr>
            </w:pPr>
            <w:r w:rsidRPr="00C33FF4">
              <w:rPr>
                <w:sz w:val="20"/>
                <w:szCs w:val="20"/>
              </w:rPr>
              <w:t>Мероприятие 3.2</w:t>
            </w:r>
          </w:p>
        </w:tc>
        <w:tc>
          <w:tcPr>
            <w:tcW w:w="3260" w:type="dxa"/>
            <w:tcBorders>
              <w:top w:val="single" w:sz="4" w:space="0" w:color="auto"/>
              <w:left w:val="single" w:sz="4" w:space="0" w:color="auto"/>
              <w:bottom w:val="single" w:sz="4" w:space="0" w:color="auto"/>
              <w:right w:val="single" w:sz="4" w:space="0" w:color="auto"/>
            </w:tcBorders>
            <w:vAlign w:val="center"/>
          </w:tcPr>
          <w:p w14:paraId="459DF362" w14:textId="77777777" w:rsidR="00C33FF4" w:rsidRPr="00C33FF4" w:rsidRDefault="00C33FF4" w:rsidP="0034438D">
            <w:pPr>
              <w:tabs>
                <w:tab w:val="left" w:pos="8050"/>
              </w:tabs>
              <w:rPr>
                <w:kern w:val="0"/>
                <w:sz w:val="20"/>
                <w:szCs w:val="20"/>
              </w:rPr>
            </w:pPr>
            <w:r w:rsidRPr="00C33FF4">
              <w:rPr>
                <w:kern w:val="0"/>
                <w:sz w:val="20"/>
                <w:szCs w:val="20"/>
              </w:rPr>
              <w:t>Частичное финансирование (возмещение) расходов на содержание единых дежурно-</w:t>
            </w:r>
          </w:p>
          <w:p w14:paraId="578EDC81" w14:textId="77777777" w:rsidR="00C33FF4" w:rsidRPr="00C33FF4" w:rsidRDefault="00C33FF4" w:rsidP="0034438D">
            <w:pPr>
              <w:tabs>
                <w:tab w:val="left" w:pos="8050"/>
              </w:tabs>
              <w:jc w:val="both"/>
              <w:rPr>
                <w:kern w:val="0"/>
                <w:sz w:val="20"/>
                <w:szCs w:val="20"/>
              </w:rPr>
            </w:pPr>
            <w:r w:rsidRPr="00C33FF4">
              <w:rPr>
                <w:kern w:val="0"/>
                <w:sz w:val="20"/>
                <w:szCs w:val="20"/>
              </w:rPr>
              <w:t xml:space="preserve">диспетчерских служб муниципальных образований Красноярского края </w:t>
            </w:r>
          </w:p>
        </w:tc>
        <w:tc>
          <w:tcPr>
            <w:tcW w:w="1701" w:type="dxa"/>
            <w:tcBorders>
              <w:top w:val="single" w:sz="4" w:space="0" w:color="auto"/>
              <w:left w:val="single" w:sz="4" w:space="0" w:color="auto"/>
              <w:bottom w:val="single" w:sz="4" w:space="0" w:color="auto"/>
              <w:right w:val="single" w:sz="4" w:space="0" w:color="auto"/>
            </w:tcBorders>
            <w:vAlign w:val="center"/>
          </w:tcPr>
          <w:p w14:paraId="1EAE1BE7"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18713AFF"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4AF10674"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1B91645D" w14:textId="77777777" w:rsidR="00C33FF4" w:rsidRPr="00C33FF4" w:rsidRDefault="00C33FF4" w:rsidP="0034438D">
            <w:pPr>
              <w:tabs>
                <w:tab w:val="left" w:pos="8050"/>
              </w:tabs>
              <w:ind w:right="-108" w:hanging="108"/>
              <w:jc w:val="center"/>
              <w:rPr>
                <w:sz w:val="20"/>
                <w:szCs w:val="20"/>
                <w:lang w:val="en-US"/>
              </w:rPr>
            </w:pPr>
            <w:r w:rsidRPr="00C33FF4">
              <w:rPr>
                <w:sz w:val="20"/>
                <w:szCs w:val="20"/>
              </w:rPr>
              <w:t>03300</w:t>
            </w:r>
            <w:r w:rsidRPr="00C33FF4">
              <w:rPr>
                <w:sz w:val="20"/>
                <w:szCs w:val="20"/>
                <w:lang w:val="en-US"/>
              </w:rPr>
              <w:t>S4130</w:t>
            </w:r>
          </w:p>
        </w:tc>
        <w:tc>
          <w:tcPr>
            <w:tcW w:w="708" w:type="dxa"/>
            <w:tcBorders>
              <w:top w:val="single" w:sz="4" w:space="0" w:color="auto"/>
              <w:left w:val="single" w:sz="4" w:space="0" w:color="auto"/>
              <w:bottom w:val="single" w:sz="4" w:space="0" w:color="auto"/>
              <w:right w:val="single" w:sz="4" w:space="0" w:color="auto"/>
            </w:tcBorders>
            <w:vAlign w:val="center"/>
          </w:tcPr>
          <w:p w14:paraId="33C3FD8E" w14:textId="77777777" w:rsidR="00C33FF4" w:rsidRPr="00C33FF4" w:rsidRDefault="00C33FF4" w:rsidP="0034438D">
            <w:pPr>
              <w:tabs>
                <w:tab w:val="left" w:pos="8050"/>
              </w:tabs>
              <w:jc w:val="center"/>
              <w:rPr>
                <w:sz w:val="20"/>
                <w:szCs w:val="20"/>
                <w:lang w:val="en-US"/>
              </w:rPr>
            </w:pPr>
            <w:r w:rsidRPr="00C33FF4">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0E30C27"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2155E64C"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7770B8F0"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3A73D7E5" w14:textId="77777777" w:rsidR="00C33FF4" w:rsidRPr="00C33FF4" w:rsidRDefault="00C33FF4" w:rsidP="0034438D">
            <w:pPr>
              <w:tabs>
                <w:tab w:val="left" w:pos="8050"/>
              </w:tabs>
              <w:jc w:val="center"/>
              <w:rPr>
                <w:sz w:val="20"/>
                <w:szCs w:val="20"/>
              </w:rPr>
            </w:pPr>
            <w:r w:rsidRPr="00C33FF4">
              <w:rPr>
                <w:sz w:val="20"/>
                <w:szCs w:val="20"/>
              </w:rPr>
              <w:t>0,30</w:t>
            </w:r>
          </w:p>
        </w:tc>
      </w:tr>
      <w:tr w:rsidR="00C33FF4" w:rsidRPr="00C33FF4" w14:paraId="4624076B" w14:textId="77777777" w:rsidTr="0034438D">
        <w:trPr>
          <w:trHeight w:val="516"/>
        </w:trPr>
        <w:tc>
          <w:tcPr>
            <w:tcW w:w="567" w:type="dxa"/>
            <w:vMerge w:val="restart"/>
            <w:tcBorders>
              <w:top w:val="single" w:sz="4" w:space="0" w:color="auto"/>
              <w:left w:val="single" w:sz="4" w:space="0" w:color="auto"/>
              <w:right w:val="single" w:sz="4" w:space="0" w:color="auto"/>
            </w:tcBorders>
            <w:vAlign w:val="center"/>
          </w:tcPr>
          <w:p w14:paraId="4EB778C9" w14:textId="77777777" w:rsidR="00C33FF4" w:rsidRPr="00C33FF4" w:rsidRDefault="00C33FF4" w:rsidP="0034438D">
            <w:pPr>
              <w:tabs>
                <w:tab w:val="left" w:pos="8050"/>
              </w:tabs>
              <w:jc w:val="center"/>
              <w:rPr>
                <w:sz w:val="20"/>
                <w:szCs w:val="20"/>
              </w:rPr>
            </w:pPr>
            <w:r w:rsidRPr="00C33FF4">
              <w:rPr>
                <w:sz w:val="20"/>
                <w:szCs w:val="20"/>
              </w:rPr>
              <w:t>16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FA19667" w14:textId="77777777" w:rsidR="00C33FF4" w:rsidRPr="00C33FF4" w:rsidRDefault="00C33FF4" w:rsidP="0034438D">
            <w:pPr>
              <w:tabs>
                <w:tab w:val="left" w:pos="8050"/>
              </w:tabs>
              <w:rPr>
                <w:b/>
                <w:sz w:val="20"/>
                <w:szCs w:val="20"/>
              </w:rPr>
            </w:pPr>
            <w:r w:rsidRPr="00C33FF4">
              <w:rPr>
                <w:sz w:val="20"/>
                <w:szCs w:val="20"/>
              </w:rPr>
              <w:t>Мероприятие  3.3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513D007" w14:textId="77777777" w:rsidR="00C33FF4" w:rsidRPr="00C33FF4" w:rsidRDefault="00C33FF4" w:rsidP="0034438D">
            <w:pPr>
              <w:rPr>
                <w:rFonts w:eastAsia="Times New Roman"/>
                <w:kern w:val="0"/>
                <w:sz w:val="20"/>
                <w:szCs w:val="20"/>
              </w:rPr>
            </w:pPr>
            <w:r w:rsidRPr="00C33FF4">
              <w:rPr>
                <w:rFonts w:eastAsia="Times New Roman"/>
                <w:kern w:val="0"/>
                <w:sz w:val="20"/>
                <w:szCs w:val="20"/>
              </w:rPr>
              <w:t xml:space="preserve">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205185" w14:textId="77777777" w:rsidR="00C33FF4" w:rsidRPr="00C33FF4" w:rsidRDefault="00C33FF4" w:rsidP="0034438D">
            <w:pPr>
              <w:jc w:val="center"/>
              <w:rPr>
                <w:kern w:val="0"/>
                <w:sz w:val="20"/>
                <w:szCs w:val="20"/>
              </w:rPr>
            </w:pPr>
            <w:r w:rsidRPr="00C33FF4">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66E41EE6" w14:textId="77777777" w:rsidR="00C33FF4" w:rsidRPr="00C33FF4" w:rsidRDefault="00C33FF4" w:rsidP="0034438D">
            <w:pPr>
              <w:tabs>
                <w:tab w:val="left" w:pos="8050"/>
              </w:tabs>
              <w:jc w:val="center"/>
              <w:rPr>
                <w:sz w:val="20"/>
                <w:szCs w:val="20"/>
              </w:rPr>
            </w:pPr>
            <w:r w:rsidRPr="00C33FF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5882579D" w14:textId="77777777" w:rsidR="00C33FF4" w:rsidRPr="00C33FF4" w:rsidRDefault="00C33FF4" w:rsidP="0034438D">
            <w:pPr>
              <w:tabs>
                <w:tab w:val="left" w:pos="8050"/>
              </w:tabs>
              <w:jc w:val="center"/>
              <w:rPr>
                <w:sz w:val="20"/>
                <w:szCs w:val="20"/>
              </w:rPr>
            </w:pPr>
            <w:r w:rsidRPr="00C33FF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1B67F7C1" w14:textId="77777777" w:rsidR="00C33FF4" w:rsidRPr="00C33FF4" w:rsidRDefault="00C33FF4" w:rsidP="0034438D">
            <w:pPr>
              <w:tabs>
                <w:tab w:val="left" w:pos="8050"/>
              </w:tabs>
              <w:ind w:right="-108" w:hanging="108"/>
              <w:jc w:val="center"/>
              <w:rPr>
                <w:sz w:val="20"/>
                <w:szCs w:val="20"/>
              </w:rPr>
            </w:pPr>
            <w:r w:rsidRPr="00C33FF4">
              <w:rPr>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7E987928" w14:textId="77777777" w:rsidR="00C33FF4" w:rsidRPr="00C33FF4" w:rsidRDefault="00C33FF4" w:rsidP="0034438D">
            <w:pPr>
              <w:tabs>
                <w:tab w:val="left" w:pos="8050"/>
              </w:tabs>
              <w:jc w:val="center"/>
              <w:rPr>
                <w:sz w:val="20"/>
                <w:szCs w:val="20"/>
              </w:rPr>
            </w:pPr>
            <w:r w:rsidRPr="00C33FF4">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A6CEFC3"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0036EBFA"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56078B05"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7A6D174E" w14:textId="77777777" w:rsidR="00C33FF4" w:rsidRPr="00C33FF4" w:rsidRDefault="00C33FF4" w:rsidP="0034438D">
            <w:pPr>
              <w:tabs>
                <w:tab w:val="left" w:pos="8050"/>
              </w:tabs>
              <w:jc w:val="center"/>
              <w:rPr>
                <w:sz w:val="20"/>
                <w:szCs w:val="20"/>
              </w:rPr>
            </w:pPr>
            <w:r w:rsidRPr="00C33FF4">
              <w:rPr>
                <w:sz w:val="20"/>
                <w:szCs w:val="20"/>
              </w:rPr>
              <w:t>4 813,07</w:t>
            </w:r>
          </w:p>
        </w:tc>
      </w:tr>
      <w:tr w:rsidR="00C33FF4" w:rsidRPr="00C33FF4" w14:paraId="186FA0AF" w14:textId="77777777" w:rsidTr="004862BE">
        <w:trPr>
          <w:trHeight w:val="478"/>
        </w:trPr>
        <w:tc>
          <w:tcPr>
            <w:tcW w:w="567" w:type="dxa"/>
            <w:vMerge/>
            <w:tcBorders>
              <w:left w:val="single" w:sz="4" w:space="0" w:color="auto"/>
              <w:right w:val="single" w:sz="4" w:space="0" w:color="auto"/>
            </w:tcBorders>
            <w:vAlign w:val="center"/>
          </w:tcPr>
          <w:p w14:paraId="6F3D65EA" w14:textId="77777777" w:rsidR="00C33FF4" w:rsidRPr="00C33FF4" w:rsidRDefault="00C33FF4" w:rsidP="0034438D">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17BBE3E" w14:textId="77777777" w:rsidR="00C33FF4" w:rsidRPr="00C33FF4" w:rsidRDefault="00C33FF4" w:rsidP="0034438D">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33E0A4C" w14:textId="77777777" w:rsidR="00C33FF4" w:rsidRPr="00C33FF4" w:rsidRDefault="00C33FF4" w:rsidP="0034438D">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1DBAD0" w14:textId="77777777" w:rsidR="00C33FF4" w:rsidRPr="00C33FF4" w:rsidRDefault="00C33FF4" w:rsidP="0034438D">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946FB0"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5A8DA0A2"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06583DB3" w14:textId="77777777" w:rsidR="00C33FF4" w:rsidRPr="00C33FF4" w:rsidRDefault="00C33FF4"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02439D26" w14:textId="77777777" w:rsidR="00C33FF4" w:rsidRPr="00C33FF4" w:rsidRDefault="00C33FF4" w:rsidP="0034438D">
            <w:pPr>
              <w:tabs>
                <w:tab w:val="left" w:pos="8050"/>
              </w:tabs>
              <w:jc w:val="center"/>
              <w:rPr>
                <w:sz w:val="20"/>
                <w:szCs w:val="20"/>
              </w:rPr>
            </w:pPr>
            <w:r w:rsidRPr="00C33FF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76F07938"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02673EF4"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4DE6C685"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295AB8C8" w14:textId="77777777" w:rsidR="00C33FF4" w:rsidRPr="00C33FF4" w:rsidRDefault="00C33FF4" w:rsidP="0034438D">
            <w:pPr>
              <w:tabs>
                <w:tab w:val="left" w:pos="8050"/>
              </w:tabs>
              <w:jc w:val="center"/>
              <w:rPr>
                <w:sz w:val="20"/>
                <w:szCs w:val="20"/>
              </w:rPr>
            </w:pPr>
            <w:r w:rsidRPr="00C33FF4">
              <w:rPr>
                <w:sz w:val="20"/>
                <w:szCs w:val="20"/>
              </w:rPr>
              <w:t>4 390,37</w:t>
            </w:r>
          </w:p>
        </w:tc>
      </w:tr>
      <w:tr w:rsidR="004862BE" w:rsidRPr="00C33FF4" w14:paraId="41018E03" w14:textId="77777777" w:rsidTr="004862BE">
        <w:trPr>
          <w:trHeight w:val="569"/>
        </w:trPr>
        <w:tc>
          <w:tcPr>
            <w:tcW w:w="567" w:type="dxa"/>
            <w:vMerge/>
            <w:tcBorders>
              <w:left w:val="single" w:sz="4" w:space="0" w:color="auto"/>
              <w:bottom w:val="single" w:sz="4" w:space="0" w:color="auto"/>
              <w:right w:val="single" w:sz="4" w:space="0" w:color="auto"/>
            </w:tcBorders>
            <w:vAlign w:val="center"/>
          </w:tcPr>
          <w:p w14:paraId="0D740CC1" w14:textId="77777777" w:rsidR="004862BE" w:rsidRPr="00C33FF4" w:rsidRDefault="004862BE" w:rsidP="004862BE">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19FDEA" w14:textId="77777777" w:rsidR="004862BE" w:rsidRPr="00C33FF4" w:rsidRDefault="004862BE" w:rsidP="004862BE">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82EBD84" w14:textId="77777777" w:rsidR="004862BE" w:rsidRPr="00C33FF4" w:rsidRDefault="004862BE" w:rsidP="004862BE">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29640C"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EFD3D7"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59E8A6B" w14:textId="77777777" w:rsidR="004862BE" w:rsidRPr="00C33FF4" w:rsidRDefault="004862BE" w:rsidP="004862BE">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7E30DDE5" w14:textId="77777777" w:rsidR="004862BE" w:rsidRPr="00C33FF4" w:rsidRDefault="004862BE"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33BD8EC8"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A1B5A6A"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56683A1F"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778A9824"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1AFB97F7" w14:textId="77777777" w:rsidR="004862BE" w:rsidRPr="00C33FF4" w:rsidRDefault="004862BE" w:rsidP="004862BE">
            <w:pPr>
              <w:tabs>
                <w:tab w:val="left" w:pos="8050"/>
              </w:tabs>
              <w:jc w:val="center"/>
              <w:rPr>
                <w:sz w:val="20"/>
                <w:szCs w:val="20"/>
              </w:rPr>
            </w:pPr>
            <w:r>
              <w:rPr>
                <w:sz w:val="20"/>
                <w:szCs w:val="20"/>
              </w:rPr>
              <w:t>356,70</w:t>
            </w:r>
          </w:p>
        </w:tc>
      </w:tr>
      <w:tr w:rsidR="004862BE" w:rsidRPr="00C33FF4" w14:paraId="41CB0CFE" w14:textId="77777777" w:rsidTr="004862BE">
        <w:trPr>
          <w:trHeight w:val="420"/>
        </w:trPr>
        <w:tc>
          <w:tcPr>
            <w:tcW w:w="567" w:type="dxa"/>
            <w:vMerge/>
            <w:tcBorders>
              <w:left w:val="single" w:sz="4" w:space="0" w:color="auto"/>
              <w:bottom w:val="single" w:sz="4" w:space="0" w:color="auto"/>
              <w:right w:val="single" w:sz="4" w:space="0" w:color="auto"/>
            </w:tcBorders>
            <w:vAlign w:val="center"/>
          </w:tcPr>
          <w:p w14:paraId="73B1D42A" w14:textId="77777777" w:rsidR="004862BE" w:rsidRPr="00C33FF4" w:rsidRDefault="004862BE" w:rsidP="004862BE">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8254F9D" w14:textId="77777777" w:rsidR="004862BE" w:rsidRPr="00C33FF4" w:rsidRDefault="004862BE" w:rsidP="004862BE">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A6BF35C" w14:textId="77777777" w:rsidR="004862BE" w:rsidRPr="00C33FF4" w:rsidRDefault="004862BE" w:rsidP="004862BE">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A63C22D"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1D0334"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410A6FA" w14:textId="77777777" w:rsidR="004862BE" w:rsidRPr="00C33FF4" w:rsidRDefault="004862BE" w:rsidP="004862BE">
            <w:pPr>
              <w:tabs>
                <w:tab w:val="left" w:pos="8050"/>
              </w:tabs>
              <w:jc w:val="center"/>
              <w:rPr>
                <w:sz w:val="20"/>
                <w:szCs w:val="20"/>
              </w:rPr>
            </w:pPr>
            <w:r>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5DE28A6D" w14:textId="77777777" w:rsidR="004862BE" w:rsidRPr="00C33FF4" w:rsidRDefault="004862BE"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56E56DFC"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3AB93616"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E5CC627"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782AB00A"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18B062CD" w14:textId="77777777" w:rsidR="004862BE" w:rsidRPr="00C33FF4" w:rsidRDefault="004862BE" w:rsidP="004862BE">
            <w:pPr>
              <w:tabs>
                <w:tab w:val="left" w:pos="8050"/>
              </w:tabs>
              <w:jc w:val="center"/>
              <w:rPr>
                <w:sz w:val="20"/>
                <w:szCs w:val="20"/>
              </w:rPr>
            </w:pPr>
            <w:r>
              <w:rPr>
                <w:sz w:val="20"/>
                <w:szCs w:val="20"/>
              </w:rPr>
              <w:t>66,00</w:t>
            </w:r>
          </w:p>
        </w:tc>
      </w:tr>
      <w:tr w:rsidR="004862BE" w:rsidRPr="00C33FF4" w14:paraId="4C3D1CB4" w14:textId="77777777" w:rsidTr="0034438D">
        <w:trPr>
          <w:trHeight w:val="516"/>
        </w:trPr>
        <w:tc>
          <w:tcPr>
            <w:tcW w:w="567" w:type="dxa"/>
            <w:tcBorders>
              <w:top w:val="single" w:sz="4" w:space="0" w:color="auto"/>
              <w:left w:val="single" w:sz="4" w:space="0" w:color="auto"/>
              <w:bottom w:val="single" w:sz="4" w:space="0" w:color="auto"/>
              <w:right w:val="single" w:sz="4" w:space="0" w:color="auto"/>
            </w:tcBorders>
            <w:vAlign w:val="center"/>
          </w:tcPr>
          <w:p w14:paraId="25BE40CB" w14:textId="77777777" w:rsidR="004862BE" w:rsidRPr="00C33FF4" w:rsidRDefault="004862BE" w:rsidP="004862BE">
            <w:pPr>
              <w:tabs>
                <w:tab w:val="left" w:pos="8050"/>
              </w:tabs>
              <w:jc w:val="center"/>
              <w:rPr>
                <w:sz w:val="20"/>
                <w:szCs w:val="20"/>
              </w:rPr>
            </w:pPr>
            <w:r w:rsidRPr="00C33FF4">
              <w:rPr>
                <w:sz w:val="20"/>
                <w:szCs w:val="20"/>
              </w:rPr>
              <w:t>17</w:t>
            </w:r>
          </w:p>
        </w:tc>
        <w:tc>
          <w:tcPr>
            <w:tcW w:w="1985" w:type="dxa"/>
            <w:tcBorders>
              <w:top w:val="single" w:sz="4" w:space="0" w:color="auto"/>
              <w:left w:val="single" w:sz="4" w:space="0" w:color="auto"/>
              <w:bottom w:val="single" w:sz="4" w:space="0" w:color="auto"/>
              <w:right w:val="single" w:sz="4" w:space="0" w:color="auto"/>
            </w:tcBorders>
            <w:vAlign w:val="center"/>
          </w:tcPr>
          <w:p w14:paraId="0EC88164" w14:textId="77777777" w:rsidR="004862BE" w:rsidRPr="00C33FF4" w:rsidRDefault="004862BE" w:rsidP="004862BE">
            <w:pPr>
              <w:tabs>
                <w:tab w:val="left" w:pos="8050"/>
              </w:tabs>
              <w:rPr>
                <w:sz w:val="20"/>
                <w:szCs w:val="20"/>
              </w:rPr>
            </w:pPr>
            <w:r w:rsidRPr="00C33FF4">
              <w:rPr>
                <w:sz w:val="20"/>
                <w:szCs w:val="20"/>
              </w:rPr>
              <w:t>Мероприятие  3.4</w:t>
            </w:r>
          </w:p>
        </w:tc>
        <w:tc>
          <w:tcPr>
            <w:tcW w:w="3260" w:type="dxa"/>
            <w:tcBorders>
              <w:top w:val="single" w:sz="4" w:space="0" w:color="auto"/>
              <w:left w:val="single" w:sz="4" w:space="0" w:color="auto"/>
              <w:bottom w:val="single" w:sz="4" w:space="0" w:color="auto"/>
              <w:right w:val="single" w:sz="4" w:space="0" w:color="auto"/>
            </w:tcBorders>
            <w:vAlign w:val="center"/>
          </w:tcPr>
          <w:p w14:paraId="3D18A468" w14:textId="77777777" w:rsidR="004862BE" w:rsidRPr="00C33FF4" w:rsidRDefault="004862BE" w:rsidP="004862BE">
            <w:pPr>
              <w:rPr>
                <w:rFonts w:eastAsia="Times New Roman"/>
                <w:kern w:val="0"/>
                <w:sz w:val="20"/>
                <w:szCs w:val="20"/>
              </w:rPr>
            </w:pPr>
            <w:r w:rsidRPr="00C33FF4">
              <w:rPr>
                <w:rFonts w:eastAsia="Times New Roman"/>
                <w:kern w:val="0"/>
                <w:sz w:val="20"/>
                <w:szCs w:val="20"/>
              </w:rPr>
              <w:t xml:space="preserve">Приобретение коммунальной техники </w:t>
            </w:r>
          </w:p>
        </w:tc>
        <w:tc>
          <w:tcPr>
            <w:tcW w:w="1701" w:type="dxa"/>
            <w:tcBorders>
              <w:top w:val="single" w:sz="4" w:space="0" w:color="auto"/>
              <w:left w:val="single" w:sz="4" w:space="0" w:color="auto"/>
              <w:bottom w:val="single" w:sz="4" w:space="0" w:color="auto"/>
              <w:right w:val="single" w:sz="4" w:space="0" w:color="auto"/>
            </w:tcBorders>
            <w:vAlign w:val="center"/>
          </w:tcPr>
          <w:p w14:paraId="756803C4" w14:textId="77777777" w:rsidR="004862BE" w:rsidRPr="00C33FF4" w:rsidRDefault="004862BE" w:rsidP="004862BE">
            <w:pPr>
              <w:widowControl/>
              <w:suppressAutoHyphens w:val="0"/>
              <w:jc w:val="center"/>
              <w:rPr>
                <w:kern w:val="0"/>
                <w:sz w:val="20"/>
                <w:szCs w:val="20"/>
              </w:rPr>
            </w:pPr>
          </w:p>
          <w:p w14:paraId="32657C2D" w14:textId="77777777" w:rsidR="004862BE" w:rsidRPr="00C33FF4" w:rsidRDefault="004862BE" w:rsidP="004862BE">
            <w:pPr>
              <w:widowControl/>
              <w:suppressAutoHyphens w:val="0"/>
              <w:jc w:val="center"/>
              <w:rPr>
                <w:kern w:val="0"/>
                <w:sz w:val="20"/>
                <w:szCs w:val="20"/>
              </w:rPr>
            </w:pPr>
            <w:r w:rsidRPr="00C33FF4">
              <w:rPr>
                <w:kern w:val="0"/>
                <w:sz w:val="20"/>
                <w:szCs w:val="20"/>
              </w:rPr>
              <w:t>Администрация города Минусинска</w:t>
            </w:r>
          </w:p>
          <w:p w14:paraId="7A599B7E"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AF261C"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0C55EB66" w14:textId="77777777" w:rsidR="004862BE" w:rsidRPr="00C33FF4" w:rsidRDefault="004862BE" w:rsidP="004862BE">
            <w:pPr>
              <w:tabs>
                <w:tab w:val="left" w:pos="8050"/>
              </w:tabs>
              <w:jc w:val="center"/>
              <w:rPr>
                <w:sz w:val="20"/>
                <w:szCs w:val="20"/>
              </w:rPr>
            </w:pPr>
            <w:r w:rsidRPr="00C33FF4">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573458C2" w14:textId="77777777" w:rsidR="004862BE" w:rsidRPr="00C33FF4" w:rsidRDefault="004862BE" w:rsidP="004862BE">
            <w:pPr>
              <w:tabs>
                <w:tab w:val="left" w:pos="8050"/>
              </w:tabs>
              <w:jc w:val="center"/>
              <w:rPr>
                <w:sz w:val="20"/>
                <w:szCs w:val="20"/>
              </w:rPr>
            </w:pPr>
            <w:r w:rsidRPr="00C33FF4">
              <w:rPr>
                <w:sz w:val="20"/>
                <w:szCs w:val="20"/>
              </w:rPr>
              <w:t>0330080680</w:t>
            </w:r>
          </w:p>
        </w:tc>
        <w:tc>
          <w:tcPr>
            <w:tcW w:w="708" w:type="dxa"/>
            <w:tcBorders>
              <w:top w:val="single" w:sz="4" w:space="0" w:color="auto"/>
              <w:left w:val="single" w:sz="4" w:space="0" w:color="auto"/>
              <w:bottom w:val="single" w:sz="4" w:space="0" w:color="auto"/>
              <w:right w:val="single" w:sz="4" w:space="0" w:color="auto"/>
            </w:tcBorders>
            <w:vAlign w:val="center"/>
          </w:tcPr>
          <w:p w14:paraId="0E3DE6DE"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77CE84B3" w14:textId="77777777" w:rsidR="004862BE" w:rsidRPr="00C33FF4" w:rsidRDefault="004862BE" w:rsidP="004862BE">
            <w:pPr>
              <w:tabs>
                <w:tab w:val="left" w:pos="8050"/>
              </w:tabs>
              <w:jc w:val="center"/>
              <w:rPr>
                <w:sz w:val="20"/>
                <w:szCs w:val="20"/>
              </w:rPr>
            </w:pPr>
            <w:r w:rsidRPr="00C33FF4">
              <w:rPr>
                <w:sz w:val="20"/>
                <w:szCs w:val="20"/>
              </w:rPr>
              <w:t>2 748,89</w:t>
            </w:r>
          </w:p>
        </w:tc>
        <w:tc>
          <w:tcPr>
            <w:tcW w:w="1134" w:type="dxa"/>
            <w:tcBorders>
              <w:top w:val="single" w:sz="4" w:space="0" w:color="auto"/>
              <w:left w:val="single" w:sz="4" w:space="0" w:color="auto"/>
              <w:bottom w:val="single" w:sz="4" w:space="0" w:color="auto"/>
              <w:right w:val="single" w:sz="4" w:space="0" w:color="auto"/>
            </w:tcBorders>
            <w:vAlign w:val="center"/>
          </w:tcPr>
          <w:p w14:paraId="48C5ADC1" w14:textId="77777777" w:rsidR="004862BE" w:rsidRPr="00C33FF4" w:rsidRDefault="004862BE" w:rsidP="004862BE">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A7A026" w14:textId="77777777" w:rsidR="004862BE" w:rsidRPr="00C33FF4" w:rsidRDefault="004862BE" w:rsidP="004862BE">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3B7C63E" w14:textId="77777777" w:rsidR="004862BE" w:rsidRPr="00C33FF4" w:rsidRDefault="004862BE" w:rsidP="004862BE">
            <w:pPr>
              <w:tabs>
                <w:tab w:val="left" w:pos="8050"/>
              </w:tabs>
              <w:jc w:val="center"/>
              <w:rPr>
                <w:sz w:val="20"/>
                <w:szCs w:val="20"/>
              </w:rPr>
            </w:pPr>
            <w:r w:rsidRPr="00C33FF4">
              <w:rPr>
                <w:sz w:val="20"/>
                <w:szCs w:val="20"/>
              </w:rPr>
              <w:t>2 748,89</w:t>
            </w:r>
          </w:p>
        </w:tc>
      </w:tr>
      <w:tr w:rsidR="004862BE" w:rsidRPr="00C33FF4" w14:paraId="5533404E" w14:textId="77777777" w:rsidTr="0034438D">
        <w:trPr>
          <w:trHeight w:val="516"/>
        </w:trPr>
        <w:tc>
          <w:tcPr>
            <w:tcW w:w="567" w:type="dxa"/>
            <w:vMerge w:val="restart"/>
            <w:tcBorders>
              <w:top w:val="single" w:sz="4" w:space="0" w:color="auto"/>
              <w:left w:val="single" w:sz="4" w:space="0" w:color="auto"/>
              <w:right w:val="single" w:sz="4" w:space="0" w:color="auto"/>
            </w:tcBorders>
            <w:vAlign w:val="center"/>
          </w:tcPr>
          <w:p w14:paraId="5F82F99C" w14:textId="77777777" w:rsidR="004862BE" w:rsidRPr="00C33FF4" w:rsidRDefault="004862BE" w:rsidP="004862BE">
            <w:pPr>
              <w:tabs>
                <w:tab w:val="left" w:pos="8050"/>
              </w:tabs>
              <w:jc w:val="center"/>
              <w:rPr>
                <w:sz w:val="20"/>
                <w:szCs w:val="20"/>
              </w:rPr>
            </w:pPr>
            <w:r w:rsidRPr="00C33FF4">
              <w:rPr>
                <w:sz w:val="20"/>
                <w:szCs w:val="20"/>
              </w:rPr>
              <w:t>18</w:t>
            </w:r>
          </w:p>
        </w:tc>
        <w:tc>
          <w:tcPr>
            <w:tcW w:w="1985" w:type="dxa"/>
            <w:vMerge w:val="restart"/>
            <w:tcBorders>
              <w:top w:val="single" w:sz="4" w:space="0" w:color="auto"/>
              <w:left w:val="single" w:sz="4" w:space="0" w:color="auto"/>
              <w:right w:val="single" w:sz="4" w:space="0" w:color="auto"/>
            </w:tcBorders>
            <w:vAlign w:val="center"/>
          </w:tcPr>
          <w:p w14:paraId="3EAEB5CE" w14:textId="77777777" w:rsidR="004862BE" w:rsidRPr="00C33FF4" w:rsidRDefault="004862BE" w:rsidP="004862BE">
            <w:pPr>
              <w:tabs>
                <w:tab w:val="left" w:pos="8050"/>
              </w:tabs>
              <w:rPr>
                <w:sz w:val="20"/>
                <w:szCs w:val="20"/>
              </w:rPr>
            </w:pPr>
            <w:r w:rsidRPr="00C33FF4">
              <w:rPr>
                <w:b/>
                <w:sz w:val="20"/>
                <w:szCs w:val="20"/>
              </w:rPr>
              <w:t xml:space="preserve">Отдельное мероприятие </w:t>
            </w:r>
          </w:p>
        </w:tc>
        <w:tc>
          <w:tcPr>
            <w:tcW w:w="3260" w:type="dxa"/>
            <w:vMerge w:val="restart"/>
            <w:tcBorders>
              <w:top w:val="single" w:sz="4" w:space="0" w:color="auto"/>
              <w:left w:val="single" w:sz="4" w:space="0" w:color="auto"/>
              <w:right w:val="single" w:sz="4" w:space="0" w:color="auto"/>
            </w:tcBorders>
            <w:vAlign w:val="center"/>
          </w:tcPr>
          <w:p w14:paraId="4F817B66" w14:textId="77777777" w:rsidR="004862BE" w:rsidRPr="00C33FF4" w:rsidRDefault="004862BE" w:rsidP="004862BE">
            <w:pPr>
              <w:rPr>
                <w:kern w:val="0"/>
                <w:sz w:val="20"/>
                <w:szCs w:val="20"/>
              </w:rPr>
            </w:pPr>
            <w:r w:rsidRPr="00C33FF4">
              <w:rPr>
                <w:rFonts w:eastAsia="Times New Roman"/>
                <w:b/>
                <w:kern w:val="0"/>
                <w:sz w:val="20"/>
                <w:szCs w:val="20"/>
              </w:rPr>
              <w:t xml:space="preserve">Реализация отдельных мер по обеспечению ограничения платы граждан за коммунальные услуги </w:t>
            </w:r>
          </w:p>
        </w:tc>
        <w:tc>
          <w:tcPr>
            <w:tcW w:w="1701" w:type="dxa"/>
            <w:tcBorders>
              <w:top w:val="single" w:sz="4" w:space="0" w:color="auto"/>
              <w:left w:val="single" w:sz="4" w:space="0" w:color="auto"/>
              <w:bottom w:val="single" w:sz="4" w:space="0" w:color="auto"/>
              <w:right w:val="single" w:sz="4" w:space="0" w:color="auto"/>
            </w:tcBorders>
            <w:vAlign w:val="center"/>
          </w:tcPr>
          <w:p w14:paraId="3567D08C" w14:textId="77777777" w:rsidR="004862BE" w:rsidRPr="00C33FF4" w:rsidRDefault="004862BE" w:rsidP="004862BE">
            <w:pPr>
              <w:widowControl/>
              <w:suppressAutoHyphens w:val="0"/>
              <w:jc w:val="center"/>
              <w:rPr>
                <w:b/>
                <w:kern w:val="0"/>
                <w:sz w:val="20"/>
                <w:szCs w:val="20"/>
              </w:rPr>
            </w:pPr>
            <w:r w:rsidRPr="00C33FF4">
              <w:rPr>
                <w:b/>
                <w:kern w:val="0"/>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AB85230" w14:textId="77777777" w:rsidR="004862BE" w:rsidRPr="00C33FF4" w:rsidRDefault="004862BE" w:rsidP="004862BE">
            <w:pPr>
              <w:tabs>
                <w:tab w:val="left" w:pos="8050"/>
              </w:tabs>
              <w:jc w:val="center"/>
              <w:rPr>
                <w:b/>
                <w:sz w:val="20"/>
                <w:szCs w:val="20"/>
              </w:rPr>
            </w:pPr>
            <w:r w:rsidRPr="00C33FF4">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3C35F8A5" w14:textId="77777777" w:rsidR="004862BE" w:rsidRPr="00C33FF4" w:rsidRDefault="004862BE" w:rsidP="004862BE">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7D90996B" w14:textId="77777777" w:rsidR="004862BE" w:rsidRPr="00C33FF4" w:rsidRDefault="004862BE" w:rsidP="004862BE">
            <w:pPr>
              <w:tabs>
                <w:tab w:val="left" w:pos="8050"/>
              </w:tabs>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2F5AA904" w14:textId="77777777" w:rsidR="004862BE" w:rsidRPr="00C33FF4" w:rsidRDefault="004862BE" w:rsidP="004862BE">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412BDC5"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E06F4B4"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BE65178"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DD0254A" w14:textId="77777777" w:rsidR="004862BE" w:rsidRPr="00C33FF4" w:rsidRDefault="004862BE" w:rsidP="004862BE">
            <w:pPr>
              <w:tabs>
                <w:tab w:val="left" w:pos="8050"/>
              </w:tabs>
              <w:jc w:val="center"/>
              <w:rPr>
                <w:b/>
                <w:sz w:val="20"/>
                <w:szCs w:val="20"/>
              </w:rPr>
            </w:pPr>
            <w:r w:rsidRPr="00C33FF4">
              <w:rPr>
                <w:b/>
                <w:sz w:val="20"/>
                <w:szCs w:val="20"/>
              </w:rPr>
              <w:t>3 160,50</w:t>
            </w:r>
          </w:p>
        </w:tc>
      </w:tr>
      <w:tr w:rsidR="004862BE" w:rsidRPr="00C33FF4" w14:paraId="2CEE2EF0" w14:textId="77777777" w:rsidTr="0034438D">
        <w:trPr>
          <w:trHeight w:val="516"/>
        </w:trPr>
        <w:tc>
          <w:tcPr>
            <w:tcW w:w="567" w:type="dxa"/>
            <w:vMerge/>
            <w:tcBorders>
              <w:left w:val="single" w:sz="4" w:space="0" w:color="auto"/>
              <w:right w:val="single" w:sz="4" w:space="0" w:color="auto"/>
            </w:tcBorders>
          </w:tcPr>
          <w:p w14:paraId="2A36C18F" w14:textId="77777777" w:rsidR="004862BE" w:rsidRPr="00C33FF4" w:rsidRDefault="004862BE" w:rsidP="004862BE">
            <w:pPr>
              <w:tabs>
                <w:tab w:val="left" w:pos="8050"/>
              </w:tabs>
              <w:jc w:val="both"/>
              <w:rPr>
                <w:sz w:val="20"/>
                <w:szCs w:val="20"/>
              </w:rPr>
            </w:pPr>
          </w:p>
        </w:tc>
        <w:tc>
          <w:tcPr>
            <w:tcW w:w="1985" w:type="dxa"/>
            <w:vMerge/>
            <w:tcBorders>
              <w:left w:val="single" w:sz="4" w:space="0" w:color="auto"/>
              <w:right w:val="single" w:sz="4" w:space="0" w:color="auto"/>
            </w:tcBorders>
          </w:tcPr>
          <w:p w14:paraId="11AC60E5" w14:textId="77777777" w:rsidR="004862BE" w:rsidRPr="00C33FF4" w:rsidRDefault="004862BE" w:rsidP="004862BE">
            <w:pPr>
              <w:tabs>
                <w:tab w:val="left" w:pos="8050"/>
              </w:tabs>
              <w:jc w:val="both"/>
              <w:rPr>
                <w:sz w:val="20"/>
                <w:szCs w:val="20"/>
              </w:rPr>
            </w:pPr>
          </w:p>
        </w:tc>
        <w:tc>
          <w:tcPr>
            <w:tcW w:w="3260" w:type="dxa"/>
            <w:vMerge/>
            <w:tcBorders>
              <w:left w:val="single" w:sz="4" w:space="0" w:color="auto"/>
              <w:right w:val="single" w:sz="4" w:space="0" w:color="auto"/>
            </w:tcBorders>
          </w:tcPr>
          <w:p w14:paraId="1D0DF1C8" w14:textId="77777777" w:rsidR="004862BE" w:rsidRPr="00C33FF4" w:rsidRDefault="004862BE" w:rsidP="004862BE">
            <w:pPr>
              <w:rPr>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14F29" w14:textId="77777777" w:rsidR="004862BE" w:rsidRPr="00C33FF4" w:rsidRDefault="004862BE" w:rsidP="004862BE">
            <w:pPr>
              <w:tabs>
                <w:tab w:val="left" w:pos="8050"/>
              </w:tabs>
              <w:ind w:left="-108" w:right="-108" w:firstLine="108"/>
              <w:jc w:val="center"/>
              <w:rPr>
                <w:b/>
                <w:sz w:val="20"/>
                <w:szCs w:val="20"/>
              </w:rPr>
            </w:pPr>
            <w:r w:rsidRPr="00C33FF4">
              <w:rPr>
                <w:b/>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3C46B901" w14:textId="77777777" w:rsidR="004862BE" w:rsidRPr="00C33FF4" w:rsidRDefault="004862BE" w:rsidP="004862BE">
            <w:pPr>
              <w:tabs>
                <w:tab w:val="left" w:pos="8050"/>
              </w:tabs>
              <w:jc w:val="center"/>
              <w:rPr>
                <w:b/>
                <w:sz w:val="20"/>
                <w:szCs w:val="20"/>
              </w:rPr>
            </w:pPr>
            <w:r w:rsidRPr="00C33FF4">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00341E6E" w14:textId="77777777" w:rsidR="004862BE" w:rsidRPr="00C33FF4" w:rsidRDefault="004862BE" w:rsidP="004862BE">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6A8004E0" w14:textId="77777777" w:rsidR="004862BE" w:rsidRPr="00C33FF4" w:rsidRDefault="004862BE" w:rsidP="004862BE">
            <w:pPr>
              <w:tabs>
                <w:tab w:val="left" w:pos="8050"/>
              </w:tabs>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4C47F7F1" w14:textId="77777777" w:rsidR="004862BE" w:rsidRPr="00C33FF4" w:rsidRDefault="004862BE" w:rsidP="004862BE">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FFFB65C"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003D126"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D7B5DAB"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0C5522D" w14:textId="77777777" w:rsidR="004862BE" w:rsidRPr="00C33FF4" w:rsidRDefault="004862BE" w:rsidP="004862BE">
            <w:pPr>
              <w:tabs>
                <w:tab w:val="left" w:pos="8050"/>
              </w:tabs>
              <w:jc w:val="center"/>
              <w:rPr>
                <w:b/>
                <w:sz w:val="20"/>
                <w:szCs w:val="20"/>
              </w:rPr>
            </w:pPr>
            <w:r w:rsidRPr="00C33FF4">
              <w:rPr>
                <w:b/>
                <w:sz w:val="20"/>
                <w:szCs w:val="20"/>
              </w:rPr>
              <w:t>3 160,50</w:t>
            </w:r>
          </w:p>
        </w:tc>
      </w:tr>
      <w:tr w:rsidR="004862BE" w:rsidRPr="00C33FF4" w14:paraId="6B8A64D9" w14:textId="77777777" w:rsidTr="0034438D">
        <w:trPr>
          <w:trHeight w:val="517"/>
        </w:trPr>
        <w:tc>
          <w:tcPr>
            <w:tcW w:w="567" w:type="dxa"/>
            <w:vMerge/>
            <w:tcBorders>
              <w:left w:val="single" w:sz="4" w:space="0" w:color="auto"/>
              <w:bottom w:val="single" w:sz="4" w:space="0" w:color="auto"/>
              <w:right w:val="single" w:sz="4" w:space="0" w:color="auto"/>
            </w:tcBorders>
          </w:tcPr>
          <w:p w14:paraId="488B7592" w14:textId="77777777" w:rsidR="004862BE" w:rsidRPr="00C33FF4" w:rsidRDefault="004862BE" w:rsidP="004862BE">
            <w:pPr>
              <w:tabs>
                <w:tab w:val="left" w:pos="8050"/>
              </w:tabs>
              <w:jc w:val="both"/>
              <w:rPr>
                <w:b/>
                <w:sz w:val="20"/>
                <w:szCs w:val="20"/>
              </w:rPr>
            </w:pPr>
          </w:p>
        </w:tc>
        <w:tc>
          <w:tcPr>
            <w:tcW w:w="1985" w:type="dxa"/>
            <w:vMerge/>
            <w:tcBorders>
              <w:left w:val="single" w:sz="4" w:space="0" w:color="auto"/>
              <w:bottom w:val="single" w:sz="4" w:space="0" w:color="auto"/>
              <w:right w:val="single" w:sz="4" w:space="0" w:color="auto"/>
            </w:tcBorders>
          </w:tcPr>
          <w:p w14:paraId="292A32DA" w14:textId="77777777" w:rsidR="004862BE" w:rsidRPr="00C33FF4" w:rsidRDefault="004862BE" w:rsidP="004862BE">
            <w:pPr>
              <w:tabs>
                <w:tab w:val="left" w:pos="8050"/>
              </w:tabs>
              <w:jc w:val="both"/>
              <w:rPr>
                <w:b/>
                <w:sz w:val="20"/>
                <w:szCs w:val="20"/>
              </w:rPr>
            </w:pPr>
          </w:p>
        </w:tc>
        <w:tc>
          <w:tcPr>
            <w:tcW w:w="3260" w:type="dxa"/>
            <w:vMerge/>
            <w:tcBorders>
              <w:left w:val="single" w:sz="4" w:space="0" w:color="auto"/>
              <w:bottom w:val="single" w:sz="4" w:space="0" w:color="auto"/>
              <w:right w:val="single" w:sz="4" w:space="0" w:color="auto"/>
            </w:tcBorders>
          </w:tcPr>
          <w:p w14:paraId="52ED9808" w14:textId="77777777" w:rsidR="004862BE" w:rsidRPr="00C33FF4" w:rsidRDefault="004862BE" w:rsidP="004862BE">
            <w:pPr>
              <w:widowControl/>
              <w:suppressAutoHyphens w:val="0"/>
              <w:rPr>
                <w:rFonts w:eastAsia="Times New Roman"/>
                <w:b/>
                <w:kern w:val="0"/>
                <w:sz w:val="20"/>
                <w:szCs w:val="20"/>
              </w:rPr>
            </w:pPr>
          </w:p>
        </w:tc>
        <w:tc>
          <w:tcPr>
            <w:tcW w:w="1701" w:type="dxa"/>
            <w:tcBorders>
              <w:left w:val="single" w:sz="4" w:space="0" w:color="auto"/>
              <w:bottom w:val="single" w:sz="4" w:space="0" w:color="auto"/>
              <w:right w:val="single" w:sz="4" w:space="0" w:color="auto"/>
            </w:tcBorders>
            <w:vAlign w:val="center"/>
          </w:tcPr>
          <w:p w14:paraId="7FEE45A4" w14:textId="77777777" w:rsidR="004862BE" w:rsidRPr="00C33FF4" w:rsidRDefault="004862BE" w:rsidP="004862BE">
            <w:pPr>
              <w:widowControl/>
              <w:suppressAutoHyphens w:val="0"/>
              <w:ind w:left="-108" w:right="-108" w:firstLine="108"/>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F2A381"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617780AD" w14:textId="77777777" w:rsidR="004862BE" w:rsidRPr="00C33FF4" w:rsidRDefault="004862BE" w:rsidP="004862BE">
            <w:pPr>
              <w:tabs>
                <w:tab w:val="left" w:pos="8050"/>
              </w:tabs>
              <w:jc w:val="center"/>
              <w:rPr>
                <w:sz w:val="20"/>
                <w:szCs w:val="20"/>
              </w:rPr>
            </w:pPr>
            <w:r w:rsidRPr="00C33FF4">
              <w:rPr>
                <w:sz w:val="20"/>
                <w:szCs w:val="20"/>
              </w:rPr>
              <w:t>0502</w:t>
            </w:r>
          </w:p>
        </w:tc>
        <w:tc>
          <w:tcPr>
            <w:tcW w:w="1418" w:type="dxa"/>
            <w:tcBorders>
              <w:top w:val="single" w:sz="4" w:space="0" w:color="auto"/>
              <w:left w:val="single" w:sz="4" w:space="0" w:color="auto"/>
              <w:bottom w:val="single" w:sz="4" w:space="0" w:color="auto"/>
              <w:right w:val="single" w:sz="4" w:space="0" w:color="auto"/>
            </w:tcBorders>
            <w:vAlign w:val="center"/>
          </w:tcPr>
          <w:p w14:paraId="40904D95" w14:textId="77777777" w:rsidR="004862BE" w:rsidRPr="00C33FF4" w:rsidRDefault="004862BE" w:rsidP="004862BE">
            <w:pPr>
              <w:tabs>
                <w:tab w:val="left" w:pos="8050"/>
              </w:tabs>
              <w:ind w:right="-108" w:hanging="108"/>
              <w:jc w:val="center"/>
              <w:rPr>
                <w:sz w:val="20"/>
                <w:szCs w:val="20"/>
              </w:rPr>
            </w:pPr>
            <w:r w:rsidRPr="00C33FF4">
              <w:rPr>
                <w:sz w:val="20"/>
                <w:szCs w:val="20"/>
              </w:rPr>
              <w:t>0390075700</w:t>
            </w:r>
          </w:p>
        </w:tc>
        <w:tc>
          <w:tcPr>
            <w:tcW w:w="708" w:type="dxa"/>
            <w:tcBorders>
              <w:top w:val="single" w:sz="4" w:space="0" w:color="auto"/>
              <w:left w:val="single" w:sz="4" w:space="0" w:color="auto"/>
              <w:bottom w:val="single" w:sz="4" w:space="0" w:color="auto"/>
              <w:right w:val="single" w:sz="4" w:space="0" w:color="auto"/>
            </w:tcBorders>
            <w:vAlign w:val="center"/>
          </w:tcPr>
          <w:p w14:paraId="7AFD13B5" w14:textId="77777777" w:rsidR="004862BE" w:rsidRPr="00C33FF4" w:rsidRDefault="004862BE" w:rsidP="004862BE">
            <w:pPr>
              <w:tabs>
                <w:tab w:val="left" w:pos="8050"/>
              </w:tabs>
              <w:jc w:val="center"/>
              <w:rPr>
                <w:sz w:val="20"/>
                <w:szCs w:val="20"/>
              </w:rPr>
            </w:pPr>
            <w:r w:rsidRPr="00C33FF4">
              <w:rPr>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59EA0B00"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2B4EFC5"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25F1A33"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457D1B3A" w14:textId="77777777" w:rsidR="004862BE" w:rsidRPr="00C33FF4" w:rsidRDefault="004862BE" w:rsidP="004862BE">
            <w:pPr>
              <w:tabs>
                <w:tab w:val="left" w:pos="8050"/>
              </w:tabs>
              <w:jc w:val="center"/>
              <w:rPr>
                <w:sz w:val="20"/>
                <w:szCs w:val="20"/>
              </w:rPr>
            </w:pPr>
            <w:r w:rsidRPr="00C33FF4">
              <w:rPr>
                <w:sz w:val="20"/>
                <w:szCs w:val="20"/>
              </w:rPr>
              <w:t>3 160,50</w:t>
            </w:r>
          </w:p>
        </w:tc>
      </w:tr>
    </w:tbl>
    <w:p w14:paraId="374BBE70"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6FD58DD9"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6EAFC2C1" w14:textId="01C28061" w:rsidR="00C33FF4" w:rsidRPr="00C33FF4" w:rsidRDefault="00C33FF4" w:rsidP="00C33FF4">
      <w:pPr>
        <w:overflowPunct w:val="0"/>
        <w:autoSpaceDE w:val="0"/>
        <w:autoSpaceDN w:val="0"/>
        <w:adjustRightInd w:val="0"/>
        <w:spacing w:before="40"/>
        <w:ind w:right="144" w:hanging="567"/>
        <w:jc w:val="both"/>
        <w:textAlignment w:val="baseline"/>
        <w:rPr>
          <w:szCs w:val="28"/>
        </w:rPr>
      </w:pPr>
      <w:r w:rsidRPr="00C33FF4">
        <w:rPr>
          <w:szCs w:val="28"/>
        </w:rPr>
        <w:t xml:space="preserve">Директор МКУ «Управление городского хозяйства»                                              </w:t>
      </w:r>
      <w:r w:rsidR="00455E30">
        <w:rPr>
          <w:szCs w:val="28"/>
        </w:rPr>
        <w:t>подпись</w:t>
      </w:r>
      <w:r w:rsidRPr="00C33FF4">
        <w:rPr>
          <w:szCs w:val="28"/>
        </w:rPr>
        <w:t xml:space="preserve">                                                   В.В. Гаврилов</w:t>
      </w:r>
    </w:p>
    <w:p w14:paraId="67CF48F1"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162E35DF" w14:textId="77777777" w:rsidR="00C33FF4" w:rsidRPr="00C33FF4" w:rsidRDefault="00C33FF4" w:rsidP="00C33FF4">
      <w:pPr>
        <w:widowControl/>
        <w:suppressAutoHyphens w:val="0"/>
        <w:ind w:left="8505"/>
        <w:rPr>
          <w:rFonts w:eastAsia="Times New Roman"/>
          <w:kern w:val="0"/>
          <w:szCs w:val="28"/>
        </w:rPr>
      </w:pPr>
    </w:p>
    <w:p w14:paraId="05D56A35" w14:textId="77777777" w:rsidR="00C33FF4" w:rsidRPr="00C33FF4" w:rsidRDefault="00C33FF4" w:rsidP="00C33FF4">
      <w:pPr>
        <w:widowControl/>
        <w:suppressAutoHyphens w:val="0"/>
        <w:ind w:left="8505"/>
        <w:rPr>
          <w:rFonts w:eastAsia="Times New Roman"/>
          <w:kern w:val="0"/>
          <w:szCs w:val="28"/>
        </w:rPr>
      </w:pPr>
    </w:p>
    <w:p w14:paraId="67581D96" w14:textId="77777777" w:rsidR="00C33FF4" w:rsidRPr="00C33FF4" w:rsidRDefault="00C33FF4" w:rsidP="00C33FF4">
      <w:pPr>
        <w:widowControl/>
        <w:suppressAutoHyphens w:val="0"/>
        <w:ind w:left="8505"/>
        <w:rPr>
          <w:rFonts w:eastAsia="Times New Roman"/>
          <w:kern w:val="0"/>
          <w:szCs w:val="28"/>
        </w:rPr>
      </w:pPr>
    </w:p>
    <w:p w14:paraId="3A73F562" w14:textId="77777777" w:rsidR="00C33FF4" w:rsidRPr="00C33FF4" w:rsidRDefault="00C33FF4" w:rsidP="00C33FF4">
      <w:pPr>
        <w:widowControl/>
        <w:suppressAutoHyphens w:val="0"/>
        <w:ind w:left="8505"/>
        <w:rPr>
          <w:rFonts w:eastAsia="Times New Roman"/>
          <w:kern w:val="0"/>
          <w:szCs w:val="28"/>
        </w:rPr>
      </w:pPr>
    </w:p>
    <w:p w14:paraId="0D998E0A" w14:textId="77777777" w:rsidR="00C33FF4" w:rsidRPr="00C33FF4" w:rsidRDefault="00C33FF4" w:rsidP="00C33FF4">
      <w:pPr>
        <w:widowControl/>
        <w:suppressAutoHyphens w:val="0"/>
        <w:ind w:left="8505"/>
        <w:rPr>
          <w:rFonts w:eastAsia="Times New Roman"/>
          <w:kern w:val="0"/>
          <w:szCs w:val="28"/>
        </w:rPr>
      </w:pPr>
    </w:p>
    <w:p w14:paraId="56EADC84" w14:textId="77777777" w:rsidR="00C33FF4" w:rsidRPr="00C33FF4" w:rsidRDefault="00C33FF4" w:rsidP="00C33FF4">
      <w:pPr>
        <w:widowControl/>
        <w:suppressAutoHyphens w:val="0"/>
        <w:ind w:left="8505"/>
        <w:rPr>
          <w:rFonts w:eastAsia="Times New Roman"/>
          <w:kern w:val="0"/>
          <w:szCs w:val="28"/>
        </w:rPr>
      </w:pPr>
    </w:p>
    <w:p w14:paraId="0B1A875A" w14:textId="77777777" w:rsidR="00C33FF4" w:rsidRPr="00C33FF4" w:rsidRDefault="00C33FF4" w:rsidP="00C33FF4">
      <w:pPr>
        <w:widowControl/>
        <w:suppressAutoHyphens w:val="0"/>
        <w:ind w:left="8505"/>
        <w:rPr>
          <w:rFonts w:eastAsia="Times New Roman"/>
          <w:kern w:val="0"/>
          <w:szCs w:val="28"/>
        </w:rPr>
      </w:pPr>
    </w:p>
    <w:p w14:paraId="13C7418B" w14:textId="77777777" w:rsidR="00C33FF4" w:rsidRPr="00C33FF4" w:rsidRDefault="00C33FF4" w:rsidP="00C33FF4">
      <w:pPr>
        <w:widowControl/>
        <w:suppressAutoHyphens w:val="0"/>
        <w:ind w:left="9498"/>
        <w:rPr>
          <w:rFonts w:eastAsia="Times New Roman"/>
          <w:kern w:val="0"/>
          <w:szCs w:val="28"/>
        </w:rPr>
      </w:pPr>
      <w:r w:rsidRPr="00C33FF4">
        <w:rPr>
          <w:rFonts w:eastAsia="Times New Roman"/>
          <w:kern w:val="0"/>
          <w:szCs w:val="28"/>
        </w:rPr>
        <w:lastRenderedPageBreak/>
        <w:t>Приложение 4</w:t>
      </w:r>
    </w:p>
    <w:p w14:paraId="5E2A2DA9" w14:textId="77777777" w:rsidR="00C33FF4" w:rsidRPr="00C33FF4" w:rsidRDefault="00C33FF4" w:rsidP="00C33FF4">
      <w:pPr>
        <w:overflowPunct w:val="0"/>
        <w:autoSpaceDE w:val="0"/>
        <w:autoSpaceDN w:val="0"/>
        <w:adjustRightInd w:val="0"/>
        <w:spacing w:before="40"/>
        <w:ind w:left="9498" w:right="144"/>
        <w:jc w:val="both"/>
        <w:textAlignment w:val="baseline"/>
        <w:rPr>
          <w:rFonts w:eastAsia="Times New Roman"/>
          <w:kern w:val="0"/>
          <w:szCs w:val="28"/>
        </w:rPr>
      </w:pPr>
      <w:r w:rsidRPr="00C33FF4">
        <w:rPr>
          <w:rFonts w:eastAsia="Times New Roman"/>
          <w:kern w:val="0"/>
          <w:szCs w:val="28"/>
        </w:rPr>
        <w:t xml:space="preserve">к муниципальной программе </w:t>
      </w:r>
    </w:p>
    <w:p w14:paraId="1326A721" w14:textId="77777777" w:rsidR="00C33FF4" w:rsidRPr="00C33FF4" w:rsidRDefault="00C33FF4" w:rsidP="00C33FF4">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4CE664B2" w14:textId="77777777" w:rsidR="00C33FF4" w:rsidRPr="00C33FF4" w:rsidRDefault="00C33FF4" w:rsidP="00C33FF4">
      <w:pPr>
        <w:jc w:val="center"/>
        <w:rPr>
          <w:b/>
          <w:bCs/>
        </w:rPr>
      </w:pPr>
      <w:r w:rsidRPr="00C33FF4">
        <w:rPr>
          <w:b/>
          <w:bCs/>
        </w:rPr>
        <w:t>ПЕРЕЧЕНЬ</w:t>
      </w:r>
    </w:p>
    <w:p w14:paraId="3DB1D3FC" w14:textId="77777777" w:rsidR="00C33FF4" w:rsidRPr="00C33FF4" w:rsidRDefault="00C33FF4" w:rsidP="00C33FF4">
      <w:pPr>
        <w:autoSpaceDE w:val="0"/>
        <w:autoSpaceDN w:val="0"/>
        <w:adjustRightInd w:val="0"/>
        <w:jc w:val="center"/>
        <w:outlineLvl w:val="0"/>
        <w:rPr>
          <w:bCs/>
        </w:rPr>
      </w:pPr>
      <w:r w:rsidRPr="00C33FF4">
        <w:rPr>
          <w:bCs/>
        </w:rPr>
        <w:t>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2024 год (за счет вех источников финансирования)</w:t>
      </w:r>
    </w:p>
    <w:tbl>
      <w:tblPr>
        <w:tblW w:w="1526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90"/>
        <w:gridCol w:w="1913"/>
        <w:gridCol w:w="2268"/>
        <w:gridCol w:w="2410"/>
        <w:gridCol w:w="2551"/>
        <w:gridCol w:w="2077"/>
      </w:tblGrid>
      <w:tr w:rsidR="00C33FF4" w:rsidRPr="00C33FF4" w14:paraId="756867E9" w14:textId="77777777" w:rsidTr="0034438D">
        <w:tc>
          <w:tcPr>
            <w:tcW w:w="851" w:type="dxa"/>
            <w:tcBorders>
              <w:top w:val="nil"/>
              <w:left w:val="nil"/>
              <w:bottom w:val="single" w:sz="4" w:space="0" w:color="auto"/>
              <w:right w:val="nil"/>
            </w:tcBorders>
          </w:tcPr>
          <w:p w14:paraId="6A1E43C9" w14:textId="77777777" w:rsidR="00C33FF4" w:rsidRPr="00C33FF4" w:rsidRDefault="00C33FF4" w:rsidP="0034438D"/>
        </w:tc>
        <w:tc>
          <w:tcPr>
            <w:tcW w:w="3190" w:type="dxa"/>
            <w:tcBorders>
              <w:top w:val="nil"/>
              <w:left w:val="nil"/>
              <w:bottom w:val="single" w:sz="4" w:space="0" w:color="auto"/>
              <w:right w:val="nil"/>
            </w:tcBorders>
          </w:tcPr>
          <w:p w14:paraId="261B5CAC" w14:textId="77777777" w:rsidR="00C33FF4" w:rsidRPr="00C33FF4" w:rsidRDefault="00C33FF4" w:rsidP="0034438D"/>
        </w:tc>
        <w:tc>
          <w:tcPr>
            <w:tcW w:w="11219" w:type="dxa"/>
            <w:gridSpan w:val="5"/>
            <w:tcBorders>
              <w:top w:val="nil"/>
              <w:left w:val="nil"/>
              <w:bottom w:val="single" w:sz="4" w:space="0" w:color="auto"/>
              <w:right w:val="nil"/>
            </w:tcBorders>
          </w:tcPr>
          <w:p w14:paraId="02BF067C" w14:textId="77777777" w:rsidR="00C33FF4" w:rsidRPr="00C33FF4" w:rsidRDefault="00C33FF4" w:rsidP="0034438D">
            <w:pPr>
              <w:jc w:val="right"/>
              <w:rPr>
                <w:sz w:val="20"/>
                <w:szCs w:val="20"/>
              </w:rPr>
            </w:pPr>
            <w:r w:rsidRPr="00C33FF4">
              <w:rPr>
                <w:sz w:val="20"/>
                <w:szCs w:val="20"/>
              </w:rPr>
              <w:t>(тыс. рублей)</w:t>
            </w:r>
          </w:p>
        </w:tc>
      </w:tr>
      <w:tr w:rsidR="00C33FF4" w:rsidRPr="00C33FF4" w14:paraId="57F9EB93" w14:textId="77777777" w:rsidTr="0034438D">
        <w:tc>
          <w:tcPr>
            <w:tcW w:w="851" w:type="dxa"/>
            <w:vMerge w:val="restart"/>
            <w:tcBorders>
              <w:top w:val="single" w:sz="4" w:space="0" w:color="auto"/>
              <w:bottom w:val="single" w:sz="4" w:space="0" w:color="auto"/>
              <w:right w:val="single" w:sz="4" w:space="0" w:color="auto"/>
            </w:tcBorders>
            <w:vAlign w:val="center"/>
          </w:tcPr>
          <w:p w14:paraId="41673D93" w14:textId="77777777" w:rsidR="00C33FF4" w:rsidRPr="00C33FF4" w:rsidRDefault="00C33FF4" w:rsidP="0034438D">
            <w:pPr>
              <w:jc w:val="center"/>
              <w:rPr>
                <w:sz w:val="24"/>
              </w:rPr>
            </w:pPr>
            <w:r w:rsidRPr="00C33FF4">
              <w:rPr>
                <w:sz w:val="24"/>
              </w:rPr>
              <w:t>№ п/п</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14:paraId="30B1F869" w14:textId="77777777" w:rsidR="00C33FF4" w:rsidRPr="00C33FF4" w:rsidRDefault="00C33FF4" w:rsidP="0034438D">
            <w:pPr>
              <w:jc w:val="center"/>
              <w:rPr>
                <w:sz w:val="24"/>
              </w:rPr>
            </w:pPr>
            <w:r w:rsidRPr="00C33FF4">
              <w:rPr>
                <w:sz w:val="24"/>
              </w:rPr>
              <w:t>Наименование объекта</w:t>
            </w:r>
          </w:p>
        </w:tc>
        <w:tc>
          <w:tcPr>
            <w:tcW w:w="11219" w:type="dxa"/>
            <w:gridSpan w:val="5"/>
            <w:tcBorders>
              <w:top w:val="single" w:sz="4" w:space="0" w:color="auto"/>
              <w:left w:val="single" w:sz="4" w:space="0" w:color="auto"/>
              <w:bottom w:val="single" w:sz="4" w:space="0" w:color="auto"/>
            </w:tcBorders>
            <w:vAlign w:val="center"/>
          </w:tcPr>
          <w:p w14:paraId="36939CFA" w14:textId="77777777" w:rsidR="00C33FF4" w:rsidRPr="00C33FF4" w:rsidRDefault="00C33FF4" w:rsidP="0034438D">
            <w:pPr>
              <w:jc w:val="center"/>
              <w:rPr>
                <w:sz w:val="24"/>
              </w:rPr>
            </w:pPr>
            <w:r w:rsidRPr="00C33FF4">
              <w:rPr>
                <w:sz w:val="24"/>
              </w:rPr>
              <w:t>Объем бюджетных  инвестиций  на 2024 год</w:t>
            </w:r>
          </w:p>
        </w:tc>
      </w:tr>
      <w:tr w:rsidR="00C33FF4" w:rsidRPr="00C33FF4" w14:paraId="0E2162CC" w14:textId="77777777" w:rsidTr="0034438D">
        <w:tc>
          <w:tcPr>
            <w:tcW w:w="851" w:type="dxa"/>
            <w:vMerge/>
            <w:tcBorders>
              <w:top w:val="single" w:sz="4" w:space="0" w:color="auto"/>
              <w:bottom w:val="single" w:sz="4" w:space="0" w:color="auto"/>
              <w:right w:val="single" w:sz="4" w:space="0" w:color="auto"/>
            </w:tcBorders>
            <w:vAlign w:val="center"/>
          </w:tcPr>
          <w:p w14:paraId="29CF4E8E" w14:textId="77777777" w:rsidR="00C33FF4" w:rsidRPr="00C33FF4" w:rsidRDefault="00C33FF4" w:rsidP="0034438D">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1105637F" w14:textId="77777777" w:rsidR="00C33FF4" w:rsidRPr="00C33FF4" w:rsidRDefault="00C33FF4" w:rsidP="0034438D">
            <w:pPr>
              <w:rPr>
                <w:sz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14:paraId="16C6C4AC" w14:textId="77777777" w:rsidR="00C33FF4" w:rsidRPr="00C33FF4" w:rsidRDefault="00C33FF4" w:rsidP="0034438D">
            <w:pPr>
              <w:jc w:val="center"/>
              <w:rPr>
                <w:sz w:val="24"/>
              </w:rPr>
            </w:pPr>
            <w:r w:rsidRPr="00C33FF4">
              <w:rPr>
                <w:sz w:val="24"/>
              </w:rPr>
              <w:t>всего</w:t>
            </w:r>
          </w:p>
        </w:tc>
        <w:tc>
          <w:tcPr>
            <w:tcW w:w="9306" w:type="dxa"/>
            <w:gridSpan w:val="4"/>
            <w:tcBorders>
              <w:top w:val="single" w:sz="4" w:space="0" w:color="auto"/>
              <w:left w:val="single" w:sz="4" w:space="0" w:color="auto"/>
              <w:bottom w:val="single" w:sz="4" w:space="0" w:color="auto"/>
            </w:tcBorders>
            <w:vAlign w:val="center"/>
          </w:tcPr>
          <w:p w14:paraId="6273C38A" w14:textId="77777777" w:rsidR="00C33FF4" w:rsidRPr="00C33FF4" w:rsidRDefault="00C33FF4" w:rsidP="0034438D">
            <w:pPr>
              <w:jc w:val="center"/>
              <w:rPr>
                <w:sz w:val="24"/>
              </w:rPr>
            </w:pPr>
            <w:r w:rsidRPr="00C33FF4">
              <w:rPr>
                <w:sz w:val="24"/>
              </w:rPr>
              <w:t>в том числе:</w:t>
            </w:r>
          </w:p>
        </w:tc>
      </w:tr>
      <w:tr w:rsidR="00C33FF4" w:rsidRPr="00C33FF4" w14:paraId="7F3C5EC8" w14:textId="77777777" w:rsidTr="0034438D">
        <w:tc>
          <w:tcPr>
            <w:tcW w:w="851" w:type="dxa"/>
            <w:vMerge/>
            <w:tcBorders>
              <w:top w:val="single" w:sz="4" w:space="0" w:color="auto"/>
              <w:bottom w:val="single" w:sz="4" w:space="0" w:color="auto"/>
              <w:right w:val="single" w:sz="4" w:space="0" w:color="auto"/>
            </w:tcBorders>
            <w:vAlign w:val="center"/>
          </w:tcPr>
          <w:p w14:paraId="31D7E189" w14:textId="77777777" w:rsidR="00C33FF4" w:rsidRPr="00C33FF4" w:rsidRDefault="00C33FF4" w:rsidP="0034438D">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41F40BCD" w14:textId="77777777" w:rsidR="00C33FF4" w:rsidRPr="00C33FF4" w:rsidRDefault="00C33FF4" w:rsidP="0034438D">
            <w:pPr>
              <w:rPr>
                <w:sz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4A7598CE" w14:textId="77777777" w:rsidR="00C33FF4" w:rsidRPr="00C33FF4" w:rsidRDefault="00C33FF4" w:rsidP="0034438D">
            <w:pP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73EECE" w14:textId="77777777" w:rsidR="00C33FF4" w:rsidRPr="00C33FF4" w:rsidRDefault="00C33FF4" w:rsidP="0034438D">
            <w:pPr>
              <w:jc w:val="center"/>
              <w:rPr>
                <w:sz w:val="24"/>
              </w:rPr>
            </w:pPr>
            <w:r w:rsidRPr="00C33FF4">
              <w:rPr>
                <w:sz w:val="24"/>
              </w:rPr>
              <w:t>бюджет города</w:t>
            </w:r>
          </w:p>
        </w:tc>
        <w:tc>
          <w:tcPr>
            <w:tcW w:w="2410" w:type="dxa"/>
            <w:tcBorders>
              <w:top w:val="single" w:sz="4" w:space="0" w:color="auto"/>
              <w:left w:val="single" w:sz="4" w:space="0" w:color="auto"/>
              <w:bottom w:val="single" w:sz="4" w:space="0" w:color="auto"/>
              <w:right w:val="single" w:sz="4" w:space="0" w:color="auto"/>
            </w:tcBorders>
            <w:vAlign w:val="center"/>
          </w:tcPr>
          <w:p w14:paraId="269D11C1" w14:textId="77777777" w:rsidR="00C33FF4" w:rsidRPr="00C33FF4" w:rsidRDefault="00C33FF4" w:rsidP="0034438D">
            <w:pPr>
              <w:jc w:val="center"/>
              <w:rPr>
                <w:sz w:val="24"/>
              </w:rPr>
            </w:pPr>
            <w:r w:rsidRPr="00C33FF4">
              <w:rPr>
                <w:sz w:val="24"/>
              </w:rPr>
              <w:t>краевой бюджет</w:t>
            </w:r>
          </w:p>
        </w:tc>
        <w:tc>
          <w:tcPr>
            <w:tcW w:w="2551" w:type="dxa"/>
            <w:tcBorders>
              <w:top w:val="single" w:sz="4" w:space="0" w:color="auto"/>
              <w:left w:val="single" w:sz="4" w:space="0" w:color="auto"/>
              <w:bottom w:val="single" w:sz="4" w:space="0" w:color="auto"/>
              <w:right w:val="single" w:sz="4" w:space="0" w:color="auto"/>
            </w:tcBorders>
            <w:vAlign w:val="center"/>
          </w:tcPr>
          <w:p w14:paraId="72BEE670" w14:textId="77777777" w:rsidR="00C33FF4" w:rsidRPr="00C33FF4" w:rsidRDefault="00C33FF4" w:rsidP="0034438D">
            <w:pPr>
              <w:jc w:val="center"/>
              <w:rPr>
                <w:sz w:val="24"/>
              </w:rPr>
            </w:pPr>
            <w:r w:rsidRPr="00C33FF4">
              <w:rPr>
                <w:sz w:val="24"/>
              </w:rPr>
              <w:t>федеральный бюджет</w:t>
            </w:r>
          </w:p>
        </w:tc>
        <w:tc>
          <w:tcPr>
            <w:tcW w:w="2077" w:type="dxa"/>
            <w:tcBorders>
              <w:top w:val="single" w:sz="4" w:space="0" w:color="auto"/>
              <w:left w:val="single" w:sz="4" w:space="0" w:color="auto"/>
              <w:bottom w:val="single" w:sz="4" w:space="0" w:color="auto"/>
            </w:tcBorders>
            <w:vAlign w:val="center"/>
          </w:tcPr>
          <w:p w14:paraId="209B41EA" w14:textId="77777777" w:rsidR="00C33FF4" w:rsidRPr="00C33FF4" w:rsidRDefault="00C33FF4" w:rsidP="0034438D">
            <w:pPr>
              <w:jc w:val="center"/>
              <w:rPr>
                <w:sz w:val="24"/>
              </w:rPr>
            </w:pPr>
            <w:r w:rsidRPr="00C33FF4">
              <w:rPr>
                <w:sz w:val="24"/>
              </w:rPr>
              <w:t>внебюджетные источники</w:t>
            </w:r>
          </w:p>
        </w:tc>
      </w:tr>
      <w:tr w:rsidR="00C33FF4" w:rsidRPr="00C33FF4" w14:paraId="63BB91BB" w14:textId="77777777" w:rsidTr="0034438D">
        <w:tc>
          <w:tcPr>
            <w:tcW w:w="851" w:type="dxa"/>
            <w:tcBorders>
              <w:top w:val="single" w:sz="4" w:space="0" w:color="auto"/>
              <w:bottom w:val="single" w:sz="4" w:space="0" w:color="auto"/>
              <w:right w:val="single" w:sz="4" w:space="0" w:color="auto"/>
            </w:tcBorders>
          </w:tcPr>
          <w:p w14:paraId="4A0D2860" w14:textId="77777777" w:rsidR="00C33FF4" w:rsidRPr="00C33FF4" w:rsidRDefault="00C33FF4" w:rsidP="0034438D">
            <w:pPr>
              <w:jc w:val="center"/>
              <w:rPr>
                <w:sz w:val="24"/>
              </w:rPr>
            </w:pPr>
            <w:r w:rsidRPr="00C33FF4">
              <w:rPr>
                <w:sz w:val="24"/>
              </w:rPr>
              <w:t>1</w:t>
            </w:r>
          </w:p>
        </w:tc>
        <w:tc>
          <w:tcPr>
            <w:tcW w:w="3190" w:type="dxa"/>
            <w:tcBorders>
              <w:top w:val="single" w:sz="4" w:space="0" w:color="auto"/>
              <w:left w:val="single" w:sz="4" w:space="0" w:color="auto"/>
              <w:bottom w:val="single" w:sz="4" w:space="0" w:color="auto"/>
              <w:right w:val="single" w:sz="4" w:space="0" w:color="auto"/>
            </w:tcBorders>
          </w:tcPr>
          <w:p w14:paraId="75D2BF51" w14:textId="77777777" w:rsidR="00C33FF4" w:rsidRPr="00C33FF4" w:rsidRDefault="00C33FF4" w:rsidP="0034438D">
            <w:pPr>
              <w:jc w:val="center"/>
              <w:rPr>
                <w:sz w:val="24"/>
              </w:rPr>
            </w:pPr>
            <w:r w:rsidRPr="00C33FF4">
              <w:rPr>
                <w:sz w:val="24"/>
              </w:rPr>
              <w:t>2</w:t>
            </w:r>
          </w:p>
        </w:tc>
        <w:tc>
          <w:tcPr>
            <w:tcW w:w="1913" w:type="dxa"/>
            <w:tcBorders>
              <w:top w:val="single" w:sz="4" w:space="0" w:color="auto"/>
              <w:left w:val="single" w:sz="4" w:space="0" w:color="auto"/>
              <w:bottom w:val="single" w:sz="4" w:space="0" w:color="auto"/>
              <w:right w:val="single" w:sz="4" w:space="0" w:color="auto"/>
            </w:tcBorders>
          </w:tcPr>
          <w:p w14:paraId="31027B77" w14:textId="77777777" w:rsidR="00C33FF4" w:rsidRPr="00C33FF4" w:rsidRDefault="00C33FF4" w:rsidP="0034438D">
            <w:pPr>
              <w:jc w:val="center"/>
              <w:rPr>
                <w:sz w:val="24"/>
              </w:rPr>
            </w:pPr>
            <w:r w:rsidRPr="00C33FF4">
              <w:rPr>
                <w:sz w:val="24"/>
              </w:rPr>
              <w:t>3</w:t>
            </w:r>
          </w:p>
        </w:tc>
        <w:tc>
          <w:tcPr>
            <w:tcW w:w="2268" w:type="dxa"/>
            <w:tcBorders>
              <w:top w:val="single" w:sz="4" w:space="0" w:color="auto"/>
              <w:left w:val="single" w:sz="4" w:space="0" w:color="auto"/>
              <w:bottom w:val="single" w:sz="4" w:space="0" w:color="auto"/>
              <w:right w:val="single" w:sz="4" w:space="0" w:color="auto"/>
            </w:tcBorders>
          </w:tcPr>
          <w:p w14:paraId="47475394" w14:textId="77777777" w:rsidR="00C33FF4" w:rsidRPr="00C33FF4" w:rsidRDefault="00C33FF4" w:rsidP="0034438D">
            <w:pPr>
              <w:jc w:val="center"/>
              <w:rPr>
                <w:sz w:val="24"/>
              </w:rPr>
            </w:pPr>
            <w:r w:rsidRPr="00C33FF4">
              <w:rPr>
                <w:sz w:val="24"/>
              </w:rPr>
              <w:t>4</w:t>
            </w:r>
          </w:p>
        </w:tc>
        <w:tc>
          <w:tcPr>
            <w:tcW w:w="2410" w:type="dxa"/>
            <w:tcBorders>
              <w:top w:val="single" w:sz="4" w:space="0" w:color="auto"/>
              <w:left w:val="single" w:sz="4" w:space="0" w:color="auto"/>
              <w:bottom w:val="single" w:sz="4" w:space="0" w:color="auto"/>
              <w:right w:val="single" w:sz="4" w:space="0" w:color="auto"/>
            </w:tcBorders>
          </w:tcPr>
          <w:p w14:paraId="165E3C52" w14:textId="77777777" w:rsidR="00C33FF4" w:rsidRPr="00C33FF4" w:rsidRDefault="00C33FF4" w:rsidP="0034438D">
            <w:pPr>
              <w:jc w:val="center"/>
              <w:rPr>
                <w:sz w:val="24"/>
              </w:rPr>
            </w:pPr>
            <w:r w:rsidRPr="00C33FF4">
              <w:rPr>
                <w:sz w:val="24"/>
              </w:rPr>
              <w:t>5</w:t>
            </w:r>
          </w:p>
        </w:tc>
        <w:tc>
          <w:tcPr>
            <w:tcW w:w="2551" w:type="dxa"/>
            <w:tcBorders>
              <w:top w:val="single" w:sz="4" w:space="0" w:color="auto"/>
              <w:left w:val="single" w:sz="4" w:space="0" w:color="auto"/>
              <w:bottom w:val="single" w:sz="4" w:space="0" w:color="auto"/>
              <w:right w:val="single" w:sz="4" w:space="0" w:color="auto"/>
            </w:tcBorders>
          </w:tcPr>
          <w:p w14:paraId="383CCA51" w14:textId="77777777" w:rsidR="00C33FF4" w:rsidRPr="00C33FF4" w:rsidRDefault="00C33FF4" w:rsidP="0034438D">
            <w:pPr>
              <w:jc w:val="center"/>
              <w:rPr>
                <w:sz w:val="24"/>
              </w:rPr>
            </w:pPr>
            <w:r w:rsidRPr="00C33FF4">
              <w:rPr>
                <w:sz w:val="24"/>
              </w:rPr>
              <w:t>6</w:t>
            </w:r>
          </w:p>
        </w:tc>
        <w:tc>
          <w:tcPr>
            <w:tcW w:w="2077" w:type="dxa"/>
            <w:tcBorders>
              <w:top w:val="single" w:sz="4" w:space="0" w:color="auto"/>
              <w:left w:val="single" w:sz="4" w:space="0" w:color="auto"/>
              <w:bottom w:val="single" w:sz="4" w:space="0" w:color="auto"/>
            </w:tcBorders>
          </w:tcPr>
          <w:p w14:paraId="0F2A4591" w14:textId="77777777" w:rsidR="00C33FF4" w:rsidRPr="00C33FF4" w:rsidRDefault="00C33FF4" w:rsidP="0034438D">
            <w:pPr>
              <w:jc w:val="center"/>
              <w:rPr>
                <w:sz w:val="24"/>
              </w:rPr>
            </w:pPr>
            <w:r w:rsidRPr="00C33FF4">
              <w:rPr>
                <w:sz w:val="24"/>
              </w:rPr>
              <w:t>7</w:t>
            </w:r>
          </w:p>
        </w:tc>
      </w:tr>
      <w:tr w:rsidR="00C33FF4" w:rsidRPr="00C33FF4" w14:paraId="61CC41D0" w14:textId="77777777" w:rsidTr="0034438D">
        <w:tc>
          <w:tcPr>
            <w:tcW w:w="851" w:type="dxa"/>
            <w:tcBorders>
              <w:top w:val="single" w:sz="4" w:space="0" w:color="auto"/>
              <w:bottom w:val="single" w:sz="4" w:space="0" w:color="auto"/>
              <w:right w:val="single" w:sz="4" w:space="0" w:color="auto"/>
            </w:tcBorders>
          </w:tcPr>
          <w:p w14:paraId="2DD2ACC5" w14:textId="77777777" w:rsidR="00C33FF4" w:rsidRPr="00C33FF4" w:rsidRDefault="00C33FF4" w:rsidP="0034438D">
            <w:pPr>
              <w:rPr>
                <w:sz w:val="24"/>
              </w:rPr>
            </w:pPr>
            <w:r w:rsidRPr="00C33FF4">
              <w:rPr>
                <w:sz w:val="24"/>
              </w:rPr>
              <w:t>1</w:t>
            </w:r>
          </w:p>
        </w:tc>
        <w:tc>
          <w:tcPr>
            <w:tcW w:w="3190" w:type="dxa"/>
            <w:tcBorders>
              <w:top w:val="single" w:sz="4" w:space="0" w:color="auto"/>
              <w:left w:val="single" w:sz="4" w:space="0" w:color="auto"/>
              <w:bottom w:val="single" w:sz="4" w:space="0" w:color="auto"/>
              <w:right w:val="single" w:sz="4" w:space="0" w:color="auto"/>
            </w:tcBorders>
            <w:vAlign w:val="center"/>
          </w:tcPr>
          <w:p w14:paraId="063AC262" w14:textId="77777777" w:rsidR="00C33FF4" w:rsidRPr="00C33FF4" w:rsidRDefault="00C33FF4" w:rsidP="0034438D">
            <w:pPr>
              <w:rPr>
                <w:b/>
                <w:sz w:val="24"/>
              </w:rPr>
            </w:pPr>
            <w:r w:rsidRPr="00C33FF4">
              <w:rPr>
                <w:b/>
                <w:sz w:val="24"/>
              </w:rPr>
              <w:t>Итого</w:t>
            </w:r>
          </w:p>
        </w:tc>
        <w:tc>
          <w:tcPr>
            <w:tcW w:w="1913" w:type="dxa"/>
            <w:tcBorders>
              <w:top w:val="single" w:sz="4" w:space="0" w:color="auto"/>
              <w:left w:val="single" w:sz="4" w:space="0" w:color="auto"/>
              <w:bottom w:val="single" w:sz="4" w:space="0" w:color="auto"/>
              <w:right w:val="single" w:sz="4" w:space="0" w:color="auto"/>
            </w:tcBorders>
            <w:vAlign w:val="center"/>
          </w:tcPr>
          <w:p w14:paraId="173FE1A7" w14:textId="77777777" w:rsidR="00C33FF4" w:rsidRPr="00C33FF4" w:rsidRDefault="00C33FF4" w:rsidP="0034438D">
            <w:pPr>
              <w:jc w:val="center"/>
              <w:rPr>
                <w:b/>
                <w:sz w:val="24"/>
              </w:rPr>
            </w:pPr>
            <w:r w:rsidRPr="00C33FF4">
              <w:rPr>
                <w:b/>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08C0720D" w14:textId="77777777" w:rsidR="00C33FF4" w:rsidRPr="00C33FF4" w:rsidRDefault="00C33FF4" w:rsidP="0034438D">
            <w:pPr>
              <w:jc w:val="center"/>
              <w:rPr>
                <w:b/>
                <w:sz w:val="24"/>
              </w:rPr>
            </w:pPr>
            <w:r w:rsidRPr="00C33FF4">
              <w:rPr>
                <w:b/>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59E420E8" w14:textId="77777777" w:rsidR="00C33FF4" w:rsidRPr="00C33FF4" w:rsidRDefault="00C33FF4" w:rsidP="0034438D">
            <w:pPr>
              <w:jc w:val="center"/>
              <w:rPr>
                <w:b/>
                <w:sz w:val="24"/>
              </w:rPr>
            </w:pPr>
            <w:r w:rsidRPr="00C33FF4">
              <w:rPr>
                <w:b/>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1FCF495D" w14:textId="77777777" w:rsidR="00C33FF4" w:rsidRPr="00C33FF4" w:rsidRDefault="00C33FF4" w:rsidP="0034438D">
            <w:pPr>
              <w:jc w:val="center"/>
              <w:rPr>
                <w:b/>
                <w:sz w:val="24"/>
              </w:rPr>
            </w:pPr>
            <w:r w:rsidRPr="00C33FF4">
              <w:rPr>
                <w:b/>
                <w:sz w:val="24"/>
              </w:rPr>
              <w:t>0,00</w:t>
            </w:r>
          </w:p>
        </w:tc>
        <w:tc>
          <w:tcPr>
            <w:tcW w:w="2077" w:type="dxa"/>
            <w:tcBorders>
              <w:top w:val="single" w:sz="4" w:space="0" w:color="auto"/>
              <w:left w:val="single" w:sz="4" w:space="0" w:color="auto"/>
              <w:bottom w:val="single" w:sz="4" w:space="0" w:color="auto"/>
            </w:tcBorders>
            <w:vAlign w:val="center"/>
          </w:tcPr>
          <w:p w14:paraId="6E3E2988" w14:textId="77777777" w:rsidR="00C33FF4" w:rsidRPr="00C33FF4" w:rsidRDefault="00C33FF4" w:rsidP="0034438D">
            <w:pPr>
              <w:jc w:val="center"/>
              <w:rPr>
                <w:b/>
                <w:sz w:val="24"/>
              </w:rPr>
            </w:pPr>
            <w:r w:rsidRPr="00C33FF4">
              <w:rPr>
                <w:b/>
                <w:sz w:val="24"/>
              </w:rPr>
              <w:t>0,00</w:t>
            </w:r>
          </w:p>
        </w:tc>
      </w:tr>
      <w:tr w:rsidR="00C33FF4" w:rsidRPr="00C33FF4" w14:paraId="068E2C9E" w14:textId="77777777" w:rsidTr="0034438D">
        <w:trPr>
          <w:trHeight w:val="608"/>
        </w:trPr>
        <w:tc>
          <w:tcPr>
            <w:tcW w:w="851" w:type="dxa"/>
            <w:tcBorders>
              <w:top w:val="single" w:sz="4" w:space="0" w:color="auto"/>
              <w:bottom w:val="single" w:sz="4" w:space="0" w:color="auto"/>
              <w:right w:val="single" w:sz="4" w:space="0" w:color="auto"/>
            </w:tcBorders>
          </w:tcPr>
          <w:p w14:paraId="7405A8B1" w14:textId="77777777" w:rsidR="00C33FF4" w:rsidRPr="00C33FF4" w:rsidRDefault="00C33FF4" w:rsidP="0034438D">
            <w:pPr>
              <w:rPr>
                <w:sz w:val="24"/>
              </w:rPr>
            </w:pPr>
            <w:r w:rsidRPr="00C33FF4">
              <w:rPr>
                <w:sz w:val="24"/>
              </w:rPr>
              <w:t>2</w:t>
            </w:r>
          </w:p>
        </w:tc>
        <w:tc>
          <w:tcPr>
            <w:tcW w:w="3190" w:type="dxa"/>
            <w:tcBorders>
              <w:top w:val="single" w:sz="4" w:space="0" w:color="auto"/>
              <w:left w:val="single" w:sz="4" w:space="0" w:color="auto"/>
              <w:bottom w:val="single" w:sz="4" w:space="0" w:color="auto"/>
              <w:right w:val="single" w:sz="4" w:space="0" w:color="auto"/>
            </w:tcBorders>
            <w:vAlign w:val="center"/>
          </w:tcPr>
          <w:p w14:paraId="1825903B" w14:textId="77777777" w:rsidR="00C33FF4" w:rsidRPr="00C33FF4" w:rsidRDefault="00C33FF4" w:rsidP="0034438D">
            <w:pPr>
              <w:rPr>
                <w:sz w:val="24"/>
              </w:rPr>
            </w:pPr>
            <w:r w:rsidRPr="00C33FF4">
              <w:rPr>
                <w:sz w:val="24"/>
              </w:rPr>
              <w:t>Администрация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741AD9B5" w14:textId="77777777" w:rsidR="00C33FF4" w:rsidRPr="00C33FF4" w:rsidRDefault="00C33FF4" w:rsidP="0034438D">
            <w:pPr>
              <w:jc w:val="center"/>
              <w:rPr>
                <w:sz w:val="24"/>
              </w:rPr>
            </w:pPr>
            <w:r w:rsidRPr="00C33FF4">
              <w:rPr>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451EF063" w14:textId="77777777" w:rsidR="00C33FF4" w:rsidRPr="00C33FF4" w:rsidRDefault="00C33FF4" w:rsidP="0034438D">
            <w:pPr>
              <w:jc w:val="center"/>
              <w:rPr>
                <w:sz w:val="24"/>
              </w:rPr>
            </w:pPr>
            <w:r w:rsidRPr="00C33FF4">
              <w:rPr>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4EF8D4B7" w14:textId="77777777" w:rsidR="00C33FF4" w:rsidRPr="00C33FF4" w:rsidRDefault="00C33FF4" w:rsidP="0034438D">
            <w:pPr>
              <w:jc w:val="center"/>
              <w:rPr>
                <w:sz w:val="24"/>
              </w:rPr>
            </w:pPr>
            <w:r w:rsidRPr="00C33FF4">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3B0546A6" w14:textId="77777777" w:rsidR="00C33FF4" w:rsidRPr="00C33FF4" w:rsidRDefault="00C33FF4" w:rsidP="0034438D">
            <w:pPr>
              <w:jc w:val="center"/>
              <w:rPr>
                <w:sz w:val="24"/>
              </w:rPr>
            </w:pPr>
            <w:r w:rsidRPr="00C33FF4">
              <w:rPr>
                <w:sz w:val="24"/>
              </w:rPr>
              <w:t>0,00</w:t>
            </w:r>
          </w:p>
        </w:tc>
        <w:tc>
          <w:tcPr>
            <w:tcW w:w="2077" w:type="dxa"/>
            <w:tcBorders>
              <w:top w:val="single" w:sz="4" w:space="0" w:color="auto"/>
              <w:left w:val="single" w:sz="4" w:space="0" w:color="auto"/>
              <w:bottom w:val="single" w:sz="4" w:space="0" w:color="auto"/>
            </w:tcBorders>
            <w:vAlign w:val="center"/>
          </w:tcPr>
          <w:p w14:paraId="547423CC" w14:textId="77777777" w:rsidR="00C33FF4" w:rsidRPr="00C33FF4" w:rsidRDefault="00C33FF4" w:rsidP="0034438D">
            <w:pPr>
              <w:jc w:val="center"/>
              <w:rPr>
                <w:sz w:val="24"/>
              </w:rPr>
            </w:pPr>
            <w:r w:rsidRPr="00C33FF4">
              <w:rPr>
                <w:sz w:val="24"/>
              </w:rPr>
              <w:t>0,00</w:t>
            </w:r>
          </w:p>
        </w:tc>
      </w:tr>
      <w:tr w:rsidR="00C33FF4" w:rsidRPr="00C33FF4" w14:paraId="29B8B6A8" w14:textId="77777777" w:rsidTr="0034438D">
        <w:tc>
          <w:tcPr>
            <w:tcW w:w="851" w:type="dxa"/>
            <w:tcBorders>
              <w:top w:val="single" w:sz="4" w:space="0" w:color="auto"/>
              <w:bottom w:val="single" w:sz="4" w:space="0" w:color="auto"/>
              <w:right w:val="single" w:sz="4" w:space="0" w:color="auto"/>
            </w:tcBorders>
          </w:tcPr>
          <w:p w14:paraId="17526545" w14:textId="77777777" w:rsidR="00C33FF4" w:rsidRPr="00C33FF4" w:rsidRDefault="00C33FF4" w:rsidP="0034438D">
            <w:pPr>
              <w:tabs>
                <w:tab w:val="left" w:pos="8050"/>
              </w:tabs>
              <w:jc w:val="both"/>
              <w:rPr>
                <w:sz w:val="24"/>
              </w:rPr>
            </w:pPr>
          </w:p>
          <w:p w14:paraId="4F03C090" w14:textId="77777777" w:rsidR="00C33FF4" w:rsidRPr="00C33FF4" w:rsidRDefault="00C33FF4" w:rsidP="0034438D">
            <w:pPr>
              <w:tabs>
                <w:tab w:val="left" w:pos="8050"/>
              </w:tabs>
              <w:jc w:val="both"/>
              <w:rPr>
                <w:sz w:val="24"/>
              </w:rPr>
            </w:pPr>
            <w:r w:rsidRPr="00C33FF4">
              <w:rPr>
                <w:sz w:val="24"/>
              </w:rPr>
              <w:t>3</w:t>
            </w:r>
          </w:p>
        </w:tc>
        <w:tc>
          <w:tcPr>
            <w:tcW w:w="3190" w:type="dxa"/>
            <w:tcBorders>
              <w:top w:val="single" w:sz="4" w:space="0" w:color="auto"/>
              <w:left w:val="single" w:sz="4" w:space="0" w:color="auto"/>
              <w:bottom w:val="single" w:sz="4" w:space="0" w:color="auto"/>
              <w:right w:val="single" w:sz="4" w:space="0" w:color="auto"/>
            </w:tcBorders>
            <w:vAlign w:val="center"/>
          </w:tcPr>
          <w:p w14:paraId="5DFF2C80" w14:textId="77777777" w:rsidR="00C33FF4" w:rsidRPr="00C33FF4" w:rsidRDefault="00C33FF4" w:rsidP="0034438D">
            <w:pPr>
              <w:tabs>
                <w:tab w:val="left" w:pos="8050"/>
              </w:tabs>
              <w:ind w:right="-108"/>
              <w:rPr>
                <w:rFonts w:eastAsia="Times New Roman"/>
                <w:kern w:val="0"/>
                <w:sz w:val="24"/>
              </w:rPr>
            </w:pPr>
            <w:r w:rsidRPr="00C33FF4">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215B22B0" w14:textId="77777777" w:rsidR="00C33FF4" w:rsidRPr="00C33FF4" w:rsidRDefault="00C33FF4" w:rsidP="0034438D">
            <w:pPr>
              <w:jc w:val="center"/>
              <w:rPr>
                <w:sz w:val="24"/>
              </w:rPr>
            </w:pPr>
            <w:r w:rsidRPr="00C33FF4">
              <w:rPr>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404E7AE7" w14:textId="77777777" w:rsidR="00C33FF4" w:rsidRPr="00C33FF4" w:rsidRDefault="00C33FF4" w:rsidP="0034438D">
            <w:pPr>
              <w:jc w:val="center"/>
              <w:rPr>
                <w:sz w:val="24"/>
              </w:rPr>
            </w:pPr>
            <w:r w:rsidRPr="00C33FF4">
              <w:rPr>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1DCDB5E7" w14:textId="77777777" w:rsidR="00C33FF4" w:rsidRPr="00C33FF4" w:rsidRDefault="00C33FF4" w:rsidP="0034438D">
            <w:pPr>
              <w:jc w:val="center"/>
              <w:rPr>
                <w:sz w:val="24"/>
              </w:rPr>
            </w:pPr>
            <w:r w:rsidRPr="00C33FF4">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77C82B6B" w14:textId="77777777" w:rsidR="00C33FF4" w:rsidRPr="00C33FF4" w:rsidRDefault="00C33FF4" w:rsidP="0034438D">
            <w:pPr>
              <w:jc w:val="center"/>
              <w:rPr>
                <w:sz w:val="24"/>
              </w:rPr>
            </w:pPr>
            <w:r w:rsidRPr="00C33FF4">
              <w:rPr>
                <w:sz w:val="24"/>
              </w:rPr>
              <w:t>0,00</w:t>
            </w:r>
          </w:p>
        </w:tc>
        <w:tc>
          <w:tcPr>
            <w:tcW w:w="2077" w:type="dxa"/>
            <w:tcBorders>
              <w:top w:val="single" w:sz="4" w:space="0" w:color="auto"/>
              <w:left w:val="single" w:sz="4" w:space="0" w:color="auto"/>
              <w:bottom w:val="single" w:sz="4" w:space="0" w:color="auto"/>
            </w:tcBorders>
            <w:vAlign w:val="center"/>
          </w:tcPr>
          <w:p w14:paraId="5536932B" w14:textId="77777777" w:rsidR="00C33FF4" w:rsidRPr="00C33FF4" w:rsidRDefault="00C33FF4" w:rsidP="0034438D">
            <w:pPr>
              <w:jc w:val="center"/>
              <w:rPr>
                <w:sz w:val="24"/>
              </w:rPr>
            </w:pPr>
            <w:r w:rsidRPr="00C33FF4">
              <w:rPr>
                <w:sz w:val="24"/>
              </w:rPr>
              <w:t>0,00</w:t>
            </w:r>
          </w:p>
        </w:tc>
      </w:tr>
    </w:tbl>
    <w:p w14:paraId="2E44234C" w14:textId="77777777" w:rsidR="00C33FF4" w:rsidRPr="00C33FF4" w:rsidRDefault="00C33FF4" w:rsidP="00C33FF4">
      <w:pPr>
        <w:tabs>
          <w:tab w:val="left" w:pos="2850"/>
        </w:tabs>
        <w:ind w:right="-536"/>
      </w:pPr>
    </w:p>
    <w:p w14:paraId="070AF367" w14:textId="77777777" w:rsidR="00C33FF4" w:rsidRPr="00C33FF4" w:rsidRDefault="00C33FF4" w:rsidP="00C33FF4">
      <w:pPr>
        <w:tabs>
          <w:tab w:val="left" w:pos="2850"/>
        </w:tabs>
        <w:ind w:right="-536"/>
      </w:pPr>
    </w:p>
    <w:p w14:paraId="4A287342" w14:textId="7429976D" w:rsidR="00C33FF4" w:rsidRPr="00C33FF4" w:rsidRDefault="00C33FF4" w:rsidP="00C33FF4">
      <w:pPr>
        <w:tabs>
          <w:tab w:val="left" w:pos="2850"/>
        </w:tabs>
        <w:ind w:right="-536"/>
      </w:pPr>
      <w:r w:rsidRPr="00C33FF4">
        <w:t xml:space="preserve">Директор МКУ «Управление городского хозяйства»                                       </w:t>
      </w:r>
      <w:r w:rsidR="00455E30">
        <w:t>подпись</w:t>
      </w:r>
      <w:r w:rsidRPr="00C33FF4">
        <w:t xml:space="preserve">                                                  В.В. Гаврилов</w:t>
      </w:r>
    </w:p>
    <w:p w14:paraId="0CDA97B3" w14:textId="77777777" w:rsidR="00C33FF4" w:rsidRPr="00C33FF4" w:rsidRDefault="00C33FF4" w:rsidP="00C33FF4">
      <w:pPr>
        <w:widowControl/>
        <w:suppressAutoHyphens w:val="0"/>
        <w:ind w:left="9498"/>
        <w:rPr>
          <w:rFonts w:eastAsia="Times New Roman"/>
          <w:kern w:val="0"/>
          <w:szCs w:val="28"/>
        </w:rPr>
      </w:pPr>
    </w:p>
    <w:p w14:paraId="38FA7702" w14:textId="77777777" w:rsidR="00C33FF4" w:rsidRPr="00C33FF4" w:rsidRDefault="00C33FF4" w:rsidP="00C33FF4">
      <w:pPr>
        <w:widowControl/>
        <w:suppressAutoHyphens w:val="0"/>
        <w:ind w:left="9498"/>
        <w:rPr>
          <w:rFonts w:eastAsia="Times New Roman"/>
          <w:kern w:val="0"/>
          <w:szCs w:val="28"/>
        </w:rPr>
      </w:pPr>
    </w:p>
    <w:p w14:paraId="7BB45E6A" w14:textId="77777777" w:rsidR="00C33FF4" w:rsidRPr="00C33FF4" w:rsidRDefault="00C33FF4" w:rsidP="00C33FF4">
      <w:pPr>
        <w:ind w:left="9639" w:right="-4752"/>
      </w:pPr>
      <w:r w:rsidRPr="00C33FF4">
        <w:lastRenderedPageBreak/>
        <w:t>Приложение 5</w:t>
      </w:r>
    </w:p>
    <w:p w14:paraId="51970EC7" w14:textId="77777777" w:rsidR="00C33FF4" w:rsidRPr="00C33FF4" w:rsidRDefault="00C33FF4" w:rsidP="00C33FF4">
      <w:pPr>
        <w:ind w:left="9639" w:right="-4752"/>
      </w:pPr>
      <w:r w:rsidRPr="00C33FF4">
        <w:t>к муниципальной программе</w:t>
      </w:r>
    </w:p>
    <w:p w14:paraId="2B1ED551" w14:textId="77777777" w:rsidR="00C33FF4" w:rsidRPr="00C33FF4" w:rsidRDefault="00C33FF4" w:rsidP="00C33FF4">
      <w:pPr>
        <w:ind w:left="9639" w:right="-4752"/>
      </w:pPr>
      <w:r w:rsidRPr="00C33FF4">
        <w:t xml:space="preserve">«Благоустройство территории </w:t>
      </w:r>
    </w:p>
    <w:p w14:paraId="58EA42EA" w14:textId="77777777" w:rsidR="00C33FF4" w:rsidRPr="00C33FF4" w:rsidRDefault="00C33FF4" w:rsidP="00C33FF4">
      <w:pPr>
        <w:ind w:left="9639" w:right="-4752"/>
      </w:pPr>
      <w:r w:rsidRPr="00C33FF4">
        <w:t xml:space="preserve">муниципального образования город </w:t>
      </w:r>
    </w:p>
    <w:p w14:paraId="2E15F795" w14:textId="77777777" w:rsidR="00C33FF4" w:rsidRPr="00C33FF4" w:rsidRDefault="00C33FF4" w:rsidP="00C33FF4">
      <w:pPr>
        <w:ind w:left="9639" w:right="-4752"/>
      </w:pPr>
      <w:r w:rsidRPr="00C33FF4">
        <w:t>Минусинск»</w:t>
      </w:r>
    </w:p>
    <w:p w14:paraId="1BC7CA2D" w14:textId="77777777" w:rsidR="00C33FF4" w:rsidRPr="00C33FF4" w:rsidRDefault="00C33FF4" w:rsidP="00C33FF4">
      <w:pPr>
        <w:jc w:val="center"/>
      </w:pPr>
      <w:r w:rsidRPr="00C33FF4">
        <w:rPr>
          <w:b/>
          <w:bCs/>
        </w:rPr>
        <w:t>ПЕРЕЧЕНЬ</w:t>
      </w:r>
    </w:p>
    <w:p w14:paraId="5AA3D8EB" w14:textId="77777777" w:rsidR="00C33FF4" w:rsidRPr="00C33FF4" w:rsidRDefault="00C33FF4" w:rsidP="00C33FF4">
      <w:pPr>
        <w:autoSpaceDE w:val="0"/>
        <w:autoSpaceDN w:val="0"/>
        <w:adjustRightInd w:val="0"/>
        <w:jc w:val="center"/>
        <w:outlineLvl w:val="0"/>
        <w:rPr>
          <w:bCs/>
        </w:rPr>
      </w:pPr>
      <w:r w:rsidRPr="00C33FF4">
        <w:rPr>
          <w:bCs/>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14:paraId="5AC58E87" w14:textId="77777777" w:rsidR="00C33FF4" w:rsidRPr="00C33FF4" w:rsidRDefault="00C33FF4" w:rsidP="00C33FF4">
      <w:pPr>
        <w:jc w:val="center"/>
        <w:rPr>
          <w:bCs/>
        </w:rPr>
      </w:pPr>
      <w:r w:rsidRPr="00C33FF4">
        <w:rPr>
          <w:bCs/>
        </w:rPr>
        <w:t>на плановый период  2025 - 2026 годов (за счет всех источников финансирования)</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18"/>
        <w:gridCol w:w="1276"/>
        <w:gridCol w:w="1276"/>
        <w:gridCol w:w="1134"/>
        <w:gridCol w:w="1275"/>
        <w:gridCol w:w="1134"/>
        <w:gridCol w:w="923"/>
        <w:gridCol w:w="211"/>
        <w:gridCol w:w="741"/>
        <w:gridCol w:w="393"/>
        <w:gridCol w:w="634"/>
        <w:gridCol w:w="642"/>
        <w:gridCol w:w="938"/>
        <w:gridCol w:w="621"/>
        <w:gridCol w:w="1418"/>
      </w:tblGrid>
      <w:tr w:rsidR="00C33FF4" w:rsidRPr="00C33FF4" w14:paraId="3982829B" w14:textId="77777777" w:rsidTr="0034438D">
        <w:tc>
          <w:tcPr>
            <w:tcW w:w="567" w:type="dxa"/>
            <w:tcBorders>
              <w:top w:val="nil"/>
              <w:left w:val="nil"/>
              <w:bottom w:val="single" w:sz="4" w:space="0" w:color="auto"/>
              <w:right w:val="nil"/>
            </w:tcBorders>
          </w:tcPr>
          <w:p w14:paraId="67F9C51B" w14:textId="77777777" w:rsidR="00C33FF4" w:rsidRPr="00C33FF4" w:rsidRDefault="00C33FF4" w:rsidP="0034438D"/>
        </w:tc>
        <w:tc>
          <w:tcPr>
            <w:tcW w:w="2518" w:type="dxa"/>
            <w:tcBorders>
              <w:top w:val="nil"/>
              <w:left w:val="nil"/>
              <w:bottom w:val="single" w:sz="4" w:space="0" w:color="auto"/>
              <w:right w:val="nil"/>
            </w:tcBorders>
          </w:tcPr>
          <w:p w14:paraId="740B8482" w14:textId="77777777" w:rsidR="00C33FF4" w:rsidRPr="00C33FF4" w:rsidRDefault="00C33FF4" w:rsidP="0034438D"/>
        </w:tc>
        <w:tc>
          <w:tcPr>
            <w:tcW w:w="7018" w:type="dxa"/>
            <w:gridSpan w:val="6"/>
            <w:tcBorders>
              <w:top w:val="nil"/>
              <w:left w:val="nil"/>
              <w:bottom w:val="single" w:sz="4" w:space="0" w:color="auto"/>
              <w:right w:val="nil"/>
            </w:tcBorders>
          </w:tcPr>
          <w:p w14:paraId="78E7580C" w14:textId="77777777" w:rsidR="00C33FF4" w:rsidRPr="00C33FF4" w:rsidRDefault="00C33FF4" w:rsidP="0034438D">
            <w:pPr>
              <w:ind w:left="6342"/>
              <w:rPr>
                <w:sz w:val="24"/>
              </w:rPr>
            </w:pPr>
          </w:p>
        </w:tc>
        <w:tc>
          <w:tcPr>
            <w:tcW w:w="952" w:type="dxa"/>
            <w:gridSpan w:val="2"/>
            <w:tcBorders>
              <w:top w:val="nil"/>
              <w:left w:val="nil"/>
              <w:bottom w:val="single" w:sz="4" w:space="0" w:color="auto"/>
              <w:right w:val="nil"/>
            </w:tcBorders>
          </w:tcPr>
          <w:p w14:paraId="5E29C90E" w14:textId="77777777" w:rsidR="00C33FF4" w:rsidRPr="00C33FF4" w:rsidRDefault="00C33FF4" w:rsidP="0034438D">
            <w:pPr>
              <w:ind w:right="1809"/>
              <w:jc w:val="right"/>
              <w:rPr>
                <w:sz w:val="24"/>
              </w:rPr>
            </w:pPr>
          </w:p>
        </w:tc>
        <w:tc>
          <w:tcPr>
            <w:tcW w:w="1027" w:type="dxa"/>
            <w:gridSpan w:val="2"/>
            <w:tcBorders>
              <w:top w:val="nil"/>
              <w:left w:val="nil"/>
              <w:bottom w:val="single" w:sz="4" w:space="0" w:color="auto"/>
              <w:right w:val="nil"/>
            </w:tcBorders>
          </w:tcPr>
          <w:p w14:paraId="0413124E" w14:textId="77777777" w:rsidR="00C33FF4" w:rsidRPr="00C33FF4" w:rsidRDefault="00C33FF4" w:rsidP="0034438D">
            <w:pPr>
              <w:jc w:val="right"/>
            </w:pPr>
          </w:p>
        </w:tc>
        <w:tc>
          <w:tcPr>
            <w:tcW w:w="1580" w:type="dxa"/>
            <w:gridSpan w:val="2"/>
            <w:tcBorders>
              <w:top w:val="nil"/>
              <w:left w:val="nil"/>
              <w:bottom w:val="single" w:sz="4" w:space="0" w:color="auto"/>
              <w:right w:val="nil"/>
            </w:tcBorders>
          </w:tcPr>
          <w:p w14:paraId="6AB1E33F" w14:textId="77777777" w:rsidR="00C33FF4" w:rsidRPr="00C33FF4" w:rsidRDefault="00C33FF4" w:rsidP="0034438D">
            <w:pPr>
              <w:jc w:val="right"/>
            </w:pPr>
          </w:p>
        </w:tc>
        <w:tc>
          <w:tcPr>
            <w:tcW w:w="2039" w:type="dxa"/>
            <w:gridSpan w:val="2"/>
            <w:tcBorders>
              <w:top w:val="nil"/>
              <w:left w:val="nil"/>
              <w:bottom w:val="single" w:sz="4" w:space="0" w:color="auto"/>
              <w:right w:val="nil"/>
            </w:tcBorders>
          </w:tcPr>
          <w:p w14:paraId="4567C878" w14:textId="77777777" w:rsidR="00C33FF4" w:rsidRPr="00C33FF4" w:rsidRDefault="00C33FF4" w:rsidP="0034438D">
            <w:pPr>
              <w:jc w:val="right"/>
              <w:rPr>
                <w:sz w:val="24"/>
              </w:rPr>
            </w:pPr>
            <w:r w:rsidRPr="00C33FF4">
              <w:rPr>
                <w:sz w:val="24"/>
              </w:rPr>
              <w:t>( тыс. руб.)</w:t>
            </w:r>
          </w:p>
        </w:tc>
      </w:tr>
      <w:tr w:rsidR="00C33FF4" w:rsidRPr="00C33FF4" w14:paraId="6349A14F" w14:textId="77777777" w:rsidTr="0034438D">
        <w:tc>
          <w:tcPr>
            <w:tcW w:w="567" w:type="dxa"/>
            <w:vMerge w:val="restart"/>
            <w:tcBorders>
              <w:top w:val="single" w:sz="4" w:space="0" w:color="auto"/>
              <w:bottom w:val="single" w:sz="4" w:space="0" w:color="auto"/>
              <w:right w:val="single" w:sz="4" w:space="0" w:color="auto"/>
            </w:tcBorders>
            <w:vAlign w:val="center"/>
          </w:tcPr>
          <w:p w14:paraId="5ED93412" w14:textId="77777777" w:rsidR="00C33FF4" w:rsidRPr="00C33FF4" w:rsidRDefault="00C33FF4" w:rsidP="0034438D">
            <w:pPr>
              <w:jc w:val="center"/>
              <w:rPr>
                <w:sz w:val="24"/>
              </w:rPr>
            </w:pPr>
            <w:r w:rsidRPr="00C33FF4">
              <w:rPr>
                <w:sz w:val="24"/>
              </w:rPr>
              <w:t>№п/п</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14:paraId="4DAF867B" w14:textId="77777777" w:rsidR="00C33FF4" w:rsidRPr="00C33FF4" w:rsidRDefault="00C33FF4" w:rsidP="0034438D">
            <w:pPr>
              <w:jc w:val="center"/>
              <w:rPr>
                <w:sz w:val="24"/>
              </w:rPr>
            </w:pPr>
            <w:r w:rsidRPr="00C33FF4">
              <w:rPr>
                <w:sz w:val="24"/>
              </w:rPr>
              <w:t>Наименование объекта</w:t>
            </w:r>
          </w:p>
        </w:tc>
        <w:tc>
          <w:tcPr>
            <w:tcW w:w="6095" w:type="dxa"/>
            <w:gridSpan w:val="5"/>
            <w:tcBorders>
              <w:top w:val="single" w:sz="4" w:space="0" w:color="auto"/>
              <w:left w:val="single" w:sz="4" w:space="0" w:color="auto"/>
              <w:bottom w:val="single" w:sz="4" w:space="0" w:color="auto"/>
            </w:tcBorders>
            <w:vAlign w:val="center"/>
          </w:tcPr>
          <w:p w14:paraId="61C704C2" w14:textId="77777777" w:rsidR="00C33FF4" w:rsidRPr="00C33FF4" w:rsidRDefault="00C33FF4" w:rsidP="0034438D">
            <w:pPr>
              <w:jc w:val="center"/>
              <w:rPr>
                <w:sz w:val="24"/>
              </w:rPr>
            </w:pPr>
            <w:r w:rsidRPr="00C33FF4">
              <w:rPr>
                <w:sz w:val="24"/>
              </w:rPr>
              <w:t>Объем бюджетных инвестиций на 2025   год</w:t>
            </w:r>
          </w:p>
        </w:tc>
        <w:tc>
          <w:tcPr>
            <w:tcW w:w="6521" w:type="dxa"/>
            <w:gridSpan w:val="9"/>
            <w:tcBorders>
              <w:top w:val="single" w:sz="4" w:space="0" w:color="auto"/>
              <w:left w:val="single" w:sz="4" w:space="0" w:color="auto"/>
              <w:bottom w:val="single" w:sz="4" w:space="0" w:color="auto"/>
            </w:tcBorders>
            <w:vAlign w:val="center"/>
          </w:tcPr>
          <w:p w14:paraId="2B0E6BC8" w14:textId="77777777" w:rsidR="00C33FF4" w:rsidRPr="00C33FF4" w:rsidRDefault="00C33FF4" w:rsidP="0034438D">
            <w:pPr>
              <w:jc w:val="center"/>
              <w:rPr>
                <w:sz w:val="24"/>
              </w:rPr>
            </w:pPr>
            <w:r w:rsidRPr="00C33FF4">
              <w:rPr>
                <w:sz w:val="24"/>
              </w:rPr>
              <w:t xml:space="preserve">Объем бюджетных инвестиций на 2026  год </w:t>
            </w:r>
          </w:p>
        </w:tc>
      </w:tr>
      <w:tr w:rsidR="00C33FF4" w:rsidRPr="00C33FF4" w14:paraId="7E08066E" w14:textId="77777777" w:rsidTr="0034438D">
        <w:tc>
          <w:tcPr>
            <w:tcW w:w="567" w:type="dxa"/>
            <w:vMerge/>
            <w:tcBorders>
              <w:top w:val="single" w:sz="4" w:space="0" w:color="auto"/>
              <w:bottom w:val="single" w:sz="4" w:space="0" w:color="auto"/>
              <w:right w:val="single" w:sz="4" w:space="0" w:color="auto"/>
            </w:tcBorders>
            <w:vAlign w:val="center"/>
          </w:tcPr>
          <w:p w14:paraId="1ABE42BF" w14:textId="77777777" w:rsidR="00C33FF4" w:rsidRPr="00C33FF4" w:rsidRDefault="00C33FF4" w:rsidP="0034438D">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10135435" w14:textId="77777777" w:rsidR="00C33FF4" w:rsidRPr="00C33FF4" w:rsidRDefault="00C33FF4" w:rsidP="0034438D">
            <w:pPr>
              <w:rPr>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0923F48" w14:textId="77777777" w:rsidR="00C33FF4" w:rsidRPr="00C33FF4" w:rsidRDefault="00C33FF4" w:rsidP="0034438D">
            <w:pPr>
              <w:jc w:val="center"/>
              <w:rPr>
                <w:sz w:val="24"/>
              </w:rPr>
            </w:pPr>
            <w:r w:rsidRPr="00C33FF4">
              <w:rPr>
                <w:sz w:val="24"/>
              </w:rPr>
              <w:t>всего</w:t>
            </w:r>
          </w:p>
        </w:tc>
        <w:tc>
          <w:tcPr>
            <w:tcW w:w="4819" w:type="dxa"/>
            <w:gridSpan w:val="4"/>
            <w:tcBorders>
              <w:top w:val="single" w:sz="4" w:space="0" w:color="auto"/>
              <w:left w:val="single" w:sz="4" w:space="0" w:color="auto"/>
              <w:bottom w:val="single" w:sz="4" w:space="0" w:color="auto"/>
            </w:tcBorders>
            <w:vAlign w:val="center"/>
          </w:tcPr>
          <w:p w14:paraId="159298AE" w14:textId="77777777" w:rsidR="00C33FF4" w:rsidRPr="00C33FF4" w:rsidRDefault="00C33FF4" w:rsidP="0034438D">
            <w:pPr>
              <w:jc w:val="center"/>
              <w:rPr>
                <w:sz w:val="24"/>
              </w:rPr>
            </w:pPr>
            <w:r w:rsidRPr="00C33FF4">
              <w:rPr>
                <w:sz w:val="24"/>
              </w:rPr>
              <w:t>в том числе:</w:t>
            </w:r>
          </w:p>
        </w:tc>
        <w:tc>
          <w:tcPr>
            <w:tcW w:w="1134" w:type="dxa"/>
            <w:gridSpan w:val="2"/>
            <w:vMerge w:val="restart"/>
            <w:tcBorders>
              <w:top w:val="single" w:sz="4" w:space="0" w:color="auto"/>
              <w:left w:val="single" w:sz="4" w:space="0" w:color="auto"/>
            </w:tcBorders>
            <w:vAlign w:val="center"/>
          </w:tcPr>
          <w:p w14:paraId="33F817CA" w14:textId="77777777" w:rsidR="00C33FF4" w:rsidRPr="00C33FF4" w:rsidRDefault="00C33FF4" w:rsidP="0034438D">
            <w:pPr>
              <w:jc w:val="center"/>
              <w:rPr>
                <w:sz w:val="24"/>
              </w:rPr>
            </w:pPr>
            <w:r w:rsidRPr="00C33FF4">
              <w:rPr>
                <w:sz w:val="24"/>
              </w:rPr>
              <w:t>всего</w:t>
            </w:r>
          </w:p>
        </w:tc>
        <w:tc>
          <w:tcPr>
            <w:tcW w:w="5387" w:type="dxa"/>
            <w:gridSpan w:val="7"/>
            <w:tcBorders>
              <w:top w:val="single" w:sz="4" w:space="0" w:color="auto"/>
              <w:left w:val="single" w:sz="4" w:space="0" w:color="auto"/>
              <w:bottom w:val="single" w:sz="4" w:space="0" w:color="auto"/>
            </w:tcBorders>
            <w:vAlign w:val="center"/>
          </w:tcPr>
          <w:p w14:paraId="4FB56C49" w14:textId="77777777" w:rsidR="00C33FF4" w:rsidRPr="00C33FF4" w:rsidRDefault="00C33FF4" w:rsidP="0034438D">
            <w:pPr>
              <w:jc w:val="center"/>
              <w:rPr>
                <w:sz w:val="24"/>
              </w:rPr>
            </w:pPr>
            <w:r w:rsidRPr="00C33FF4">
              <w:rPr>
                <w:sz w:val="24"/>
              </w:rPr>
              <w:t>в том числе:</w:t>
            </w:r>
          </w:p>
        </w:tc>
      </w:tr>
      <w:tr w:rsidR="00C33FF4" w:rsidRPr="00C33FF4" w14:paraId="157CF22E" w14:textId="77777777" w:rsidTr="0034438D">
        <w:tc>
          <w:tcPr>
            <w:tcW w:w="567" w:type="dxa"/>
            <w:vMerge/>
            <w:tcBorders>
              <w:top w:val="single" w:sz="4" w:space="0" w:color="auto"/>
              <w:bottom w:val="single" w:sz="4" w:space="0" w:color="auto"/>
              <w:right w:val="single" w:sz="4" w:space="0" w:color="auto"/>
            </w:tcBorders>
            <w:vAlign w:val="center"/>
          </w:tcPr>
          <w:p w14:paraId="14EBA8F8" w14:textId="77777777" w:rsidR="00C33FF4" w:rsidRPr="00C33FF4" w:rsidRDefault="00C33FF4" w:rsidP="0034438D">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2FBDE113" w14:textId="77777777" w:rsidR="00C33FF4" w:rsidRPr="00C33FF4" w:rsidRDefault="00C33FF4" w:rsidP="0034438D">
            <w:pPr>
              <w:rP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706B79" w14:textId="77777777" w:rsidR="00C33FF4" w:rsidRPr="00C33FF4" w:rsidRDefault="00C33FF4" w:rsidP="0034438D">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D7C511" w14:textId="77777777" w:rsidR="00C33FF4" w:rsidRPr="00C33FF4" w:rsidRDefault="00C33FF4" w:rsidP="0034438D">
            <w:pPr>
              <w:jc w:val="center"/>
              <w:rPr>
                <w:sz w:val="24"/>
              </w:rPr>
            </w:pPr>
            <w:r w:rsidRPr="00C33FF4">
              <w:rPr>
                <w:sz w:val="24"/>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14:paraId="69AFFB49" w14:textId="77777777" w:rsidR="00C33FF4" w:rsidRPr="00C33FF4" w:rsidRDefault="00C33FF4" w:rsidP="0034438D">
            <w:pPr>
              <w:jc w:val="center"/>
              <w:rPr>
                <w:sz w:val="24"/>
              </w:rPr>
            </w:pPr>
            <w:r w:rsidRPr="00C33FF4">
              <w:rPr>
                <w:sz w:val="24"/>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tcPr>
          <w:p w14:paraId="1F47FEC1" w14:textId="77777777" w:rsidR="00C33FF4" w:rsidRPr="00C33FF4" w:rsidRDefault="00C33FF4" w:rsidP="0034438D">
            <w:pPr>
              <w:jc w:val="center"/>
              <w:rPr>
                <w:sz w:val="24"/>
              </w:rPr>
            </w:pPr>
            <w:r w:rsidRPr="00C33FF4">
              <w:rPr>
                <w:sz w:val="24"/>
              </w:rPr>
              <w:t>федеральный бюджет</w:t>
            </w:r>
          </w:p>
        </w:tc>
        <w:tc>
          <w:tcPr>
            <w:tcW w:w="1134" w:type="dxa"/>
            <w:tcBorders>
              <w:top w:val="single" w:sz="4" w:space="0" w:color="auto"/>
              <w:left w:val="single" w:sz="4" w:space="0" w:color="auto"/>
              <w:bottom w:val="single" w:sz="4" w:space="0" w:color="auto"/>
            </w:tcBorders>
            <w:vAlign w:val="center"/>
          </w:tcPr>
          <w:p w14:paraId="280506C9" w14:textId="77777777" w:rsidR="00C33FF4" w:rsidRPr="00C33FF4" w:rsidRDefault="00C33FF4" w:rsidP="0034438D">
            <w:pPr>
              <w:jc w:val="center"/>
              <w:rPr>
                <w:sz w:val="24"/>
              </w:rPr>
            </w:pPr>
            <w:r w:rsidRPr="00C33FF4">
              <w:rPr>
                <w:sz w:val="24"/>
              </w:rPr>
              <w:t>внебюджетные источники</w:t>
            </w:r>
          </w:p>
        </w:tc>
        <w:tc>
          <w:tcPr>
            <w:tcW w:w="1134" w:type="dxa"/>
            <w:gridSpan w:val="2"/>
            <w:vMerge/>
            <w:tcBorders>
              <w:left w:val="single" w:sz="4" w:space="0" w:color="auto"/>
              <w:bottom w:val="single" w:sz="4" w:space="0" w:color="auto"/>
            </w:tcBorders>
          </w:tcPr>
          <w:p w14:paraId="63E20A3C" w14:textId="77777777" w:rsidR="00C33FF4" w:rsidRPr="00C33FF4" w:rsidRDefault="00C33FF4" w:rsidP="0034438D">
            <w:pPr>
              <w:jc w:val="center"/>
            </w:pPr>
          </w:p>
        </w:tc>
        <w:tc>
          <w:tcPr>
            <w:tcW w:w="1134" w:type="dxa"/>
            <w:gridSpan w:val="2"/>
            <w:tcBorders>
              <w:top w:val="single" w:sz="4" w:space="0" w:color="auto"/>
              <w:left w:val="single" w:sz="4" w:space="0" w:color="auto"/>
              <w:bottom w:val="single" w:sz="4" w:space="0" w:color="auto"/>
            </w:tcBorders>
            <w:vAlign w:val="center"/>
          </w:tcPr>
          <w:p w14:paraId="71AF88FE" w14:textId="77777777" w:rsidR="00C33FF4" w:rsidRPr="00C33FF4" w:rsidRDefault="00C33FF4" w:rsidP="0034438D">
            <w:pPr>
              <w:jc w:val="center"/>
              <w:rPr>
                <w:sz w:val="24"/>
              </w:rPr>
            </w:pPr>
            <w:r w:rsidRPr="00C33FF4">
              <w:rPr>
                <w:sz w:val="24"/>
              </w:rPr>
              <w:t>бюджет города</w:t>
            </w:r>
          </w:p>
        </w:tc>
        <w:tc>
          <w:tcPr>
            <w:tcW w:w="1276" w:type="dxa"/>
            <w:gridSpan w:val="2"/>
            <w:tcBorders>
              <w:top w:val="single" w:sz="4" w:space="0" w:color="auto"/>
              <w:left w:val="single" w:sz="4" w:space="0" w:color="auto"/>
              <w:bottom w:val="single" w:sz="4" w:space="0" w:color="auto"/>
            </w:tcBorders>
            <w:vAlign w:val="center"/>
          </w:tcPr>
          <w:p w14:paraId="7627795F" w14:textId="77777777" w:rsidR="00C33FF4" w:rsidRPr="00C33FF4" w:rsidRDefault="00C33FF4" w:rsidP="0034438D">
            <w:pPr>
              <w:jc w:val="center"/>
              <w:rPr>
                <w:sz w:val="24"/>
              </w:rPr>
            </w:pPr>
            <w:r w:rsidRPr="00C33FF4">
              <w:rPr>
                <w:sz w:val="24"/>
              </w:rPr>
              <w:t>краевой бюджет</w:t>
            </w:r>
          </w:p>
        </w:tc>
        <w:tc>
          <w:tcPr>
            <w:tcW w:w="1559" w:type="dxa"/>
            <w:gridSpan w:val="2"/>
            <w:tcBorders>
              <w:top w:val="single" w:sz="4" w:space="0" w:color="auto"/>
              <w:left w:val="single" w:sz="4" w:space="0" w:color="auto"/>
              <w:bottom w:val="single" w:sz="4" w:space="0" w:color="auto"/>
            </w:tcBorders>
            <w:vAlign w:val="center"/>
          </w:tcPr>
          <w:p w14:paraId="63683083" w14:textId="77777777" w:rsidR="00C33FF4" w:rsidRPr="00C33FF4" w:rsidRDefault="00C33FF4" w:rsidP="0034438D">
            <w:pPr>
              <w:jc w:val="center"/>
              <w:rPr>
                <w:sz w:val="24"/>
              </w:rPr>
            </w:pPr>
            <w:r w:rsidRPr="00C33FF4">
              <w:rPr>
                <w:sz w:val="24"/>
              </w:rPr>
              <w:t>федеральный бюджет</w:t>
            </w:r>
          </w:p>
        </w:tc>
        <w:tc>
          <w:tcPr>
            <w:tcW w:w="1418" w:type="dxa"/>
            <w:tcBorders>
              <w:top w:val="single" w:sz="4" w:space="0" w:color="auto"/>
              <w:left w:val="single" w:sz="4" w:space="0" w:color="auto"/>
              <w:bottom w:val="single" w:sz="4" w:space="0" w:color="auto"/>
            </w:tcBorders>
            <w:vAlign w:val="center"/>
          </w:tcPr>
          <w:p w14:paraId="2F1A0D4C" w14:textId="77777777" w:rsidR="00C33FF4" w:rsidRPr="00C33FF4" w:rsidRDefault="00C33FF4" w:rsidP="0034438D">
            <w:pPr>
              <w:jc w:val="center"/>
              <w:rPr>
                <w:sz w:val="24"/>
              </w:rPr>
            </w:pPr>
            <w:r w:rsidRPr="00C33FF4">
              <w:rPr>
                <w:sz w:val="24"/>
              </w:rPr>
              <w:t>внебюджетные источники</w:t>
            </w:r>
          </w:p>
        </w:tc>
      </w:tr>
      <w:tr w:rsidR="00C33FF4" w:rsidRPr="00C33FF4" w14:paraId="1777E235" w14:textId="77777777" w:rsidTr="0034438D">
        <w:trPr>
          <w:trHeight w:val="101"/>
        </w:trPr>
        <w:tc>
          <w:tcPr>
            <w:tcW w:w="567" w:type="dxa"/>
            <w:tcBorders>
              <w:top w:val="single" w:sz="4" w:space="0" w:color="auto"/>
              <w:bottom w:val="single" w:sz="4" w:space="0" w:color="auto"/>
              <w:right w:val="single" w:sz="4" w:space="0" w:color="auto"/>
            </w:tcBorders>
          </w:tcPr>
          <w:p w14:paraId="756392D1" w14:textId="77777777" w:rsidR="00C33FF4" w:rsidRPr="00C33FF4" w:rsidRDefault="00C33FF4" w:rsidP="0034438D">
            <w:pPr>
              <w:jc w:val="cente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tcPr>
          <w:p w14:paraId="08046067" w14:textId="77777777" w:rsidR="00C33FF4" w:rsidRPr="00C33FF4" w:rsidRDefault="00C33FF4" w:rsidP="0034438D">
            <w:pPr>
              <w:jc w:val="center"/>
              <w:rPr>
                <w:sz w:val="24"/>
              </w:rPr>
            </w:pPr>
            <w:r w:rsidRPr="00C33FF4">
              <w:rPr>
                <w:sz w:val="24"/>
              </w:rPr>
              <w:t>2</w:t>
            </w:r>
          </w:p>
        </w:tc>
        <w:tc>
          <w:tcPr>
            <w:tcW w:w="1276" w:type="dxa"/>
            <w:tcBorders>
              <w:top w:val="single" w:sz="4" w:space="0" w:color="auto"/>
              <w:left w:val="single" w:sz="4" w:space="0" w:color="auto"/>
              <w:bottom w:val="single" w:sz="4" w:space="0" w:color="auto"/>
              <w:right w:val="single" w:sz="4" w:space="0" w:color="auto"/>
            </w:tcBorders>
          </w:tcPr>
          <w:p w14:paraId="2AF3084A" w14:textId="77777777" w:rsidR="00C33FF4" w:rsidRPr="00C33FF4" w:rsidRDefault="00C33FF4" w:rsidP="0034438D">
            <w:pPr>
              <w:jc w:val="center"/>
              <w:rPr>
                <w:sz w:val="24"/>
              </w:rPr>
            </w:pPr>
            <w:r w:rsidRPr="00C33FF4">
              <w:rPr>
                <w:sz w:val="24"/>
              </w:rPr>
              <w:t>3</w:t>
            </w:r>
          </w:p>
        </w:tc>
        <w:tc>
          <w:tcPr>
            <w:tcW w:w="1276" w:type="dxa"/>
            <w:tcBorders>
              <w:top w:val="single" w:sz="4" w:space="0" w:color="auto"/>
              <w:left w:val="single" w:sz="4" w:space="0" w:color="auto"/>
              <w:bottom w:val="single" w:sz="4" w:space="0" w:color="auto"/>
              <w:right w:val="single" w:sz="4" w:space="0" w:color="auto"/>
            </w:tcBorders>
          </w:tcPr>
          <w:p w14:paraId="4891D38D" w14:textId="77777777" w:rsidR="00C33FF4" w:rsidRPr="00C33FF4" w:rsidRDefault="00C33FF4" w:rsidP="0034438D">
            <w:pPr>
              <w:jc w:val="center"/>
              <w:rPr>
                <w:sz w:val="24"/>
              </w:rPr>
            </w:pPr>
            <w:r w:rsidRPr="00C33FF4">
              <w:rPr>
                <w:sz w:val="24"/>
              </w:rPr>
              <w:t>4</w:t>
            </w:r>
          </w:p>
        </w:tc>
        <w:tc>
          <w:tcPr>
            <w:tcW w:w="1134" w:type="dxa"/>
            <w:tcBorders>
              <w:top w:val="single" w:sz="4" w:space="0" w:color="auto"/>
              <w:left w:val="single" w:sz="4" w:space="0" w:color="auto"/>
              <w:bottom w:val="single" w:sz="4" w:space="0" w:color="auto"/>
              <w:right w:val="single" w:sz="4" w:space="0" w:color="auto"/>
            </w:tcBorders>
          </w:tcPr>
          <w:p w14:paraId="1D6DABCE" w14:textId="77777777" w:rsidR="00C33FF4" w:rsidRPr="00C33FF4" w:rsidRDefault="00C33FF4" w:rsidP="0034438D">
            <w:pPr>
              <w:jc w:val="center"/>
              <w:rPr>
                <w:sz w:val="24"/>
              </w:rPr>
            </w:pPr>
            <w:r w:rsidRPr="00C33FF4">
              <w:rPr>
                <w:sz w:val="24"/>
              </w:rPr>
              <w:t>5</w:t>
            </w:r>
          </w:p>
        </w:tc>
        <w:tc>
          <w:tcPr>
            <w:tcW w:w="1275" w:type="dxa"/>
            <w:tcBorders>
              <w:top w:val="single" w:sz="4" w:space="0" w:color="auto"/>
              <w:left w:val="single" w:sz="4" w:space="0" w:color="auto"/>
              <w:bottom w:val="single" w:sz="4" w:space="0" w:color="auto"/>
              <w:right w:val="single" w:sz="4" w:space="0" w:color="auto"/>
            </w:tcBorders>
          </w:tcPr>
          <w:p w14:paraId="1364C0AD" w14:textId="77777777" w:rsidR="00C33FF4" w:rsidRPr="00C33FF4" w:rsidRDefault="00C33FF4" w:rsidP="0034438D">
            <w:pPr>
              <w:jc w:val="center"/>
              <w:rPr>
                <w:sz w:val="24"/>
              </w:rPr>
            </w:pPr>
            <w:r w:rsidRPr="00C33FF4">
              <w:rPr>
                <w:sz w:val="24"/>
              </w:rPr>
              <w:t>6</w:t>
            </w:r>
          </w:p>
        </w:tc>
        <w:tc>
          <w:tcPr>
            <w:tcW w:w="1134" w:type="dxa"/>
            <w:tcBorders>
              <w:top w:val="single" w:sz="4" w:space="0" w:color="auto"/>
              <w:left w:val="single" w:sz="4" w:space="0" w:color="auto"/>
              <w:bottom w:val="single" w:sz="4" w:space="0" w:color="auto"/>
            </w:tcBorders>
          </w:tcPr>
          <w:p w14:paraId="1B40613A" w14:textId="77777777" w:rsidR="00C33FF4" w:rsidRPr="00C33FF4" w:rsidRDefault="00C33FF4" w:rsidP="0034438D">
            <w:pPr>
              <w:jc w:val="center"/>
              <w:rPr>
                <w:sz w:val="24"/>
              </w:rPr>
            </w:pPr>
            <w:r w:rsidRPr="00C33FF4">
              <w:rPr>
                <w:sz w:val="24"/>
              </w:rPr>
              <w:t>7</w:t>
            </w:r>
          </w:p>
        </w:tc>
        <w:tc>
          <w:tcPr>
            <w:tcW w:w="1134" w:type="dxa"/>
            <w:gridSpan w:val="2"/>
            <w:tcBorders>
              <w:top w:val="single" w:sz="4" w:space="0" w:color="auto"/>
              <w:left w:val="single" w:sz="4" w:space="0" w:color="auto"/>
              <w:bottom w:val="single" w:sz="4" w:space="0" w:color="auto"/>
            </w:tcBorders>
          </w:tcPr>
          <w:p w14:paraId="0FDEA047" w14:textId="77777777" w:rsidR="00C33FF4" w:rsidRPr="00C33FF4" w:rsidRDefault="00C33FF4" w:rsidP="0034438D">
            <w:pPr>
              <w:jc w:val="center"/>
              <w:rPr>
                <w:sz w:val="24"/>
              </w:rPr>
            </w:pPr>
            <w:r w:rsidRPr="00C33FF4">
              <w:rPr>
                <w:sz w:val="24"/>
              </w:rPr>
              <w:t>8</w:t>
            </w:r>
          </w:p>
        </w:tc>
        <w:tc>
          <w:tcPr>
            <w:tcW w:w="1134" w:type="dxa"/>
            <w:gridSpan w:val="2"/>
            <w:tcBorders>
              <w:top w:val="single" w:sz="4" w:space="0" w:color="auto"/>
              <w:left w:val="single" w:sz="4" w:space="0" w:color="auto"/>
              <w:bottom w:val="single" w:sz="4" w:space="0" w:color="auto"/>
            </w:tcBorders>
          </w:tcPr>
          <w:p w14:paraId="6AB76BBA" w14:textId="77777777" w:rsidR="00C33FF4" w:rsidRPr="00C33FF4" w:rsidRDefault="00C33FF4" w:rsidP="0034438D">
            <w:pPr>
              <w:jc w:val="center"/>
              <w:rPr>
                <w:sz w:val="24"/>
              </w:rPr>
            </w:pPr>
            <w:r w:rsidRPr="00C33FF4">
              <w:rPr>
                <w:sz w:val="24"/>
              </w:rPr>
              <w:t>9</w:t>
            </w:r>
          </w:p>
        </w:tc>
        <w:tc>
          <w:tcPr>
            <w:tcW w:w="1276" w:type="dxa"/>
            <w:gridSpan w:val="2"/>
            <w:tcBorders>
              <w:top w:val="single" w:sz="4" w:space="0" w:color="auto"/>
              <w:left w:val="single" w:sz="4" w:space="0" w:color="auto"/>
              <w:bottom w:val="single" w:sz="4" w:space="0" w:color="auto"/>
            </w:tcBorders>
          </w:tcPr>
          <w:p w14:paraId="19ACB7A8" w14:textId="77777777" w:rsidR="00C33FF4" w:rsidRPr="00C33FF4" w:rsidRDefault="00C33FF4" w:rsidP="0034438D">
            <w:pPr>
              <w:jc w:val="center"/>
              <w:rPr>
                <w:sz w:val="24"/>
              </w:rPr>
            </w:pPr>
            <w:r w:rsidRPr="00C33FF4">
              <w:rPr>
                <w:sz w:val="24"/>
              </w:rPr>
              <w:t>10</w:t>
            </w:r>
          </w:p>
        </w:tc>
        <w:tc>
          <w:tcPr>
            <w:tcW w:w="1559" w:type="dxa"/>
            <w:gridSpan w:val="2"/>
            <w:tcBorders>
              <w:top w:val="single" w:sz="4" w:space="0" w:color="auto"/>
              <w:left w:val="single" w:sz="4" w:space="0" w:color="auto"/>
              <w:bottom w:val="single" w:sz="4" w:space="0" w:color="auto"/>
            </w:tcBorders>
          </w:tcPr>
          <w:p w14:paraId="120E6FE4" w14:textId="77777777" w:rsidR="00C33FF4" w:rsidRPr="00C33FF4" w:rsidRDefault="00C33FF4" w:rsidP="0034438D">
            <w:pPr>
              <w:jc w:val="center"/>
              <w:rPr>
                <w:sz w:val="24"/>
              </w:rPr>
            </w:pPr>
            <w:r w:rsidRPr="00C33FF4">
              <w:rPr>
                <w:sz w:val="24"/>
              </w:rPr>
              <w:t>11</w:t>
            </w:r>
          </w:p>
        </w:tc>
        <w:tc>
          <w:tcPr>
            <w:tcW w:w="1418" w:type="dxa"/>
            <w:tcBorders>
              <w:top w:val="single" w:sz="4" w:space="0" w:color="auto"/>
              <w:left w:val="single" w:sz="4" w:space="0" w:color="auto"/>
              <w:bottom w:val="single" w:sz="4" w:space="0" w:color="auto"/>
            </w:tcBorders>
          </w:tcPr>
          <w:p w14:paraId="4EE738B9" w14:textId="77777777" w:rsidR="00C33FF4" w:rsidRPr="00C33FF4" w:rsidRDefault="00C33FF4" w:rsidP="0034438D">
            <w:pPr>
              <w:jc w:val="center"/>
              <w:rPr>
                <w:sz w:val="24"/>
              </w:rPr>
            </w:pPr>
            <w:r w:rsidRPr="00C33FF4">
              <w:rPr>
                <w:sz w:val="24"/>
              </w:rPr>
              <w:t>12</w:t>
            </w:r>
          </w:p>
        </w:tc>
      </w:tr>
      <w:tr w:rsidR="00C33FF4" w:rsidRPr="00C33FF4" w14:paraId="5985AC59" w14:textId="77777777" w:rsidTr="0034438D">
        <w:tc>
          <w:tcPr>
            <w:tcW w:w="567" w:type="dxa"/>
            <w:tcBorders>
              <w:top w:val="single" w:sz="4" w:space="0" w:color="auto"/>
              <w:bottom w:val="single" w:sz="4" w:space="0" w:color="auto"/>
              <w:right w:val="single" w:sz="4" w:space="0" w:color="auto"/>
            </w:tcBorders>
          </w:tcPr>
          <w:p w14:paraId="6D2DCC4A" w14:textId="77777777" w:rsidR="00C33FF4" w:rsidRPr="00C33FF4" w:rsidRDefault="00C33FF4" w:rsidP="0034438D">
            <w:pP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vAlign w:val="center"/>
          </w:tcPr>
          <w:p w14:paraId="11032633" w14:textId="77777777" w:rsidR="00C33FF4" w:rsidRPr="00C33FF4" w:rsidRDefault="00C33FF4" w:rsidP="0034438D">
            <w:pPr>
              <w:rPr>
                <w:b/>
                <w:sz w:val="24"/>
              </w:rPr>
            </w:pPr>
            <w:r w:rsidRPr="00C33FF4">
              <w:rPr>
                <w:b/>
                <w:sz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0DD3AFC" w14:textId="77777777" w:rsidR="00C33FF4" w:rsidRPr="00C33FF4" w:rsidRDefault="00C33FF4" w:rsidP="0034438D">
            <w:pPr>
              <w:jc w:val="center"/>
              <w:rPr>
                <w:b/>
                <w:sz w:val="24"/>
              </w:rPr>
            </w:pPr>
            <w:r w:rsidRPr="00C33FF4">
              <w:rPr>
                <w:b/>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022CA1D4" w14:textId="77777777" w:rsidR="00C33FF4" w:rsidRPr="00C33FF4" w:rsidRDefault="00C33FF4" w:rsidP="0034438D">
            <w:pPr>
              <w:jc w:val="center"/>
              <w:rPr>
                <w:b/>
                <w:sz w:val="24"/>
              </w:rPr>
            </w:pPr>
            <w:r w:rsidRPr="00C33FF4">
              <w:rPr>
                <w:b/>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0548F20C" w14:textId="77777777" w:rsidR="00C33FF4" w:rsidRPr="00C33FF4" w:rsidRDefault="00C33FF4" w:rsidP="0034438D">
            <w:pPr>
              <w:jc w:val="center"/>
              <w:rPr>
                <w:b/>
                <w:sz w:val="24"/>
              </w:rPr>
            </w:pPr>
            <w:r w:rsidRPr="00C33FF4">
              <w:rPr>
                <w:b/>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7A7A65" w14:textId="77777777" w:rsidR="00C33FF4" w:rsidRPr="00C33FF4" w:rsidRDefault="00C33FF4" w:rsidP="0034438D">
            <w:pPr>
              <w:jc w:val="center"/>
              <w:rPr>
                <w:b/>
                <w:sz w:val="24"/>
              </w:rPr>
            </w:pPr>
            <w:r w:rsidRPr="00C33FF4">
              <w:rPr>
                <w:b/>
                <w:sz w:val="24"/>
              </w:rPr>
              <w:t>0,00</w:t>
            </w:r>
          </w:p>
        </w:tc>
        <w:tc>
          <w:tcPr>
            <w:tcW w:w="1134" w:type="dxa"/>
            <w:tcBorders>
              <w:top w:val="single" w:sz="4" w:space="0" w:color="auto"/>
              <w:left w:val="single" w:sz="4" w:space="0" w:color="auto"/>
              <w:bottom w:val="single" w:sz="4" w:space="0" w:color="auto"/>
            </w:tcBorders>
            <w:vAlign w:val="center"/>
          </w:tcPr>
          <w:p w14:paraId="27B662D4" w14:textId="77777777" w:rsidR="00C33FF4" w:rsidRPr="00C33FF4" w:rsidRDefault="00C33FF4" w:rsidP="0034438D">
            <w:pPr>
              <w:jc w:val="center"/>
              <w:rPr>
                <w:b/>
                <w:sz w:val="24"/>
              </w:rPr>
            </w:pPr>
            <w:r w:rsidRPr="00C33FF4">
              <w:rPr>
                <w:b/>
                <w:sz w:val="24"/>
              </w:rPr>
              <w:t>0,00</w:t>
            </w:r>
          </w:p>
        </w:tc>
        <w:tc>
          <w:tcPr>
            <w:tcW w:w="1134" w:type="dxa"/>
            <w:gridSpan w:val="2"/>
            <w:tcBorders>
              <w:top w:val="single" w:sz="4" w:space="0" w:color="auto"/>
              <w:left w:val="single" w:sz="4" w:space="0" w:color="auto"/>
              <w:bottom w:val="single" w:sz="4" w:space="0" w:color="auto"/>
            </w:tcBorders>
            <w:vAlign w:val="center"/>
          </w:tcPr>
          <w:p w14:paraId="1AFA2A05" w14:textId="77777777" w:rsidR="00C33FF4" w:rsidRPr="00C33FF4" w:rsidRDefault="00C33FF4" w:rsidP="0034438D">
            <w:pPr>
              <w:jc w:val="center"/>
              <w:rPr>
                <w:b/>
                <w:sz w:val="24"/>
              </w:rPr>
            </w:pPr>
            <w:r w:rsidRPr="00C33FF4">
              <w:rPr>
                <w:b/>
                <w:bCs/>
                <w:sz w:val="24"/>
              </w:rPr>
              <w:t>2 077,07</w:t>
            </w:r>
          </w:p>
        </w:tc>
        <w:tc>
          <w:tcPr>
            <w:tcW w:w="1134" w:type="dxa"/>
            <w:gridSpan w:val="2"/>
            <w:tcBorders>
              <w:top w:val="single" w:sz="4" w:space="0" w:color="auto"/>
              <w:left w:val="single" w:sz="4" w:space="0" w:color="auto"/>
              <w:bottom w:val="single" w:sz="4" w:space="0" w:color="auto"/>
            </w:tcBorders>
            <w:vAlign w:val="center"/>
          </w:tcPr>
          <w:p w14:paraId="0A2AD4D7" w14:textId="77777777" w:rsidR="00C33FF4" w:rsidRPr="00C33FF4" w:rsidRDefault="00C33FF4" w:rsidP="0034438D">
            <w:pPr>
              <w:jc w:val="center"/>
              <w:rPr>
                <w:b/>
                <w:sz w:val="24"/>
              </w:rPr>
            </w:pPr>
            <w:r w:rsidRPr="00C33FF4">
              <w:rPr>
                <w:b/>
                <w:bCs/>
                <w:sz w:val="24"/>
              </w:rPr>
              <w:t>2 077,07</w:t>
            </w:r>
          </w:p>
        </w:tc>
        <w:tc>
          <w:tcPr>
            <w:tcW w:w="1276" w:type="dxa"/>
            <w:gridSpan w:val="2"/>
            <w:tcBorders>
              <w:top w:val="single" w:sz="4" w:space="0" w:color="auto"/>
              <w:left w:val="single" w:sz="4" w:space="0" w:color="auto"/>
              <w:bottom w:val="single" w:sz="4" w:space="0" w:color="auto"/>
            </w:tcBorders>
            <w:vAlign w:val="center"/>
          </w:tcPr>
          <w:p w14:paraId="2833F979" w14:textId="77777777" w:rsidR="00C33FF4" w:rsidRPr="00C33FF4" w:rsidRDefault="00C33FF4" w:rsidP="0034438D">
            <w:pPr>
              <w:jc w:val="center"/>
              <w:rPr>
                <w:b/>
                <w:sz w:val="24"/>
              </w:rPr>
            </w:pPr>
            <w:r w:rsidRPr="00C33FF4">
              <w:rPr>
                <w:b/>
                <w:sz w:val="24"/>
              </w:rPr>
              <w:t>0,00</w:t>
            </w:r>
          </w:p>
        </w:tc>
        <w:tc>
          <w:tcPr>
            <w:tcW w:w="1559" w:type="dxa"/>
            <w:gridSpan w:val="2"/>
            <w:tcBorders>
              <w:top w:val="single" w:sz="4" w:space="0" w:color="auto"/>
              <w:left w:val="single" w:sz="4" w:space="0" w:color="auto"/>
              <w:bottom w:val="single" w:sz="4" w:space="0" w:color="auto"/>
            </w:tcBorders>
            <w:vAlign w:val="center"/>
          </w:tcPr>
          <w:p w14:paraId="6CF667BA" w14:textId="77777777" w:rsidR="00C33FF4" w:rsidRPr="00C33FF4" w:rsidRDefault="00C33FF4" w:rsidP="0034438D">
            <w:pPr>
              <w:jc w:val="center"/>
              <w:rPr>
                <w:b/>
                <w:sz w:val="24"/>
              </w:rPr>
            </w:pPr>
            <w:r w:rsidRPr="00C33FF4">
              <w:rPr>
                <w:b/>
                <w:sz w:val="24"/>
              </w:rPr>
              <w:t>0,00</w:t>
            </w:r>
          </w:p>
        </w:tc>
        <w:tc>
          <w:tcPr>
            <w:tcW w:w="1418" w:type="dxa"/>
            <w:tcBorders>
              <w:top w:val="single" w:sz="4" w:space="0" w:color="auto"/>
              <w:left w:val="single" w:sz="4" w:space="0" w:color="auto"/>
              <w:bottom w:val="single" w:sz="4" w:space="0" w:color="auto"/>
            </w:tcBorders>
            <w:vAlign w:val="center"/>
          </w:tcPr>
          <w:p w14:paraId="43F6436E" w14:textId="77777777" w:rsidR="00C33FF4" w:rsidRPr="00C33FF4" w:rsidRDefault="00C33FF4" w:rsidP="0034438D">
            <w:pPr>
              <w:jc w:val="center"/>
              <w:rPr>
                <w:b/>
                <w:sz w:val="24"/>
              </w:rPr>
            </w:pPr>
            <w:r w:rsidRPr="00C33FF4">
              <w:rPr>
                <w:b/>
                <w:sz w:val="24"/>
              </w:rPr>
              <w:t>0,00</w:t>
            </w:r>
          </w:p>
        </w:tc>
      </w:tr>
      <w:tr w:rsidR="00C33FF4" w:rsidRPr="00C33FF4" w14:paraId="32CA678E" w14:textId="77777777" w:rsidTr="0034438D">
        <w:trPr>
          <w:trHeight w:val="608"/>
        </w:trPr>
        <w:tc>
          <w:tcPr>
            <w:tcW w:w="567" w:type="dxa"/>
            <w:tcBorders>
              <w:top w:val="single" w:sz="4" w:space="0" w:color="auto"/>
              <w:bottom w:val="single" w:sz="4" w:space="0" w:color="auto"/>
              <w:right w:val="single" w:sz="4" w:space="0" w:color="auto"/>
            </w:tcBorders>
          </w:tcPr>
          <w:p w14:paraId="7831C6EB" w14:textId="77777777" w:rsidR="00C33FF4" w:rsidRPr="00C33FF4" w:rsidRDefault="00C33FF4" w:rsidP="0034438D">
            <w:pPr>
              <w:rPr>
                <w:sz w:val="24"/>
              </w:rPr>
            </w:pPr>
            <w:r w:rsidRPr="00C33FF4">
              <w:rPr>
                <w:sz w:val="24"/>
              </w:rPr>
              <w:t>2</w:t>
            </w:r>
          </w:p>
        </w:tc>
        <w:tc>
          <w:tcPr>
            <w:tcW w:w="2518" w:type="dxa"/>
            <w:tcBorders>
              <w:top w:val="single" w:sz="4" w:space="0" w:color="auto"/>
              <w:left w:val="single" w:sz="4" w:space="0" w:color="auto"/>
              <w:bottom w:val="single" w:sz="4" w:space="0" w:color="auto"/>
              <w:right w:val="single" w:sz="4" w:space="0" w:color="auto"/>
            </w:tcBorders>
            <w:vAlign w:val="center"/>
          </w:tcPr>
          <w:p w14:paraId="28A9177D" w14:textId="77777777" w:rsidR="00C33FF4" w:rsidRPr="00C33FF4" w:rsidRDefault="00C33FF4" w:rsidP="0034438D">
            <w:pPr>
              <w:rPr>
                <w:sz w:val="24"/>
              </w:rPr>
            </w:pPr>
            <w:r w:rsidRPr="00C33FF4">
              <w:rPr>
                <w:sz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79F6E276" w14:textId="77777777" w:rsidR="00C33FF4" w:rsidRPr="00C33FF4" w:rsidRDefault="00C33FF4" w:rsidP="0034438D">
            <w:pPr>
              <w:jc w:val="center"/>
              <w:rPr>
                <w:sz w:val="24"/>
              </w:rPr>
            </w:pPr>
            <w:r w:rsidRPr="00C33FF4">
              <w:rPr>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0F5AB0B9" w14:textId="77777777" w:rsidR="00C33FF4" w:rsidRPr="00C33FF4" w:rsidRDefault="00C33FF4" w:rsidP="0034438D">
            <w:pPr>
              <w:jc w:val="center"/>
              <w:rPr>
                <w:sz w:val="24"/>
              </w:rPr>
            </w:pPr>
            <w:r w:rsidRPr="00C33FF4">
              <w:rPr>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253A5365" w14:textId="77777777" w:rsidR="00C33FF4" w:rsidRPr="00C33FF4" w:rsidRDefault="00C33FF4" w:rsidP="0034438D">
            <w:pPr>
              <w:jc w:val="center"/>
              <w:rPr>
                <w:sz w:val="24"/>
              </w:rPr>
            </w:pPr>
            <w:r w:rsidRPr="00C33FF4">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99E0748" w14:textId="77777777" w:rsidR="00C33FF4" w:rsidRPr="00C33FF4" w:rsidRDefault="00C33FF4" w:rsidP="0034438D">
            <w:pPr>
              <w:jc w:val="center"/>
              <w:rPr>
                <w:sz w:val="24"/>
              </w:rPr>
            </w:pPr>
            <w:r w:rsidRPr="00C33FF4">
              <w:rPr>
                <w:sz w:val="24"/>
              </w:rPr>
              <w:t>0,00</w:t>
            </w:r>
          </w:p>
        </w:tc>
        <w:tc>
          <w:tcPr>
            <w:tcW w:w="1134" w:type="dxa"/>
            <w:tcBorders>
              <w:top w:val="single" w:sz="4" w:space="0" w:color="auto"/>
              <w:left w:val="single" w:sz="4" w:space="0" w:color="auto"/>
              <w:bottom w:val="single" w:sz="4" w:space="0" w:color="auto"/>
            </w:tcBorders>
            <w:vAlign w:val="center"/>
          </w:tcPr>
          <w:p w14:paraId="4E8A3AD5" w14:textId="77777777" w:rsidR="00C33FF4" w:rsidRPr="00C33FF4" w:rsidRDefault="00C33FF4" w:rsidP="0034438D">
            <w:pPr>
              <w:jc w:val="center"/>
              <w:rPr>
                <w:sz w:val="24"/>
              </w:rPr>
            </w:pPr>
            <w:r w:rsidRPr="00C33FF4">
              <w:rPr>
                <w:sz w:val="24"/>
              </w:rPr>
              <w:t>0,00</w:t>
            </w:r>
          </w:p>
        </w:tc>
        <w:tc>
          <w:tcPr>
            <w:tcW w:w="1134" w:type="dxa"/>
            <w:gridSpan w:val="2"/>
            <w:tcBorders>
              <w:top w:val="single" w:sz="4" w:space="0" w:color="auto"/>
              <w:left w:val="single" w:sz="4" w:space="0" w:color="auto"/>
              <w:bottom w:val="single" w:sz="4" w:space="0" w:color="auto"/>
            </w:tcBorders>
            <w:vAlign w:val="center"/>
          </w:tcPr>
          <w:p w14:paraId="27FFE9E0" w14:textId="77777777" w:rsidR="00C33FF4" w:rsidRPr="00C33FF4" w:rsidRDefault="00C33FF4" w:rsidP="0034438D">
            <w:pPr>
              <w:jc w:val="center"/>
              <w:rPr>
                <w:sz w:val="24"/>
              </w:rPr>
            </w:pPr>
            <w:r w:rsidRPr="00C33FF4">
              <w:rPr>
                <w:bCs/>
                <w:sz w:val="24"/>
              </w:rPr>
              <w:t>2 077,07</w:t>
            </w:r>
          </w:p>
        </w:tc>
        <w:tc>
          <w:tcPr>
            <w:tcW w:w="1134" w:type="dxa"/>
            <w:gridSpan w:val="2"/>
            <w:tcBorders>
              <w:top w:val="single" w:sz="4" w:space="0" w:color="auto"/>
              <w:left w:val="single" w:sz="4" w:space="0" w:color="auto"/>
              <w:bottom w:val="single" w:sz="4" w:space="0" w:color="auto"/>
            </w:tcBorders>
            <w:vAlign w:val="center"/>
          </w:tcPr>
          <w:p w14:paraId="1FBC10D1" w14:textId="77777777" w:rsidR="00C33FF4" w:rsidRPr="00C33FF4" w:rsidRDefault="00C33FF4" w:rsidP="0034438D">
            <w:pPr>
              <w:jc w:val="center"/>
              <w:rPr>
                <w:sz w:val="24"/>
              </w:rPr>
            </w:pPr>
            <w:r w:rsidRPr="00C33FF4">
              <w:rPr>
                <w:bCs/>
                <w:sz w:val="24"/>
              </w:rPr>
              <w:t>2 077,07</w:t>
            </w:r>
          </w:p>
        </w:tc>
        <w:tc>
          <w:tcPr>
            <w:tcW w:w="1276" w:type="dxa"/>
            <w:gridSpan w:val="2"/>
            <w:tcBorders>
              <w:top w:val="single" w:sz="4" w:space="0" w:color="auto"/>
              <w:left w:val="single" w:sz="4" w:space="0" w:color="auto"/>
              <w:bottom w:val="single" w:sz="4" w:space="0" w:color="auto"/>
            </w:tcBorders>
            <w:vAlign w:val="center"/>
          </w:tcPr>
          <w:p w14:paraId="0CDDDE9F" w14:textId="77777777" w:rsidR="00C33FF4" w:rsidRPr="00C33FF4" w:rsidRDefault="00C33FF4" w:rsidP="0034438D">
            <w:pPr>
              <w:jc w:val="center"/>
              <w:rPr>
                <w:sz w:val="24"/>
              </w:rPr>
            </w:pPr>
            <w:r w:rsidRPr="00C33FF4">
              <w:rPr>
                <w:sz w:val="24"/>
              </w:rPr>
              <w:t>0,00</w:t>
            </w:r>
          </w:p>
        </w:tc>
        <w:tc>
          <w:tcPr>
            <w:tcW w:w="1559" w:type="dxa"/>
            <w:gridSpan w:val="2"/>
            <w:tcBorders>
              <w:top w:val="single" w:sz="4" w:space="0" w:color="auto"/>
              <w:left w:val="single" w:sz="4" w:space="0" w:color="auto"/>
              <w:bottom w:val="single" w:sz="4" w:space="0" w:color="auto"/>
            </w:tcBorders>
            <w:vAlign w:val="center"/>
          </w:tcPr>
          <w:p w14:paraId="36B2322F" w14:textId="77777777" w:rsidR="00C33FF4" w:rsidRPr="00C33FF4" w:rsidRDefault="00C33FF4" w:rsidP="0034438D">
            <w:pPr>
              <w:jc w:val="center"/>
              <w:rPr>
                <w:sz w:val="24"/>
              </w:rPr>
            </w:pPr>
            <w:r w:rsidRPr="00C33FF4">
              <w:rPr>
                <w:sz w:val="24"/>
              </w:rPr>
              <w:t>0,00</w:t>
            </w:r>
          </w:p>
        </w:tc>
        <w:tc>
          <w:tcPr>
            <w:tcW w:w="1418" w:type="dxa"/>
            <w:tcBorders>
              <w:top w:val="single" w:sz="4" w:space="0" w:color="auto"/>
              <w:left w:val="single" w:sz="4" w:space="0" w:color="auto"/>
              <w:bottom w:val="single" w:sz="4" w:space="0" w:color="auto"/>
            </w:tcBorders>
            <w:vAlign w:val="center"/>
          </w:tcPr>
          <w:p w14:paraId="6D3C064B" w14:textId="77777777" w:rsidR="00C33FF4" w:rsidRPr="00C33FF4" w:rsidRDefault="00C33FF4" w:rsidP="0034438D">
            <w:pPr>
              <w:jc w:val="center"/>
              <w:rPr>
                <w:sz w:val="24"/>
              </w:rPr>
            </w:pPr>
            <w:r w:rsidRPr="00C33FF4">
              <w:rPr>
                <w:sz w:val="24"/>
              </w:rPr>
              <w:t>0,00</w:t>
            </w:r>
          </w:p>
        </w:tc>
      </w:tr>
      <w:tr w:rsidR="00C33FF4" w:rsidRPr="00C33FF4" w14:paraId="6A163F04" w14:textId="77777777" w:rsidTr="0034438D">
        <w:tc>
          <w:tcPr>
            <w:tcW w:w="567" w:type="dxa"/>
            <w:tcBorders>
              <w:top w:val="single" w:sz="4" w:space="0" w:color="auto"/>
              <w:bottom w:val="single" w:sz="4" w:space="0" w:color="auto"/>
              <w:right w:val="single" w:sz="4" w:space="0" w:color="auto"/>
            </w:tcBorders>
          </w:tcPr>
          <w:p w14:paraId="19F37340" w14:textId="77777777" w:rsidR="00C33FF4" w:rsidRPr="00C33FF4" w:rsidRDefault="00C33FF4" w:rsidP="0034438D">
            <w:pPr>
              <w:rPr>
                <w:sz w:val="24"/>
              </w:rPr>
            </w:pPr>
            <w:r w:rsidRPr="00C33FF4">
              <w:rPr>
                <w:sz w:val="24"/>
              </w:rPr>
              <w:t>3</w:t>
            </w:r>
          </w:p>
        </w:tc>
        <w:tc>
          <w:tcPr>
            <w:tcW w:w="2518" w:type="dxa"/>
            <w:tcBorders>
              <w:top w:val="single" w:sz="4" w:space="0" w:color="auto"/>
              <w:left w:val="single" w:sz="4" w:space="0" w:color="auto"/>
              <w:bottom w:val="single" w:sz="4" w:space="0" w:color="auto"/>
              <w:right w:val="single" w:sz="4" w:space="0" w:color="auto"/>
            </w:tcBorders>
            <w:vAlign w:val="center"/>
          </w:tcPr>
          <w:p w14:paraId="2B992EB9" w14:textId="77777777" w:rsidR="00C33FF4" w:rsidRPr="00C33FF4" w:rsidRDefault="00C33FF4" w:rsidP="0034438D">
            <w:pPr>
              <w:rPr>
                <w:sz w:val="24"/>
              </w:rPr>
            </w:pPr>
            <w:r w:rsidRPr="00C33FF4">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2EA24C32" w14:textId="77777777" w:rsidR="00C33FF4" w:rsidRPr="00C33FF4" w:rsidRDefault="00C33FF4" w:rsidP="0034438D">
            <w:pPr>
              <w:jc w:val="center"/>
              <w:rPr>
                <w:sz w:val="24"/>
              </w:rPr>
            </w:pPr>
            <w:r w:rsidRPr="00C33FF4">
              <w:rPr>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2351DD9A" w14:textId="77777777" w:rsidR="00C33FF4" w:rsidRPr="00C33FF4" w:rsidRDefault="00C33FF4" w:rsidP="0034438D">
            <w:pPr>
              <w:jc w:val="center"/>
              <w:rPr>
                <w:sz w:val="24"/>
              </w:rPr>
            </w:pPr>
            <w:r w:rsidRPr="00C33FF4">
              <w:rPr>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16AF22B5" w14:textId="77777777" w:rsidR="00C33FF4" w:rsidRPr="00C33FF4" w:rsidRDefault="00C33FF4" w:rsidP="0034438D">
            <w:pPr>
              <w:jc w:val="center"/>
              <w:rPr>
                <w:sz w:val="24"/>
              </w:rPr>
            </w:pPr>
            <w:r w:rsidRPr="00C33FF4">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D33159" w14:textId="77777777" w:rsidR="00C33FF4" w:rsidRPr="00C33FF4" w:rsidRDefault="00C33FF4" w:rsidP="0034438D">
            <w:pPr>
              <w:jc w:val="center"/>
              <w:rPr>
                <w:sz w:val="24"/>
              </w:rPr>
            </w:pPr>
            <w:r w:rsidRPr="00C33FF4">
              <w:rPr>
                <w:sz w:val="24"/>
              </w:rPr>
              <w:t>0,00</w:t>
            </w:r>
          </w:p>
        </w:tc>
        <w:tc>
          <w:tcPr>
            <w:tcW w:w="1134" w:type="dxa"/>
            <w:tcBorders>
              <w:top w:val="single" w:sz="4" w:space="0" w:color="auto"/>
              <w:left w:val="single" w:sz="4" w:space="0" w:color="auto"/>
              <w:bottom w:val="single" w:sz="4" w:space="0" w:color="auto"/>
            </w:tcBorders>
            <w:vAlign w:val="center"/>
          </w:tcPr>
          <w:p w14:paraId="5C191AFE" w14:textId="77777777" w:rsidR="00C33FF4" w:rsidRPr="00C33FF4" w:rsidRDefault="00C33FF4" w:rsidP="0034438D">
            <w:pPr>
              <w:jc w:val="center"/>
              <w:rPr>
                <w:sz w:val="24"/>
              </w:rPr>
            </w:pPr>
            <w:r w:rsidRPr="00C33FF4">
              <w:rPr>
                <w:sz w:val="24"/>
              </w:rPr>
              <w:t>0,00</w:t>
            </w:r>
          </w:p>
        </w:tc>
        <w:tc>
          <w:tcPr>
            <w:tcW w:w="1134" w:type="dxa"/>
            <w:gridSpan w:val="2"/>
            <w:tcBorders>
              <w:top w:val="single" w:sz="4" w:space="0" w:color="auto"/>
              <w:left w:val="single" w:sz="4" w:space="0" w:color="auto"/>
              <w:bottom w:val="single" w:sz="4" w:space="0" w:color="auto"/>
            </w:tcBorders>
            <w:vAlign w:val="center"/>
          </w:tcPr>
          <w:p w14:paraId="4A2D5F2F" w14:textId="77777777" w:rsidR="00C33FF4" w:rsidRPr="00C33FF4" w:rsidRDefault="00C33FF4" w:rsidP="0034438D">
            <w:pPr>
              <w:jc w:val="center"/>
              <w:rPr>
                <w:sz w:val="24"/>
              </w:rPr>
            </w:pPr>
            <w:r w:rsidRPr="00C33FF4">
              <w:rPr>
                <w:bCs/>
                <w:sz w:val="24"/>
              </w:rPr>
              <w:t>2 077,07</w:t>
            </w:r>
          </w:p>
        </w:tc>
        <w:tc>
          <w:tcPr>
            <w:tcW w:w="1134" w:type="dxa"/>
            <w:gridSpan w:val="2"/>
            <w:tcBorders>
              <w:top w:val="single" w:sz="4" w:space="0" w:color="auto"/>
              <w:left w:val="single" w:sz="4" w:space="0" w:color="auto"/>
              <w:bottom w:val="single" w:sz="4" w:space="0" w:color="auto"/>
            </w:tcBorders>
            <w:vAlign w:val="center"/>
          </w:tcPr>
          <w:p w14:paraId="49A970E8" w14:textId="77777777" w:rsidR="00C33FF4" w:rsidRPr="00C33FF4" w:rsidRDefault="00C33FF4" w:rsidP="0034438D">
            <w:pPr>
              <w:jc w:val="center"/>
              <w:rPr>
                <w:sz w:val="24"/>
              </w:rPr>
            </w:pPr>
            <w:r w:rsidRPr="00C33FF4">
              <w:rPr>
                <w:bCs/>
                <w:sz w:val="24"/>
              </w:rPr>
              <w:t>2 077,07</w:t>
            </w:r>
          </w:p>
        </w:tc>
        <w:tc>
          <w:tcPr>
            <w:tcW w:w="1276" w:type="dxa"/>
            <w:gridSpan w:val="2"/>
            <w:tcBorders>
              <w:top w:val="single" w:sz="4" w:space="0" w:color="auto"/>
              <w:left w:val="single" w:sz="4" w:space="0" w:color="auto"/>
              <w:bottom w:val="single" w:sz="4" w:space="0" w:color="auto"/>
            </w:tcBorders>
            <w:vAlign w:val="center"/>
          </w:tcPr>
          <w:p w14:paraId="045D3E2A" w14:textId="77777777" w:rsidR="00C33FF4" w:rsidRPr="00C33FF4" w:rsidRDefault="00C33FF4" w:rsidP="0034438D">
            <w:pPr>
              <w:jc w:val="center"/>
              <w:rPr>
                <w:sz w:val="24"/>
              </w:rPr>
            </w:pPr>
            <w:r w:rsidRPr="00C33FF4">
              <w:rPr>
                <w:sz w:val="24"/>
              </w:rPr>
              <w:t>0,00</w:t>
            </w:r>
          </w:p>
        </w:tc>
        <w:tc>
          <w:tcPr>
            <w:tcW w:w="1559" w:type="dxa"/>
            <w:gridSpan w:val="2"/>
            <w:tcBorders>
              <w:top w:val="single" w:sz="4" w:space="0" w:color="auto"/>
              <w:left w:val="single" w:sz="4" w:space="0" w:color="auto"/>
              <w:bottom w:val="single" w:sz="4" w:space="0" w:color="auto"/>
            </w:tcBorders>
            <w:vAlign w:val="center"/>
          </w:tcPr>
          <w:p w14:paraId="0826887C" w14:textId="77777777" w:rsidR="00C33FF4" w:rsidRPr="00C33FF4" w:rsidRDefault="00C33FF4" w:rsidP="0034438D">
            <w:pPr>
              <w:jc w:val="center"/>
              <w:rPr>
                <w:sz w:val="24"/>
              </w:rPr>
            </w:pPr>
            <w:r w:rsidRPr="00C33FF4">
              <w:rPr>
                <w:sz w:val="24"/>
              </w:rPr>
              <w:t>0,00</w:t>
            </w:r>
          </w:p>
        </w:tc>
        <w:tc>
          <w:tcPr>
            <w:tcW w:w="1418" w:type="dxa"/>
            <w:tcBorders>
              <w:top w:val="single" w:sz="4" w:space="0" w:color="auto"/>
              <w:left w:val="single" w:sz="4" w:space="0" w:color="auto"/>
              <w:bottom w:val="single" w:sz="4" w:space="0" w:color="auto"/>
            </w:tcBorders>
            <w:vAlign w:val="center"/>
          </w:tcPr>
          <w:p w14:paraId="494EAB81" w14:textId="77777777" w:rsidR="00C33FF4" w:rsidRPr="00C33FF4" w:rsidRDefault="00C33FF4" w:rsidP="0034438D">
            <w:pPr>
              <w:jc w:val="center"/>
              <w:rPr>
                <w:sz w:val="24"/>
              </w:rPr>
            </w:pPr>
            <w:r w:rsidRPr="00C33FF4">
              <w:rPr>
                <w:sz w:val="24"/>
              </w:rPr>
              <w:t>0,00</w:t>
            </w:r>
          </w:p>
        </w:tc>
      </w:tr>
    </w:tbl>
    <w:p w14:paraId="727C5D68" w14:textId="67FB846A" w:rsidR="00C33FF4" w:rsidRPr="00C33FF4" w:rsidRDefault="00C33FF4" w:rsidP="00C33FF4">
      <w:pPr>
        <w:ind w:left="-284" w:right="-171"/>
        <w:jc w:val="both"/>
      </w:pPr>
      <w:r w:rsidRPr="00C33FF4">
        <w:br w:type="textWrapping" w:clear="all"/>
        <w:t xml:space="preserve">Директор МКУ «Управление городского хозяйства»                                               </w:t>
      </w:r>
      <w:r w:rsidR="00455E30">
        <w:t>подпись</w:t>
      </w:r>
      <w:r w:rsidRPr="00C33FF4">
        <w:t xml:space="preserve">                                                  В.В. Гаврилов</w:t>
      </w:r>
    </w:p>
    <w:p w14:paraId="0D54EA7C" w14:textId="77777777" w:rsidR="00455E30" w:rsidRDefault="00455E30" w:rsidP="00C33FF4">
      <w:pPr>
        <w:ind w:left="-284" w:right="-171" w:firstLine="9782"/>
        <w:jc w:val="both"/>
        <w:rPr>
          <w:rFonts w:eastAsia="Times New Roman"/>
          <w:kern w:val="0"/>
          <w:szCs w:val="28"/>
        </w:rPr>
      </w:pPr>
    </w:p>
    <w:p w14:paraId="281860A2" w14:textId="3713CAB9" w:rsidR="00C33FF4" w:rsidRPr="00C33FF4" w:rsidRDefault="00C33FF4" w:rsidP="00C33FF4">
      <w:pPr>
        <w:ind w:left="-284" w:right="-171" w:firstLine="9782"/>
        <w:jc w:val="both"/>
      </w:pPr>
      <w:r w:rsidRPr="00C33FF4">
        <w:rPr>
          <w:rFonts w:eastAsia="Times New Roman"/>
          <w:kern w:val="0"/>
          <w:szCs w:val="28"/>
        </w:rPr>
        <w:lastRenderedPageBreak/>
        <w:t>Приложение 6</w:t>
      </w:r>
    </w:p>
    <w:p w14:paraId="4A3FF873" w14:textId="77777777" w:rsidR="00C33FF4" w:rsidRPr="00C33FF4" w:rsidRDefault="00C33FF4" w:rsidP="00C33FF4">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132B2634"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796544DF" w14:textId="77777777" w:rsidR="00C33FF4" w:rsidRPr="00C33FF4" w:rsidRDefault="00C33FF4" w:rsidP="00C33FF4">
      <w:pPr>
        <w:tabs>
          <w:tab w:val="left" w:pos="8050"/>
        </w:tabs>
        <w:jc w:val="center"/>
        <w:rPr>
          <w:rFonts w:eastAsia="Times New Roman"/>
          <w:b/>
          <w:bCs/>
          <w:kern w:val="0"/>
          <w:szCs w:val="28"/>
        </w:rPr>
      </w:pPr>
      <w:r w:rsidRPr="00C33FF4">
        <w:rPr>
          <w:rFonts w:eastAsia="Times New Roman"/>
          <w:b/>
          <w:bCs/>
          <w:kern w:val="0"/>
          <w:szCs w:val="28"/>
        </w:rPr>
        <w:t>Распределение</w:t>
      </w:r>
    </w:p>
    <w:p w14:paraId="3D1010C1" w14:textId="77777777" w:rsidR="00C33FF4" w:rsidRPr="00C33FF4" w:rsidRDefault="00C33FF4" w:rsidP="00C33FF4">
      <w:pPr>
        <w:tabs>
          <w:tab w:val="left" w:pos="8050"/>
        </w:tabs>
        <w:jc w:val="center"/>
        <w:rPr>
          <w:rFonts w:eastAsia="Times New Roman"/>
          <w:b/>
          <w:bCs/>
          <w:kern w:val="0"/>
          <w:szCs w:val="28"/>
        </w:rPr>
      </w:pPr>
      <w:r w:rsidRPr="00C33FF4">
        <w:rPr>
          <w:rFonts w:eastAsia="Times New Roman"/>
          <w:b/>
          <w:bCs/>
          <w:kern w:val="0"/>
          <w:szCs w:val="28"/>
        </w:rPr>
        <w:t>планируемых объемов финансирования муниципальной программы по источникам финансирования</w:t>
      </w:r>
    </w:p>
    <w:p w14:paraId="2C5F8BC3" w14:textId="77777777" w:rsidR="00C33FF4" w:rsidRPr="00C33FF4" w:rsidRDefault="00C33FF4" w:rsidP="00C33FF4">
      <w:pPr>
        <w:tabs>
          <w:tab w:val="left" w:pos="8050"/>
        </w:tabs>
        <w:ind w:firstLine="14034"/>
        <w:rPr>
          <w:rFonts w:eastAsia="Times New Roman"/>
          <w:bCs/>
          <w:kern w:val="0"/>
          <w:sz w:val="24"/>
        </w:rPr>
      </w:pPr>
      <w:r w:rsidRPr="00C33FF4">
        <w:rPr>
          <w:rFonts w:eastAsia="Times New Roman"/>
          <w:bCs/>
          <w:kern w:val="0"/>
          <w:sz w:val="24"/>
        </w:rPr>
        <w:t>Тыс. руб.</w:t>
      </w:r>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273"/>
        <w:gridCol w:w="2473"/>
        <w:gridCol w:w="2487"/>
        <w:gridCol w:w="2488"/>
        <w:gridCol w:w="2447"/>
      </w:tblGrid>
      <w:tr w:rsidR="00C33FF4" w:rsidRPr="00C33FF4" w14:paraId="62C07CB7" w14:textId="77777777" w:rsidTr="0034438D">
        <w:trPr>
          <w:trHeight w:val="421"/>
        </w:trPr>
        <w:tc>
          <w:tcPr>
            <w:tcW w:w="716" w:type="dxa"/>
            <w:vMerge w:val="restart"/>
            <w:vAlign w:val="center"/>
          </w:tcPr>
          <w:p w14:paraId="688194E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 п/п</w:t>
            </w:r>
          </w:p>
        </w:tc>
        <w:tc>
          <w:tcPr>
            <w:tcW w:w="4273" w:type="dxa"/>
            <w:vMerge w:val="restart"/>
            <w:vAlign w:val="center"/>
          </w:tcPr>
          <w:p w14:paraId="4E3A2C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Источники финансирования</w:t>
            </w:r>
          </w:p>
        </w:tc>
        <w:tc>
          <w:tcPr>
            <w:tcW w:w="9895" w:type="dxa"/>
            <w:gridSpan w:val="4"/>
            <w:vAlign w:val="center"/>
          </w:tcPr>
          <w:p w14:paraId="28C32DC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Объем финансирования</w:t>
            </w:r>
          </w:p>
        </w:tc>
      </w:tr>
      <w:tr w:rsidR="00C33FF4" w:rsidRPr="00C33FF4" w14:paraId="498ACC29" w14:textId="77777777" w:rsidTr="0034438D">
        <w:trPr>
          <w:trHeight w:val="427"/>
        </w:trPr>
        <w:tc>
          <w:tcPr>
            <w:tcW w:w="716" w:type="dxa"/>
            <w:vMerge/>
            <w:vAlign w:val="center"/>
          </w:tcPr>
          <w:p w14:paraId="0D7D6C9F" w14:textId="77777777" w:rsidR="00C33FF4" w:rsidRPr="00C33FF4" w:rsidRDefault="00C33FF4" w:rsidP="0034438D">
            <w:pPr>
              <w:tabs>
                <w:tab w:val="left" w:pos="8050"/>
              </w:tabs>
              <w:jc w:val="center"/>
              <w:rPr>
                <w:rFonts w:eastAsia="Times New Roman"/>
                <w:bCs/>
                <w:kern w:val="0"/>
                <w:sz w:val="24"/>
              </w:rPr>
            </w:pPr>
          </w:p>
        </w:tc>
        <w:tc>
          <w:tcPr>
            <w:tcW w:w="4273" w:type="dxa"/>
            <w:vMerge/>
            <w:vAlign w:val="center"/>
          </w:tcPr>
          <w:p w14:paraId="1FBCD812" w14:textId="77777777" w:rsidR="00C33FF4" w:rsidRPr="00C33FF4" w:rsidRDefault="00C33FF4" w:rsidP="0034438D">
            <w:pPr>
              <w:tabs>
                <w:tab w:val="left" w:pos="8050"/>
              </w:tabs>
              <w:jc w:val="center"/>
              <w:rPr>
                <w:rFonts w:eastAsia="Times New Roman"/>
                <w:bCs/>
                <w:kern w:val="0"/>
                <w:sz w:val="24"/>
              </w:rPr>
            </w:pPr>
          </w:p>
        </w:tc>
        <w:tc>
          <w:tcPr>
            <w:tcW w:w="2473" w:type="dxa"/>
            <w:vMerge w:val="restart"/>
            <w:vAlign w:val="center"/>
          </w:tcPr>
          <w:p w14:paraId="2AB9E8E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Всего</w:t>
            </w:r>
          </w:p>
        </w:tc>
        <w:tc>
          <w:tcPr>
            <w:tcW w:w="7422" w:type="dxa"/>
            <w:gridSpan w:val="3"/>
            <w:vAlign w:val="center"/>
          </w:tcPr>
          <w:p w14:paraId="3927DE6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В том числе по годам</w:t>
            </w:r>
          </w:p>
        </w:tc>
      </w:tr>
      <w:tr w:rsidR="00C33FF4" w:rsidRPr="00C33FF4" w14:paraId="275CED91" w14:textId="77777777" w:rsidTr="0034438D">
        <w:trPr>
          <w:trHeight w:val="707"/>
        </w:trPr>
        <w:tc>
          <w:tcPr>
            <w:tcW w:w="716" w:type="dxa"/>
            <w:vMerge/>
            <w:vAlign w:val="center"/>
          </w:tcPr>
          <w:p w14:paraId="6CC71F14" w14:textId="77777777" w:rsidR="00C33FF4" w:rsidRPr="00C33FF4" w:rsidRDefault="00C33FF4" w:rsidP="0034438D">
            <w:pPr>
              <w:tabs>
                <w:tab w:val="left" w:pos="8050"/>
              </w:tabs>
              <w:jc w:val="center"/>
              <w:rPr>
                <w:rFonts w:eastAsia="Times New Roman"/>
                <w:bCs/>
                <w:kern w:val="0"/>
                <w:sz w:val="24"/>
              </w:rPr>
            </w:pPr>
          </w:p>
        </w:tc>
        <w:tc>
          <w:tcPr>
            <w:tcW w:w="4273" w:type="dxa"/>
            <w:vMerge/>
            <w:vAlign w:val="center"/>
          </w:tcPr>
          <w:p w14:paraId="2E002878" w14:textId="77777777" w:rsidR="00C33FF4" w:rsidRPr="00C33FF4" w:rsidRDefault="00C33FF4" w:rsidP="0034438D">
            <w:pPr>
              <w:tabs>
                <w:tab w:val="left" w:pos="8050"/>
              </w:tabs>
              <w:jc w:val="center"/>
              <w:rPr>
                <w:rFonts w:eastAsia="Times New Roman"/>
                <w:bCs/>
                <w:kern w:val="0"/>
                <w:sz w:val="24"/>
              </w:rPr>
            </w:pPr>
          </w:p>
        </w:tc>
        <w:tc>
          <w:tcPr>
            <w:tcW w:w="2473" w:type="dxa"/>
            <w:vMerge/>
            <w:vAlign w:val="center"/>
          </w:tcPr>
          <w:p w14:paraId="571D5424" w14:textId="77777777" w:rsidR="00C33FF4" w:rsidRPr="00C33FF4" w:rsidRDefault="00C33FF4" w:rsidP="0034438D">
            <w:pPr>
              <w:tabs>
                <w:tab w:val="left" w:pos="8050"/>
              </w:tabs>
              <w:jc w:val="center"/>
              <w:rPr>
                <w:rFonts w:eastAsia="Times New Roman"/>
                <w:bCs/>
                <w:kern w:val="0"/>
                <w:sz w:val="24"/>
              </w:rPr>
            </w:pPr>
          </w:p>
        </w:tc>
        <w:tc>
          <w:tcPr>
            <w:tcW w:w="2487" w:type="dxa"/>
            <w:vAlign w:val="center"/>
          </w:tcPr>
          <w:p w14:paraId="1B31CD0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2024 год</w:t>
            </w:r>
          </w:p>
        </w:tc>
        <w:tc>
          <w:tcPr>
            <w:tcW w:w="2488" w:type="dxa"/>
            <w:vAlign w:val="center"/>
          </w:tcPr>
          <w:p w14:paraId="6093919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2025 год</w:t>
            </w:r>
          </w:p>
        </w:tc>
        <w:tc>
          <w:tcPr>
            <w:tcW w:w="2447" w:type="dxa"/>
            <w:vAlign w:val="center"/>
          </w:tcPr>
          <w:p w14:paraId="1844EDA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2026 год</w:t>
            </w:r>
          </w:p>
        </w:tc>
      </w:tr>
      <w:tr w:rsidR="00C33FF4" w:rsidRPr="00C33FF4" w14:paraId="24AD3E0E" w14:textId="77777777" w:rsidTr="0034438D">
        <w:trPr>
          <w:trHeight w:val="308"/>
        </w:trPr>
        <w:tc>
          <w:tcPr>
            <w:tcW w:w="716" w:type="dxa"/>
            <w:vAlign w:val="center"/>
          </w:tcPr>
          <w:p w14:paraId="3312905E"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w:t>
            </w:r>
          </w:p>
        </w:tc>
        <w:tc>
          <w:tcPr>
            <w:tcW w:w="4273" w:type="dxa"/>
            <w:vAlign w:val="center"/>
          </w:tcPr>
          <w:p w14:paraId="6A3944E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w:t>
            </w:r>
          </w:p>
        </w:tc>
        <w:tc>
          <w:tcPr>
            <w:tcW w:w="2473" w:type="dxa"/>
            <w:vAlign w:val="center"/>
          </w:tcPr>
          <w:p w14:paraId="321656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w:t>
            </w:r>
          </w:p>
        </w:tc>
        <w:tc>
          <w:tcPr>
            <w:tcW w:w="2487" w:type="dxa"/>
            <w:vAlign w:val="center"/>
          </w:tcPr>
          <w:p w14:paraId="1DEFE04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w:t>
            </w:r>
          </w:p>
        </w:tc>
        <w:tc>
          <w:tcPr>
            <w:tcW w:w="2488" w:type="dxa"/>
            <w:vAlign w:val="center"/>
          </w:tcPr>
          <w:p w14:paraId="167CD0E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w:t>
            </w:r>
          </w:p>
        </w:tc>
        <w:tc>
          <w:tcPr>
            <w:tcW w:w="2447" w:type="dxa"/>
            <w:vAlign w:val="center"/>
          </w:tcPr>
          <w:p w14:paraId="4D67DD9A" w14:textId="77777777" w:rsidR="00C33FF4" w:rsidRPr="00C33FF4" w:rsidRDefault="00C33FF4" w:rsidP="0034438D">
            <w:pPr>
              <w:tabs>
                <w:tab w:val="left" w:pos="8050"/>
              </w:tabs>
              <w:jc w:val="center"/>
              <w:rPr>
                <w:rFonts w:eastAsia="Times New Roman"/>
                <w:bCs/>
                <w:kern w:val="0"/>
                <w:sz w:val="24"/>
              </w:rPr>
            </w:pPr>
          </w:p>
        </w:tc>
      </w:tr>
      <w:tr w:rsidR="00C33FF4" w:rsidRPr="00C33FF4" w14:paraId="567E386F" w14:textId="77777777" w:rsidTr="0034438D">
        <w:trPr>
          <w:trHeight w:val="253"/>
        </w:trPr>
        <w:tc>
          <w:tcPr>
            <w:tcW w:w="716" w:type="dxa"/>
            <w:vAlign w:val="center"/>
          </w:tcPr>
          <w:p w14:paraId="2532622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w:t>
            </w:r>
          </w:p>
        </w:tc>
        <w:tc>
          <w:tcPr>
            <w:tcW w:w="4273" w:type="dxa"/>
          </w:tcPr>
          <w:p w14:paraId="18EC151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Всего по Программе:</w:t>
            </w:r>
          </w:p>
        </w:tc>
        <w:tc>
          <w:tcPr>
            <w:tcW w:w="2473" w:type="dxa"/>
          </w:tcPr>
          <w:p w14:paraId="33F1B93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171 666,59</w:t>
            </w:r>
          </w:p>
        </w:tc>
        <w:tc>
          <w:tcPr>
            <w:tcW w:w="2487" w:type="dxa"/>
          </w:tcPr>
          <w:p w14:paraId="5B5A829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45 235,60</w:t>
            </w:r>
          </w:p>
        </w:tc>
        <w:tc>
          <w:tcPr>
            <w:tcW w:w="2488" w:type="dxa"/>
            <w:vAlign w:val="center"/>
          </w:tcPr>
          <w:p w14:paraId="3A50A30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63 215,50</w:t>
            </w:r>
          </w:p>
        </w:tc>
        <w:tc>
          <w:tcPr>
            <w:tcW w:w="2447" w:type="dxa"/>
            <w:vAlign w:val="center"/>
          </w:tcPr>
          <w:p w14:paraId="428A80D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63 215,50</w:t>
            </w:r>
          </w:p>
        </w:tc>
      </w:tr>
      <w:tr w:rsidR="00C33FF4" w:rsidRPr="00C33FF4" w14:paraId="6F55BF64" w14:textId="77777777" w:rsidTr="0034438D">
        <w:trPr>
          <w:trHeight w:val="253"/>
        </w:trPr>
        <w:tc>
          <w:tcPr>
            <w:tcW w:w="716" w:type="dxa"/>
            <w:vAlign w:val="center"/>
          </w:tcPr>
          <w:p w14:paraId="4347E33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w:t>
            </w:r>
          </w:p>
        </w:tc>
        <w:tc>
          <w:tcPr>
            <w:tcW w:w="4273" w:type="dxa"/>
          </w:tcPr>
          <w:p w14:paraId="37E4E6F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637C47DF" w14:textId="77777777" w:rsidR="00C33FF4" w:rsidRPr="00C33FF4" w:rsidRDefault="00C33FF4" w:rsidP="0034438D">
            <w:pPr>
              <w:tabs>
                <w:tab w:val="left" w:pos="8050"/>
              </w:tabs>
              <w:jc w:val="center"/>
              <w:rPr>
                <w:rFonts w:eastAsia="Times New Roman"/>
                <w:bCs/>
                <w:kern w:val="0"/>
                <w:sz w:val="24"/>
              </w:rPr>
            </w:pPr>
          </w:p>
        </w:tc>
        <w:tc>
          <w:tcPr>
            <w:tcW w:w="2487" w:type="dxa"/>
          </w:tcPr>
          <w:p w14:paraId="31DE292D"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32DE8428"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1D80C016" w14:textId="77777777" w:rsidR="00C33FF4" w:rsidRPr="00C33FF4" w:rsidRDefault="00C33FF4" w:rsidP="0034438D">
            <w:pPr>
              <w:tabs>
                <w:tab w:val="left" w:pos="8050"/>
              </w:tabs>
              <w:jc w:val="center"/>
              <w:rPr>
                <w:rFonts w:eastAsia="Times New Roman"/>
                <w:bCs/>
                <w:kern w:val="0"/>
                <w:sz w:val="24"/>
              </w:rPr>
            </w:pPr>
          </w:p>
        </w:tc>
      </w:tr>
      <w:tr w:rsidR="00C33FF4" w:rsidRPr="00C33FF4" w14:paraId="51ABEA1F" w14:textId="77777777" w:rsidTr="0034438D">
        <w:trPr>
          <w:trHeight w:val="253"/>
        </w:trPr>
        <w:tc>
          <w:tcPr>
            <w:tcW w:w="716" w:type="dxa"/>
            <w:vAlign w:val="center"/>
          </w:tcPr>
          <w:p w14:paraId="479C506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w:t>
            </w:r>
          </w:p>
        </w:tc>
        <w:tc>
          <w:tcPr>
            <w:tcW w:w="4273" w:type="dxa"/>
          </w:tcPr>
          <w:p w14:paraId="52C5104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Pr>
          <w:p w14:paraId="6D0E489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163 693,02</w:t>
            </w:r>
          </w:p>
        </w:tc>
        <w:tc>
          <w:tcPr>
            <w:tcW w:w="2487" w:type="dxa"/>
          </w:tcPr>
          <w:p w14:paraId="58047A3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42 577,74</w:t>
            </w:r>
          </w:p>
        </w:tc>
        <w:tc>
          <w:tcPr>
            <w:tcW w:w="2488" w:type="dxa"/>
            <w:vAlign w:val="center"/>
          </w:tcPr>
          <w:p w14:paraId="3ED0647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60 557,64</w:t>
            </w:r>
          </w:p>
        </w:tc>
        <w:tc>
          <w:tcPr>
            <w:tcW w:w="2447" w:type="dxa"/>
            <w:vAlign w:val="center"/>
          </w:tcPr>
          <w:p w14:paraId="5BAB32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60 557,64</w:t>
            </w:r>
          </w:p>
        </w:tc>
      </w:tr>
      <w:tr w:rsidR="00C33FF4" w:rsidRPr="00C33FF4" w14:paraId="49F7B60F" w14:textId="77777777" w:rsidTr="0034438D">
        <w:trPr>
          <w:trHeight w:val="253"/>
        </w:trPr>
        <w:tc>
          <w:tcPr>
            <w:tcW w:w="716" w:type="dxa"/>
            <w:vAlign w:val="center"/>
          </w:tcPr>
          <w:p w14:paraId="4B41997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4</w:t>
            </w:r>
          </w:p>
        </w:tc>
        <w:tc>
          <w:tcPr>
            <w:tcW w:w="4273" w:type="dxa"/>
          </w:tcPr>
          <w:p w14:paraId="2EA8CA1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1C5D8AC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3 160,50</w:t>
            </w:r>
          </w:p>
        </w:tc>
        <w:tc>
          <w:tcPr>
            <w:tcW w:w="2487" w:type="dxa"/>
          </w:tcPr>
          <w:p w14:paraId="4BA0E30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88" w:type="dxa"/>
            <w:vAlign w:val="center"/>
          </w:tcPr>
          <w:p w14:paraId="763195D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47" w:type="dxa"/>
            <w:vAlign w:val="center"/>
          </w:tcPr>
          <w:p w14:paraId="674E82A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r>
      <w:tr w:rsidR="00C33FF4" w:rsidRPr="00C33FF4" w14:paraId="7287843F" w14:textId="77777777" w:rsidTr="0034438D">
        <w:trPr>
          <w:trHeight w:val="253"/>
        </w:trPr>
        <w:tc>
          <w:tcPr>
            <w:tcW w:w="716" w:type="dxa"/>
            <w:vAlign w:val="center"/>
          </w:tcPr>
          <w:p w14:paraId="3F10326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5</w:t>
            </w:r>
          </w:p>
        </w:tc>
        <w:tc>
          <w:tcPr>
            <w:tcW w:w="4273" w:type="dxa"/>
          </w:tcPr>
          <w:p w14:paraId="6B6B0BF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04B6B51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04DC2D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239892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244E7FB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C7A42A9" w14:textId="77777777" w:rsidTr="0034438D">
        <w:trPr>
          <w:trHeight w:val="253"/>
        </w:trPr>
        <w:tc>
          <w:tcPr>
            <w:tcW w:w="716" w:type="dxa"/>
            <w:vAlign w:val="center"/>
          </w:tcPr>
          <w:p w14:paraId="53E9582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6</w:t>
            </w:r>
          </w:p>
        </w:tc>
        <w:tc>
          <w:tcPr>
            <w:tcW w:w="4273" w:type="dxa"/>
          </w:tcPr>
          <w:p w14:paraId="39E6AB8D"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6150179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58A5CDC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6BD32D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1F73E7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0432302" w14:textId="77777777" w:rsidTr="0034438D">
        <w:trPr>
          <w:trHeight w:val="253"/>
        </w:trPr>
        <w:tc>
          <w:tcPr>
            <w:tcW w:w="716" w:type="dxa"/>
            <w:vAlign w:val="center"/>
          </w:tcPr>
          <w:p w14:paraId="395C15C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7</w:t>
            </w:r>
          </w:p>
        </w:tc>
        <w:tc>
          <w:tcPr>
            <w:tcW w:w="4273" w:type="dxa"/>
          </w:tcPr>
          <w:p w14:paraId="1CBC389B"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7BD4467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4 813,07</w:t>
            </w:r>
          </w:p>
        </w:tc>
        <w:tc>
          <w:tcPr>
            <w:tcW w:w="2487" w:type="dxa"/>
          </w:tcPr>
          <w:p w14:paraId="199FE08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88" w:type="dxa"/>
            <w:vAlign w:val="center"/>
          </w:tcPr>
          <w:p w14:paraId="257575C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47" w:type="dxa"/>
            <w:vAlign w:val="center"/>
          </w:tcPr>
          <w:p w14:paraId="263452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r>
      <w:tr w:rsidR="00C33FF4" w:rsidRPr="00C33FF4" w14:paraId="65622CBB" w14:textId="77777777" w:rsidTr="0034438D">
        <w:trPr>
          <w:trHeight w:val="253"/>
        </w:trPr>
        <w:tc>
          <w:tcPr>
            <w:tcW w:w="716" w:type="dxa"/>
            <w:tcBorders>
              <w:bottom w:val="single" w:sz="4" w:space="0" w:color="auto"/>
            </w:tcBorders>
            <w:vAlign w:val="center"/>
          </w:tcPr>
          <w:p w14:paraId="6AA2D67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8</w:t>
            </w:r>
          </w:p>
        </w:tc>
        <w:tc>
          <w:tcPr>
            <w:tcW w:w="4273" w:type="dxa"/>
            <w:tcBorders>
              <w:bottom w:val="single" w:sz="4" w:space="0" w:color="auto"/>
            </w:tcBorders>
          </w:tcPr>
          <w:p w14:paraId="0409C1A3" w14:textId="77777777" w:rsidR="00C33FF4" w:rsidRPr="00C33FF4" w:rsidRDefault="00C33FF4" w:rsidP="0034438D">
            <w:pPr>
              <w:tabs>
                <w:tab w:val="left" w:pos="8050"/>
              </w:tabs>
              <w:rPr>
                <w:b/>
                <w:sz w:val="24"/>
              </w:rPr>
            </w:pPr>
            <w:r w:rsidRPr="00C33FF4">
              <w:rPr>
                <w:rFonts w:eastAsia="Times New Roman"/>
                <w:bCs/>
                <w:kern w:val="0"/>
                <w:sz w:val="24"/>
              </w:rPr>
              <w:t xml:space="preserve">Подпрограмма 1 </w:t>
            </w: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2473" w:type="dxa"/>
            <w:tcBorders>
              <w:bottom w:val="single" w:sz="4" w:space="0" w:color="auto"/>
            </w:tcBorders>
            <w:vAlign w:val="center"/>
          </w:tcPr>
          <w:p w14:paraId="0556451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5 248,84</w:t>
            </w:r>
          </w:p>
        </w:tc>
        <w:tc>
          <w:tcPr>
            <w:tcW w:w="2487" w:type="dxa"/>
            <w:tcBorders>
              <w:bottom w:val="single" w:sz="4" w:space="0" w:color="auto"/>
            </w:tcBorders>
            <w:vAlign w:val="center"/>
          </w:tcPr>
          <w:p w14:paraId="59A6142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1 094,70</w:t>
            </w:r>
          </w:p>
        </w:tc>
        <w:tc>
          <w:tcPr>
            <w:tcW w:w="2488" w:type="dxa"/>
            <w:tcBorders>
              <w:bottom w:val="single" w:sz="4" w:space="0" w:color="auto"/>
            </w:tcBorders>
            <w:vAlign w:val="center"/>
          </w:tcPr>
          <w:p w14:paraId="53609D05" w14:textId="77777777" w:rsidR="00C33FF4" w:rsidRPr="00C33FF4" w:rsidRDefault="00C33FF4" w:rsidP="0034438D">
            <w:pPr>
              <w:tabs>
                <w:tab w:val="left" w:pos="8050"/>
              </w:tabs>
              <w:jc w:val="center"/>
              <w:rPr>
                <w:sz w:val="24"/>
              </w:rPr>
            </w:pPr>
            <w:r w:rsidRPr="00C33FF4">
              <w:rPr>
                <w:sz w:val="24"/>
              </w:rPr>
              <w:t>2 077,07</w:t>
            </w:r>
          </w:p>
        </w:tc>
        <w:tc>
          <w:tcPr>
            <w:tcW w:w="2447" w:type="dxa"/>
            <w:tcBorders>
              <w:bottom w:val="single" w:sz="4" w:space="0" w:color="auto"/>
            </w:tcBorders>
            <w:vAlign w:val="center"/>
          </w:tcPr>
          <w:p w14:paraId="3C74BC22" w14:textId="77777777" w:rsidR="00C33FF4" w:rsidRPr="00C33FF4" w:rsidRDefault="00C33FF4" w:rsidP="0034438D">
            <w:pPr>
              <w:tabs>
                <w:tab w:val="left" w:pos="8050"/>
              </w:tabs>
              <w:jc w:val="center"/>
              <w:rPr>
                <w:sz w:val="24"/>
              </w:rPr>
            </w:pPr>
            <w:r w:rsidRPr="00C33FF4">
              <w:rPr>
                <w:sz w:val="24"/>
              </w:rPr>
              <w:t>2 077,07</w:t>
            </w:r>
          </w:p>
        </w:tc>
      </w:tr>
      <w:tr w:rsidR="00C33FF4" w:rsidRPr="00C33FF4" w14:paraId="10F03198" w14:textId="77777777" w:rsidTr="0034438D">
        <w:trPr>
          <w:trHeight w:val="304"/>
        </w:trPr>
        <w:tc>
          <w:tcPr>
            <w:tcW w:w="716" w:type="dxa"/>
            <w:tcBorders>
              <w:top w:val="single" w:sz="4" w:space="0" w:color="auto"/>
              <w:left w:val="single" w:sz="4" w:space="0" w:color="auto"/>
              <w:bottom w:val="single" w:sz="4" w:space="0" w:color="auto"/>
              <w:right w:val="single" w:sz="4" w:space="0" w:color="auto"/>
            </w:tcBorders>
            <w:vAlign w:val="center"/>
          </w:tcPr>
          <w:p w14:paraId="025AED9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9</w:t>
            </w:r>
          </w:p>
        </w:tc>
        <w:tc>
          <w:tcPr>
            <w:tcW w:w="4273" w:type="dxa"/>
            <w:tcBorders>
              <w:top w:val="single" w:sz="4" w:space="0" w:color="auto"/>
              <w:left w:val="single" w:sz="4" w:space="0" w:color="auto"/>
              <w:bottom w:val="single" w:sz="4" w:space="0" w:color="auto"/>
              <w:right w:val="single" w:sz="4" w:space="0" w:color="auto"/>
            </w:tcBorders>
          </w:tcPr>
          <w:p w14:paraId="755A2DD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Borders>
              <w:top w:val="single" w:sz="4" w:space="0" w:color="auto"/>
              <w:left w:val="single" w:sz="4" w:space="0" w:color="auto"/>
              <w:bottom w:val="single" w:sz="4" w:space="0" w:color="auto"/>
              <w:right w:val="single" w:sz="4" w:space="0" w:color="auto"/>
            </w:tcBorders>
          </w:tcPr>
          <w:p w14:paraId="1F9CBB51" w14:textId="77777777" w:rsidR="00C33FF4" w:rsidRPr="00C33FF4" w:rsidRDefault="00C33FF4" w:rsidP="0034438D">
            <w:pPr>
              <w:tabs>
                <w:tab w:val="left" w:pos="8050"/>
              </w:tabs>
              <w:jc w:val="center"/>
              <w:rPr>
                <w:rFonts w:eastAsia="Times New Roman"/>
                <w:bCs/>
                <w:kern w:val="0"/>
                <w:sz w:val="24"/>
              </w:rPr>
            </w:pPr>
          </w:p>
        </w:tc>
        <w:tc>
          <w:tcPr>
            <w:tcW w:w="2487" w:type="dxa"/>
            <w:tcBorders>
              <w:top w:val="single" w:sz="4" w:space="0" w:color="auto"/>
              <w:left w:val="single" w:sz="4" w:space="0" w:color="auto"/>
              <w:bottom w:val="single" w:sz="4" w:space="0" w:color="auto"/>
              <w:right w:val="single" w:sz="4" w:space="0" w:color="auto"/>
            </w:tcBorders>
          </w:tcPr>
          <w:p w14:paraId="5ACADDBA" w14:textId="77777777" w:rsidR="00C33FF4" w:rsidRPr="00C33FF4" w:rsidRDefault="00C33FF4" w:rsidP="0034438D">
            <w:pPr>
              <w:tabs>
                <w:tab w:val="left" w:pos="8050"/>
              </w:tabs>
              <w:jc w:val="center"/>
              <w:rPr>
                <w:rFonts w:eastAsia="Times New Roman"/>
                <w:bCs/>
                <w:kern w:val="0"/>
                <w:sz w:val="24"/>
              </w:rPr>
            </w:pPr>
          </w:p>
        </w:tc>
        <w:tc>
          <w:tcPr>
            <w:tcW w:w="2488" w:type="dxa"/>
            <w:tcBorders>
              <w:top w:val="single" w:sz="4" w:space="0" w:color="auto"/>
              <w:left w:val="single" w:sz="4" w:space="0" w:color="auto"/>
              <w:bottom w:val="single" w:sz="4" w:space="0" w:color="auto"/>
              <w:right w:val="single" w:sz="4" w:space="0" w:color="auto"/>
            </w:tcBorders>
            <w:vAlign w:val="center"/>
          </w:tcPr>
          <w:p w14:paraId="33A91777" w14:textId="77777777" w:rsidR="00C33FF4" w:rsidRPr="00C33FF4" w:rsidRDefault="00C33FF4" w:rsidP="0034438D">
            <w:pPr>
              <w:tabs>
                <w:tab w:val="left" w:pos="8050"/>
              </w:tabs>
              <w:jc w:val="center"/>
              <w:rPr>
                <w:rFonts w:eastAsia="Times New Roman"/>
                <w:bCs/>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14:paraId="78F60379" w14:textId="77777777" w:rsidR="00C33FF4" w:rsidRPr="00C33FF4" w:rsidRDefault="00C33FF4" w:rsidP="0034438D">
            <w:pPr>
              <w:tabs>
                <w:tab w:val="left" w:pos="8050"/>
              </w:tabs>
              <w:jc w:val="center"/>
              <w:rPr>
                <w:rFonts w:eastAsia="Times New Roman"/>
                <w:bCs/>
                <w:kern w:val="0"/>
                <w:sz w:val="24"/>
              </w:rPr>
            </w:pPr>
          </w:p>
        </w:tc>
      </w:tr>
      <w:tr w:rsidR="00C33FF4" w:rsidRPr="00C33FF4" w14:paraId="4F5585F0"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69AB58C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10</w:t>
            </w:r>
          </w:p>
        </w:tc>
        <w:tc>
          <w:tcPr>
            <w:tcW w:w="4273" w:type="dxa"/>
            <w:tcBorders>
              <w:top w:val="single" w:sz="4" w:space="0" w:color="auto"/>
              <w:left w:val="single" w:sz="4" w:space="0" w:color="auto"/>
              <w:bottom w:val="single" w:sz="4" w:space="0" w:color="auto"/>
              <w:right w:val="single" w:sz="4" w:space="0" w:color="auto"/>
            </w:tcBorders>
          </w:tcPr>
          <w:p w14:paraId="6D79ABD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Borders>
              <w:top w:val="single" w:sz="4" w:space="0" w:color="auto"/>
              <w:left w:val="single" w:sz="4" w:space="0" w:color="auto"/>
              <w:bottom w:val="single" w:sz="4" w:space="0" w:color="auto"/>
              <w:right w:val="single" w:sz="4" w:space="0" w:color="auto"/>
            </w:tcBorders>
          </w:tcPr>
          <w:p w14:paraId="6FC290B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5 248,84</w:t>
            </w:r>
          </w:p>
        </w:tc>
        <w:tc>
          <w:tcPr>
            <w:tcW w:w="2487" w:type="dxa"/>
            <w:tcBorders>
              <w:top w:val="single" w:sz="4" w:space="0" w:color="auto"/>
              <w:left w:val="single" w:sz="4" w:space="0" w:color="auto"/>
              <w:bottom w:val="single" w:sz="4" w:space="0" w:color="auto"/>
              <w:right w:val="single" w:sz="4" w:space="0" w:color="auto"/>
            </w:tcBorders>
          </w:tcPr>
          <w:p w14:paraId="1636206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1 094,70</w:t>
            </w:r>
          </w:p>
        </w:tc>
        <w:tc>
          <w:tcPr>
            <w:tcW w:w="2488" w:type="dxa"/>
            <w:tcBorders>
              <w:top w:val="single" w:sz="4" w:space="0" w:color="auto"/>
              <w:left w:val="single" w:sz="4" w:space="0" w:color="auto"/>
              <w:bottom w:val="single" w:sz="4" w:space="0" w:color="auto"/>
              <w:right w:val="single" w:sz="4" w:space="0" w:color="auto"/>
            </w:tcBorders>
            <w:vAlign w:val="center"/>
          </w:tcPr>
          <w:p w14:paraId="35852519" w14:textId="77777777" w:rsidR="00C33FF4" w:rsidRPr="00C33FF4" w:rsidRDefault="00C33FF4" w:rsidP="0034438D">
            <w:pPr>
              <w:tabs>
                <w:tab w:val="left" w:pos="8050"/>
              </w:tabs>
              <w:jc w:val="center"/>
              <w:rPr>
                <w:sz w:val="24"/>
              </w:rPr>
            </w:pPr>
            <w:r w:rsidRPr="00C33FF4">
              <w:rPr>
                <w:rFonts w:eastAsia="Times New Roman"/>
                <w:bCs/>
                <w:kern w:val="0"/>
                <w:sz w:val="24"/>
              </w:rPr>
              <w:t>2 077,07</w:t>
            </w:r>
          </w:p>
        </w:tc>
        <w:tc>
          <w:tcPr>
            <w:tcW w:w="2447" w:type="dxa"/>
            <w:tcBorders>
              <w:top w:val="single" w:sz="4" w:space="0" w:color="auto"/>
              <w:left w:val="single" w:sz="4" w:space="0" w:color="auto"/>
              <w:bottom w:val="single" w:sz="4" w:space="0" w:color="auto"/>
              <w:right w:val="single" w:sz="4" w:space="0" w:color="auto"/>
            </w:tcBorders>
            <w:vAlign w:val="center"/>
          </w:tcPr>
          <w:p w14:paraId="4FECED39" w14:textId="77777777" w:rsidR="00C33FF4" w:rsidRPr="00C33FF4" w:rsidRDefault="00C33FF4" w:rsidP="0034438D">
            <w:pPr>
              <w:tabs>
                <w:tab w:val="left" w:pos="8050"/>
              </w:tabs>
              <w:jc w:val="center"/>
              <w:rPr>
                <w:sz w:val="24"/>
              </w:rPr>
            </w:pPr>
            <w:r w:rsidRPr="00C33FF4">
              <w:rPr>
                <w:sz w:val="24"/>
              </w:rPr>
              <w:t>2 077,07</w:t>
            </w:r>
          </w:p>
        </w:tc>
      </w:tr>
      <w:tr w:rsidR="00C33FF4" w:rsidRPr="00C33FF4" w14:paraId="468D5547"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1F00270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11</w:t>
            </w:r>
          </w:p>
        </w:tc>
        <w:tc>
          <w:tcPr>
            <w:tcW w:w="4273" w:type="dxa"/>
            <w:tcBorders>
              <w:top w:val="single" w:sz="4" w:space="0" w:color="auto"/>
              <w:left w:val="single" w:sz="4" w:space="0" w:color="auto"/>
              <w:bottom w:val="single" w:sz="4" w:space="0" w:color="auto"/>
              <w:right w:val="single" w:sz="4" w:space="0" w:color="auto"/>
            </w:tcBorders>
          </w:tcPr>
          <w:p w14:paraId="63E6CF8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Borders>
              <w:top w:val="single" w:sz="4" w:space="0" w:color="auto"/>
              <w:left w:val="single" w:sz="4" w:space="0" w:color="auto"/>
              <w:bottom w:val="single" w:sz="4" w:space="0" w:color="auto"/>
              <w:right w:val="single" w:sz="4" w:space="0" w:color="auto"/>
            </w:tcBorders>
          </w:tcPr>
          <w:p w14:paraId="28B526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48815B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vAlign w:val="center"/>
          </w:tcPr>
          <w:p w14:paraId="25994523" w14:textId="77777777" w:rsidR="00C33FF4" w:rsidRPr="00C33FF4" w:rsidRDefault="00C33FF4" w:rsidP="0034438D">
            <w:pPr>
              <w:tabs>
                <w:tab w:val="left" w:pos="8050"/>
              </w:tabs>
              <w:jc w:val="center"/>
              <w:rPr>
                <w:sz w:val="24"/>
              </w:rPr>
            </w:pPr>
            <w:r w:rsidRPr="00C33FF4">
              <w:rPr>
                <w:sz w:val="24"/>
              </w:rPr>
              <w:t>0,00</w:t>
            </w:r>
          </w:p>
        </w:tc>
        <w:tc>
          <w:tcPr>
            <w:tcW w:w="2447" w:type="dxa"/>
            <w:tcBorders>
              <w:top w:val="single" w:sz="4" w:space="0" w:color="auto"/>
              <w:left w:val="single" w:sz="4" w:space="0" w:color="auto"/>
              <w:bottom w:val="single" w:sz="4" w:space="0" w:color="auto"/>
              <w:right w:val="single" w:sz="4" w:space="0" w:color="auto"/>
            </w:tcBorders>
            <w:vAlign w:val="center"/>
          </w:tcPr>
          <w:p w14:paraId="03FE1C38" w14:textId="77777777" w:rsidR="00C33FF4" w:rsidRPr="00C33FF4" w:rsidRDefault="00C33FF4" w:rsidP="0034438D">
            <w:pPr>
              <w:tabs>
                <w:tab w:val="left" w:pos="8050"/>
              </w:tabs>
              <w:jc w:val="center"/>
              <w:rPr>
                <w:sz w:val="24"/>
              </w:rPr>
            </w:pPr>
            <w:r w:rsidRPr="00C33FF4">
              <w:rPr>
                <w:sz w:val="24"/>
              </w:rPr>
              <w:t>0,00</w:t>
            </w:r>
          </w:p>
        </w:tc>
      </w:tr>
      <w:tr w:rsidR="00C33FF4" w:rsidRPr="00C33FF4" w14:paraId="17B8EEB8"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370D62D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lastRenderedPageBreak/>
              <w:t>12</w:t>
            </w:r>
          </w:p>
        </w:tc>
        <w:tc>
          <w:tcPr>
            <w:tcW w:w="4273" w:type="dxa"/>
            <w:tcBorders>
              <w:top w:val="single" w:sz="4" w:space="0" w:color="auto"/>
              <w:left w:val="single" w:sz="4" w:space="0" w:color="auto"/>
              <w:bottom w:val="single" w:sz="4" w:space="0" w:color="auto"/>
              <w:right w:val="single" w:sz="4" w:space="0" w:color="auto"/>
            </w:tcBorders>
          </w:tcPr>
          <w:p w14:paraId="1795374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tcPr>
          <w:p w14:paraId="52769DF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2B96301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3BC0DB9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70B62BB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5CC198EB"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2CAAC27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13</w:t>
            </w:r>
          </w:p>
        </w:tc>
        <w:tc>
          <w:tcPr>
            <w:tcW w:w="4273" w:type="dxa"/>
            <w:tcBorders>
              <w:top w:val="single" w:sz="4" w:space="0" w:color="auto"/>
              <w:left w:val="single" w:sz="4" w:space="0" w:color="auto"/>
              <w:bottom w:val="single" w:sz="4" w:space="0" w:color="auto"/>
              <w:right w:val="single" w:sz="4" w:space="0" w:color="auto"/>
            </w:tcBorders>
          </w:tcPr>
          <w:p w14:paraId="2DF31CDC"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Borders>
              <w:top w:val="single" w:sz="4" w:space="0" w:color="auto"/>
              <w:left w:val="single" w:sz="4" w:space="0" w:color="auto"/>
              <w:bottom w:val="single" w:sz="4" w:space="0" w:color="auto"/>
              <w:right w:val="single" w:sz="4" w:space="0" w:color="auto"/>
            </w:tcBorders>
          </w:tcPr>
          <w:p w14:paraId="62A6DE4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6AAA9D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4C4207E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1C35F34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6CF0CA2B"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0A1451D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14</w:t>
            </w:r>
          </w:p>
        </w:tc>
        <w:tc>
          <w:tcPr>
            <w:tcW w:w="4273" w:type="dxa"/>
            <w:tcBorders>
              <w:top w:val="single" w:sz="4" w:space="0" w:color="auto"/>
              <w:left w:val="single" w:sz="4" w:space="0" w:color="auto"/>
              <w:bottom w:val="single" w:sz="4" w:space="0" w:color="auto"/>
              <w:right w:val="single" w:sz="4" w:space="0" w:color="auto"/>
            </w:tcBorders>
          </w:tcPr>
          <w:p w14:paraId="4893FF6B" w14:textId="77777777" w:rsidR="00C33FF4" w:rsidRPr="00C33FF4" w:rsidRDefault="00C33FF4" w:rsidP="0034438D">
            <w:pPr>
              <w:ind w:right="-31"/>
              <w:rPr>
                <w:kern w:val="0"/>
                <w:sz w:val="24"/>
              </w:rPr>
            </w:pPr>
            <w:r w:rsidRPr="00C33FF4">
              <w:rPr>
                <w:kern w:val="0"/>
                <w:sz w:val="24"/>
              </w:rPr>
              <w:t>Другие бюджеты</w:t>
            </w:r>
          </w:p>
        </w:tc>
        <w:tc>
          <w:tcPr>
            <w:tcW w:w="2473" w:type="dxa"/>
            <w:tcBorders>
              <w:top w:val="single" w:sz="4" w:space="0" w:color="auto"/>
              <w:left w:val="single" w:sz="4" w:space="0" w:color="auto"/>
              <w:bottom w:val="single" w:sz="4" w:space="0" w:color="auto"/>
              <w:right w:val="single" w:sz="4" w:space="0" w:color="auto"/>
            </w:tcBorders>
          </w:tcPr>
          <w:p w14:paraId="70BA77B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C8EE0F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50598D4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168E521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B30C62C" w14:textId="77777777" w:rsidTr="0034438D">
        <w:trPr>
          <w:trHeight w:val="253"/>
        </w:trPr>
        <w:tc>
          <w:tcPr>
            <w:tcW w:w="716" w:type="dxa"/>
            <w:vAlign w:val="center"/>
          </w:tcPr>
          <w:p w14:paraId="6C88D73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15</w:t>
            </w:r>
          </w:p>
        </w:tc>
        <w:tc>
          <w:tcPr>
            <w:tcW w:w="4273" w:type="dxa"/>
          </w:tcPr>
          <w:p w14:paraId="58B47181" w14:textId="77777777" w:rsidR="00C33FF4" w:rsidRPr="00C33FF4" w:rsidRDefault="00C33FF4" w:rsidP="0034438D">
            <w:pPr>
              <w:tabs>
                <w:tab w:val="left" w:pos="8050"/>
              </w:tabs>
              <w:rPr>
                <w:rFonts w:eastAsia="Times New Roman"/>
                <w:kern w:val="0"/>
                <w:sz w:val="24"/>
              </w:rPr>
            </w:pPr>
            <w:r w:rsidRPr="00C33FF4">
              <w:rPr>
                <w:rFonts w:eastAsia="Times New Roman"/>
                <w:bCs/>
                <w:kern w:val="0"/>
                <w:sz w:val="24"/>
              </w:rPr>
              <w:t xml:space="preserve">Подпрограмма 2 </w:t>
            </w:r>
            <w:r w:rsidRPr="00C33FF4">
              <w:rPr>
                <w:rFonts w:eastAsia="Times New Roman"/>
                <w:kern w:val="0"/>
                <w:sz w:val="24"/>
              </w:rPr>
              <w:t>«Строительство, реконструкция, капитальный ремонт и содержание сетей уличного освещения муниципального образования город Минусинск»</w:t>
            </w:r>
          </w:p>
        </w:tc>
        <w:tc>
          <w:tcPr>
            <w:tcW w:w="2473" w:type="dxa"/>
            <w:vAlign w:val="center"/>
          </w:tcPr>
          <w:p w14:paraId="1D7341B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71 808,74</w:t>
            </w:r>
          </w:p>
        </w:tc>
        <w:tc>
          <w:tcPr>
            <w:tcW w:w="2487" w:type="dxa"/>
            <w:vAlign w:val="center"/>
          </w:tcPr>
          <w:p w14:paraId="69AC2FB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20 957,80</w:t>
            </w:r>
          </w:p>
        </w:tc>
        <w:tc>
          <w:tcPr>
            <w:tcW w:w="2488" w:type="dxa"/>
            <w:vAlign w:val="center"/>
          </w:tcPr>
          <w:p w14:paraId="0DAF687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c>
          <w:tcPr>
            <w:tcW w:w="2447" w:type="dxa"/>
            <w:vAlign w:val="center"/>
          </w:tcPr>
          <w:p w14:paraId="1D47165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r>
      <w:tr w:rsidR="00C33FF4" w:rsidRPr="00C33FF4" w14:paraId="498163A3" w14:textId="77777777" w:rsidTr="0034438D">
        <w:trPr>
          <w:trHeight w:val="253"/>
        </w:trPr>
        <w:tc>
          <w:tcPr>
            <w:tcW w:w="716" w:type="dxa"/>
            <w:vAlign w:val="center"/>
          </w:tcPr>
          <w:p w14:paraId="292F532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16</w:t>
            </w:r>
          </w:p>
        </w:tc>
        <w:tc>
          <w:tcPr>
            <w:tcW w:w="4273" w:type="dxa"/>
          </w:tcPr>
          <w:p w14:paraId="1796292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76B6A904" w14:textId="77777777" w:rsidR="00C33FF4" w:rsidRPr="00C33FF4" w:rsidRDefault="00C33FF4" w:rsidP="0034438D">
            <w:pPr>
              <w:tabs>
                <w:tab w:val="left" w:pos="8050"/>
              </w:tabs>
              <w:jc w:val="center"/>
              <w:rPr>
                <w:rFonts w:eastAsia="Times New Roman"/>
                <w:bCs/>
                <w:kern w:val="0"/>
                <w:sz w:val="24"/>
              </w:rPr>
            </w:pPr>
          </w:p>
        </w:tc>
        <w:tc>
          <w:tcPr>
            <w:tcW w:w="2487" w:type="dxa"/>
          </w:tcPr>
          <w:p w14:paraId="587F0074"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1B4141AD"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31815407" w14:textId="77777777" w:rsidR="00C33FF4" w:rsidRPr="00C33FF4" w:rsidRDefault="00C33FF4" w:rsidP="0034438D">
            <w:pPr>
              <w:tabs>
                <w:tab w:val="left" w:pos="8050"/>
              </w:tabs>
              <w:jc w:val="center"/>
              <w:rPr>
                <w:rFonts w:eastAsia="Times New Roman"/>
                <w:bCs/>
                <w:kern w:val="0"/>
                <w:sz w:val="24"/>
              </w:rPr>
            </w:pPr>
          </w:p>
        </w:tc>
      </w:tr>
      <w:tr w:rsidR="00C33FF4" w:rsidRPr="00C33FF4" w14:paraId="3F25C442" w14:textId="77777777" w:rsidTr="0034438D">
        <w:trPr>
          <w:trHeight w:val="253"/>
        </w:trPr>
        <w:tc>
          <w:tcPr>
            <w:tcW w:w="716" w:type="dxa"/>
            <w:vAlign w:val="center"/>
          </w:tcPr>
          <w:p w14:paraId="03D84EE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17</w:t>
            </w:r>
          </w:p>
        </w:tc>
        <w:tc>
          <w:tcPr>
            <w:tcW w:w="4273" w:type="dxa"/>
          </w:tcPr>
          <w:p w14:paraId="1C5833A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Pr>
          <w:p w14:paraId="7EC2AD4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71 808,74</w:t>
            </w:r>
          </w:p>
        </w:tc>
        <w:tc>
          <w:tcPr>
            <w:tcW w:w="2487" w:type="dxa"/>
          </w:tcPr>
          <w:p w14:paraId="0D7DDF8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20 957,80</w:t>
            </w:r>
          </w:p>
        </w:tc>
        <w:tc>
          <w:tcPr>
            <w:tcW w:w="2488" w:type="dxa"/>
            <w:vAlign w:val="center"/>
          </w:tcPr>
          <w:p w14:paraId="30F3E43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c>
          <w:tcPr>
            <w:tcW w:w="2447" w:type="dxa"/>
            <w:vAlign w:val="center"/>
          </w:tcPr>
          <w:p w14:paraId="17875DC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r>
      <w:tr w:rsidR="00C33FF4" w:rsidRPr="00C33FF4" w14:paraId="7945724B" w14:textId="77777777" w:rsidTr="0034438D">
        <w:trPr>
          <w:trHeight w:val="253"/>
        </w:trPr>
        <w:tc>
          <w:tcPr>
            <w:tcW w:w="716" w:type="dxa"/>
            <w:vAlign w:val="center"/>
          </w:tcPr>
          <w:p w14:paraId="26E6E27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18</w:t>
            </w:r>
          </w:p>
        </w:tc>
        <w:tc>
          <w:tcPr>
            <w:tcW w:w="4273" w:type="dxa"/>
          </w:tcPr>
          <w:p w14:paraId="028A6B1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133BEB6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CC2031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39FE71B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15C34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D4BC044" w14:textId="77777777" w:rsidTr="0034438D">
        <w:trPr>
          <w:trHeight w:val="253"/>
        </w:trPr>
        <w:tc>
          <w:tcPr>
            <w:tcW w:w="716" w:type="dxa"/>
            <w:vAlign w:val="center"/>
          </w:tcPr>
          <w:p w14:paraId="783EA173"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19</w:t>
            </w:r>
          </w:p>
        </w:tc>
        <w:tc>
          <w:tcPr>
            <w:tcW w:w="4273" w:type="dxa"/>
          </w:tcPr>
          <w:p w14:paraId="15C4C2E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3874B5D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071926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009B52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1F77AD9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3ED6D53" w14:textId="77777777" w:rsidTr="0034438D">
        <w:trPr>
          <w:trHeight w:val="253"/>
        </w:trPr>
        <w:tc>
          <w:tcPr>
            <w:tcW w:w="716" w:type="dxa"/>
            <w:vAlign w:val="center"/>
          </w:tcPr>
          <w:p w14:paraId="6E1BC9F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20</w:t>
            </w:r>
          </w:p>
        </w:tc>
        <w:tc>
          <w:tcPr>
            <w:tcW w:w="4273" w:type="dxa"/>
          </w:tcPr>
          <w:p w14:paraId="3B1F0934"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30B0E40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0D29067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9E8B00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6EB514D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0B1D73E3" w14:textId="77777777" w:rsidTr="0034438D">
        <w:trPr>
          <w:trHeight w:val="253"/>
        </w:trPr>
        <w:tc>
          <w:tcPr>
            <w:tcW w:w="716" w:type="dxa"/>
            <w:vAlign w:val="center"/>
          </w:tcPr>
          <w:p w14:paraId="3687CE5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21</w:t>
            </w:r>
          </w:p>
        </w:tc>
        <w:tc>
          <w:tcPr>
            <w:tcW w:w="4273" w:type="dxa"/>
          </w:tcPr>
          <w:p w14:paraId="13029FA4"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66B3227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013EA29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AF0A0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5C3F7FF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20BAD80A" w14:textId="77777777" w:rsidTr="0034438D">
        <w:trPr>
          <w:trHeight w:val="399"/>
        </w:trPr>
        <w:tc>
          <w:tcPr>
            <w:tcW w:w="716" w:type="dxa"/>
            <w:vAlign w:val="center"/>
          </w:tcPr>
          <w:p w14:paraId="03F38BA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22</w:t>
            </w:r>
          </w:p>
        </w:tc>
        <w:tc>
          <w:tcPr>
            <w:tcW w:w="4273" w:type="dxa"/>
          </w:tcPr>
          <w:p w14:paraId="31425F3D" w14:textId="77777777" w:rsidR="00C33FF4" w:rsidRPr="00C33FF4" w:rsidRDefault="00C33FF4" w:rsidP="0034438D">
            <w:pPr>
              <w:tabs>
                <w:tab w:val="left" w:pos="8050"/>
              </w:tabs>
              <w:rPr>
                <w:rFonts w:eastAsia="Times New Roman"/>
                <w:b/>
                <w:kern w:val="0"/>
                <w:sz w:val="24"/>
              </w:rPr>
            </w:pPr>
            <w:r w:rsidRPr="00C33FF4">
              <w:rPr>
                <w:rFonts w:eastAsia="Times New Roman"/>
                <w:bCs/>
                <w:kern w:val="0"/>
                <w:sz w:val="24"/>
              </w:rPr>
              <w:t xml:space="preserve">Подпрограмма 3 </w:t>
            </w:r>
            <w:r w:rsidRPr="00C33FF4">
              <w:rPr>
                <w:rFonts w:eastAsia="Times New Roman"/>
                <w:kern w:val="0"/>
                <w:sz w:val="24"/>
              </w:rPr>
              <w:t>«Обеспечение реализации муниципальной программы и прочие мероприятия»</w:t>
            </w:r>
          </w:p>
        </w:tc>
        <w:tc>
          <w:tcPr>
            <w:tcW w:w="2473" w:type="dxa"/>
            <w:vAlign w:val="center"/>
          </w:tcPr>
          <w:p w14:paraId="5A4C768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91 448,51</w:t>
            </w:r>
          </w:p>
        </w:tc>
        <w:tc>
          <w:tcPr>
            <w:tcW w:w="2487" w:type="dxa"/>
            <w:vAlign w:val="center"/>
          </w:tcPr>
          <w:p w14:paraId="426B40C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22 129,60</w:t>
            </w:r>
          </w:p>
        </w:tc>
        <w:tc>
          <w:tcPr>
            <w:tcW w:w="2488" w:type="dxa"/>
            <w:vAlign w:val="center"/>
          </w:tcPr>
          <w:p w14:paraId="27A0ED2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34 659,46</w:t>
            </w:r>
          </w:p>
        </w:tc>
        <w:tc>
          <w:tcPr>
            <w:tcW w:w="2447" w:type="dxa"/>
            <w:vAlign w:val="center"/>
          </w:tcPr>
          <w:p w14:paraId="63B7E43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34 659,46</w:t>
            </w:r>
          </w:p>
        </w:tc>
      </w:tr>
      <w:tr w:rsidR="00C33FF4" w:rsidRPr="00C33FF4" w14:paraId="5AE0FFEF" w14:textId="77777777" w:rsidTr="0034438D">
        <w:trPr>
          <w:trHeight w:val="253"/>
        </w:trPr>
        <w:tc>
          <w:tcPr>
            <w:tcW w:w="716" w:type="dxa"/>
            <w:vAlign w:val="center"/>
          </w:tcPr>
          <w:p w14:paraId="3AFECB1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23</w:t>
            </w:r>
          </w:p>
        </w:tc>
        <w:tc>
          <w:tcPr>
            <w:tcW w:w="4273" w:type="dxa"/>
          </w:tcPr>
          <w:p w14:paraId="5BC28B9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vAlign w:val="center"/>
          </w:tcPr>
          <w:p w14:paraId="5173312C" w14:textId="77777777" w:rsidR="00C33FF4" w:rsidRPr="00C33FF4" w:rsidRDefault="00C33FF4" w:rsidP="0034438D">
            <w:pPr>
              <w:tabs>
                <w:tab w:val="left" w:pos="8050"/>
              </w:tabs>
              <w:jc w:val="center"/>
              <w:rPr>
                <w:rFonts w:eastAsia="Times New Roman"/>
                <w:bCs/>
                <w:kern w:val="0"/>
                <w:sz w:val="24"/>
              </w:rPr>
            </w:pPr>
          </w:p>
        </w:tc>
        <w:tc>
          <w:tcPr>
            <w:tcW w:w="2487" w:type="dxa"/>
          </w:tcPr>
          <w:p w14:paraId="4B3239BA"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60DD7F1E"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2C6286FA" w14:textId="77777777" w:rsidR="00C33FF4" w:rsidRPr="00C33FF4" w:rsidRDefault="00C33FF4" w:rsidP="0034438D">
            <w:pPr>
              <w:tabs>
                <w:tab w:val="left" w:pos="8050"/>
              </w:tabs>
              <w:jc w:val="center"/>
              <w:rPr>
                <w:rFonts w:eastAsia="Times New Roman"/>
                <w:bCs/>
                <w:kern w:val="0"/>
                <w:sz w:val="24"/>
              </w:rPr>
            </w:pPr>
          </w:p>
        </w:tc>
      </w:tr>
      <w:tr w:rsidR="00C33FF4" w:rsidRPr="00C33FF4" w14:paraId="10186E0F" w14:textId="77777777" w:rsidTr="0034438D">
        <w:trPr>
          <w:trHeight w:val="253"/>
        </w:trPr>
        <w:tc>
          <w:tcPr>
            <w:tcW w:w="716" w:type="dxa"/>
            <w:vAlign w:val="center"/>
          </w:tcPr>
          <w:p w14:paraId="04C748D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24</w:t>
            </w:r>
          </w:p>
        </w:tc>
        <w:tc>
          <w:tcPr>
            <w:tcW w:w="4273" w:type="dxa"/>
          </w:tcPr>
          <w:p w14:paraId="6C434CB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vAlign w:val="center"/>
          </w:tcPr>
          <w:p w14:paraId="6CE2905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86 635,44</w:t>
            </w:r>
          </w:p>
        </w:tc>
        <w:tc>
          <w:tcPr>
            <w:tcW w:w="2487" w:type="dxa"/>
            <w:vAlign w:val="center"/>
          </w:tcPr>
          <w:p w14:paraId="4AC8830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20 525,24</w:t>
            </w:r>
          </w:p>
        </w:tc>
        <w:tc>
          <w:tcPr>
            <w:tcW w:w="2488" w:type="dxa"/>
            <w:vAlign w:val="center"/>
          </w:tcPr>
          <w:p w14:paraId="095724D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33 055,10</w:t>
            </w:r>
          </w:p>
        </w:tc>
        <w:tc>
          <w:tcPr>
            <w:tcW w:w="2447" w:type="dxa"/>
            <w:vAlign w:val="center"/>
          </w:tcPr>
          <w:p w14:paraId="6F2C432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33 055,10</w:t>
            </w:r>
          </w:p>
        </w:tc>
      </w:tr>
      <w:tr w:rsidR="00C33FF4" w:rsidRPr="00C33FF4" w14:paraId="593963E5" w14:textId="77777777" w:rsidTr="0034438D">
        <w:trPr>
          <w:trHeight w:val="269"/>
        </w:trPr>
        <w:tc>
          <w:tcPr>
            <w:tcW w:w="716" w:type="dxa"/>
            <w:vAlign w:val="center"/>
          </w:tcPr>
          <w:p w14:paraId="1442EEE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25</w:t>
            </w:r>
          </w:p>
        </w:tc>
        <w:tc>
          <w:tcPr>
            <w:tcW w:w="4273" w:type="dxa"/>
          </w:tcPr>
          <w:p w14:paraId="66D4936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04287F3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20A5007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50F20B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60668CE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70867F2D" w14:textId="77777777" w:rsidTr="0034438D">
        <w:trPr>
          <w:trHeight w:val="269"/>
        </w:trPr>
        <w:tc>
          <w:tcPr>
            <w:tcW w:w="716" w:type="dxa"/>
            <w:vAlign w:val="center"/>
          </w:tcPr>
          <w:p w14:paraId="09BA357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26</w:t>
            </w:r>
          </w:p>
        </w:tc>
        <w:tc>
          <w:tcPr>
            <w:tcW w:w="4273" w:type="dxa"/>
          </w:tcPr>
          <w:p w14:paraId="47A0DD1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014E4ED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34334A4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2EB533C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89112A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BEB38FB" w14:textId="77777777" w:rsidTr="0034438D">
        <w:trPr>
          <w:trHeight w:val="269"/>
        </w:trPr>
        <w:tc>
          <w:tcPr>
            <w:tcW w:w="716" w:type="dxa"/>
            <w:vAlign w:val="center"/>
          </w:tcPr>
          <w:p w14:paraId="72C9E16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27</w:t>
            </w:r>
          </w:p>
        </w:tc>
        <w:tc>
          <w:tcPr>
            <w:tcW w:w="4273" w:type="dxa"/>
          </w:tcPr>
          <w:p w14:paraId="45D8F03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Внебюджетные источники</w:t>
            </w:r>
          </w:p>
        </w:tc>
        <w:tc>
          <w:tcPr>
            <w:tcW w:w="2473" w:type="dxa"/>
          </w:tcPr>
          <w:p w14:paraId="2E84C9B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373C74B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2556392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7DBF24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614FB700" w14:textId="77777777" w:rsidTr="0034438D">
        <w:trPr>
          <w:trHeight w:val="253"/>
        </w:trPr>
        <w:tc>
          <w:tcPr>
            <w:tcW w:w="716" w:type="dxa"/>
            <w:vAlign w:val="center"/>
          </w:tcPr>
          <w:p w14:paraId="19F5DA4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28</w:t>
            </w:r>
          </w:p>
        </w:tc>
        <w:tc>
          <w:tcPr>
            <w:tcW w:w="4273" w:type="dxa"/>
          </w:tcPr>
          <w:p w14:paraId="07C31775" w14:textId="77777777" w:rsidR="00C33FF4" w:rsidRPr="00C33FF4" w:rsidRDefault="00C33FF4" w:rsidP="0034438D">
            <w:pPr>
              <w:tabs>
                <w:tab w:val="left" w:pos="8050"/>
              </w:tabs>
              <w:rPr>
                <w:rFonts w:eastAsia="Times New Roman"/>
                <w:bCs/>
                <w:kern w:val="0"/>
                <w:sz w:val="24"/>
              </w:rPr>
            </w:pPr>
            <w:r w:rsidRPr="00C33FF4">
              <w:rPr>
                <w:kern w:val="0"/>
                <w:sz w:val="24"/>
              </w:rPr>
              <w:t>Другие бюджеты</w:t>
            </w:r>
            <w:r w:rsidRPr="00C33FF4">
              <w:rPr>
                <w:rFonts w:eastAsia="Times New Roman"/>
                <w:bCs/>
                <w:kern w:val="0"/>
                <w:sz w:val="24"/>
              </w:rPr>
              <w:t xml:space="preserve"> </w:t>
            </w:r>
          </w:p>
        </w:tc>
        <w:tc>
          <w:tcPr>
            <w:tcW w:w="2473" w:type="dxa"/>
          </w:tcPr>
          <w:p w14:paraId="6267922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4 813,07</w:t>
            </w:r>
          </w:p>
        </w:tc>
        <w:tc>
          <w:tcPr>
            <w:tcW w:w="2487" w:type="dxa"/>
          </w:tcPr>
          <w:p w14:paraId="3A5FF52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88" w:type="dxa"/>
            <w:vAlign w:val="center"/>
          </w:tcPr>
          <w:p w14:paraId="0E4BEDF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47" w:type="dxa"/>
            <w:vAlign w:val="center"/>
          </w:tcPr>
          <w:p w14:paraId="11F4398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r>
      <w:tr w:rsidR="00C33FF4" w:rsidRPr="00C33FF4" w14:paraId="345A4253" w14:textId="77777777" w:rsidTr="0034438D">
        <w:trPr>
          <w:trHeight w:val="572"/>
        </w:trPr>
        <w:tc>
          <w:tcPr>
            <w:tcW w:w="716" w:type="dxa"/>
            <w:vAlign w:val="center"/>
          </w:tcPr>
          <w:p w14:paraId="4A2C555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29</w:t>
            </w:r>
          </w:p>
        </w:tc>
        <w:tc>
          <w:tcPr>
            <w:tcW w:w="4273" w:type="dxa"/>
          </w:tcPr>
          <w:p w14:paraId="21D3ACE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Отдельное мероприятие 1, всего:</w:t>
            </w:r>
          </w:p>
        </w:tc>
        <w:tc>
          <w:tcPr>
            <w:tcW w:w="2473" w:type="dxa"/>
            <w:vAlign w:val="center"/>
          </w:tcPr>
          <w:p w14:paraId="509BC9E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3 160,50</w:t>
            </w:r>
          </w:p>
        </w:tc>
        <w:tc>
          <w:tcPr>
            <w:tcW w:w="2487" w:type="dxa"/>
            <w:vAlign w:val="center"/>
          </w:tcPr>
          <w:p w14:paraId="039E0D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88" w:type="dxa"/>
            <w:vAlign w:val="center"/>
          </w:tcPr>
          <w:p w14:paraId="616DF6C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47" w:type="dxa"/>
            <w:vAlign w:val="center"/>
          </w:tcPr>
          <w:p w14:paraId="52A2386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r>
      <w:tr w:rsidR="00C33FF4" w:rsidRPr="00C33FF4" w14:paraId="518DFEA2" w14:textId="77777777" w:rsidTr="0034438D">
        <w:trPr>
          <w:trHeight w:val="253"/>
        </w:trPr>
        <w:tc>
          <w:tcPr>
            <w:tcW w:w="716" w:type="dxa"/>
            <w:vAlign w:val="center"/>
          </w:tcPr>
          <w:p w14:paraId="05AF368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30</w:t>
            </w:r>
          </w:p>
        </w:tc>
        <w:tc>
          <w:tcPr>
            <w:tcW w:w="4273" w:type="dxa"/>
          </w:tcPr>
          <w:p w14:paraId="2DCAD03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58A300FC" w14:textId="77777777" w:rsidR="00C33FF4" w:rsidRPr="00C33FF4" w:rsidRDefault="00C33FF4" w:rsidP="0034438D">
            <w:pPr>
              <w:tabs>
                <w:tab w:val="left" w:pos="8050"/>
              </w:tabs>
              <w:jc w:val="center"/>
              <w:rPr>
                <w:rFonts w:eastAsia="Times New Roman"/>
                <w:bCs/>
                <w:kern w:val="0"/>
                <w:sz w:val="24"/>
              </w:rPr>
            </w:pPr>
          </w:p>
        </w:tc>
        <w:tc>
          <w:tcPr>
            <w:tcW w:w="2487" w:type="dxa"/>
          </w:tcPr>
          <w:p w14:paraId="00699B11"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6E6E94A5"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234963FF" w14:textId="77777777" w:rsidR="00C33FF4" w:rsidRPr="00C33FF4" w:rsidRDefault="00C33FF4" w:rsidP="0034438D">
            <w:pPr>
              <w:tabs>
                <w:tab w:val="left" w:pos="8050"/>
              </w:tabs>
              <w:jc w:val="center"/>
              <w:rPr>
                <w:rFonts w:eastAsia="Times New Roman"/>
                <w:bCs/>
                <w:kern w:val="0"/>
                <w:sz w:val="24"/>
              </w:rPr>
            </w:pPr>
          </w:p>
        </w:tc>
      </w:tr>
      <w:tr w:rsidR="00C33FF4" w:rsidRPr="00C33FF4" w14:paraId="0CABBB7E" w14:textId="77777777" w:rsidTr="0034438D">
        <w:trPr>
          <w:trHeight w:val="253"/>
        </w:trPr>
        <w:tc>
          <w:tcPr>
            <w:tcW w:w="716" w:type="dxa"/>
            <w:vAlign w:val="center"/>
          </w:tcPr>
          <w:p w14:paraId="4F6E744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31</w:t>
            </w:r>
          </w:p>
        </w:tc>
        <w:tc>
          <w:tcPr>
            <w:tcW w:w="4273" w:type="dxa"/>
          </w:tcPr>
          <w:p w14:paraId="5B6EAE9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vAlign w:val="center"/>
          </w:tcPr>
          <w:p w14:paraId="402BB90F" w14:textId="77777777" w:rsidR="00C33FF4" w:rsidRPr="00C33FF4" w:rsidRDefault="00C33FF4" w:rsidP="0034438D">
            <w:pPr>
              <w:tabs>
                <w:tab w:val="left" w:pos="8050"/>
              </w:tabs>
              <w:jc w:val="center"/>
              <w:rPr>
                <w:sz w:val="24"/>
              </w:rPr>
            </w:pPr>
            <w:r w:rsidRPr="00C33FF4">
              <w:rPr>
                <w:sz w:val="24"/>
              </w:rPr>
              <w:t>3 160,50</w:t>
            </w:r>
          </w:p>
        </w:tc>
        <w:tc>
          <w:tcPr>
            <w:tcW w:w="2487" w:type="dxa"/>
            <w:vAlign w:val="center"/>
          </w:tcPr>
          <w:p w14:paraId="686739C1" w14:textId="77777777" w:rsidR="00C33FF4" w:rsidRPr="00C33FF4" w:rsidRDefault="00C33FF4" w:rsidP="0034438D">
            <w:pPr>
              <w:tabs>
                <w:tab w:val="left" w:pos="8050"/>
              </w:tabs>
              <w:jc w:val="center"/>
              <w:rPr>
                <w:sz w:val="24"/>
              </w:rPr>
            </w:pPr>
            <w:r w:rsidRPr="00C33FF4">
              <w:rPr>
                <w:sz w:val="24"/>
              </w:rPr>
              <w:t>1 053,50</w:t>
            </w:r>
          </w:p>
        </w:tc>
        <w:tc>
          <w:tcPr>
            <w:tcW w:w="2488" w:type="dxa"/>
            <w:vAlign w:val="center"/>
          </w:tcPr>
          <w:p w14:paraId="5B1FA1FD" w14:textId="77777777" w:rsidR="00C33FF4" w:rsidRPr="00C33FF4" w:rsidRDefault="00C33FF4" w:rsidP="0034438D">
            <w:pPr>
              <w:tabs>
                <w:tab w:val="left" w:pos="8050"/>
              </w:tabs>
              <w:jc w:val="center"/>
              <w:rPr>
                <w:sz w:val="24"/>
              </w:rPr>
            </w:pPr>
            <w:r w:rsidRPr="00C33FF4">
              <w:rPr>
                <w:sz w:val="24"/>
              </w:rPr>
              <w:t>1 053,50</w:t>
            </w:r>
          </w:p>
        </w:tc>
        <w:tc>
          <w:tcPr>
            <w:tcW w:w="2447" w:type="dxa"/>
            <w:vAlign w:val="center"/>
          </w:tcPr>
          <w:p w14:paraId="679650EE" w14:textId="77777777" w:rsidR="00C33FF4" w:rsidRPr="00C33FF4" w:rsidRDefault="00C33FF4" w:rsidP="0034438D">
            <w:pPr>
              <w:tabs>
                <w:tab w:val="left" w:pos="8050"/>
              </w:tabs>
              <w:jc w:val="center"/>
              <w:rPr>
                <w:sz w:val="24"/>
              </w:rPr>
            </w:pPr>
            <w:r w:rsidRPr="00C33FF4">
              <w:rPr>
                <w:sz w:val="24"/>
              </w:rPr>
              <w:t>1 053,50</w:t>
            </w:r>
          </w:p>
        </w:tc>
      </w:tr>
      <w:tr w:rsidR="00C33FF4" w:rsidRPr="00C33FF4" w14:paraId="2B504161" w14:textId="77777777" w:rsidTr="0034438D">
        <w:trPr>
          <w:trHeight w:val="253"/>
        </w:trPr>
        <w:tc>
          <w:tcPr>
            <w:tcW w:w="716" w:type="dxa"/>
            <w:vAlign w:val="center"/>
          </w:tcPr>
          <w:p w14:paraId="33447C0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32</w:t>
            </w:r>
          </w:p>
        </w:tc>
        <w:tc>
          <w:tcPr>
            <w:tcW w:w="4273" w:type="dxa"/>
          </w:tcPr>
          <w:p w14:paraId="65562B2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35C2232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3CB5A8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B5D7C5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2C78A49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1950E45" w14:textId="77777777" w:rsidTr="0034438D">
        <w:trPr>
          <w:trHeight w:val="253"/>
        </w:trPr>
        <w:tc>
          <w:tcPr>
            <w:tcW w:w="716" w:type="dxa"/>
            <w:vAlign w:val="center"/>
          </w:tcPr>
          <w:p w14:paraId="40E8E30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33</w:t>
            </w:r>
          </w:p>
        </w:tc>
        <w:tc>
          <w:tcPr>
            <w:tcW w:w="4273" w:type="dxa"/>
          </w:tcPr>
          <w:p w14:paraId="4159831E"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2207E30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239C4D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3E4EFFD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7BA4FD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51CBF0E3" w14:textId="77777777" w:rsidTr="0034438D">
        <w:trPr>
          <w:trHeight w:val="253"/>
        </w:trPr>
        <w:tc>
          <w:tcPr>
            <w:tcW w:w="716" w:type="dxa"/>
            <w:vAlign w:val="center"/>
          </w:tcPr>
          <w:p w14:paraId="0E5144F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34</w:t>
            </w:r>
          </w:p>
        </w:tc>
        <w:tc>
          <w:tcPr>
            <w:tcW w:w="4273" w:type="dxa"/>
          </w:tcPr>
          <w:p w14:paraId="5ECF4750"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50EFBFD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18A0B8D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68E0AA8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0DFA2E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7D3FDA5" w14:textId="77777777" w:rsidTr="0034438D">
        <w:trPr>
          <w:trHeight w:val="253"/>
        </w:trPr>
        <w:tc>
          <w:tcPr>
            <w:tcW w:w="716" w:type="dxa"/>
            <w:vAlign w:val="center"/>
          </w:tcPr>
          <w:p w14:paraId="17E5067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35</w:t>
            </w:r>
          </w:p>
        </w:tc>
        <w:tc>
          <w:tcPr>
            <w:tcW w:w="4273" w:type="dxa"/>
          </w:tcPr>
          <w:p w14:paraId="4834C596"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2B8CEF9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58D08DD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3DE08A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07FE0A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bl>
    <w:p w14:paraId="5AB67EE1" w14:textId="77777777" w:rsidR="00C33FF4" w:rsidRPr="00C33FF4" w:rsidRDefault="00C33FF4" w:rsidP="00C33FF4">
      <w:pPr>
        <w:ind w:left="-567" w:right="144"/>
        <w:rPr>
          <w:szCs w:val="28"/>
        </w:rPr>
      </w:pPr>
    </w:p>
    <w:p w14:paraId="262E52B5" w14:textId="77777777" w:rsidR="00C33FF4" w:rsidRPr="00C33FF4" w:rsidRDefault="00C33FF4" w:rsidP="00C33FF4">
      <w:pPr>
        <w:ind w:left="-567" w:right="144" w:firstLine="709"/>
        <w:rPr>
          <w:szCs w:val="28"/>
        </w:rPr>
      </w:pPr>
    </w:p>
    <w:p w14:paraId="5A27C2D8" w14:textId="4DD861CD" w:rsidR="00C33FF4" w:rsidRPr="00C33FF4" w:rsidRDefault="00C33FF4" w:rsidP="00C33FF4">
      <w:pPr>
        <w:widowControl/>
        <w:suppressAutoHyphens w:val="0"/>
        <w:rPr>
          <w:szCs w:val="28"/>
        </w:rPr>
        <w:sectPr w:rsidR="00C33FF4" w:rsidRPr="00C33FF4" w:rsidSect="00421696">
          <w:footnotePr>
            <w:pos w:val="beneathText"/>
          </w:footnotePr>
          <w:pgSz w:w="16837" w:h="11905" w:orient="landscape"/>
          <w:pgMar w:top="311" w:right="391" w:bottom="709" w:left="1134" w:header="510" w:footer="454" w:gutter="0"/>
          <w:cols w:space="720"/>
          <w:titlePg/>
          <w:docGrid w:linePitch="381"/>
        </w:sectPr>
      </w:pPr>
      <w:r w:rsidRPr="00C33FF4">
        <w:rPr>
          <w:szCs w:val="28"/>
        </w:rPr>
        <w:t xml:space="preserve"> Директор МКУ «Управление городского хозяйства»                                             </w:t>
      </w:r>
      <w:r w:rsidR="00455E30">
        <w:rPr>
          <w:szCs w:val="28"/>
        </w:rPr>
        <w:t>подпись</w:t>
      </w:r>
      <w:r w:rsidRPr="00C33FF4">
        <w:rPr>
          <w:szCs w:val="28"/>
        </w:rPr>
        <w:t xml:space="preserve">                                         В.В. Гаврилов</w:t>
      </w:r>
    </w:p>
    <w:p w14:paraId="426AB12F" w14:textId="77777777" w:rsidR="00C33FF4" w:rsidRPr="00C33FF4" w:rsidRDefault="00C33FF4" w:rsidP="00C33FF4">
      <w:pPr>
        <w:ind w:right="-171" w:firstLine="5954"/>
        <w:jc w:val="both"/>
      </w:pPr>
      <w:r w:rsidRPr="00C33FF4">
        <w:rPr>
          <w:rFonts w:eastAsia="Times New Roman"/>
          <w:kern w:val="0"/>
          <w:szCs w:val="28"/>
        </w:rPr>
        <w:lastRenderedPageBreak/>
        <w:t>Приложение 7</w:t>
      </w:r>
    </w:p>
    <w:p w14:paraId="121C3450"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к муниципальной программе</w:t>
      </w:r>
    </w:p>
    <w:p w14:paraId="5F0FAB8A"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«Реформирование и модернизация</w:t>
      </w:r>
    </w:p>
    <w:p w14:paraId="7734BC19"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жилищно-коммунального хозяйства</w:t>
      </w:r>
    </w:p>
    <w:p w14:paraId="3D210BA9"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и повышение энергетической</w:t>
      </w:r>
    </w:p>
    <w:p w14:paraId="37C9208C"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эффективности муниципального</w:t>
      </w:r>
    </w:p>
    <w:p w14:paraId="39F25FA5" w14:textId="77777777" w:rsidR="00C33FF4" w:rsidRPr="00C33FF4" w:rsidRDefault="00C33FF4" w:rsidP="00C33FF4">
      <w:pPr>
        <w:ind w:left="-284" w:right="-171" w:firstLine="6238"/>
        <w:jc w:val="both"/>
      </w:pPr>
      <w:r w:rsidRPr="00C33FF4">
        <w:rPr>
          <w:rFonts w:eastAsia="Times New Roman"/>
          <w:kern w:val="0"/>
          <w:szCs w:val="28"/>
        </w:rPr>
        <w:t>образования город Минусинск»</w:t>
      </w:r>
    </w:p>
    <w:p w14:paraId="224C0D0B" w14:textId="77777777" w:rsidR="00C33FF4" w:rsidRPr="00C33FF4" w:rsidRDefault="00C33FF4" w:rsidP="00C33FF4">
      <w:pPr>
        <w:ind w:right="-456"/>
        <w:rPr>
          <w:szCs w:val="28"/>
        </w:rPr>
      </w:pPr>
    </w:p>
    <w:p w14:paraId="5A9D1924" w14:textId="77777777" w:rsidR="00C33FF4" w:rsidRPr="00C33FF4" w:rsidRDefault="00C33FF4" w:rsidP="00C33FF4">
      <w:pPr>
        <w:ind w:left="567" w:right="139" w:firstLine="567"/>
        <w:jc w:val="center"/>
        <w:rPr>
          <w:szCs w:val="28"/>
        </w:rPr>
      </w:pPr>
      <w:r w:rsidRPr="00C33FF4">
        <w:rPr>
          <w:szCs w:val="28"/>
        </w:rPr>
        <w:t>МЕТОДИКА</w:t>
      </w:r>
    </w:p>
    <w:p w14:paraId="57DA521E" w14:textId="77777777" w:rsidR="00C33FF4" w:rsidRPr="00C33FF4" w:rsidRDefault="00C33FF4" w:rsidP="00C33FF4">
      <w:pPr>
        <w:ind w:left="567" w:right="139" w:firstLine="567"/>
        <w:jc w:val="center"/>
        <w:rPr>
          <w:szCs w:val="28"/>
        </w:rPr>
      </w:pPr>
      <w:r w:rsidRPr="00C33FF4">
        <w:rPr>
          <w:szCs w:val="28"/>
        </w:rPr>
        <w:t xml:space="preserve">Измерения и (или) расчета целевых индикаторов и показателей </w:t>
      </w:r>
    </w:p>
    <w:p w14:paraId="6D8D3325" w14:textId="77777777" w:rsidR="00C33FF4" w:rsidRPr="00C33FF4" w:rsidRDefault="00C33FF4" w:rsidP="00C33FF4">
      <w:pPr>
        <w:ind w:left="567" w:right="139" w:firstLine="567"/>
        <w:jc w:val="center"/>
        <w:rPr>
          <w:szCs w:val="28"/>
        </w:rPr>
      </w:pPr>
      <w:r w:rsidRPr="00C33FF4">
        <w:rPr>
          <w:szCs w:val="28"/>
        </w:rPr>
        <w:t>результативности муниципальной программы</w:t>
      </w:r>
    </w:p>
    <w:p w14:paraId="5CF00202" w14:textId="77777777" w:rsidR="00C33FF4" w:rsidRPr="00C33FF4" w:rsidRDefault="00C33FF4" w:rsidP="00C33FF4">
      <w:pPr>
        <w:ind w:left="567" w:right="139" w:firstLine="567"/>
        <w:jc w:val="center"/>
        <w:rPr>
          <w:szCs w:val="28"/>
        </w:rPr>
      </w:pPr>
    </w:p>
    <w:p w14:paraId="7E89F265" w14:textId="77777777" w:rsidR="00C33FF4" w:rsidRPr="00C33FF4" w:rsidRDefault="00C33FF4" w:rsidP="00C33FF4">
      <w:pPr>
        <w:pStyle w:val="a9"/>
        <w:numPr>
          <w:ilvl w:val="0"/>
          <w:numId w:val="29"/>
        </w:numPr>
        <w:ind w:left="567" w:right="139" w:firstLine="567"/>
        <w:jc w:val="center"/>
        <w:rPr>
          <w:szCs w:val="28"/>
        </w:rPr>
      </w:pPr>
      <w:r w:rsidRPr="00C33FF4">
        <w:rPr>
          <w:szCs w:val="28"/>
        </w:rPr>
        <w:t>Описание целевых индикаторов</w:t>
      </w:r>
    </w:p>
    <w:p w14:paraId="0D250D92" w14:textId="77777777" w:rsidR="00C33FF4" w:rsidRPr="00C33FF4" w:rsidRDefault="00C33FF4" w:rsidP="00C33FF4">
      <w:pPr>
        <w:ind w:left="567" w:right="139" w:firstLine="567"/>
        <w:rPr>
          <w:szCs w:val="28"/>
        </w:rPr>
      </w:pPr>
    </w:p>
    <w:p w14:paraId="61865DB3"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1:</w:t>
      </w:r>
      <w:r w:rsidRPr="00C33FF4">
        <w:rPr>
          <w:rFonts w:eastAsia="Times New Roman"/>
          <w:kern w:val="0"/>
          <w:szCs w:val="28"/>
        </w:rPr>
        <w:t xml:space="preserve"> «Снижение уровня износа коммунальной инфраструктуры»</w:t>
      </w:r>
    </w:p>
    <w:p w14:paraId="7AC576B0"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процент.</w:t>
      </w:r>
    </w:p>
    <w:p w14:paraId="046735E7"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Значение целевого показателя определяется на основе информации о результатах деятельности ресурсоснабжающих организаций.</w:t>
      </w:r>
    </w:p>
    <w:p w14:paraId="068B8B0E" w14:textId="77777777" w:rsidR="00C33FF4" w:rsidRPr="00C33FF4" w:rsidRDefault="00C33FF4" w:rsidP="00C33FF4">
      <w:pPr>
        <w:ind w:left="567" w:right="142" w:firstLine="709"/>
        <w:contextualSpacing/>
        <w:jc w:val="both"/>
        <w:rPr>
          <w:rFonts w:eastAsia="Times New Roman"/>
          <w:kern w:val="0"/>
          <w:szCs w:val="28"/>
        </w:rPr>
      </w:pPr>
      <w:r w:rsidRPr="00C33FF4">
        <w:rPr>
          <w:szCs w:val="28"/>
        </w:rPr>
        <w:t>Единица измерения: процент.</w:t>
      </w:r>
      <w:r w:rsidRPr="00C33FF4">
        <w:rPr>
          <w:rFonts w:eastAsia="Times New Roman"/>
          <w:kern w:val="0"/>
          <w:szCs w:val="28"/>
        </w:rPr>
        <w:t xml:space="preserve"> </w:t>
      </w:r>
    </w:p>
    <w:p w14:paraId="32624B0A" w14:textId="77777777" w:rsidR="00C33FF4" w:rsidRPr="00C33FF4" w:rsidRDefault="00C33FF4" w:rsidP="00C33FF4">
      <w:pPr>
        <w:ind w:left="567" w:right="142" w:firstLine="709"/>
        <w:contextualSpacing/>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7FE585E3" w14:textId="77777777" w:rsidR="00C33FF4" w:rsidRPr="00C33FF4" w:rsidRDefault="00C33FF4" w:rsidP="00C33FF4">
      <w:pPr>
        <w:ind w:left="567" w:right="142"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234E4BB4" w14:textId="77777777" w:rsidR="00C33FF4" w:rsidRPr="00C33FF4" w:rsidRDefault="00C33FF4" w:rsidP="00C33FF4">
      <w:pPr>
        <w:ind w:left="567" w:right="139" w:firstLine="709"/>
        <w:contextualSpacing/>
        <w:jc w:val="both"/>
        <w:rPr>
          <w:rFonts w:eastAsia="Times New Roman"/>
          <w:kern w:val="0"/>
          <w:szCs w:val="28"/>
        </w:rPr>
      </w:pPr>
    </w:p>
    <w:p w14:paraId="0DBB0426" w14:textId="77777777" w:rsidR="00C33FF4" w:rsidRPr="00C33FF4" w:rsidRDefault="00C33FF4" w:rsidP="00C33FF4">
      <w:pPr>
        <w:ind w:left="567" w:right="139" w:firstLine="709"/>
        <w:contextualSpacing/>
        <w:jc w:val="both"/>
        <w:rPr>
          <w:rFonts w:eastAsia="Times New Roman"/>
          <w:i/>
          <w:kern w:val="0"/>
          <w:szCs w:val="32"/>
        </w:rPr>
      </w:pPr>
      <w:r w:rsidRPr="00C33FF4">
        <w:rPr>
          <w:rFonts w:eastAsia="Times New Roman"/>
          <w:kern w:val="0"/>
          <w:sz w:val="24"/>
        </w:rPr>
        <w:t xml:space="preserve">                                           </w:t>
      </w:r>
      <w:r w:rsidRPr="00C33FF4">
        <w:rPr>
          <w:rFonts w:eastAsia="Times New Roman"/>
          <w:kern w:val="0"/>
          <w:sz w:val="32"/>
          <w:szCs w:val="32"/>
        </w:rPr>
        <w:t xml:space="preserve">              </w:t>
      </w:r>
      <m:oMath>
        <m:nary>
          <m:naryPr>
            <m:chr m:val="∑"/>
            <m:ctrlPr>
              <w:rPr>
                <w:rFonts w:ascii="Cambria Math" w:eastAsia="Times New Roman" w:hAnsi="Cambria Math"/>
                <w:i/>
                <w:kern w:val="0"/>
                <w:szCs w:val="32"/>
              </w:rPr>
            </m:ctrlPr>
          </m:naryPr>
          <m:sub>
            <m:r>
              <w:rPr>
                <w:rFonts w:ascii="Cambria Math" w:eastAsia="Times New Roman" w:hAnsi="Cambria Math"/>
                <w:szCs w:val="32"/>
              </w:rPr>
              <m:t>i=1</m:t>
            </m:r>
          </m:sub>
          <m:sup>
            <m:r>
              <w:rPr>
                <w:rFonts w:ascii="Cambria Math" w:eastAsia="Times New Roman" w:hAnsi="Cambria Math"/>
                <w:szCs w:val="32"/>
              </w:rPr>
              <m:t>n</m:t>
            </m:r>
          </m:sup>
          <m:e>
            <m:r>
              <w:rPr>
                <w:rFonts w:ascii="Cambria Math" w:eastAsia="Times New Roman" w:hAnsi="Cambria Math"/>
                <w:kern w:val="0"/>
                <w:szCs w:val="32"/>
              </w:rPr>
              <m:t>(100-А/В</m:t>
            </m:r>
            <m:r>
              <m:rPr>
                <m:sty m:val="p"/>
              </m:rPr>
              <w:rPr>
                <w:rFonts w:ascii="Cambria Math" w:eastAsia="Times New Roman" w:hAnsi="Cambria Math"/>
                <w:kern w:val="0"/>
                <w:szCs w:val="32"/>
              </w:rPr>
              <m:t xml:space="preserve"> *100)</m:t>
            </m:r>
          </m:e>
        </m:nary>
      </m:oMath>
      <w:r w:rsidRPr="00C33FF4">
        <w:rPr>
          <w:rFonts w:eastAsia="Times New Roman"/>
          <w:kern w:val="0"/>
          <w:szCs w:val="32"/>
        </w:rPr>
        <w:t xml:space="preserve"> </w:t>
      </w:r>
    </w:p>
    <w:p w14:paraId="5A9ACB6B" w14:textId="77777777" w:rsidR="00C33FF4" w:rsidRPr="00C33FF4" w:rsidRDefault="00C33FF4" w:rsidP="00C33FF4">
      <w:pPr>
        <w:pStyle w:val="formattext"/>
        <w:shd w:val="clear" w:color="auto" w:fill="FFFFFF"/>
        <w:spacing w:before="0" w:beforeAutospacing="0" w:after="0" w:afterAutospacing="0"/>
        <w:ind w:firstLine="709"/>
        <w:contextualSpacing/>
        <w:jc w:val="both"/>
        <w:textAlignment w:val="baseline"/>
        <w:rPr>
          <w:sz w:val="32"/>
          <w:szCs w:val="32"/>
        </w:rPr>
      </w:pPr>
      <w:r w:rsidRPr="00C33FF4">
        <w:rPr>
          <w:sz w:val="32"/>
          <w:szCs w:val="32"/>
        </w:rPr>
        <w:t xml:space="preserve">                     </w:t>
      </w:r>
      <w:r w:rsidRPr="00C33FF4">
        <w:rPr>
          <w:sz w:val="32"/>
          <w:szCs w:val="32"/>
        </w:rPr>
        <w:tab/>
      </w:r>
      <w:r w:rsidRPr="00C33FF4">
        <w:rPr>
          <w:sz w:val="32"/>
          <w:szCs w:val="32"/>
        </w:rPr>
        <w:tab/>
      </w:r>
      <w:r w:rsidRPr="00C33FF4">
        <w:rPr>
          <w:sz w:val="32"/>
          <w:szCs w:val="32"/>
        </w:rPr>
        <w:tab/>
        <w:t xml:space="preserve"> </w:t>
      </w:r>
      <w:r w:rsidRPr="00C33FF4">
        <w:rPr>
          <w:sz w:val="32"/>
          <w:szCs w:val="32"/>
          <w:lang w:val="en-US"/>
        </w:rPr>
        <w:t>V</w:t>
      </w:r>
      <w:r w:rsidRPr="00C33FF4">
        <w:rPr>
          <w:sz w:val="32"/>
          <w:szCs w:val="32"/>
        </w:rPr>
        <w:t>=-----------------------------------</w:t>
      </w:r>
    </w:p>
    <w:p w14:paraId="7F7AA8C0" w14:textId="77777777" w:rsidR="00C33FF4" w:rsidRPr="00C33FF4" w:rsidRDefault="00C33FF4" w:rsidP="00C33FF4">
      <w:pPr>
        <w:pStyle w:val="formattext"/>
        <w:shd w:val="clear" w:color="auto" w:fill="FFFFFF"/>
        <w:spacing w:before="0" w:beforeAutospacing="0" w:after="0" w:afterAutospacing="0"/>
        <w:ind w:firstLine="709"/>
        <w:contextualSpacing/>
        <w:jc w:val="both"/>
        <w:textAlignment w:val="baseline"/>
      </w:pPr>
      <w:r w:rsidRPr="00C33FF4">
        <w:rPr>
          <w:sz w:val="32"/>
          <w:szCs w:val="32"/>
        </w:rPr>
        <w:t xml:space="preserve">                                                                    </w:t>
      </w:r>
      <w:r w:rsidRPr="00C33FF4">
        <w:rPr>
          <w:sz w:val="32"/>
          <w:szCs w:val="32"/>
          <w:lang w:val="en-US"/>
        </w:rPr>
        <w:t>n</w:t>
      </w:r>
      <w:r w:rsidRPr="00C33FF4">
        <w:rPr>
          <w:sz w:val="32"/>
          <w:szCs w:val="32"/>
        </w:rPr>
        <w:br/>
      </w:r>
    </w:p>
    <w:p w14:paraId="1FA8C8A2" w14:textId="77777777" w:rsidR="00C33FF4" w:rsidRPr="00C33FF4" w:rsidRDefault="00C33FF4" w:rsidP="00C33FF4">
      <w:pPr>
        <w:ind w:left="567" w:right="142" w:firstLine="709"/>
        <w:contextualSpacing/>
        <w:jc w:val="both"/>
        <w:rPr>
          <w:szCs w:val="28"/>
        </w:rPr>
      </w:pPr>
      <w:r w:rsidRPr="00C33FF4">
        <w:rPr>
          <w:szCs w:val="28"/>
        </w:rPr>
        <w:t>где:</w:t>
      </w:r>
    </w:p>
    <w:p w14:paraId="2925C47F" w14:textId="77777777" w:rsidR="00C33FF4" w:rsidRPr="00C33FF4" w:rsidRDefault="00C33FF4" w:rsidP="00C33FF4">
      <w:pPr>
        <w:ind w:left="567" w:right="142" w:firstLine="709"/>
        <w:contextualSpacing/>
        <w:jc w:val="both"/>
        <w:rPr>
          <w:szCs w:val="28"/>
        </w:rPr>
      </w:pPr>
      <w:r w:rsidRPr="00C33FF4">
        <w:rPr>
          <w:szCs w:val="28"/>
          <w:lang w:val="en-US"/>
        </w:rPr>
        <w:t>V</w:t>
      </w:r>
      <w:r w:rsidRPr="00C33FF4">
        <w:rPr>
          <w:szCs w:val="28"/>
        </w:rPr>
        <w:t xml:space="preserve">     - – </w:t>
      </w:r>
      <w:r w:rsidRPr="00C33FF4">
        <w:rPr>
          <w:rFonts w:eastAsia="Times New Roman"/>
          <w:kern w:val="0"/>
          <w:szCs w:val="28"/>
        </w:rPr>
        <w:t>снижение уровня износа коммунальной инфраструктуры</w:t>
      </w:r>
      <w:r w:rsidRPr="00C33FF4">
        <w:rPr>
          <w:szCs w:val="28"/>
        </w:rPr>
        <w:t>;</w:t>
      </w:r>
    </w:p>
    <w:p w14:paraId="28F00737" w14:textId="77777777" w:rsidR="00C33FF4" w:rsidRPr="00C33FF4" w:rsidRDefault="00C33FF4" w:rsidP="00C33FF4">
      <w:pPr>
        <w:ind w:left="567" w:right="142" w:firstLine="709"/>
        <w:contextualSpacing/>
        <w:jc w:val="both"/>
        <w:rPr>
          <w:szCs w:val="28"/>
        </w:rPr>
      </w:pPr>
      <w:r w:rsidRPr="00C33FF4">
        <w:rPr>
          <w:szCs w:val="28"/>
        </w:rPr>
        <w:t>А - остаточная стоимость основных фондов теплоэнергетического (водопроводно-канализационного) хозяйства, руб.;</w:t>
      </w:r>
    </w:p>
    <w:p w14:paraId="1B51A2F9" w14:textId="77777777" w:rsidR="00C33FF4" w:rsidRPr="00C33FF4" w:rsidRDefault="00C33FF4" w:rsidP="00C33FF4">
      <w:pPr>
        <w:ind w:left="567" w:right="142" w:firstLine="709"/>
        <w:contextualSpacing/>
        <w:jc w:val="both"/>
        <w:rPr>
          <w:szCs w:val="28"/>
        </w:rPr>
      </w:pPr>
      <w:r w:rsidRPr="00C33FF4">
        <w:rPr>
          <w:szCs w:val="28"/>
        </w:rPr>
        <w:t>В - стоимость основных фондов теплоэнергетического (водопроводно-канализационного) хозяйства, руб.;</w:t>
      </w:r>
    </w:p>
    <w:p w14:paraId="25E5E3B4" w14:textId="77777777" w:rsidR="00C33FF4" w:rsidRPr="00C33FF4" w:rsidRDefault="00C33FF4" w:rsidP="00C33FF4">
      <w:pPr>
        <w:ind w:right="139" w:firstLine="709"/>
        <w:contextualSpacing/>
        <w:jc w:val="both"/>
        <w:rPr>
          <w:rFonts w:eastAsia="Times New Roman"/>
          <w:kern w:val="0"/>
          <w:szCs w:val="28"/>
        </w:rPr>
      </w:pPr>
      <w:r w:rsidRPr="00C33FF4">
        <w:rPr>
          <w:szCs w:val="28"/>
        </w:rPr>
        <w:t xml:space="preserve">        </w:t>
      </w:r>
      <w:r w:rsidRPr="00C33FF4">
        <w:rPr>
          <w:szCs w:val="28"/>
          <w:lang w:val="en-US"/>
        </w:rPr>
        <w:t>n</w:t>
      </w:r>
      <w:r w:rsidRPr="00C33FF4">
        <w:rPr>
          <w:szCs w:val="28"/>
        </w:rPr>
        <w:t xml:space="preserve"> – количество </w:t>
      </w:r>
      <w:r w:rsidRPr="00C33FF4">
        <w:rPr>
          <w:rFonts w:eastAsia="Times New Roman"/>
          <w:kern w:val="0"/>
          <w:szCs w:val="28"/>
        </w:rPr>
        <w:t>ресурсоснабжающих организаций.</w:t>
      </w:r>
    </w:p>
    <w:p w14:paraId="7F5D4189" w14:textId="77777777" w:rsidR="00C33FF4" w:rsidRPr="00C33FF4" w:rsidRDefault="00C33FF4" w:rsidP="00C33FF4">
      <w:pPr>
        <w:ind w:left="567" w:right="139" w:firstLine="709"/>
        <w:contextualSpacing/>
        <w:jc w:val="both"/>
        <w:rPr>
          <w:rFonts w:eastAsia="Times New Roman"/>
          <w:kern w:val="0"/>
          <w:szCs w:val="28"/>
        </w:rPr>
      </w:pPr>
    </w:p>
    <w:p w14:paraId="37A81A1C"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2:</w:t>
      </w:r>
      <w:r w:rsidRPr="00C33FF4">
        <w:rPr>
          <w:rFonts w:eastAsia="Times New Roman"/>
          <w:kern w:val="0"/>
          <w:szCs w:val="28"/>
        </w:rPr>
        <w:t xml:space="preserve"> «Увеличение протяженности сетей водоснабжения в текущем году»</w:t>
      </w:r>
    </w:p>
    <w:p w14:paraId="46FE6908"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километр.</w:t>
      </w:r>
    </w:p>
    <w:p w14:paraId="29102EF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Форма статистического наблюдения» Сведения о работе водопровода (отдельной водопроводной сети)</w:t>
      </w:r>
      <w:r w:rsidRPr="00C33FF4">
        <w:t xml:space="preserve"> -</w:t>
      </w:r>
      <w:r w:rsidRPr="00C33FF4">
        <w:rPr>
          <w:rFonts w:eastAsia="Times New Roman"/>
          <w:kern w:val="0"/>
          <w:szCs w:val="28"/>
        </w:rPr>
        <w:t>Форма № 1-водопровод</w:t>
      </w:r>
    </w:p>
    <w:p w14:paraId="6CE6E2D7"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709950E2"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Фактическое значение показателя определяется как разница строк 12 формы 1-водопровод на начало и конец отчетного года.</w:t>
      </w:r>
    </w:p>
    <w:p w14:paraId="44C0D4D4"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lastRenderedPageBreak/>
        <w:t>Периодичность определения значения целевого индикатора: ежегодно.</w:t>
      </w:r>
    </w:p>
    <w:p w14:paraId="34B1A40E" w14:textId="77777777" w:rsidR="00C33FF4" w:rsidRPr="00C33FF4" w:rsidRDefault="00C33FF4" w:rsidP="00C33FF4">
      <w:pPr>
        <w:ind w:left="567" w:right="139" w:firstLine="709"/>
        <w:contextualSpacing/>
        <w:jc w:val="both"/>
        <w:rPr>
          <w:szCs w:val="28"/>
        </w:rPr>
      </w:pPr>
    </w:p>
    <w:p w14:paraId="1DEF7B2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3:</w:t>
      </w:r>
      <w:r w:rsidRPr="00C33FF4">
        <w:rPr>
          <w:rFonts w:eastAsia="Times New Roman"/>
          <w:kern w:val="0"/>
          <w:szCs w:val="28"/>
        </w:rPr>
        <w:t xml:space="preserve"> «Уровень содержания сетей и оборудования уличного освещения»</w:t>
      </w:r>
    </w:p>
    <w:p w14:paraId="0754B814"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процент.</w:t>
      </w:r>
    </w:p>
    <w:p w14:paraId="5826851F"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данные учреждения</w:t>
      </w:r>
    </w:p>
    <w:p w14:paraId="58CDD665"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6BA6BC40" w14:textId="77777777" w:rsidR="00C33FF4" w:rsidRPr="00C33FF4" w:rsidRDefault="00C33FF4" w:rsidP="00C33FF4">
      <w:pPr>
        <w:ind w:left="567" w:right="139" w:firstLine="709"/>
        <w:contextualSpacing/>
        <w:jc w:val="both"/>
        <w:rPr>
          <w:szCs w:val="28"/>
          <w:shd w:val="clear" w:color="auto" w:fill="FFFFFF"/>
        </w:rPr>
      </w:pPr>
      <w:r w:rsidRPr="00C33FF4">
        <w:rPr>
          <w:szCs w:val="28"/>
          <w:shd w:val="clear" w:color="auto" w:fill="FFFFFF"/>
        </w:rPr>
        <w:t xml:space="preserve">Исполнение контрактов по техническому обслуживанию </w:t>
      </w:r>
      <w:r w:rsidRPr="00C33FF4">
        <w:rPr>
          <w:bCs/>
          <w:szCs w:val="28"/>
          <w:shd w:val="clear" w:color="auto" w:fill="FFFFFF"/>
        </w:rPr>
        <w:t>сетей</w:t>
      </w:r>
      <w:r w:rsidRPr="00C33FF4">
        <w:rPr>
          <w:szCs w:val="28"/>
          <w:shd w:val="clear" w:color="auto" w:fill="FFFFFF"/>
        </w:rPr>
        <w:t xml:space="preserve"> </w:t>
      </w:r>
      <w:r w:rsidRPr="00C33FF4">
        <w:rPr>
          <w:bCs/>
          <w:szCs w:val="28"/>
          <w:shd w:val="clear" w:color="auto" w:fill="FFFFFF"/>
        </w:rPr>
        <w:t>уличного</w:t>
      </w:r>
      <w:r w:rsidRPr="00C33FF4">
        <w:rPr>
          <w:szCs w:val="28"/>
          <w:shd w:val="clear" w:color="auto" w:fill="FFFFFF"/>
        </w:rPr>
        <w:t xml:space="preserve"> </w:t>
      </w:r>
      <w:r w:rsidRPr="00C33FF4">
        <w:rPr>
          <w:bCs/>
          <w:szCs w:val="28"/>
          <w:shd w:val="clear" w:color="auto" w:fill="FFFFFF"/>
        </w:rPr>
        <w:t>освещения.</w:t>
      </w:r>
    </w:p>
    <w:p w14:paraId="7690E21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F3EED37" w14:textId="77777777" w:rsidR="00C33FF4" w:rsidRPr="00C33FF4" w:rsidRDefault="00C33FF4" w:rsidP="00C33FF4">
      <w:pPr>
        <w:ind w:left="567" w:right="139" w:firstLine="567"/>
        <w:jc w:val="both"/>
        <w:rPr>
          <w:szCs w:val="28"/>
        </w:rPr>
      </w:pPr>
    </w:p>
    <w:p w14:paraId="1C1F34DE" w14:textId="77777777" w:rsidR="00C33FF4" w:rsidRPr="00C33FF4" w:rsidRDefault="00C33FF4" w:rsidP="00C33FF4">
      <w:pPr>
        <w:pStyle w:val="a9"/>
        <w:numPr>
          <w:ilvl w:val="0"/>
          <w:numId w:val="29"/>
        </w:numPr>
        <w:ind w:left="567" w:right="139" w:firstLine="567"/>
        <w:jc w:val="center"/>
        <w:rPr>
          <w:szCs w:val="28"/>
        </w:rPr>
      </w:pPr>
      <w:r w:rsidRPr="00C33FF4">
        <w:rPr>
          <w:szCs w:val="28"/>
        </w:rPr>
        <w:t>Описание показателей результативности</w:t>
      </w:r>
    </w:p>
    <w:p w14:paraId="743BF2F9" w14:textId="77777777" w:rsidR="00C33FF4" w:rsidRPr="00C33FF4" w:rsidRDefault="00C33FF4" w:rsidP="00C33FF4">
      <w:pPr>
        <w:pStyle w:val="a9"/>
        <w:ind w:left="567" w:right="139" w:firstLine="567"/>
        <w:jc w:val="both"/>
        <w:rPr>
          <w:szCs w:val="28"/>
        </w:rPr>
      </w:pPr>
    </w:p>
    <w:p w14:paraId="3AE541DA"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1 «</w:t>
      </w:r>
      <w:r w:rsidRPr="00C33FF4">
        <w:rPr>
          <w:rFonts w:eastAsia="Times New Roman"/>
          <w:b/>
          <w:kern w:val="0"/>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Pr="00C33FF4">
        <w:rPr>
          <w:b/>
          <w:szCs w:val="28"/>
        </w:rPr>
        <w:t>».</w:t>
      </w:r>
    </w:p>
    <w:p w14:paraId="081C2ABB" w14:textId="77777777" w:rsidR="00C33FF4" w:rsidRPr="00C33FF4" w:rsidRDefault="00C33FF4" w:rsidP="00C33FF4">
      <w:pPr>
        <w:ind w:left="567" w:right="139" w:firstLine="567"/>
        <w:jc w:val="both"/>
        <w:rPr>
          <w:szCs w:val="28"/>
        </w:rPr>
      </w:pPr>
    </w:p>
    <w:p w14:paraId="3B9FF5F1"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«Интегральный показатель аварийности инженерных сетей»:</w:t>
      </w:r>
    </w:p>
    <w:p w14:paraId="02AAE643"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7150454B" w14:textId="77777777" w:rsidR="00C33FF4" w:rsidRPr="00C33FF4" w:rsidRDefault="00C33FF4" w:rsidP="00C33FF4">
      <w:pPr>
        <w:ind w:left="567" w:right="139" w:firstLine="567"/>
        <w:jc w:val="both"/>
        <w:rPr>
          <w:bCs/>
          <w:szCs w:val="28"/>
          <w:u w:val="single"/>
        </w:rPr>
      </w:pPr>
      <w:r w:rsidRPr="00C33FF4">
        <w:rPr>
          <w:bCs/>
          <w:szCs w:val="28"/>
          <w:u w:val="single"/>
        </w:rPr>
        <w:t xml:space="preserve">По теплоснабжению </w:t>
      </w:r>
    </w:p>
    <w:p w14:paraId="2F7F4DDA" w14:textId="77777777" w:rsidR="00C33FF4" w:rsidRPr="00C33FF4" w:rsidRDefault="00C33FF4" w:rsidP="00C33FF4">
      <w:pPr>
        <w:ind w:left="567" w:right="139" w:firstLine="567"/>
        <w:jc w:val="both"/>
        <w:rPr>
          <w:rFonts w:eastAsia="Times New Roman"/>
          <w:bCs/>
          <w:kern w:val="0"/>
          <w:szCs w:val="28"/>
        </w:rPr>
      </w:pPr>
      <w:r w:rsidRPr="00C33FF4">
        <w:rPr>
          <w:rFonts w:eastAsia="Times New Roman"/>
          <w:bCs/>
          <w:kern w:val="0"/>
          <w:szCs w:val="28"/>
        </w:rPr>
        <w:t xml:space="preserve">Источник информации: Форма статистического наблюдения «Сведения о снабжении теплоэнергией» </w:t>
      </w:r>
      <w:r w:rsidRPr="00C33FF4">
        <w:rPr>
          <w:bCs/>
        </w:rPr>
        <w:t>-</w:t>
      </w:r>
      <w:r w:rsidRPr="00C33FF4">
        <w:rPr>
          <w:rFonts w:eastAsia="Times New Roman"/>
          <w:bCs/>
          <w:kern w:val="0"/>
          <w:szCs w:val="28"/>
        </w:rPr>
        <w:t>Форма №</w:t>
      </w:r>
      <w:r w:rsidRPr="00C33FF4">
        <w:rPr>
          <w:rFonts w:eastAsia="Times New Roman"/>
          <w:bCs/>
          <w:kern w:val="0"/>
          <w:sz w:val="24"/>
        </w:rPr>
        <w:t xml:space="preserve"> 1-ТЕП </w:t>
      </w:r>
    </w:p>
    <w:p w14:paraId="41DA7B7D"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75C03556" w14:textId="77777777" w:rsidR="00C33FF4" w:rsidRPr="00C33FF4" w:rsidRDefault="00C33FF4" w:rsidP="00C33FF4">
      <w:pPr>
        <w:ind w:left="567" w:right="139" w:firstLine="567"/>
        <w:jc w:val="both"/>
        <w:rPr>
          <w:szCs w:val="28"/>
        </w:rPr>
      </w:pPr>
      <w:r w:rsidRPr="00C33FF4">
        <w:rPr>
          <w:szCs w:val="28"/>
        </w:rPr>
        <w:t>А ис =(К авр)/(L сетей)  х 100</w:t>
      </w:r>
    </w:p>
    <w:p w14:paraId="69CB16A8" w14:textId="77777777" w:rsidR="00C33FF4" w:rsidRPr="00C33FF4" w:rsidRDefault="00C33FF4" w:rsidP="00C33FF4">
      <w:pPr>
        <w:ind w:left="567" w:right="139" w:firstLine="567"/>
        <w:jc w:val="both"/>
        <w:rPr>
          <w:szCs w:val="28"/>
        </w:rPr>
      </w:pPr>
      <w:r w:rsidRPr="00C33FF4">
        <w:rPr>
          <w:szCs w:val="28"/>
        </w:rPr>
        <w:t>где:</w:t>
      </w:r>
    </w:p>
    <w:p w14:paraId="2F3112F5" w14:textId="77777777" w:rsidR="00C33FF4" w:rsidRPr="00C33FF4" w:rsidRDefault="00C33FF4" w:rsidP="00C33FF4">
      <w:pPr>
        <w:ind w:left="567" w:right="139" w:firstLine="567"/>
        <w:jc w:val="both"/>
        <w:rPr>
          <w:szCs w:val="28"/>
        </w:rPr>
      </w:pPr>
      <w:r w:rsidRPr="00C33FF4">
        <w:rPr>
          <w:szCs w:val="28"/>
        </w:rPr>
        <w:t>А ис – аварийность инженерных сетей, %;</w:t>
      </w:r>
    </w:p>
    <w:p w14:paraId="08B11860" w14:textId="77777777" w:rsidR="00C33FF4" w:rsidRPr="00C33FF4" w:rsidRDefault="00C33FF4" w:rsidP="00C33FF4">
      <w:pPr>
        <w:ind w:left="567" w:right="139" w:firstLine="567"/>
        <w:jc w:val="both"/>
        <w:rPr>
          <w:szCs w:val="28"/>
        </w:rPr>
      </w:pPr>
      <w:r w:rsidRPr="00C33FF4">
        <w:rPr>
          <w:szCs w:val="28"/>
        </w:rPr>
        <w:t>К авр – количество аварий на инженерных сетях, единиц;</w:t>
      </w:r>
    </w:p>
    <w:p w14:paraId="0D00C669"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71C87213" w14:textId="77777777" w:rsidR="00C33FF4" w:rsidRPr="00C33FF4" w:rsidRDefault="00C33FF4" w:rsidP="00C33FF4">
      <w:pPr>
        <w:ind w:left="567" w:right="139" w:firstLine="567"/>
        <w:jc w:val="both"/>
        <w:rPr>
          <w:szCs w:val="28"/>
        </w:rPr>
      </w:pPr>
    </w:p>
    <w:p w14:paraId="31CD2B21" w14:textId="77777777" w:rsidR="00C33FF4" w:rsidRPr="00C33FF4" w:rsidRDefault="00C33FF4" w:rsidP="00C33FF4">
      <w:pPr>
        <w:ind w:left="567" w:right="139" w:firstLine="567"/>
        <w:jc w:val="both"/>
        <w:rPr>
          <w:bCs/>
          <w:szCs w:val="28"/>
          <w:u w:val="single"/>
        </w:rPr>
      </w:pPr>
      <w:r w:rsidRPr="00C33FF4">
        <w:rPr>
          <w:bCs/>
          <w:szCs w:val="28"/>
          <w:u w:val="single"/>
        </w:rPr>
        <w:t xml:space="preserve">По водоснабжению </w:t>
      </w:r>
    </w:p>
    <w:p w14:paraId="26FC5DF1"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3AACAEEF" w14:textId="77777777" w:rsidR="00C33FF4" w:rsidRPr="00C33FF4" w:rsidRDefault="00C33FF4" w:rsidP="00C33FF4">
      <w:pPr>
        <w:ind w:left="567" w:right="139" w:firstLine="567"/>
        <w:jc w:val="both"/>
        <w:rPr>
          <w:szCs w:val="28"/>
        </w:rPr>
      </w:pPr>
      <w:r w:rsidRPr="00C33FF4">
        <w:rPr>
          <w:szCs w:val="28"/>
        </w:rPr>
        <w:t>А ис =(К авр)/(L сетей)  х 100</w:t>
      </w:r>
    </w:p>
    <w:p w14:paraId="0DBFCC23" w14:textId="77777777" w:rsidR="00C33FF4" w:rsidRPr="00C33FF4" w:rsidRDefault="00C33FF4" w:rsidP="00C33FF4">
      <w:pPr>
        <w:ind w:left="567" w:right="139" w:firstLine="567"/>
        <w:jc w:val="both"/>
        <w:rPr>
          <w:szCs w:val="28"/>
        </w:rPr>
      </w:pPr>
      <w:r w:rsidRPr="00C33FF4">
        <w:rPr>
          <w:szCs w:val="28"/>
        </w:rPr>
        <w:t>где:</w:t>
      </w:r>
    </w:p>
    <w:p w14:paraId="12070EDE" w14:textId="77777777" w:rsidR="00C33FF4" w:rsidRPr="00C33FF4" w:rsidRDefault="00C33FF4" w:rsidP="00C33FF4">
      <w:pPr>
        <w:ind w:left="567" w:right="139" w:firstLine="567"/>
        <w:jc w:val="both"/>
        <w:rPr>
          <w:szCs w:val="28"/>
        </w:rPr>
      </w:pPr>
      <w:r w:rsidRPr="00C33FF4">
        <w:rPr>
          <w:szCs w:val="28"/>
        </w:rPr>
        <w:t>А ис – аварийность инженерных сетей, %;</w:t>
      </w:r>
    </w:p>
    <w:p w14:paraId="33D21E4F" w14:textId="77777777" w:rsidR="00C33FF4" w:rsidRPr="00C33FF4" w:rsidRDefault="00C33FF4" w:rsidP="00C33FF4">
      <w:pPr>
        <w:ind w:left="567" w:right="139" w:firstLine="567"/>
        <w:jc w:val="both"/>
        <w:rPr>
          <w:szCs w:val="28"/>
        </w:rPr>
      </w:pPr>
      <w:r w:rsidRPr="00C33FF4">
        <w:rPr>
          <w:szCs w:val="28"/>
        </w:rPr>
        <w:t>К авр – количество аварий на инженерных сетях, единиц;</w:t>
      </w:r>
    </w:p>
    <w:p w14:paraId="1EE1975D"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4F789C62" w14:textId="77777777" w:rsidR="00C33FF4" w:rsidRPr="00C33FF4" w:rsidRDefault="00C33FF4" w:rsidP="00C33FF4">
      <w:pPr>
        <w:ind w:left="567" w:right="139" w:firstLine="567"/>
        <w:jc w:val="both"/>
        <w:rPr>
          <w:szCs w:val="28"/>
        </w:rPr>
      </w:pPr>
    </w:p>
    <w:p w14:paraId="61142E05" w14:textId="77777777" w:rsidR="00C33FF4" w:rsidRPr="00C33FF4" w:rsidRDefault="00C33FF4" w:rsidP="00C33FF4">
      <w:pPr>
        <w:ind w:left="567" w:right="139" w:firstLine="567"/>
        <w:jc w:val="both"/>
        <w:rPr>
          <w:bCs/>
          <w:szCs w:val="28"/>
          <w:u w:val="single"/>
        </w:rPr>
      </w:pPr>
      <w:r w:rsidRPr="00C33FF4">
        <w:rPr>
          <w:bCs/>
          <w:szCs w:val="28"/>
          <w:u w:val="single"/>
        </w:rPr>
        <w:t xml:space="preserve">По водоотведению </w:t>
      </w:r>
    </w:p>
    <w:p w14:paraId="5E366E86" w14:textId="77777777" w:rsidR="00C33FF4" w:rsidRPr="00C33FF4" w:rsidRDefault="00C33FF4" w:rsidP="00C33FF4">
      <w:pPr>
        <w:ind w:left="567" w:right="139" w:firstLine="567"/>
        <w:jc w:val="both"/>
        <w:rPr>
          <w:rFonts w:eastAsia="Times New Roman"/>
          <w:bCs/>
          <w:kern w:val="0"/>
          <w:szCs w:val="28"/>
        </w:rPr>
      </w:pPr>
      <w:r w:rsidRPr="00C33FF4">
        <w:rPr>
          <w:rFonts w:eastAsia="Times New Roman"/>
          <w:bCs/>
          <w:kern w:val="0"/>
          <w:szCs w:val="28"/>
        </w:rPr>
        <w:t>Источник информации: Форма статистического наблюдения» Сведения о работе водопровода (отдельной водопроводной сети)</w:t>
      </w:r>
      <w:r w:rsidRPr="00C33FF4">
        <w:rPr>
          <w:bCs/>
        </w:rPr>
        <w:t xml:space="preserve"> -</w:t>
      </w:r>
      <w:r w:rsidRPr="00C33FF4">
        <w:rPr>
          <w:rFonts w:eastAsia="Times New Roman"/>
          <w:bCs/>
          <w:kern w:val="0"/>
          <w:szCs w:val="28"/>
        </w:rPr>
        <w:t>Форма № 1-канализация</w:t>
      </w:r>
    </w:p>
    <w:p w14:paraId="693AFC6B"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16F28ABC" w14:textId="77777777" w:rsidR="00C33FF4" w:rsidRPr="00C33FF4" w:rsidRDefault="00C33FF4" w:rsidP="00C33FF4">
      <w:pPr>
        <w:ind w:left="567" w:right="139" w:firstLine="567"/>
        <w:jc w:val="both"/>
        <w:rPr>
          <w:bCs/>
          <w:szCs w:val="28"/>
        </w:rPr>
      </w:pPr>
      <w:r w:rsidRPr="00C33FF4">
        <w:rPr>
          <w:bCs/>
          <w:szCs w:val="28"/>
        </w:rPr>
        <w:t>А ис =(К авр)/(L сетей)  х 100</w:t>
      </w:r>
    </w:p>
    <w:p w14:paraId="71C11D6B" w14:textId="77777777" w:rsidR="00C33FF4" w:rsidRPr="00C33FF4" w:rsidRDefault="00C33FF4" w:rsidP="00C33FF4">
      <w:pPr>
        <w:ind w:left="567" w:right="139" w:firstLine="567"/>
        <w:jc w:val="both"/>
        <w:rPr>
          <w:bCs/>
          <w:szCs w:val="28"/>
        </w:rPr>
      </w:pPr>
      <w:r w:rsidRPr="00C33FF4">
        <w:rPr>
          <w:bCs/>
          <w:szCs w:val="28"/>
        </w:rPr>
        <w:t>где:</w:t>
      </w:r>
    </w:p>
    <w:p w14:paraId="18928AE2" w14:textId="77777777" w:rsidR="00C33FF4" w:rsidRPr="00C33FF4" w:rsidRDefault="00C33FF4" w:rsidP="00C33FF4">
      <w:pPr>
        <w:ind w:left="567" w:right="139" w:firstLine="567"/>
        <w:jc w:val="both"/>
        <w:rPr>
          <w:szCs w:val="28"/>
        </w:rPr>
      </w:pPr>
      <w:r w:rsidRPr="00C33FF4">
        <w:rPr>
          <w:szCs w:val="28"/>
        </w:rPr>
        <w:t>А ис – аварийность инженерных сетей, %;</w:t>
      </w:r>
    </w:p>
    <w:p w14:paraId="48E6C110" w14:textId="77777777" w:rsidR="00C33FF4" w:rsidRPr="00C33FF4" w:rsidRDefault="00C33FF4" w:rsidP="00C33FF4">
      <w:pPr>
        <w:ind w:left="567" w:right="139" w:firstLine="567"/>
        <w:jc w:val="both"/>
        <w:rPr>
          <w:szCs w:val="28"/>
        </w:rPr>
      </w:pPr>
      <w:r w:rsidRPr="00C33FF4">
        <w:rPr>
          <w:szCs w:val="28"/>
        </w:rPr>
        <w:lastRenderedPageBreak/>
        <w:t>К авр – количество аварий на инженерных сетях, единиц;</w:t>
      </w:r>
    </w:p>
    <w:p w14:paraId="57896F28"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4E7A4465" w14:textId="77777777" w:rsidR="00C33FF4" w:rsidRPr="00C33FF4" w:rsidRDefault="00C33FF4" w:rsidP="00C33FF4">
      <w:pPr>
        <w:ind w:left="567" w:right="139" w:firstLine="567"/>
        <w:jc w:val="both"/>
        <w:rPr>
          <w:rFonts w:eastAsia="Times New Roman"/>
          <w:kern w:val="0"/>
          <w:szCs w:val="28"/>
        </w:rPr>
      </w:pPr>
    </w:p>
    <w:p w14:paraId="439EC1FD"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3C84E4F2" w14:textId="77777777" w:rsidR="00C33FF4" w:rsidRPr="00C33FF4" w:rsidRDefault="00C33FF4" w:rsidP="00C33FF4">
      <w:pPr>
        <w:pStyle w:val="a9"/>
        <w:widowControl/>
        <w:suppressAutoHyphens w:val="0"/>
        <w:ind w:left="567" w:right="139" w:firstLine="567"/>
        <w:jc w:val="both"/>
        <w:rPr>
          <w:rFonts w:eastAsia="Times New Roman"/>
          <w:i/>
          <w:kern w:val="0"/>
          <w:szCs w:val="28"/>
        </w:rPr>
      </w:pPr>
    </w:p>
    <w:p w14:paraId="514FF02E"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«Доля потерь энергоресурсов в инженерных сетях»:</w:t>
      </w:r>
    </w:p>
    <w:p w14:paraId="02BDED81"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Единица измерения: процент.</w:t>
      </w:r>
    </w:p>
    <w:p w14:paraId="4B4D2AB4"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14:paraId="6A6C281D"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Расчет показателя результативности:</w:t>
      </w:r>
    </w:p>
    <w:p w14:paraId="524BC084" w14:textId="77777777" w:rsidR="00C33FF4" w:rsidRPr="00C33FF4" w:rsidRDefault="00C33FF4" w:rsidP="00C33FF4">
      <w:pPr>
        <w:ind w:left="567" w:right="139" w:firstLine="567"/>
        <w:jc w:val="both"/>
        <w:rPr>
          <w:szCs w:val="28"/>
        </w:rPr>
      </w:pPr>
      <w:r w:rsidRPr="00C33FF4">
        <w:rPr>
          <w:bCs/>
          <w:szCs w:val="28"/>
        </w:rPr>
        <w:t xml:space="preserve">Среднее значение </w:t>
      </w:r>
      <w:r w:rsidRPr="00C33FF4">
        <w:rPr>
          <w:szCs w:val="28"/>
        </w:rPr>
        <w:t>на основе информации, предоставленной ресурсоснабжающими организациями филиал Минусинская теплосеть АО «Енисейская территориальная генерирующая компания (ТГК-13) и МУП г. Минусинска «Горводоканал»;</w:t>
      </w:r>
    </w:p>
    <w:p w14:paraId="3F257BF1"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1C10AD49"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46D4901A"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63A91354"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68576E35"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14:paraId="7D2BC848"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14:paraId="13AF7AFA" w14:textId="77777777" w:rsidR="00C33FF4" w:rsidRPr="00C33FF4" w:rsidRDefault="00C33FF4" w:rsidP="00C33FF4">
      <w:pPr>
        <w:pStyle w:val="a9"/>
        <w:widowControl/>
        <w:suppressAutoHyphens w:val="0"/>
        <w:ind w:left="567" w:right="139" w:firstLine="567"/>
        <w:jc w:val="center"/>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w:t>
      </w:r>
      <w:r w:rsidRPr="00C33FF4">
        <w:rPr>
          <w:rFonts w:eastAsia="Times New Roman"/>
          <w:kern w:val="0"/>
          <w:szCs w:val="28"/>
          <w:lang w:val="en-US"/>
        </w:rPr>
        <w:t>A</w:t>
      </w:r>
      <w:r w:rsidRPr="00C33FF4">
        <w:rPr>
          <w:rFonts w:eastAsia="Times New Roman"/>
          <w:kern w:val="0"/>
          <w:szCs w:val="28"/>
        </w:rPr>
        <w:t>1/</w:t>
      </w:r>
      <w:r w:rsidRPr="00C33FF4">
        <w:rPr>
          <w:rFonts w:eastAsia="Times New Roman"/>
          <w:kern w:val="0"/>
          <w:szCs w:val="28"/>
          <w:lang w:val="en-US"/>
        </w:rPr>
        <w:t>A</w:t>
      </w:r>
      <w:r w:rsidRPr="00C33FF4">
        <w:rPr>
          <w:rFonts w:eastAsia="Times New Roman"/>
          <w:kern w:val="0"/>
          <w:szCs w:val="28"/>
        </w:rPr>
        <w:t>*100</w:t>
      </w:r>
    </w:p>
    <w:p w14:paraId="4E0D965F" w14:textId="77777777" w:rsidR="00C33FF4" w:rsidRPr="00C33FF4" w:rsidRDefault="00C33FF4" w:rsidP="00C33FF4">
      <w:pPr>
        <w:pStyle w:val="a9"/>
        <w:widowControl/>
        <w:suppressAutoHyphens w:val="0"/>
        <w:ind w:left="567" w:right="139" w:firstLine="567"/>
        <w:rPr>
          <w:rFonts w:eastAsia="Times New Roman"/>
          <w:kern w:val="0"/>
          <w:szCs w:val="28"/>
        </w:rPr>
      </w:pPr>
      <w:r w:rsidRPr="00C33FF4">
        <w:rPr>
          <w:rFonts w:eastAsia="Times New Roman"/>
          <w:kern w:val="0"/>
          <w:szCs w:val="28"/>
        </w:rPr>
        <w:t>где:</w:t>
      </w:r>
    </w:p>
    <w:p w14:paraId="7A4E9446"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–доля населения, обеспеченного качественной питьевой водой из систем централизованного водоснабжения (%);</w:t>
      </w:r>
    </w:p>
    <w:p w14:paraId="339B327F"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lang w:val="en-US"/>
        </w:rPr>
        <w:t>A</w:t>
      </w:r>
      <w:r w:rsidRPr="00C33FF4">
        <w:rPr>
          <w:rFonts w:eastAsia="Times New Roman"/>
          <w:kern w:val="0"/>
          <w:szCs w:val="28"/>
        </w:rPr>
        <w:t>1 – количество населения, снабжаемого качественной питьевой водой (чел.);</w:t>
      </w:r>
    </w:p>
    <w:p w14:paraId="63ED0FB8" w14:textId="77777777" w:rsidR="00C33FF4" w:rsidRPr="00C33FF4" w:rsidRDefault="00C33FF4" w:rsidP="00C33FF4">
      <w:pPr>
        <w:pStyle w:val="a9"/>
        <w:widowControl/>
        <w:numPr>
          <w:ilvl w:val="0"/>
          <w:numId w:val="38"/>
        </w:numPr>
        <w:suppressAutoHyphens w:val="0"/>
        <w:ind w:left="567" w:right="139" w:firstLine="567"/>
        <w:rPr>
          <w:rFonts w:eastAsia="Times New Roman"/>
          <w:kern w:val="0"/>
          <w:szCs w:val="28"/>
        </w:rPr>
      </w:pPr>
      <w:r w:rsidRPr="00C33FF4">
        <w:rPr>
          <w:rFonts w:eastAsia="Times New Roman"/>
          <w:kern w:val="0"/>
          <w:szCs w:val="28"/>
        </w:rPr>
        <w:t>Общее количество населения, обеспеченного питьевым водоснабжением, (чел.)</w:t>
      </w:r>
    </w:p>
    <w:p w14:paraId="18810107"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81134B3" w14:textId="77777777" w:rsidR="00C33FF4" w:rsidRPr="00C33FF4" w:rsidRDefault="00C33FF4" w:rsidP="00C33FF4">
      <w:pPr>
        <w:pStyle w:val="a9"/>
        <w:widowControl/>
        <w:suppressAutoHyphens w:val="0"/>
        <w:ind w:left="567" w:right="139" w:firstLine="567"/>
        <w:jc w:val="both"/>
        <w:rPr>
          <w:rFonts w:eastAsia="Times New Roman"/>
          <w:i/>
          <w:kern w:val="0"/>
          <w:szCs w:val="28"/>
        </w:rPr>
      </w:pPr>
      <w:r w:rsidRPr="00C33FF4">
        <w:rPr>
          <w:szCs w:val="28"/>
          <w:shd w:val="clear" w:color="auto" w:fill="FFFFFF"/>
        </w:rPr>
        <w:t>Показатель отражает процентное отношение численности населения Российской Федерации (субъекта Российской Федерации), обеспеченного качественной питьевой водой из систем централизованного водоснабжения, к общей численности населения Российской Федерации (субъекта Российской Федерации).</w:t>
      </w:r>
    </w:p>
    <w:p w14:paraId="371F719F" w14:textId="77777777" w:rsidR="00C33FF4" w:rsidRPr="00C33FF4" w:rsidRDefault="00C33FF4" w:rsidP="00C33FF4">
      <w:pPr>
        <w:ind w:left="567" w:right="139" w:firstLine="567"/>
        <w:jc w:val="both"/>
        <w:rPr>
          <w:b/>
          <w:szCs w:val="28"/>
        </w:rPr>
      </w:pPr>
    </w:p>
    <w:p w14:paraId="4C56BC40"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2 «</w:t>
      </w:r>
      <w:r w:rsidRPr="00C33FF4">
        <w:rPr>
          <w:rFonts w:eastAsia="Times New Roman"/>
          <w:b/>
          <w:kern w:val="0"/>
          <w:szCs w:val="28"/>
        </w:rPr>
        <w:t>Строительство, реконструкция, капитальный ремонт и содержание сетей уличного освещения муниципального образования город Минусинск</w:t>
      </w:r>
      <w:r w:rsidRPr="00C33FF4">
        <w:rPr>
          <w:b/>
          <w:szCs w:val="28"/>
        </w:rPr>
        <w:t>».</w:t>
      </w:r>
    </w:p>
    <w:p w14:paraId="3680B4C6" w14:textId="77777777" w:rsidR="00C33FF4" w:rsidRPr="00C33FF4" w:rsidRDefault="00C33FF4" w:rsidP="00C33FF4">
      <w:pPr>
        <w:ind w:left="567" w:right="139" w:firstLine="567"/>
        <w:jc w:val="both"/>
        <w:rPr>
          <w:b/>
          <w:szCs w:val="28"/>
        </w:rPr>
      </w:pPr>
    </w:p>
    <w:p w14:paraId="02A3DB63" w14:textId="77777777" w:rsidR="00C33FF4" w:rsidRPr="00C33FF4" w:rsidRDefault="00C33FF4" w:rsidP="00C33FF4">
      <w:pPr>
        <w:pStyle w:val="a9"/>
        <w:widowControl/>
        <w:numPr>
          <w:ilvl w:val="0"/>
          <w:numId w:val="33"/>
        </w:numPr>
        <w:suppressAutoHyphens w:val="0"/>
        <w:ind w:left="567" w:right="139" w:firstLine="567"/>
        <w:jc w:val="both"/>
        <w:rPr>
          <w:rFonts w:eastAsia="Times New Roman"/>
          <w:b/>
          <w:bCs/>
          <w:i/>
          <w:kern w:val="0"/>
          <w:szCs w:val="28"/>
        </w:rPr>
      </w:pPr>
      <w:r w:rsidRPr="00C33FF4">
        <w:rPr>
          <w:rFonts w:eastAsia="Times New Roman"/>
          <w:b/>
          <w:bCs/>
          <w:kern w:val="0"/>
          <w:szCs w:val="28"/>
        </w:rPr>
        <w:t>Показатель результативности: «Доля обеспеченности нормативной освещенности в городе»:</w:t>
      </w:r>
    </w:p>
    <w:p w14:paraId="63241511"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7A491E8B"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6225A485"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14:paraId="59255D0E"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096FBAA8" w14:textId="77777777" w:rsidR="00C33FF4" w:rsidRPr="00C33FF4" w:rsidRDefault="00C33FF4" w:rsidP="00C33FF4">
      <w:pPr>
        <w:ind w:left="567" w:right="139" w:firstLine="567"/>
        <w:jc w:val="center"/>
        <w:rPr>
          <w:szCs w:val="28"/>
        </w:rPr>
      </w:pPr>
      <w:r w:rsidRPr="00C33FF4">
        <w:rPr>
          <w:szCs w:val="28"/>
        </w:rPr>
        <w:t xml:space="preserve">О = </w:t>
      </w:r>
      <w:r w:rsidRPr="00C33FF4">
        <w:rPr>
          <w:szCs w:val="28"/>
          <w:lang w:val="en-US"/>
        </w:rPr>
        <w:t>Lo</w:t>
      </w:r>
      <w:r w:rsidRPr="00C33FF4">
        <w:rPr>
          <w:szCs w:val="28"/>
        </w:rPr>
        <w:t>/</w:t>
      </w:r>
      <w:r w:rsidRPr="00C33FF4">
        <w:rPr>
          <w:szCs w:val="28"/>
          <w:lang w:val="en-US"/>
        </w:rPr>
        <w:t>L</w:t>
      </w:r>
      <w:r w:rsidRPr="00C33FF4">
        <w:rPr>
          <w:szCs w:val="28"/>
        </w:rPr>
        <w:t>д х 100%</w:t>
      </w:r>
    </w:p>
    <w:p w14:paraId="1E5866F8" w14:textId="77777777" w:rsidR="00C33FF4" w:rsidRPr="00C33FF4" w:rsidRDefault="00C33FF4" w:rsidP="00C33FF4">
      <w:pPr>
        <w:autoSpaceDE w:val="0"/>
        <w:autoSpaceDN w:val="0"/>
        <w:spacing w:before="220"/>
        <w:ind w:left="567" w:right="139" w:firstLine="567"/>
        <w:contextualSpacing/>
        <w:jc w:val="both"/>
        <w:rPr>
          <w:rFonts w:eastAsia="Times New Roman"/>
          <w:szCs w:val="28"/>
        </w:rPr>
      </w:pPr>
      <w:r w:rsidRPr="00C33FF4">
        <w:rPr>
          <w:rFonts w:eastAsia="Times New Roman"/>
          <w:szCs w:val="28"/>
        </w:rPr>
        <w:t>где:</w:t>
      </w:r>
    </w:p>
    <w:p w14:paraId="40730AD1" w14:textId="77777777" w:rsidR="00C33FF4" w:rsidRPr="00C33FF4" w:rsidRDefault="00C33FF4" w:rsidP="00C33FF4">
      <w:pPr>
        <w:ind w:left="567" w:right="139" w:firstLine="567"/>
        <w:jc w:val="both"/>
        <w:rPr>
          <w:szCs w:val="28"/>
        </w:rPr>
      </w:pPr>
      <w:r w:rsidRPr="00C33FF4">
        <w:rPr>
          <w:szCs w:val="28"/>
        </w:rPr>
        <w:t>О - доля обеспеченности нормативной освещенности в городе;</w:t>
      </w:r>
    </w:p>
    <w:p w14:paraId="1872BBC9" w14:textId="77777777" w:rsidR="00C33FF4" w:rsidRPr="00C33FF4" w:rsidRDefault="00C33FF4" w:rsidP="00C33FF4">
      <w:pPr>
        <w:ind w:left="567" w:right="139" w:firstLine="567"/>
        <w:jc w:val="both"/>
        <w:rPr>
          <w:szCs w:val="28"/>
        </w:rPr>
      </w:pPr>
      <w:r w:rsidRPr="00C33FF4">
        <w:rPr>
          <w:szCs w:val="28"/>
          <w:lang w:val="en-US"/>
        </w:rPr>
        <w:t>L</w:t>
      </w:r>
      <w:r w:rsidRPr="00C33FF4">
        <w:rPr>
          <w:szCs w:val="28"/>
        </w:rPr>
        <w:t>д – общая протяженность улиц города;</w:t>
      </w:r>
    </w:p>
    <w:p w14:paraId="049AC8EB" w14:textId="77777777" w:rsidR="00C33FF4" w:rsidRPr="00C33FF4" w:rsidRDefault="00C33FF4" w:rsidP="00C33FF4">
      <w:pPr>
        <w:ind w:left="567" w:right="139" w:firstLine="567"/>
        <w:jc w:val="both"/>
        <w:rPr>
          <w:szCs w:val="28"/>
        </w:rPr>
      </w:pPr>
      <w:r w:rsidRPr="00C33FF4">
        <w:rPr>
          <w:szCs w:val="28"/>
          <w:lang w:val="en-US"/>
        </w:rPr>
        <w:t>L</w:t>
      </w:r>
      <w:r w:rsidRPr="00C33FF4">
        <w:rPr>
          <w:szCs w:val="28"/>
        </w:rPr>
        <w:t>о –протяженность освещенных улиц города;</w:t>
      </w:r>
    </w:p>
    <w:p w14:paraId="411A8A01"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322D2FC4"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0A8E3F28"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3 «</w:t>
      </w:r>
      <w:r w:rsidRPr="00C33FF4">
        <w:rPr>
          <w:rFonts w:eastAsia="Times New Roman"/>
          <w:b/>
          <w:kern w:val="0"/>
          <w:szCs w:val="28"/>
        </w:rPr>
        <w:t>Обеспечение реализации муниципальной программы и прочие мероприятия</w:t>
      </w:r>
      <w:r w:rsidRPr="00C33FF4">
        <w:rPr>
          <w:b/>
          <w:szCs w:val="28"/>
        </w:rPr>
        <w:t>».</w:t>
      </w:r>
    </w:p>
    <w:p w14:paraId="0E19A9EA" w14:textId="77777777" w:rsidR="00C33FF4" w:rsidRPr="00C33FF4" w:rsidRDefault="00C33FF4" w:rsidP="00C33FF4">
      <w:pPr>
        <w:pStyle w:val="a9"/>
        <w:widowControl/>
        <w:suppressAutoHyphens w:val="0"/>
        <w:ind w:left="567" w:right="139" w:firstLine="567"/>
        <w:jc w:val="both"/>
        <w:rPr>
          <w:rFonts w:eastAsia="Times New Roman"/>
          <w:b/>
          <w:bCs/>
          <w:kern w:val="0"/>
          <w:szCs w:val="28"/>
        </w:rPr>
      </w:pPr>
    </w:p>
    <w:p w14:paraId="09983B52" w14:textId="77777777" w:rsidR="00C33FF4" w:rsidRPr="00C33FF4" w:rsidRDefault="00C33FF4" w:rsidP="00C33FF4">
      <w:pPr>
        <w:pStyle w:val="a9"/>
        <w:widowControl/>
        <w:numPr>
          <w:ilvl w:val="0"/>
          <w:numId w:val="35"/>
        </w:numPr>
        <w:suppressAutoHyphens w:val="0"/>
        <w:ind w:left="567" w:right="139" w:firstLine="567"/>
        <w:jc w:val="both"/>
        <w:rPr>
          <w:rFonts w:eastAsia="Times New Roman"/>
          <w:b/>
          <w:bCs/>
          <w:kern w:val="0"/>
          <w:szCs w:val="28"/>
        </w:rPr>
      </w:pPr>
      <w:r w:rsidRPr="00C33FF4">
        <w:rPr>
          <w:rFonts w:eastAsia="Times New Roman"/>
          <w:b/>
          <w:bCs/>
          <w:kern w:val="0"/>
          <w:szCs w:val="28"/>
        </w:rPr>
        <w:t>Показатель результативности: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30286CF1"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19E81D37"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78B57B47" w14:textId="77777777" w:rsidR="00C33FF4" w:rsidRPr="00C33FF4" w:rsidRDefault="00C33FF4" w:rsidP="00C33FF4">
      <w:pPr>
        <w:widowControl/>
        <w:shd w:val="clear" w:color="auto" w:fill="FFFFFF"/>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p>
    <w:p w14:paraId="65474AC0"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Исполнение мероприятий по отношению к запланированным проверкам организаций, которые управляют многоквартирными домами.</w:t>
      </w:r>
    </w:p>
    <w:p w14:paraId="7B0BA09B"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081D59FD" w14:textId="77777777" w:rsidR="00C33FF4" w:rsidRPr="00C33FF4" w:rsidRDefault="00C33FF4" w:rsidP="00C33FF4">
      <w:pPr>
        <w:ind w:left="567" w:right="139" w:firstLine="567"/>
        <w:jc w:val="both"/>
        <w:rPr>
          <w:rFonts w:eastAsia="Times New Roman"/>
          <w:kern w:val="0"/>
          <w:szCs w:val="28"/>
        </w:rPr>
      </w:pPr>
    </w:p>
    <w:p w14:paraId="6912062A" w14:textId="77777777" w:rsidR="00C33FF4" w:rsidRPr="00C33FF4" w:rsidRDefault="00C33FF4" w:rsidP="00C33FF4">
      <w:pPr>
        <w:pStyle w:val="a9"/>
        <w:widowControl/>
        <w:numPr>
          <w:ilvl w:val="0"/>
          <w:numId w:val="35"/>
        </w:numPr>
        <w:suppressAutoHyphens w:val="0"/>
        <w:ind w:left="567" w:right="139" w:firstLine="567"/>
        <w:jc w:val="both"/>
        <w:rPr>
          <w:rFonts w:eastAsia="Times New Roman"/>
          <w:b/>
          <w:bCs/>
          <w:kern w:val="0"/>
          <w:szCs w:val="28"/>
        </w:rPr>
      </w:pPr>
      <w:r w:rsidRPr="00C33FF4">
        <w:rPr>
          <w:rFonts w:eastAsia="Times New Roman"/>
          <w:b/>
          <w:bCs/>
          <w:kern w:val="0"/>
          <w:szCs w:val="28"/>
        </w:rPr>
        <w:t>Показатель результативности: «</w:t>
      </w:r>
      <w:r w:rsidRPr="00C33FF4">
        <w:rPr>
          <w:b/>
          <w:bCs/>
          <w:szCs w:val="28"/>
        </w:rPr>
        <w:t>Количество приобретенной коммунальной техники</w:t>
      </w:r>
      <w:r w:rsidRPr="00C33FF4">
        <w:rPr>
          <w:rFonts w:eastAsia="Times New Roman"/>
          <w:b/>
          <w:bCs/>
          <w:kern w:val="0"/>
          <w:szCs w:val="28"/>
        </w:rPr>
        <w:t>»:</w:t>
      </w:r>
    </w:p>
    <w:p w14:paraId="73836F7E"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единица.</w:t>
      </w:r>
    </w:p>
    <w:p w14:paraId="145926BE"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3B300524"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r w:rsidRPr="00C33FF4">
        <w:rPr>
          <w:szCs w:val="28"/>
        </w:rPr>
        <w:t>количество приобретенной коммунальной техники.</w:t>
      </w:r>
    </w:p>
    <w:p w14:paraId="3C41FFCF"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4AFF77D9"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45A59CE5" w14:textId="77777777" w:rsidR="00C33FF4" w:rsidRPr="00C33FF4" w:rsidRDefault="00C33FF4" w:rsidP="00C33FF4">
      <w:pPr>
        <w:ind w:left="567" w:right="139" w:firstLine="567"/>
        <w:jc w:val="both"/>
        <w:rPr>
          <w:b/>
          <w:szCs w:val="28"/>
        </w:rPr>
      </w:pPr>
      <w:r w:rsidRPr="00C33FF4">
        <w:rPr>
          <w:b/>
          <w:szCs w:val="28"/>
        </w:rPr>
        <w:t>Показатели результативности отдельного мероприятия 1 «</w:t>
      </w:r>
      <w:r w:rsidRPr="00C33FF4">
        <w:rPr>
          <w:rFonts w:eastAsia="Times New Roman"/>
          <w:b/>
          <w:kern w:val="0"/>
          <w:szCs w:val="28"/>
        </w:rPr>
        <w:t>Реализация отдельных мер по обеспечению ограничения платы граждан за коммунальные услуги</w:t>
      </w:r>
      <w:r w:rsidRPr="00C33FF4">
        <w:rPr>
          <w:b/>
          <w:szCs w:val="28"/>
        </w:rPr>
        <w:t>».</w:t>
      </w:r>
    </w:p>
    <w:p w14:paraId="7D80C797" w14:textId="77777777" w:rsidR="00C33FF4" w:rsidRPr="00C33FF4" w:rsidRDefault="00C33FF4" w:rsidP="00C33FF4">
      <w:pPr>
        <w:ind w:left="567" w:right="139" w:firstLine="567"/>
        <w:jc w:val="both"/>
        <w:rPr>
          <w:b/>
          <w:szCs w:val="28"/>
        </w:rPr>
      </w:pPr>
    </w:p>
    <w:p w14:paraId="5075FA38" w14:textId="77777777" w:rsidR="00C33FF4" w:rsidRPr="00C33FF4" w:rsidRDefault="00C33FF4" w:rsidP="00C33FF4">
      <w:pPr>
        <w:pStyle w:val="a9"/>
        <w:numPr>
          <w:ilvl w:val="0"/>
          <w:numId w:val="37"/>
        </w:numPr>
        <w:overflowPunct w:val="0"/>
        <w:autoSpaceDE w:val="0"/>
        <w:autoSpaceDN w:val="0"/>
        <w:adjustRightInd w:val="0"/>
        <w:ind w:left="567" w:right="139" w:firstLine="567"/>
        <w:jc w:val="both"/>
        <w:textAlignment w:val="baseline"/>
        <w:rPr>
          <w:szCs w:val="28"/>
        </w:rPr>
      </w:pPr>
      <w:r w:rsidRPr="00C33FF4">
        <w:rPr>
          <w:rFonts w:eastAsia="Times New Roman"/>
          <w:kern w:val="0"/>
          <w:szCs w:val="28"/>
        </w:rPr>
        <w:t>Показатель результативности: «</w:t>
      </w:r>
      <w:r w:rsidRPr="00C33FF4">
        <w:rPr>
          <w:szCs w:val="28"/>
        </w:rPr>
        <w:t>Количество предоставленных субсидий исполнителям коммунальных услуг на территории муниципального образования город Минусинск»:</w:t>
      </w:r>
    </w:p>
    <w:p w14:paraId="590D14AD"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единица.</w:t>
      </w:r>
    </w:p>
    <w:p w14:paraId="65DF24FC"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3C9AC637"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r w:rsidRPr="00C33FF4">
        <w:rPr>
          <w:szCs w:val="28"/>
        </w:rPr>
        <w:t>количество предоставленных субсидий исполнителям коммунальных услуг на территории муниципального образования город Минусинск.</w:t>
      </w:r>
    </w:p>
    <w:p w14:paraId="18B310B0"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893E836" w14:textId="77777777" w:rsidR="00C33FF4" w:rsidRPr="00C33FF4" w:rsidRDefault="00C33FF4" w:rsidP="00C33FF4">
      <w:pPr>
        <w:pStyle w:val="a9"/>
        <w:widowControl/>
        <w:suppressAutoHyphens w:val="0"/>
        <w:jc w:val="both"/>
        <w:rPr>
          <w:rFonts w:eastAsia="Times New Roman"/>
          <w:b/>
          <w:kern w:val="0"/>
          <w:szCs w:val="28"/>
        </w:rPr>
      </w:pPr>
    </w:p>
    <w:p w14:paraId="4D4022E7" w14:textId="77777777" w:rsidR="00971DA5" w:rsidRPr="009E38CC" w:rsidRDefault="00971DA5" w:rsidP="00C33FF4">
      <w:pPr>
        <w:tabs>
          <w:tab w:val="left" w:pos="8050"/>
        </w:tabs>
        <w:ind w:firstLine="4820"/>
        <w:rPr>
          <w:rFonts w:eastAsia="Times New Roman"/>
          <w:b/>
          <w:color w:val="000000" w:themeColor="text1"/>
          <w:kern w:val="0"/>
          <w:szCs w:val="28"/>
        </w:rPr>
      </w:pPr>
    </w:p>
    <w:sectPr w:rsidR="00971DA5" w:rsidRPr="009E38CC" w:rsidSect="00421696">
      <w:headerReference w:type="default" r:id="rId24"/>
      <w:pgSz w:w="11905" w:h="16838"/>
      <w:pgMar w:top="851" w:right="709" w:bottom="992" w:left="709" w:header="425"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AB47" w14:textId="77777777" w:rsidR="00421696" w:rsidRDefault="00421696">
      <w:r>
        <w:separator/>
      </w:r>
    </w:p>
  </w:endnote>
  <w:endnote w:type="continuationSeparator" w:id="0">
    <w:p w14:paraId="141DC89C" w14:textId="77777777" w:rsidR="00421696" w:rsidRDefault="0042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28E1" w14:textId="77777777" w:rsidR="00C33FF4" w:rsidRDefault="00C33FF4">
    <w:pPr>
      <w:pStyle w:val="ad"/>
      <w:jc w:val="center"/>
    </w:pPr>
  </w:p>
  <w:p w14:paraId="48011AED" w14:textId="77777777" w:rsidR="00C33FF4" w:rsidRDefault="00C33F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733D" w14:textId="77777777" w:rsidR="00421696" w:rsidRDefault="00421696">
      <w:r>
        <w:separator/>
      </w:r>
    </w:p>
  </w:footnote>
  <w:footnote w:type="continuationSeparator" w:id="0">
    <w:p w14:paraId="01CB28A0" w14:textId="77777777" w:rsidR="00421696" w:rsidRDefault="0042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9CA" w14:textId="77777777" w:rsidR="002D38A7" w:rsidRDefault="0006191A">
    <w:pPr>
      <w:pStyle w:val="af4"/>
      <w:jc w:val="center"/>
    </w:pPr>
    <w:r>
      <w:fldChar w:fldCharType="begin"/>
    </w:r>
    <w:r w:rsidR="006C6658">
      <w:instrText xml:space="preserve"> PAGE   \* MERGEFORMAT </w:instrText>
    </w:r>
    <w:r>
      <w:fldChar w:fldCharType="separate"/>
    </w:r>
    <w:r w:rsidR="002D38A7">
      <w:rPr>
        <w:noProof/>
      </w:rPr>
      <w:t>7</w:t>
    </w:r>
    <w:r>
      <w:rPr>
        <w:noProof/>
      </w:rPr>
      <w:fldChar w:fldCharType="end"/>
    </w:r>
  </w:p>
  <w:p w14:paraId="416F2412" w14:textId="77777777" w:rsidR="002D38A7" w:rsidRDefault="002D38A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EDA" w14:textId="77777777" w:rsidR="002D38A7" w:rsidRDefault="0006191A">
    <w:pPr>
      <w:pStyle w:val="af4"/>
      <w:jc w:val="center"/>
    </w:pPr>
    <w:r>
      <w:fldChar w:fldCharType="begin"/>
    </w:r>
    <w:r w:rsidR="006C6658">
      <w:instrText xml:space="preserve"> PAGE   \* MERGEFORMAT </w:instrText>
    </w:r>
    <w:r>
      <w:fldChar w:fldCharType="separate"/>
    </w:r>
    <w:r w:rsidR="00DD5DC8">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359"/>
      <w:docPartObj>
        <w:docPartGallery w:val="Page Numbers (Top of Page)"/>
        <w:docPartUnique/>
      </w:docPartObj>
    </w:sdtPr>
    <w:sdtContent>
      <w:p w14:paraId="3202217F" w14:textId="77777777" w:rsidR="00C33FF4" w:rsidRDefault="0006191A">
        <w:pPr>
          <w:pStyle w:val="af4"/>
          <w:jc w:val="center"/>
        </w:pPr>
        <w:r>
          <w:fldChar w:fldCharType="begin"/>
        </w:r>
        <w:r w:rsidR="00C33FF4">
          <w:instrText>PAGE   \* MERGEFORMAT</w:instrText>
        </w:r>
        <w:r>
          <w:fldChar w:fldCharType="separate"/>
        </w:r>
        <w:r w:rsidR="00DD5DC8">
          <w:rPr>
            <w:noProof/>
          </w:rPr>
          <w:t>35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360"/>
      <w:docPartObj>
        <w:docPartGallery w:val="Page Numbers (Top of Page)"/>
        <w:docPartUnique/>
      </w:docPartObj>
    </w:sdtPr>
    <w:sdtContent>
      <w:p w14:paraId="24924160" w14:textId="77777777" w:rsidR="00C33FF4" w:rsidRDefault="0006191A" w:rsidP="00C33FF4">
        <w:pPr>
          <w:pStyle w:val="af4"/>
          <w:jc w:val="center"/>
        </w:pPr>
        <w:r>
          <w:fldChar w:fldCharType="begin"/>
        </w:r>
        <w:r w:rsidR="00C33FF4">
          <w:instrText xml:space="preserve"> PAGE   \* MERGEFORMAT </w:instrText>
        </w:r>
        <w:r>
          <w:fldChar w:fldCharType="separate"/>
        </w:r>
        <w:r w:rsidR="00DD5DC8">
          <w:rPr>
            <w:noProof/>
          </w:rPr>
          <w:t>36</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81B" w14:textId="77777777" w:rsidR="0014205B" w:rsidRDefault="0006191A" w:rsidP="00E10160">
    <w:pPr>
      <w:pStyle w:val="af4"/>
      <w:jc w:val="center"/>
    </w:pPr>
    <w:r>
      <w:fldChar w:fldCharType="begin"/>
    </w:r>
    <w:r w:rsidR="006C6658">
      <w:instrText xml:space="preserve"> PAGE   \* MERGEFORMAT </w:instrText>
    </w:r>
    <w:r>
      <w:fldChar w:fldCharType="separate"/>
    </w:r>
    <w:r w:rsidR="00DD5DC8">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5318F"/>
    <w:multiLevelType w:val="hybridMultilevel"/>
    <w:tmpl w:val="3F74C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7FB5"/>
    <w:multiLevelType w:val="hybridMultilevel"/>
    <w:tmpl w:val="BFCECD92"/>
    <w:lvl w:ilvl="0" w:tplc="F3686122">
      <w:start w:val="1"/>
      <w:numFmt w:val="decimal"/>
      <w:lvlText w:val="%1."/>
      <w:lvlJc w:val="left"/>
      <w:pPr>
        <w:ind w:left="9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5E7558"/>
    <w:multiLevelType w:val="hybridMultilevel"/>
    <w:tmpl w:val="9188BB40"/>
    <w:lvl w:ilvl="0" w:tplc="EF2AE3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B7BBA"/>
    <w:multiLevelType w:val="hybridMultilevel"/>
    <w:tmpl w:val="C882C296"/>
    <w:lvl w:ilvl="0" w:tplc="B4B0757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418E2"/>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92B83"/>
    <w:multiLevelType w:val="hybridMultilevel"/>
    <w:tmpl w:val="0C1AC3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F485344"/>
    <w:multiLevelType w:val="hybridMultilevel"/>
    <w:tmpl w:val="5AE09D5E"/>
    <w:lvl w:ilvl="0" w:tplc="628E42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8971A3"/>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19C291B"/>
    <w:multiLevelType w:val="hybridMultilevel"/>
    <w:tmpl w:val="49C0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B4728B"/>
    <w:multiLevelType w:val="hybridMultilevel"/>
    <w:tmpl w:val="FFEA47F8"/>
    <w:lvl w:ilvl="0" w:tplc="E84E799E">
      <w:start w:val="4"/>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15:restartNumberingAfterBreak="0">
    <w:nsid w:val="2C672FA2"/>
    <w:multiLevelType w:val="hybridMultilevel"/>
    <w:tmpl w:val="01C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B1851"/>
    <w:multiLevelType w:val="multilevel"/>
    <w:tmpl w:val="136EC3A2"/>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7" w15:restartNumberingAfterBreak="0">
    <w:nsid w:val="32701F75"/>
    <w:multiLevelType w:val="hybridMultilevel"/>
    <w:tmpl w:val="0C80E4C4"/>
    <w:lvl w:ilvl="0" w:tplc="7E6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CE18FF"/>
    <w:multiLevelType w:val="hybridMultilevel"/>
    <w:tmpl w:val="E0EEB1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605C2"/>
    <w:multiLevelType w:val="hybridMultilevel"/>
    <w:tmpl w:val="0E5C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252BB"/>
    <w:multiLevelType w:val="hybridMultilevel"/>
    <w:tmpl w:val="67687C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F3634BD"/>
    <w:multiLevelType w:val="hybridMultilevel"/>
    <w:tmpl w:val="FCA6EF9C"/>
    <w:lvl w:ilvl="0" w:tplc="8402C42A">
      <w:start w:val="1"/>
      <w:numFmt w:val="upp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120272D"/>
    <w:multiLevelType w:val="hybridMultilevel"/>
    <w:tmpl w:val="B538A7E2"/>
    <w:lvl w:ilvl="0" w:tplc="E8827B5A">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392588"/>
    <w:multiLevelType w:val="multilevel"/>
    <w:tmpl w:val="3A38F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43ED1AF6"/>
    <w:multiLevelType w:val="hybridMultilevel"/>
    <w:tmpl w:val="4C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E657B"/>
    <w:multiLevelType w:val="hybridMultilevel"/>
    <w:tmpl w:val="792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23B7B"/>
    <w:multiLevelType w:val="hybridMultilevel"/>
    <w:tmpl w:val="2590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01207C"/>
    <w:multiLevelType w:val="hybridMultilevel"/>
    <w:tmpl w:val="02723956"/>
    <w:lvl w:ilvl="0" w:tplc="96DE6B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E90056"/>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57342BAE"/>
    <w:multiLevelType w:val="multilevel"/>
    <w:tmpl w:val="A20058B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CE5C9C"/>
    <w:multiLevelType w:val="hybridMultilevel"/>
    <w:tmpl w:val="6ED4357E"/>
    <w:lvl w:ilvl="0" w:tplc="BA2E0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7B63C7"/>
    <w:multiLevelType w:val="hybridMultilevel"/>
    <w:tmpl w:val="726886FA"/>
    <w:lvl w:ilvl="0" w:tplc="BC2A3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1E37A5F"/>
    <w:multiLevelType w:val="hybridMultilevel"/>
    <w:tmpl w:val="1F5682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5112D"/>
    <w:multiLevelType w:val="hybridMultilevel"/>
    <w:tmpl w:val="DFA6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77677"/>
    <w:multiLevelType w:val="hybridMultilevel"/>
    <w:tmpl w:val="EDC0A75A"/>
    <w:lvl w:ilvl="0" w:tplc="BCD607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B67486"/>
    <w:multiLevelType w:val="hybridMultilevel"/>
    <w:tmpl w:val="B50E7AA6"/>
    <w:lvl w:ilvl="0" w:tplc="ED5C78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F134E1A"/>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0227246">
    <w:abstractNumId w:val="0"/>
  </w:num>
  <w:num w:numId="2" w16cid:durableId="1365640428">
    <w:abstractNumId w:val="1"/>
  </w:num>
  <w:num w:numId="3" w16cid:durableId="998460688">
    <w:abstractNumId w:val="2"/>
  </w:num>
  <w:num w:numId="4" w16cid:durableId="849684373">
    <w:abstractNumId w:val="9"/>
  </w:num>
  <w:num w:numId="5" w16cid:durableId="578293900">
    <w:abstractNumId w:val="5"/>
  </w:num>
  <w:num w:numId="6" w16cid:durableId="1888948685">
    <w:abstractNumId w:val="36"/>
  </w:num>
  <w:num w:numId="7" w16cid:durableId="359798">
    <w:abstractNumId w:val="13"/>
  </w:num>
  <w:num w:numId="8" w16cid:durableId="1852406607">
    <w:abstractNumId w:val="20"/>
  </w:num>
  <w:num w:numId="9" w16cid:durableId="305934985">
    <w:abstractNumId w:val="29"/>
  </w:num>
  <w:num w:numId="10" w16cid:durableId="1680808230">
    <w:abstractNumId w:val="37"/>
  </w:num>
  <w:num w:numId="11" w16cid:durableId="1807044075">
    <w:abstractNumId w:val="35"/>
  </w:num>
  <w:num w:numId="12" w16cid:durableId="746149700">
    <w:abstractNumId w:val="26"/>
  </w:num>
  <w:num w:numId="13" w16cid:durableId="1332223138">
    <w:abstractNumId w:val="27"/>
  </w:num>
  <w:num w:numId="14" w16cid:durableId="927079771">
    <w:abstractNumId w:val="12"/>
  </w:num>
  <w:num w:numId="15" w16cid:durableId="1820153979">
    <w:abstractNumId w:val="14"/>
  </w:num>
  <w:num w:numId="16" w16cid:durableId="1194229440">
    <w:abstractNumId w:val="30"/>
  </w:num>
  <w:num w:numId="17" w16cid:durableId="718482454">
    <w:abstractNumId w:val="10"/>
  </w:num>
  <w:num w:numId="18" w16cid:durableId="149713191">
    <w:abstractNumId w:val="15"/>
  </w:num>
  <w:num w:numId="19" w16cid:durableId="934243297">
    <w:abstractNumId w:val="38"/>
  </w:num>
  <w:num w:numId="20" w16cid:durableId="1894388127">
    <w:abstractNumId w:val="11"/>
  </w:num>
  <w:num w:numId="21" w16cid:durableId="2027553641">
    <w:abstractNumId w:val="23"/>
  </w:num>
  <w:num w:numId="22" w16cid:durableId="1159030769">
    <w:abstractNumId w:val="16"/>
  </w:num>
  <w:num w:numId="23" w16cid:durableId="1989044125">
    <w:abstractNumId w:val="3"/>
  </w:num>
  <w:num w:numId="24" w16cid:durableId="144248996">
    <w:abstractNumId w:val="22"/>
  </w:num>
  <w:num w:numId="25" w16cid:durableId="1209073901">
    <w:abstractNumId w:val="7"/>
  </w:num>
  <w:num w:numId="26" w16cid:durableId="225652937">
    <w:abstractNumId w:val="31"/>
  </w:num>
  <w:num w:numId="27" w16cid:durableId="826359320">
    <w:abstractNumId w:val="17"/>
  </w:num>
  <w:num w:numId="28" w16cid:durableId="1943030947">
    <w:abstractNumId w:val="6"/>
  </w:num>
  <w:num w:numId="29" w16cid:durableId="150801017">
    <w:abstractNumId w:val="25"/>
  </w:num>
  <w:num w:numId="30" w16cid:durableId="1830713190">
    <w:abstractNumId w:val="24"/>
  </w:num>
  <w:num w:numId="31" w16cid:durableId="2022662275">
    <w:abstractNumId w:val="39"/>
  </w:num>
  <w:num w:numId="32" w16cid:durableId="1299803955">
    <w:abstractNumId w:val="34"/>
  </w:num>
  <w:num w:numId="33" w16cid:durableId="41902881">
    <w:abstractNumId w:val="18"/>
  </w:num>
  <w:num w:numId="34" w16cid:durableId="754277589">
    <w:abstractNumId w:val="32"/>
  </w:num>
  <w:num w:numId="35" w16cid:durableId="279728716">
    <w:abstractNumId w:val="8"/>
  </w:num>
  <w:num w:numId="36" w16cid:durableId="1298224570">
    <w:abstractNumId w:val="19"/>
  </w:num>
  <w:num w:numId="37" w16cid:durableId="1028066297">
    <w:abstractNumId w:val="33"/>
  </w:num>
  <w:num w:numId="38" w16cid:durableId="1088229123">
    <w:abstractNumId w:val="21"/>
  </w:num>
  <w:num w:numId="39" w16cid:durableId="929584099">
    <w:abstractNumId w:val="4"/>
  </w:num>
  <w:num w:numId="40" w16cid:durableId="8774261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418B7"/>
    <w:rsid w:val="000002B3"/>
    <w:rsid w:val="00000B44"/>
    <w:rsid w:val="00001982"/>
    <w:rsid w:val="00002F7C"/>
    <w:rsid w:val="00003032"/>
    <w:rsid w:val="00003257"/>
    <w:rsid w:val="000037D9"/>
    <w:rsid w:val="00003FCB"/>
    <w:rsid w:val="00004559"/>
    <w:rsid w:val="00004DB6"/>
    <w:rsid w:val="00005E66"/>
    <w:rsid w:val="0001021B"/>
    <w:rsid w:val="00010A40"/>
    <w:rsid w:val="000119A4"/>
    <w:rsid w:val="00012A92"/>
    <w:rsid w:val="00012B8D"/>
    <w:rsid w:val="000137D7"/>
    <w:rsid w:val="00013AEC"/>
    <w:rsid w:val="00013B38"/>
    <w:rsid w:val="00013D43"/>
    <w:rsid w:val="00013D72"/>
    <w:rsid w:val="00014652"/>
    <w:rsid w:val="0001480E"/>
    <w:rsid w:val="00014AD1"/>
    <w:rsid w:val="00015BE7"/>
    <w:rsid w:val="00015F4D"/>
    <w:rsid w:val="00016D31"/>
    <w:rsid w:val="000205BB"/>
    <w:rsid w:val="00020D3E"/>
    <w:rsid w:val="000214CB"/>
    <w:rsid w:val="00021978"/>
    <w:rsid w:val="00021A8F"/>
    <w:rsid w:val="00022085"/>
    <w:rsid w:val="0002346F"/>
    <w:rsid w:val="00023FA9"/>
    <w:rsid w:val="00024148"/>
    <w:rsid w:val="000256BC"/>
    <w:rsid w:val="00026F99"/>
    <w:rsid w:val="000317B7"/>
    <w:rsid w:val="00032C30"/>
    <w:rsid w:val="00033686"/>
    <w:rsid w:val="0003430F"/>
    <w:rsid w:val="0003473D"/>
    <w:rsid w:val="000366B1"/>
    <w:rsid w:val="0003757D"/>
    <w:rsid w:val="000376D5"/>
    <w:rsid w:val="000379A3"/>
    <w:rsid w:val="00041C93"/>
    <w:rsid w:val="00041F08"/>
    <w:rsid w:val="00041FB0"/>
    <w:rsid w:val="00042447"/>
    <w:rsid w:val="00042510"/>
    <w:rsid w:val="00042947"/>
    <w:rsid w:val="00042ACC"/>
    <w:rsid w:val="00043DA1"/>
    <w:rsid w:val="0004412E"/>
    <w:rsid w:val="00044401"/>
    <w:rsid w:val="00044D73"/>
    <w:rsid w:val="00045F3A"/>
    <w:rsid w:val="00046AE4"/>
    <w:rsid w:val="00046C92"/>
    <w:rsid w:val="00046DE9"/>
    <w:rsid w:val="000474A7"/>
    <w:rsid w:val="0004773F"/>
    <w:rsid w:val="000477F1"/>
    <w:rsid w:val="000478D7"/>
    <w:rsid w:val="000501C7"/>
    <w:rsid w:val="000511AD"/>
    <w:rsid w:val="00051817"/>
    <w:rsid w:val="00051B43"/>
    <w:rsid w:val="00052699"/>
    <w:rsid w:val="0005338C"/>
    <w:rsid w:val="00053AB9"/>
    <w:rsid w:val="000541A1"/>
    <w:rsid w:val="0005535A"/>
    <w:rsid w:val="000555ED"/>
    <w:rsid w:val="000562E7"/>
    <w:rsid w:val="00056A26"/>
    <w:rsid w:val="00056E87"/>
    <w:rsid w:val="000575D0"/>
    <w:rsid w:val="00057741"/>
    <w:rsid w:val="00057AB1"/>
    <w:rsid w:val="00060113"/>
    <w:rsid w:val="000603CD"/>
    <w:rsid w:val="0006061C"/>
    <w:rsid w:val="00061773"/>
    <w:rsid w:val="0006191A"/>
    <w:rsid w:val="000626DD"/>
    <w:rsid w:val="00063B2F"/>
    <w:rsid w:val="00063D4E"/>
    <w:rsid w:val="0006420A"/>
    <w:rsid w:val="0006465E"/>
    <w:rsid w:val="00064831"/>
    <w:rsid w:val="000648A2"/>
    <w:rsid w:val="00064B2D"/>
    <w:rsid w:val="00065B26"/>
    <w:rsid w:val="00065B46"/>
    <w:rsid w:val="00065F8D"/>
    <w:rsid w:val="00066318"/>
    <w:rsid w:val="00066EE1"/>
    <w:rsid w:val="00067143"/>
    <w:rsid w:val="000676DC"/>
    <w:rsid w:val="0007000D"/>
    <w:rsid w:val="00070C7F"/>
    <w:rsid w:val="0007157E"/>
    <w:rsid w:val="00072009"/>
    <w:rsid w:val="00072100"/>
    <w:rsid w:val="000726E4"/>
    <w:rsid w:val="00072AAF"/>
    <w:rsid w:val="00073179"/>
    <w:rsid w:val="00073519"/>
    <w:rsid w:val="000739C7"/>
    <w:rsid w:val="00074C68"/>
    <w:rsid w:val="000759E5"/>
    <w:rsid w:val="00075B95"/>
    <w:rsid w:val="00076C1D"/>
    <w:rsid w:val="00080A0B"/>
    <w:rsid w:val="000812EE"/>
    <w:rsid w:val="000817D9"/>
    <w:rsid w:val="0008191D"/>
    <w:rsid w:val="0008244D"/>
    <w:rsid w:val="00083486"/>
    <w:rsid w:val="00083543"/>
    <w:rsid w:val="00083C89"/>
    <w:rsid w:val="00083DEC"/>
    <w:rsid w:val="00084509"/>
    <w:rsid w:val="00084729"/>
    <w:rsid w:val="00084CC7"/>
    <w:rsid w:val="0008524D"/>
    <w:rsid w:val="000857C3"/>
    <w:rsid w:val="00087C7A"/>
    <w:rsid w:val="000908EC"/>
    <w:rsid w:val="000913FC"/>
    <w:rsid w:val="00091ACA"/>
    <w:rsid w:val="00091DB7"/>
    <w:rsid w:val="000925CA"/>
    <w:rsid w:val="000926AB"/>
    <w:rsid w:val="0009277A"/>
    <w:rsid w:val="00094C7D"/>
    <w:rsid w:val="00096BFF"/>
    <w:rsid w:val="00097417"/>
    <w:rsid w:val="000975E6"/>
    <w:rsid w:val="00097E32"/>
    <w:rsid w:val="000A04F5"/>
    <w:rsid w:val="000A1C81"/>
    <w:rsid w:val="000A27A1"/>
    <w:rsid w:val="000A2B3B"/>
    <w:rsid w:val="000A3760"/>
    <w:rsid w:val="000A4377"/>
    <w:rsid w:val="000A4399"/>
    <w:rsid w:val="000A447A"/>
    <w:rsid w:val="000A44F4"/>
    <w:rsid w:val="000A5787"/>
    <w:rsid w:val="000A57B5"/>
    <w:rsid w:val="000A7B85"/>
    <w:rsid w:val="000B0979"/>
    <w:rsid w:val="000B0AC9"/>
    <w:rsid w:val="000B0ED8"/>
    <w:rsid w:val="000B19C5"/>
    <w:rsid w:val="000B211C"/>
    <w:rsid w:val="000B28CF"/>
    <w:rsid w:val="000B2F34"/>
    <w:rsid w:val="000B3102"/>
    <w:rsid w:val="000B322A"/>
    <w:rsid w:val="000B41E9"/>
    <w:rsid w:val="000B4895"/>
    <w:rsid w:val="000B4B0B"/>
    <w:rsid w:val="000B52A9"/>
    <w:rsid w:val="000B5A20"/>
    <w:rsid w:val="000B5C2C"/>
    <w:rsid w:val="000B635F"/>
    <w:rsid w:val="000B6A10"/>
    <w:rsid w:val="000B6E23"/>
    <w:rsid w:val="000B7456"/>
    <w:rsid w:val="000C034B"/>
    <w:rsid w:val="000C03AF"/>
    <w:rsid w:val="000C16EF"/>
    <w:rsid w:val="000C1980"/>
    <w:rsid w:val="000C1D1C"/>
    <w:rsid w:val="000C3F2D"/>
    <w:rsid w:val="000C58B1"/>
    <w:rsid w:val="000C62E7"/>
    <w:rsid w:val="000C6ACB"/>
    <w:rsid w:val="000C6E4C"/>
    <w:rsid w:val="000C72B8"/>
    <w:rsid w:val="000C734F"/>
    <w:rsid w:val="000D0A71"/>
    <w:rsid w:val="000D1A21"/>
    <w:rsid w:val="000D1A40"/>
    <w:rsid w:val="000D271B"/>
    <w:rsid w:val="000D2CA3"/>
    <w:rsid w:val="000D2CD1"/>
    <w:rsid w:val="000D3484"/>
    <w:rsid w:val="000D364F"/>
    <w:rsid w:val="000D3911"/>
    <w:rsid w:val="000D3C12"/>
    <w:rsid w:val="000D4AB8"/>
    <w:rsid w:val="000D4CBC"/>
    <w:rsid w:val="000D5A90"/>
    <w:rsid w:val="000D5E7E"/>
    <w:rsid w:val="000D5E8A"/>
    <w:rsid w:val="000D6868"/>
    <w:rsid w:val="000D6F54"/>
    <w:rsid w:val="000D72C9"/>
    <w:rsid w:val="000D7A36"/>
    <w:rsid w:val="000D7F1B"/>
    <w:rsid w:val="000E0C46"/>
    <w:rsid w:val="000E0DE6"/>
    <w:rsid w:val="000E0E97"/>
    <w:rsid w:val="000E1199"/>
    <w:rsid w:val="000E17C6"/>
    <w:rsid w:val="000E230A"/>
    <w:rsid w:val="000E2A21"/>
    <w:rsid w:val="000E2B4F"/>
    <w:rsid w:val="000E2FD6"/>
    <w:rsid w:val="000E35B6"/>
    <w:rsid w:val="000E3971"/>
    <w:rsid w:val="000E404E"/>
    <w:rsid w:val="000E4CA4"/>
    <w:rsid w:val="000E53BB"/>
    <w:rsid w:val="000E624E"/>
    <w:rsid w:val="000E6D9D"/>
    <w:rsid w:val="000E77C0"/>
    <w:rsid w:val="000E7AC3"/>
    <w:rsid w:val="000F113B"/>
    <w:rsid w:val="000F1E06"/>
    <w:rsid w:val="000F2043"/>
    <w:rsid w:val="000F2681"/>
    <w:rsid w:val="000F2892"/>
    <w:rsid w:val="000F3016"/>
    <w:rsid w:val="000F3155"/>
    <w:rsid w:val="000F3956"/>
    <w:rsid w:val="000F3BFD"/>
    <w:rsid w:val="000F3C0A"/>
    <w:rsid w:val="000F3CAD"/>
    <w:rsid w:val="000F4146"/>
    <w:rsid w:val="000F4288"/>
    <w:rsid w:val="000F4748"/>
    <w:rsid w:val="000F4AA2"/>
    <w:rsid w:val="000F6260"/>
    <w:rsid w:val="000F661B"/>
    <w:rsid w:val="000F6B8A"/>
    <w:rsid w:val="000F6F9B"/>
    <w:rsid w:val="000F741A"/>
    <w:rsid w:val="000F7F40"/>
    <w:rsid w:val="00100095"/>
    <w:rsid w:val="0010014B"/>
    <w:rsid w:val="001009B1"/>
    <w:rsid w:val="0010154F"/>
    <w:rsid w:val="0010298B"/>
    <w:rsid w:val="00102AC2"/>
    <w:rsid w:val="00102C88"/>
    <w:rsid w:val="00102F83"/>
    <w:rsid w:val="00104277"/>
    <w:rsid w:val="00105CDE"/>
    <w:rsid w:val="00106344"/>
    <w:rsid w:val="00106737"/>
    <w:rsid w:val="00106C44"/>
    <w:rsid w:val="00110FAB"/>
    <w:rsid w:val="00111FA5"/>
    <w:rsid w:val="00113F86"/>
    <w:rsid w:val="001140DC"/>
    <w:rsid w:val="00115596"/>
    <w:rsid w:val="00115653"/>
    <w:rsid w:val="00115E8C"/>
    <w:rsid w:val="00116548"/>
    <w:rsid w:val="001176E0"/>
    <w:rsid w:val="001177E2"/>
    <w:rsid w:val="00117F79"/>
    <w:rsid w:val="00120E10"/>
    <w:rsid w:val="00120ECE"/>
    <w:rsid w:val="00121087"/>
    <w:rsid w:val="00121090"/>
    <w:rsid w:val="00121350"/>
    <w:rsid w:val="001225D3"/>
    <w:rsid w:val="00123314"/>
    <w:rsid w:val="001240B9"/>
    <w:rsid w:val="0012421E"/>
    <w:rsid w:val="001246F4"/>
    <w:rsid w:val="00125980"/>
    <w:rsid w:val="00126BF2"/>
    <w:rsid w:val="00127B8C"/>
    <w:rsid w:val="001309C9"/>
    <w:rsid w:val="00130C30"/>
    <w:rsid w:val="00131305"/>
    <w:rsid w:val="00131480"/>
    <w:rsid w:val="00131A69"/>
    <w:rsid w:val="00132089"/>
    <w:rsid w:val="00132303"/>
    <w:rsid w:val="00132430"/>
    <w:rsid w:val="001328FC"/>
    <w:rsid w:val="00132AF6"/>
    <w:rsid w:val="0013319C"/>
    <w:rsid w:val="00133540"/>
    <w:rsid w:val="00133B2E"/>
    <w:rsid w:val="00134465"/>
    <w:rsid w:val="00134587"/>
    <w:rsid w:val="00135033"/>
    <w:rsid w:val="001350FE"/>
    <w:rsid w:val="001366A9"/>
    <w:rsid w:val="00140299"/>
    <w:rsid w:val="00141E14"/>
    <w:rsid w:val="0014205B"/>
    <w:rsid w:val="00144495"/>
    <w:rsid w:val="00144C4A"/>
    <w:rsid w:val="001450DC"/>
    <w:rsid w:val="00145288"/>
    <w:rsid w:val="0014562F"/>
    <w:rsid w:val="00146404"/>
    <w:rsid w:val="00146627"/>
    <w:rsid w:val="00146D7C"/>
    <w:rsid w:val="00146DAB"/>
    <w:rsid w:val="00147C66"/>
    <w:rsid w:val="00150474"/>
    <w:rsid w:val="0015180D"/>
    <w:rsid w:val="00151D17"/>
    <w:rsid w:val="00151E18"/>
    <w:rsid w:val="001522ED"/>
    <w:rsid w:val="00152367"/>
    <w:rsid w:val="0015236A"/>
    <w:rsid w:val="00152401"/>
    <w:rsid w:val="00152415"/>
    <w:rsid w:val="0015251A"/>
    <w:rsid w:val="0015279F"/>
    <w:rsid w:val="0015392C"/>
    <w:rsid w:val="00153A09"/>
    <w:rsid w:val="00153AEC"/>
    <w:rsid w:val="001547E7"/>
    <w:rsid w:val="00154AF7"/>
    <w:rsid w:val="00154D2E"/>
    <w:rsid w:val="001550A5"/>
    <w:rsid w:val="00155339"/>
    <w:rsid w:val="0015663B"/>
    <w:rsid w:val="0016054D"/>
    <w:rsid w:val="00161746"/>
    <w:rsid w:val="00161788"/>
    <w:rsid w:val="0016336B"/>
    <w:rsid w:val="0016352A"/>
    <w:rsid w:val="001637A1"/>
    <w:rsid w:val="00164077"/>
    <w:rsid w:val="0016410F"/>
    <w:rsid w:val="001643C8"/>
    <w:rsid w:val="0016487B"/>
    <w:rsid w:val="0016577F"/>
    <w:rsid w:val="00165BD9"/>
    <w:rsid w:val="00166056"/>
    <w:rsid w:val="00166BD6"/>
    <w:rsid w:val="00166F90"/>
    <w:rsid w:val="001672B0"/>
    <w:rsid w:val="001676B5"/>
    <w:rsid w:val="00167853"/>
    <w:rsid w:val="00167D86"/>
    <w:rsid w:val="00167E0B"/>
    <w:rsid w:val="00170095"/>
    <w:rsid w:val="0017019A"/>
    <w:rsid w:val="00170FEE"/>
    <w:rsid w:val="0017212C"/>
    <w:rsid w:val="00172FAE"/>
    <w:rsid w:val="0017313F"/>
    <w:rsid w:val="00173368"/>
    <w:rsid w:val="001736A0"/>
    <w:rsid w:val="00173BD2"/>
    <w:rsid w:val="00174377"/>
    <w:rsid w:val="0017469B"/>
    <w:rsid w:val="0017496E"/>
    <w:rsid w:val="0017583F"/>
    <w:rsid w:val="00176114"/>
    <w:rsid w:val="00176973"/>
    <w:rsid w:val="00176996"/>
    <w:rsid w:val="00176C05"/>
    <w:rsid w:val="00176F80"/>
    <w:rsid w:val="00177829"/>
    <w:rsid w:val="00177B2E"/>
    <w:rsid w:val="00180AB2"/>
    <w:rsid w:val="0018135B"/>
    <w:rsid w:val="00181DD9"/>
    <w:rsid w:val="00182006"/>
    <w:rsid w:val="00182A25"/>
    <w:rsid w:val="00182E9C"/>
    <w:rsid w:val="0018353F"/>
    <w:rsid w:val="001835E3"/>
    <w:rsid w:val="0018429B"/>
    <w:rsid w:val="001847F9"/>
    <w:rsid w:val="00184CB4"/>
    <w:rsid w:val="0018557B"/>
    <w:rsid w:val="00186394"/>
    <w:rsid w:val="00186BB1"/>
    <w:rsid w:val="001900D8"/>
    <w:rsid w:val="00190217"/>
    <w:rsid w:val="00190411"/>
    <w:rsid w:val="00190445"/>
    <w:rsid w:val="00190AE8"/>
    <w:rsid w:val="00190F80"/>
    <w:rsid w:val="001922B9"/>
    <w:rsid w:val="001925B7"/>
    <w:rsid w:val="00192608"/>
    <w:rsid w:val="001930A4"/>
    <w:rsid w:val="00194D1E"/>
    <w:rsid w:val="00194E02"/>
    <w:rsid w:val="00194F01"/>
    <w:rsid w:val="00195BB5"/>
    <w:rsid w:val="00196182"/>
    <w:rsid w:val="00196A24"/>
    <w:rsid w:val="00196CA6"/>
    <w:rsid w:val="00196F7C"/>
    <w:rsid w:val="00196F8C"/>
    <w:rsid w:val="00197245"/>
    <w:rsid w:val="001974C1"/>
    <w:rsid w:val="001975C5"/>
    <w:rsid w:val="001A0376"/>
    <w:rsid w:val="001A0972"/>
    <w:rsid w:val="001A0F27"/>
    <w:rsid w:val="001A2032"/>
    <w:rsid w:val="001A2307"/>
    <w:rsid w:val="001A241F"/>
    <w:rsid w:val="001A2CB9"/>
    <w:rsid w:val="001A4A18"/>
    <w:rsid w:val="001A5167"/>
    <w:rsid w:val="001A5BDC"/>
    <w:rsid w:val="001A65E7"/>
    <w:rsid w:val="001A71A0"/>
    <w:rsid w:val="001A7507"/>
    <w:rsid w:val="001B0BB4"/>
    <w:rsid w:val="001B0D89"/>
    <w:rsid w:val="001B19A4"/>
    <w:rsid w:val="001B1ADB"/>
    <w:rsid w:val="001B1BA8"/>
    <w:rsid w:val="001B1D5B"/>
    <w:rsid w:val="001B1E9B"/>
    <w:rsid w:val="001B2055"/>
    <w:rsid w:val="001B379B"/>
    <w:rsid w:val="001B3F0E"/>
    <w:rsid w:val="001B43CD"/>
    <w:rsid w:val="001B46CA"/>
    <w:rsid w:val="001B4A22"/>
    <w:rsid w:val="001B50FF"/>
    <w:rsid w:val="001B5A0A"/>
    <w:rsid w:val="001B64D6"/>
    <w:rsid w:val="001B6573"/>
    <w:rsid w:val="001B7B9A"/>
    <w:rsid w:val="001B7DC3"/>
    <w:rsid w:val="001B7DF4"/>
    <w:rsid w:val="001B7FFC"/>
    <w:rsid w:val="001C0807"/>
    <w:rsid w:val="001C0B94"/>
    <w:rsid w:val="001C0BAE"/>
    <w:rsid w:val="001C170F"/>
    <w:rsid w:val="001C20D1"/>
    <w:rsid w:val="001C2585"/>
    <w:rsid w:val="001C2B2A"/>
    <w:rsid w:val="001C3269"/>
    <w:rsid w:val="001C34E3"/>
    <w:rsid w:val="001C42FB"/>
    <w:rsid w:val="001C50C4"/>
    <w:rsid w:val="001C5131"/>
    <w:rsid w:val="001C538F"/>
    <w:rsid w:val="001C6743"/>
    <w:rsid w:val="001D0418"/>
    <w:rsid w:val="001D08E0"/>
    <w:rsid w:val="001D17E7"/>
    <w:rsid w:val="001D2831"/>
    <w:rsid w:val="001D2BA2"/>
    <w:rsid w:val="001D36A8"/>
    <w:rsid w:val="001D3B18"/>
    <w:rsid w:val="001D40DB"/>
    <w:rsid w:val="001D412E"/>
    <w:rsid w:val="001D5056"/>
    <w:rsid w:val="001D507A"/>
    <w:rsid w:val="001D55AB"/>
    <w:rsid w:val="001D6260"/>
    <w:rsid w:val="001D67AD"/>
    <w:rsid w:val="001D6D08"/>
    <w:rsid w:val="001D6DCF"/>
    <w:rsid w:val="001D7355"/>
    <w:rsid w:val="001D7625"/>
    <w:rsid w:val="001D771C"/>
    <w:rsid w:val="001E01F1"/>
    <w:rsid w:val="001E0651"/>
    <w:rsid w:val="001E148A"/>
    <w:rsid w:val="001E14A4"/>
    <w:rsid w:val="001E169F"/>
    <w:rsid w:val="001E2195"/>
    <w:rsid w:val="001E26BF"/>
    <w:rsid w:val="001E3803"/>
    <w:rsid w:val="001E3D0F"/>
    <w:rsid w:val="001E4A58"/>
    <w:rsid w:val="001E6123"/>
    <w:rsid w:val="001E777B"/>
    <w:rsid w:val="001E7C93"/>
    <w:rsid w:val="001F0D9A"/>
    <w:rsid w:val="001F0E6B"/>
    <w:rsid w:val="001F1A2D"/>
    <w:rsid w:val="001F231F"/>
    <w:rsid w:val="001F3101"/>
    <w:rsid w:val="001F38BA"/>
    <w:rsid w:val="001F3910"/>
    <w:rsid w:val="001F3C10"/>
    <w:rsid w:val="001F4495"/>
    <w:rsid w:val="001F5140"/>
    <w:rsid w:val="001F56F1"/>
    <w:rsid w:val="001F5B39"/>
    <w:rsid w:val="001F6601"/>
    <w:rsid w:val="001F673D"/>
    <w:rsid w:val="001F6D06"/>
    <w:rsid w:val="001F6DE7"/>
    <w:rsid w:val="001F71E5"/>
    <w:rsid w:val="00200690"/>
    <w:rsid w:val="00200ED5"/>
    <w:rsid w:val="00201058"/>
    <w:rsid w:val="00201B96"/>
    <w:rsid w:val="00201C63"/>
    <w:rsid w:val="00202B6B"/>
    <w:rsid w:val="00202C10"/>
    <w:rsid w:val="002031EB"/>
    <w:rsid w:val="002032A0"/>
    <w:rsid w:val="00203A0F"/>
    <w:rsid w:val="00203CC6"/>
    <w:rsid w:val="00203E7F"/>
    <w:rsid w:val="002042C7"/>
    <w:rsid w:val="0020464F"/>
    <w:rsid w:val="002046D1"/>
    <w:rsid w:val="00205D9E"/>
    <w:rsid w:val="00205F7E"/>
    <w:rsid w:val="00206535"/>
    <w:rsid w:val="00207814"/>
    <w:rsid w:val="00207D84"/>
    <w:rsid w:val="00207DB3"/>
    <w:rsid w:val="0021006D"/>
    <w:rsid w:val="002109A8"/>
    <w:rsid w:val="002112B3"/>
    <w:rsid w:val="00211E1B"/>
    <w:rsid w:val="00212867"/>
    <w:rsid w:val="00213A43"/>
    <w:rsid w:val="00214706"/>
    <w:rsid w:val="00214DD7"/>
    <w:rsid w:val="00216AE9"/>
    <w:rsid w:val="00216F9B"/>
    <w:rsid w:val="00217921"/>
    <w:rsid w:val="0022009C"/>
    <w:rsid w:val="002201D3"/>
    <w:rsid w:val="0022124C"/>
    <w:rsid w:val="002212A9"/>
    <w:rsid w:val="00221AA1"/>
    <w:rsid w:val="00221B6F"/>
    <w:rsid w:val="00221DC8"/>
    <w:rsid w:val="00221F9C"/>
    <w:rsid w:val="0022268D"/>
    <w:rsid w:val="00222709"/>
    <w:rsid w:val="00222A61"/>
    <w:rsid w:val="002234F0"/>
    <w:rsid w:val="00223670"/>
    <w:rsid w:val="00223717"/>
    <w:rsid w:val="00223B90"/>
    <w:rsid w:val="00224C11"/>
    <w:rsid w:val="00224D2B"/>
    <w:rsid w:val="0022526F"/>
    <w:rsid w:val="002258DB"/>
    <w:rsid w:val="00225E75"/>
    <w:rsid w:val="00225F83"/>
    <w:rsid w:val="00226377"/>
    <w:rsid w:val="00226F01"/>
    <w:rsid w:val="00227D02"/>
    <w:rsid w:val="002300EA"/>
    <w:rsid w:val="002303B0"/>
    <w:rsid w:val="00230A43"/>
    <w:rsid w:val="00231309"/>
    <w:rsid w:val="0023182E"/>
    <w:rsid w:val="00232BCF"/>
    <w:rsid w:val="00233542"/>
    <w:rsid w:val="002336C9"/>
    <w:rsid w:val="00233B1D"/>
    <w:rsid w:val="00233C9B"/>
    <w:rsid w:val="00233CC6"/>
    <w:rsid w:val="0023410A"/>
    <w:rsid w:val="00234201"/>
    <w:rsid w:val="00234628"/>
    <w:rsid w:val="00235188"/>
    <w:rsid w:val="00235728"/>
    <w:rsid w:val="00235912"/>
    <w:rsid w:val="00235AED"/>
    <w:rsid w:val="00236260"/>
    <w:rsid w:val="00237E02"/>
    <w:rsid w:val="00237FE3"/>
    <w:rsid w:val="00240300"/>
    <w:rsid w:val="002412A2"/>
    <w:rsid w:val="002414C6"/>
    <w:rsid w:val="00241B34"/>
    <w:rsid w:val="00241EE8"/>
    <w:rsid w:val="00242146"/>
    <w:rsid w:val="00243141"/>
    <w:rsid w:val="00243D36"/>
    <w:rsid w:val="00244130"/>
    <w:rsid w:val="002443C9"/>
    <w:rsid w:val="002446FC"/>
    <w:rsid w:val="00244775"/>
    <w:rsid w:val="00244CD0"/>
    <w:rsid w:val="002467D4"/>
    <w:rsid w:val="00246A84"/>
    <w:rsid w:val="002470C5"/>
    <w:rsid w:val="002478F0"/>
    <w:rsid w:val="00247E18"/>
    <w:rsid w:val="00252127"/>
    <w:rsid w:val="0025236E"/>
    <w:rsid w:val="00252A27"/>
    <w:rsid w:val="00252DEE"/>
    <w:rsid w:val="00253B39"/>
    <w:rsid w:val="0025401B"/>
    <w:rsid w:val="0025405E"/>
    <w:rsid w:val="00254E9C"/>
    <w:rsid w:val="0025503B"/>
    <w:rsid w:val="00255DAB"/>
    <w:rsid w:val="00255FB3"/>
    <w:rsid w:val="00257078"/>
    <w:rsid w:val="0025758C"/>
    <w:rsid w:val="00257991"/>
    <w:rsid w:val="00257AFD"/>
    <w:rsid w:val="00257BF4"/>
    <w:rsid w:val="0026016A"/>
    <w:rsid w:val="00260E52"/>
    <w:rsid w:val="00260FC3"/>
    <w:rsid w:val="00262232"/>
    <w:rsid w:val="002623EF"/>
    <w:rsid w:val="002625F6"/>
    <w:rsid w:val="00262835"/>
    <w:rsid w:val="00262B50"/>
    <w:rsid w:val="002630DC"/>
    <w:rsid w:val="002632EB"/>
    <w:rsid w:val="00263534"/>
    <w:rsid w:val="002636CE"/>
    <w:rsid w:val="00264BE1"/>
    <w:rsid w:val="002650CC"/>
    <w:rsid w:val="00266C7B"/>
    <w:rsid w:val="00266E0C"/>
    <w:rsid w:val="00267A4F"/>
    <w:rsid w:val="00270321"/>
    <w:rsid w:val="0027106E"/>
    <w:rsid w:val="00271250"/>
    <w:rsid w:val="00272208"/>
    <w:rsid w:val="0027266D"/>
    <w:rsid w:val="00272F1E"/>
    <w:rsid w:val="002732E5"/>
    <w:rsid w:val="002739AC"/>
    <w:rsid w:val="00275288"/>
    <w:rsid w:val="002756A4"/>
    <w:rsid w:val="00275A91"/>
    <w:rsid w:val="00275B6C"/>
    <w:rsid w:val="00276240"/>
    <w:rsid w:val="00280ED2"/>
    <w:rsid w:val="0028146D"/>
    <w:rsid w:val="00281609"/>
    <w:rsid w:val="00281A41"/>
    <w:rsid w:val="002823A6"/>
    <w:rsid w:val="002826DE"/>
    <w:rsid w:val="00283CBD"/>
    <w:rsid w:val="00283FCF"/>
    <w:rsid w:val="00284F7E"/>
    <w:rsid w:val="0028594B"/>
    <w:rsid w:val="00286DB7"/>
    <w:rsid w:val="00286E3D"/>
    <w:rsid w:val="00287672"/>
    <w:rsid w:val="00290021"/>
    <w:rsid w:val="002900A9"/>
    <w:rsid w:val="002901B9"/>
    <w:rsid w:val="00290366"/>
    <w:rsid w:val="00290537"/>
    <w:rsid w:val="002907BD"/>
    <w:rsid w:val="00290CC4"/>
    <w:rsid w:val="00291C95"/>
    <w:rsid w:val="0029217B"/>
    <w:rsid w:val="00292B0B"/>
    <w:rsid w:val="00292EB6"/>
    <w:rsid w:val="002932DD"/>
    <w:rsid w:val="002937DC"/>
    <w:rsid w:val="00293BBC"/>
    <w:rsid w:val="002940E6"/>
    <w:rsid w:val="00295529"/>
    <w:rsid w:val="002967C0"/>
    <w:rsid w:val="002969C3"/>
    <w:rsid w:val="00296C50"/>
    <w:rsid w:val="0029701E"/>
    <w:rsid w:val="0029731F"/>
    <w:rsid w:val="002A040D"/>
    <w:rsid w:val="002A0709"/>
    <w:rsid w:val="002A155E"/>
    <w:rsid w:val="002A196D"/>
    <w:rsid w:val="002A1C29"/>
    <w:rsid w:val="002A2051"/>
    <w:rsid w:val="002A5C70"/>
    <w:rsid w:val="002A655A"/>
    <w:rsid w:val="002A6E8E"/>
    <w:rsid w:val="002A7697"/>
    <w:rsid w:val="002A7F44"/>
    <w:rsid w:val="002B049D"/>
    <w:rsid w:val="002B05DF"/>
    <w:rsid w:val="002B071F"/>
    <w:rsid w:val="002B0A89"/>
    <w:rsid w:val="002B1119"/>
    <w:rsid w:val="002B1659"/>
    <w:rsid w:val="002B1942"/>
    <w:rsid w:val="002B259B"/>
    <w:rsid w:val="002B2807"/>
    <w:rsid w:val="002B2AE1"/>
    <w:rsid w:val="002B300E"/>
    <w:rsid w:val="002B35C7"/>
    <w:rsid w:val="002B4089"/>
    <w:rsid w:val="002B5005"/>
    <w:rsid w:val="002B6A71"/>
    <w:rsid w:val="002B758B"/>
    <w:rsid w:val="002B79C4"/>
    <w:rsid w:val="002C020A"/>
    <w:rsid w:val="002C0859"/>
    <w:rsid w:val="002C1718"/>
    <w:rsid w:val="002C29EC"/>
    <w:rsid w:val="002C2BCF"/>
    <w:rsid w:val="002C2FB7"/>
    <w:rsid w:val="002C37D1"/>
    <w:rsid w:val="002C391B"/>
    <w:rsid w:val="002C401E"/>
    <w:rsid w:val="002C4777"/>
    <w:rsid w:val="002C5950"/>
    <w:rsid w:val="002C5F0C"/>
    <w:rsid w:val="002C609D"/>
    <w:rsid w:val="002C61A6"/>
    <w:rsid w:val="002C677C"/>
    <w:rsid w:val="002C67E0"/>
    <w:rsid w:val="002C69D1"/>
    <w:rsid w:val="002D05FE"/>
    <w:rsid w:val="002D0DDF"/>
    <w:rsid w:val="002D159B"/>
    <w:rsid w:val="002D1664"/>
    <w:rsid w:val="002D1950"/>
    <w:rsid w:val="002D1A0C"/>
    <w:rsid w:val="002D1DB4"/>
    <w:rsid w:val="002D1F80"/>
    <w:rsid w:val="002D3580"/>
    <w:rsid w:val="002D38A7"/>
    <w:rsid w:val="002D3BA1"/>
    <w:rsid w:val="002D3EDB"/>
    <w:rsid w:val="002D427C"/>
    <w:rsid w:val="002D4AA1"/>
    <w:rsid w:val="002D54AC"/>
    <w:rsid w:val="002D5D1B"/>
    <w:rsid w:val="002D5F10"/>
    <w:rsid w:val="002D6EE8"/>
    <w:rsid w:val="002D73A0"/>
    <w:rsid w:val="002E06D1"/>
    <w:rsid w:val="002E0929"/>
    <w:rsid w:val="002E1D6A"/>
    <w:rsid w:val="002E20BC"/>
    <w:rsid w:val="002E20E2"/>
    <w:rsid w:val="002E237E"/>
    <w:rsid w:val="002E28B3"/>
    <w:rsid w:val="002E2EEE"/>
    <w:rsid w:val="002E2EF5"/>
    <w:rsid w:val="002E36FB"/>
    <w:rsid w:val="002E3737"/>
    <w:rsid w:val="002E3C29"/>
    <w:rsid w:val="002E3E10"/>
    <w:rsid w:val="002E5DFB"/>
    <w:rsid w:val="002E6E8B"/>
    <w:rsid w:val="002F01EB"/>
    <w:rsid w:val="002F15DA"/>
    <w:rsid w:val="002F17C2"/>
    <w:rsid w:val="002F1ADE"/>
    <w:rsid w:val="002F1D07"/>
    <w:rsid w:val="002F2242"/>
    <w:rsid w:val="002F245C"/>
    <w:rsid w:val="002F260C"/>
    <w:rsid w:val="002F2EC9"/>
    <w:rsid w:val="002F32A2"/>
    <w:rsid w:val="002F34FA"/>
    <w:rsid w:val="002F3980"/>
    <w:rsid w:val="002F40F6"/>
    <w:rsid w:val="002F4198"/>
    <w:rsid w:val="002F42AB"/>
    <w:rsid w:val="002F5503"/>
    <w:rsid w:val="002F5846"/>
    <w:rsid w:val="00301274"/>
    <w:rsid w:val="00301E7C"/>
    <w:rsid w:val="00301F0A"/>
    <w:rsid w:val="00302961"/>
    <w:rsid w:val="00302ED5"/>
    <w:rsid w:val="003036C9"/>
    <w:rsid w:val="00303EA5"/>
    <w:rsid w:val="003042C9"/>
    <w:rsid w:val="00304413"/>
    <w:rsid w:val="00304EBF"/>
    <w:rsid w:val="00304FB3"/>
    <w:rsid w:val="00304FC2"/>
    <w:rsid w:val="0030511B"/>
    <w:rsid w:val="0030540E"/>
    <w:rsid w:val="003054C1"/>
    <w:rsid w:val="0030562E"/>
    <w:rsid w:val="003073B2"/>
    <w:rsid w:val="00307BA7"/>
    <w:rsid w:val="003103A5"/>
    <w:rsid w:val="00311565"/>
    <w:rsid w:val="00311EFA"/>
    <w:rsid w:val="0031213B"/>
    <w:rsid w:val="00312F77"/>
    <w:rsid w:val="0031382F"/>
    <w:rsid w:val="00313A05"/>
    <w:rsid w:val="00313A3E"/>
    <w:rsid w:val="00313B89"/>
    <w:rsid w:val="003144ED"/>
    <w:rsid w:val="00314515"/>
    <w:rsid w:val="00314592"/>
    <w:rsid w:val="003145CD"/>
    <w:rsid w:val="003163C1"/>
    <w:rsid w:val="003207F8"/>
    <w:rsid w:val="00320C05"/>
    <w:rsid w:val="003214EF"/>
    <w:rsid w:val="00321F6B"/>
    <w:rsid w:val="00322450"/>
    <w:rsid w:val="00323086"/>
    <w:rsid w:val="00323489"/>
    <w:rsid w:val="003235BF"/>
    <w:rsid w:val="0032373D"/>
    <w:rsid w:val="0032479B"/>
    <w:rsid w:val="0032496C"/>
    <w:rsid w:val="00324D89"/>
    <w:rsid w:val="00325180"/>
    <w:rsid w:val="003263D0"/>
    <w:rsid w:val="003264B5"/>
    <w:rsid w:val="0032684E"/>
    <w:rsid w:val="00326DF0"/>
    <w:rsid w:val="00327CDB"/>
    <w:rsid w:val="0033061A"/>
    <w:rsid w:val="003318FA"/>
    <w:rsid w:val="0033194C"/>
    <w:rsid w:val="00331A4B"/>
    <w:rsid w:val="00331B52"/>
    <w:rsid w:val="00332181"/>
    <w:rsid w:val="00333754"/>
    <w:rsid w:val="003341CF"/>
    <w:rsid w:val="003345A2"/>
    <w:rsid w:val="003346AE"/>
    <w:rsid w:val="00336665"/>
    <w:rsid w:val="00336E82"/>
    <w:rsid w:val="0033702E"/>
    <w:rsid w:val="00337951"/>
    <w:rsid w:val="00337BF2"/>
    <w:rsid w:val="00340E0C"/>
    <w:rsid w:val="00341036"/>
    <w:rsid w:val="00341180"/>
    <w:rsid w:val="00341CB7"/>
    <w:rsid w:val="00343389"/>
    <w:rsid w:val="00343E2F"/>
    <w:rsid w:val="00344453"/>
    <w:rsid w:val="00344B8D"/>
    <w:rsid w:val="00344F01"/>
    <w:rsid w:val="00344F26"/>
    <w:rsid w:val="003459D9"/>
    <w:rsid w:val="00345BA8"/>
    <w:rsid w:val="00346AFD"/>
    <w:rsid w:val="00347386"/>
    <w:rsid w:val="0034747B"/>
    <w:rsid w:val="00350216"/>
    <w:rsid w:val="00350DD2"/>
    <w:rsid w:val="00351466"/>
    <w:rsid w:val="0035179D"/>
    <w:rsid w:val="0035190E"/>
    <w:rsid w:val="003526F2"/>
    <w:rsid w:val="00352722"/>
    <w:rsid w:val="003536BE"/>
    <w:rsid w:val="00353C71"/>
    <w:rsid w:val="0035443F"/>
    <w:rsid w:val="00354B83"/>
    <w:rsid w:val="00354D20"/>
    <w:rsid w:val="00354F42"/>
    <w:rsid w:val="003554E9"/>
    <w:rsid w:val="003566F3"/>
    <w:rsid w:val="0035686E"/>
    <w:rsid w:val="00356AD1"/>
    <w:rsid w:val="00356D13"/>
    <w:rsid w:val="00356D26"/>
    <w:rsid w:val="00356E4B"/>
    <w:rsid w:val="00357394"/>
    <w:rsid w:val="00357A62"/>
    <w:rsid w:val="00357AD2"/>
    <w:rsid w:val="00360190"/>
    <w:rsid w:val="003606CC"/>
    <w:rsid w:val="00361F88"/>
    <w:rsid w:val="0036207A"/>
    <w:rsid w:val="00362465"/>
    <w:rsid w:val="0036252D"/>
    <w:rsid w:val="00362DD7"/>
    <w:rsid w:val="00362DD9"/>
    <w:rsid w:val="00362F5F"/>
    <w:rsid w:val="003637E1"/>
    <w:rsid w:val="00363C21"/>
    <w:rsid w:val="00364458"/>
    <w:rsid w:val="0036560C"/>
    <w:rsid w:val="0036610F"/>
    <w:rsid w:val="003669FC"/>
    <w:rsid w:val="00367EBC"/>
    <w:rsid w:val="00370362"/>
    <w:rsid w:val="003705F3"/>
    <w:rsid w:val="003709F6"/>
    <w:rsid w:val="003722DC"/>
    <w:rsid w:val="00372306"/>
    <w:rsid w:val="00372432"/>
    <w:rsid w:val="003732D8"/>
    <w:rsid w:val="00374044"/>
    <w:rsid w:val="003740BE"/>
    <w:rsid w:val="003741A5"/>
    <w:rsid w:val="003751A8"/>
    <w:rsid w:val="003752F3"/>
    <w:rsid w:val="00375A86"/>
    <w:rsid w:val="003765C8"/>
    <w:rsid w:val="0037721D"/>
    <w:rsid w:val="00377777"/>
    <w:rsid w:val="00377B32"/>
    <w:rsid w:val="0038072F"/>
    <w:rsid w:val="00380D68"/>
    <w:rsid w:val="003833C3"/>
    <w:rsid w:val="0038409A"/>
    <w:rsid w:val="00384D38"/>
    <w:rsid w:val="003851BB"/>
    <w:rsid w:val="003865E3"/>
    <w:rsid w:val="00386B91"/>
    <w:rsid w:val="0038736B"/>
    <w:rsid w:val="0038743C"/>
    <w:rsid w:val="00387BEB"/>
    <w:rsid w:val="00390071"/>
    <w:rsid w:val="0039035B"/>
    <w:rsid w:val="0039053B"/>
    <w:rsid w:val="00391A77"/>
    <w:rsid w:val="00391F0D"/>
    <w:rsid w:val="00392341"/>
    <w:rsid w:val="00392BF1"/>
    <w:rsid w:val="00393F44"/>
    <w:rsid w:val="00394327"/>
    <w:rsid w:val="003943F1"/>
    <w:rsid w:val="00395107"/>
    <w:rsid w:val="003957B4"/>
    <w:rsid w:val="0039667A"/>
    <w:rsid w:val="00397302"/>
    <w:rsid w:val="00397729"/>
    <w:rsid w:val="003978AC"/>
    <w:rsid w:val="003A0121"/>
    <w:rsid w:val="003A0333"/>
    <w:rsid w:val="003A0C4A"/>
    <w:rsid w:val="003A2249"/>
    <w:rsid w:val="003A389A"/>
    <w:rsid w:val="003A3E59"/>
    <w:rsid w:val="003A494F"/>
    <w:rsid w:val="003A4A40"/>
    <w:rsid w:val="003A4E3B"/>
    <w:rsid w:val="003A5AE3"/>
    <w:rsid w:val="003A6413"/>
    <w:rsid w:val="003A6778"/>
    <w:rsid w:val="003A73F6"/>
    <w:rsid w:val="003B021C"/>
    <w:rsid w:val="003B11D7"/>
    <w:rsid w:val="003B1F71"/>
    <w:rsid w:val="003B2174"/>
    <w:rsid w:val="003B3466"/>
    <w:rsid w:val="003B3F1D"/>
    <w:rsid w:val="003B45BC"/>
    <w:rsid w:val="003B4AF5"/>
    <w:rsid w:val="003B5BFA"/>
    <w:rsid w:val="003B5DDC"/>
    <w:rsid w:val="003B6EAB"/>
    <w:rsid w:val="003B7006"/>
    <w:rsid w:val="003B7B28"/>
    <w:rsid w:val="003C0467"/>
    <w:rsid w:val="003C08C4"/>
    <w:rsid w:val="003C1375"/>
    <w:rsid w:val="003C18CA"/>
    <w:rsid w:val="003C2059"/>
    <w:rsid w:val="003C262F"/>
    <w:rsid w:val="003C2BAA"/>
    <w:rsid w:val="003C31D8"/>
    <w:rsid w:val="003C341F"/>
    <w:rsid w:val="003C38DD"/>
    <w:rsid w:val="003C41E5"/>
    <w:rsid w:val="003C6724"/>
    <w:rsid w:val="003C70AA"/>
    <w:rsid w:val="003C766B"/>
    <w:rsid w:val="003C76CE"/>
    <w:rsid w:val="003C7C3B"/>
    <w:rsid w:val="003C7E96"/>
    <w:rsid w:val="003D14AD"/>
    <w:rsid w:val="003D213D"/>
    <w:rsid w:val="003D2150"/>
    <w:rsid w:val="003D329A"/>
    <w:rsid w:val="003D467C"/>
    <w:rsid w:val="003D4B3E"/>
    <w:rsid w:val="003D524F"/>
    <w:rsid w:val="003D564F"/>
    <w:rsid w:val="003D5754"/>
    <w:rsid w:val="003D665C"/>
    <w:rsid w:val="003D71F7"/>
    <w:rsid w:val="003E0389"/>
    <w:rsid w:val="003E0FAC"/>
    <w:rsid w:val="003E2295"/>
    <w:rsid w:val="003E22B7"/>
    <w:rsid w:val="003E3047"/>
    <w:rsid w:val="003E408C"/>
    <w:rsid w:val="003E526F"/>
    <w:rsid w:val="003E56C3"/>
    <w:rsid w:val="003E5829"/>
    <w:rsid w:val="003E5F98"/>
    <w:rsid w:val="003E6173"/>
    <w:rsid w:val="003E6D85"/>
    <w:rsid w:val="003E6F25"/>
    <w:rsid w:val="003E6F81"/>
    <w:rsid w:val="003E6FB1"/>
    <w:rsid w:val="003E733D"/>
    <w:rsid w:val="003E79DC"/>
    <w:rsid w:val="003E7C71"/>
    <w:rsid w:val="003F01C0"/>
    <w:rsid w:val="003F0A2B"/>
    <w:rsid w:val="003F0F28"/>
    <w:rsid w:val="003F10C7"/>
    <w:rsid w:val="003F112E"/>
    <w:rsid w:val="003F118D"/>
    <w:rsid w:val="003F1FC7"/>
    <w:rsid w:val="003F23C3"/>
    <w:rsid w:val="003F2A2F"/>
    <w:rsid w:val="003F2ACC"/>
    <w:rsid w:val="003F2B82"/>
    <w:rsid w:val="003F30FE"/>
    <w:rsid w:val="003F31A7"/>
    <w:rsid w:val="003F350C"/>
    <w:rsid w:val="003F374F"/>
    <w:rsid w:val="003F3A7E"/>
    <w:rsid w:val="003F4531"/>
    <w:rsid w:val="003F4E78"/>
    <w:rsid w:val="003F574A"/>
    <w:rsid w:val="003F68AE"/>
    <w:rsid w:val="003F7910"/>
    <w:rsid w:val="004004A8"/>
    <w:rsid w:val="00403222"/>
    <w:rsid w:val="00403DA3"/>
    <w:rsid w:val="00403E70"/>
    <w:rsid w:val="00404D21"/>
    <w:rsid w:val="00404F83"/>
    <w:rsid w:val="00405A8B"/>
    <w:rsid w:val="004067DB"/>
    <w:rsid w:val="00407140"/>
    <w:rsid w:val="00407BC7"/>
    <w:rsid w:val="004103D8"/>
    <w:rsid w:val="0041094B"/>
    <w:rsid w:val="0041131B"/>
    <w:rsid w:val="00411971"/>
    <w:rsid w:val="00411CCF"/>
    <w:rsid w:val="00412411"/>
    <w:rsid w:val="00412580"/>
    <w:rsid w:val="00412D95"/>
    <w:rsid w:val="00413741"/>
    <w:rsid w:val="004139AF"/>
    <w:rsid w:val="00414444"/>
    <w:rsid w:val="00416153"/>
    <w:rsid w:val="00416EFB"/>
    <w:rsid w:val="0041714B"/>
    <w:rsid w:val="00417887"/>
    <w:rsid w:val="004203A1"/>
    <w:rsid w:val="00420551"/>
    <w:rsid w:val="00420FC5"/>
    <w:rsid w:val="00421696"/>
    <w:rsid w:val="004219A3"/>
    <w:rsid w:val="00421B06"/>
    <w:rsid w:val="00421BCC"/>
    <w:rsid w:val="00422C5E"/>
    <w:rsid w:val="0042355D"/>
    <w:rsid w:val="004249C1"/>
    <w:rsid w:val="00424A91"/>
    <w:rsid w:val="00425691"/>
    <w:rsid w:val="004260E9"/>
    <w:rsid w:val="004262FB"/>
    <w:rsid w:val="00426A2E"/>
    <w:rsid w:val="004304F3"/>
    <w:rsid w:val="0043076D"/>
    <w:rsid w:val="00430B45"/>
    <w:rsid w:val="00430C70"/>
    <w:rsid w:val="00430DCC"/>
    <w:rsid w:val="00431183"/>
    <w:rsid w:val="004319EA"/>
    <w:rsid w:val="0043218A"/>
    <w:rsid w:val="00432928"/>
    <w:rsid w:val="00433665"/>
    <w:rsid w:val="00433B39"/>
    <w:rsid w:val="00433DFF"/>
    <w:rsid w:val="00434105"/>
    <w:rsid w:val="00434687"/>
    <w:rsid w:val="00435900"/>
    <w:rsid w:val="00435E5A"/>
    <w:rsid w:val="004368F6"/>
    <w:rsid w:val="00436E94"/>
    <w:rsid w:val="00437AB5"/>
    <w:rsid w:val="00440378"/>
    <w:rsid w:val="004408A0"/>
    <w:rsid w:val="00440E83"/>
    <w:rsid w:val="00442AE3"/>
    <w:rsid w:val="00442CD8"/>
    <w:rsid w:val="00442D6B"/>
    <w:rsid w:val="00443556"/>
    <w:rsid w:val="00444C95"/>
    <w:rsid w:val="004457E4"/>
    <w:rsid w:val="00445BA0"/>
    <w:rsid w:val="00445C0B"/>
    <w:rsid w:val="00446409"/>
    <w:rsid w:val="0044674C"/>
    <w:rsid w:val="00446F7A"/>
    <w:rsid w:val="004476B5"/>
    <w:rsid w:val="004477A3"/>
    <w:rsid w:val="004479AB"/>
    <w:rsid w:val="004479FB"/>
    <w:rsid w:val="004505B4"/>
    <w:rsid w:val="0045083A"/>
    <w:rsid w:val="00450DE6"/>
    <w:rsid w:val="00450DF4"/>
    <w:rsid w:val="00452C12"/>
    <w:rsid w:val="0045374E"/>
    <w:rsid w:val="00453869"/>
    <w:rsid w:val="004542A8"/>
    <w:rsid w:val="0045487F"/>
    <w:rsid w:val="00454FF6"/>
    <w:rsid w:val="004558DA"/>
    <w:rsid w:val="00455C11"/>
    <w:rsid w:val="00455E30"/>
    <w:rsid w:val="004566BB"/>
    <w:rsid w:val="004575F2"/>
    <w:rsid w:val="00457E51"/>
    <w:rsid w:val="00460011"/>
    <w:rsid w:val="00460C64"/>
    <w:rsid w:val="004610D1"/>
    <w:rsid w:val="0046197F"/>
    <w:rsid w:val="00461BDB"/>
    <w:rsid w:val="00461CE4"/>
    <w:rsid w:val="0046207D"/>
    <w:rsid w:val="00462256"/>
    <w:rsid w:val="00463699"/>
    <w:rsid w:val="0046422E"/>
    <w:rsid w:val="004648A8"/>
    <w:rsid w:val="00464A18"/>
    <w:rsid w:val="004653D1"/>
    <w:rsid w:val="00465F00"/>
    <w:rsid w:val="0046623A"/>
    <w:rsid w:val="00466390"/>
    <w:rsid w:val="00467D7C"/>
    <w:rsid w:val="00470363"/>
    <w:rsid w:val="00470749"/>
    <w:rsid w:val="00471060"/>
    <w:rsid w:val="00471266"/>
    <w:rsid w:val="004744A4"/>
    <w:rsid w:val="004762D0"/>
    <w:rsid w:val="0047671F"/>
    <w:rsid w:val="00476F37"/>
    <w:rsid w:val="00477491"/>
    <w:rsid w:val="00477DE8"/>
    <w:rsid w:val="00480417"/>
    <w:rsid w:val="00480D4B"/>
    <w:rsid w:val="00480F76"/>
    <w:rsid w:val="0048272E"/>
    <w:rsid w:val="00482833"/>
    <w:rsid w:val="00482B58"/>
    <w:rsid w:val="00482CA8"/>
    <w:rsid w:val="00482F6F"/>
    <w:rsid w:val="00483411"/>
    <w:rsid w:val="0048341D"/>
    <w:rsid w:val="00483E0C"/>
    <w:rsid w:val="0048433D"/>
    <w:rsid w:val="00484A58"/>
    <w:rsid w:val="00484D48"/>
    <w:rsid w:val="00484F85"/>
    <w:rsid w:val="00485484"/>
    <w:rsid w:val="004854D2"/>
    <w:rsid w:val="004862BE"/>
    <w:rsid w:val="00486A84"/>
    <w:rsid w:val="00486B64"/>
    <w:rsid w:val="00486C1C"/>
    <w:rsid w:val="00487502"/>
    <w:rsid w:val="00487C78"/>
    <w:rsid w:val="00487F80"/>
    <w:rsid w:val="00490483"/>
    <w:rsid w:val="00490B47"/>
    <w:rsid w:val="00491BC2"/>
    <w:rsid w:val="00491EBA"/>
    <w:rsid w:val="00494F7C"/>
    <w:rsid w:val="00495B6F"/>
    <w:rsid w:val="00495CFC"/>
    <w:rsid w:val="00497119"/>
    <w:rsid w:val="00497420"/>
    <w:rsid w:val="00497675"/>
    <w:rsid w:val="0049769B"/>
    <w:rsid w:val="00497B87"/>
    <w:rsid w:val="004A0E99"/>
    <w:rsid w:val="004A1405"/>
    <w:rsid w:val="004A2312"/>
    <w:rsid w:val="004A2DAC"/>
    <w:rsid w:val="004A2FE7"/>
    <w:rsid w:val="004A3B8A"/>
    <w:rsid w:val="004A3BE3"/>
    <w:rsid w:val="004A3F7A"/>
    <w:rsid w:val="004A423B"/>
    <w:rsid w:val="004A56E7"/>
    <w:rsid w:val="004A5736"/>
    <w:rsid w:val="004A5BFD"/>
    <w:rsid w:val="004A6C37"/>
    <w:rsid w:val="004A779F"/>
    <w:rsid w:val="004A79B0"/>
    <w:rsid w:val="004A7DE5"/>
    <w:rsid w:val="004B0903"/>
    <w:rsid w:val="004B1B1E"/>
    <w:rsid w:val="004B1C6D"/>
    <w:rsid w:val="004B203D"/>
    <w:rsid w:val="004B214F"/>
    <w:rsid w:val="004B3076"/>
    <w:rsid w:val="004B32B7"/>
    <w:rsid w:val="004B360A"/>
    <w:rsid w:val="004B38D6"/>
    <w:rsid w:val="004B3E80"/>
    <w:rsid w:val="004B3FCA"/>
    <w:rsid w:val="004B4027"/>
    <w:rsid w:val="004B4165"/>
    <w:rsid w:val="004B4ABA"/>
    <w:rsid w:val="004B4FEA"/>
    <w:rsid w:val="004B535C"/>
    <w:rsid w:val="004B56D9"/>
    <w:rsid w:val="004B61F2"/>
    <w:rsid w:val="004B6877"/>
    <w:rsid w:val="004B7430"/>
    <w:rsid w:val="004B7D8C"/>
    <w:rsid w:val="004C0104"/>
    <w:rsid w:val="004C06C5"/>
    <w:rsid w:val="004C0EAD"/>
    <w:rsid w:val="004C10C5"/>
    <w:rsid w:val="004C11DD"/>
    <w:rsid w:val="004C15F4"/>
    <w:rsid w:val="004C1A2E"/>
    <w:rsid w:val="004C2BF5"/>
    <w:rsid w:val="004C31B3"/>
    <w:rsid w:val="004C37B1"/>
    <w:rsid w:val="004C380D"/>
    <w:rsid w:val="004C3EE1"/>
    <w:rsid w:val="004C3FC2"/>
    <w:rsid w:val="004C417C"/>
    <w:rsid w:val="004C44D3"/>
    <w:rsid w:val="004C59B9"/>
    <w:rsid w:val="004C67FB"/>
    <w:rsid w:val="004C695C"/>
    <w:rsid w:val="004C6D8D"/>
    <w:rsid w:val="004C7208"/>
    <w:rsid w:val="004C736A"/>
    <w:rsid w:val="004C740C"/>
    <w:rsid w:val="004C77F1"/>
    <w:rsid w:val="004D0A79"/>
    <w:rsid w:val="004D1071"/>
    <w:rsid w:val="004D1196"/>
    <w:rsid w:val="004D1830"/>
    <w:rsid w:val="004D258A"/>
    <w:rsid w:val="004D2605"/>
    <w:rsid w:val="004D2F5A"/>
    <w:rsid w:val="004D3E95"/>
    <w:rsid w:val="004D4BFF"/>
    <w:rsid w:val="004D4EAD"/>
    <w:rsid w:val="004D55BE"/>
    <w:rsid w:val="004D5AA6"/>
    <w:rsid w:val="004D5D3F"/>
    <w:rsid w:val="004D6126"/>
    <w:rsid w:val="004D6E3A"/>
    <w:rsid w:val="004D75B2"/>
    <w:rsid w:val="004D7F97"/>
    <w:rsid w:val="004E01CB"/>
    <w:rsid w:val="004E1548"/>
    <w:rsid w:val="004E25FA"/>
    <w:rsid w:val="004E323D"/>
    <w:rsid w:val="004E368B"/>
    <w:rsid w:val="004E3954"/>
    <w:rsid w:val="004E3C92"/>
    <w:rsid w:val="004E470E"/>
    <w:rsid w:val="004E49B0"/>
    <w:rsid w:val="004E5232"/>
    <w:rsid w:val="004E57EE"/>
    <w:rsid w:val="004E5A04"/>
    <w:rsid w:val="004E5A41"/>
    <w:rsid w:val="004E5DF8"/>
    <w:rsid w:val="004E64EA"/>
    <w:rsid w:val="004E66FF"/>
    <w:rsid w:val="004E6753"/>
    <w:rsid w:val="004E7269"/>
    <w:rsid w:val="004E7913"/>
    <w:rsid w:val="004F01E8"/>
    <w:rsid w:val="004F0501"/>
    <w:rsid w:val="004F0814"/>
    <w:rsid w:val="004F10EB"/>
    <w:rsid w:val="004F135A"/>
    <w:rsid w:val="004F1411"/>
    <w:rsid w:val="004F14E1"/>
    <w:rsid w:val="004F1844"/>
    <w:rsid w:val="004F2062"/>
    <w:rsid w:val="004F2553"/>
    <w:rsid w:val="004F26EE"/>
    <w:rsid w:val="004F2E15"/>
    <w:rsid w:val="004F2F07"/>
    <w:rsid w:val="004F3AD1"/>
    <w:rsid w:val="004F3C67"/>
    <w:rsid w:val="004F43EB"/>
    <w:rsid w:val="004F440D"/>
    <w:rsid w:val="004F496B"/>
    <w:rsid w:val="004F5668"/>
    <w:rsid w:val="004F6772"/>
    <w:rsid w:val="004F6CEF"/>
    <w:rsid w:val="00500675"/>
    <w:rsid w:val="005009F7"/>
    <w:rsid w:val="00500D6C"/>
    <w:rsid w:val="00501202"/>
    <w:rsid w:val="00501835"/>
    <w:rsid w:val="005028C8"/>
    <w:rsid w:val="005029BF"/>
    <w:rsid w:val="0050397E"/>
    <w:rsid w:val="005039E1"/>
    <w:rsid w:val="00503D7A"/>
    <w:rsid w:val="005041F1"/>
    <w:rsid w:val="0050624A"/>
    <w:rsid w:val="005069C0"/>
    <w:rsid w:val="00507B78"/>
    <w:rsid w:val="00507F53"/>
    <w:rsid w:val="005105D2"/>
    <w:rsid w:val="00510C86"/>
    <w:rsid w:val="00510E53"/>
    <w:rsid w:val="0051151E"/>
    <w:rsid w:val="005115B3"/>
    <w:rsid w:val="005116C4"/>
    <w:rsid w:val="00511E2F"/>
    <w:rsid w:val="00511ECA"/>
    <w:rsid w:val="00513452"/>
    <w:rsid w:val="00513EB7"/>
    <w:rsid w:val="00514A3D"/>
    <w:rsid w:val="005157E0"/>
    <w:rsid w:val="00515CBE"/>
    <w:rsid w:val="00515EA6"/>
    <w:rsid w:val="00515EFE"/>
    <w:rsid w:val="005201F9"/>
    <w:rsid w:val="005202DF"/>
    <w:rsid w:val="005204C2"/>
    <w:rsid w:val="00520502"/>
    <w:rsid w:val="00520988"/>
    <w:rsid w:val="00520E0B"/>
    <w:rsid w:val="00521EA4"/>
    <w:rsid w:val="005224ED"/>
    <w:rsid w:val="00522558"/>
    <w:rsid w:val="005226D3"/>
    <w:rsid w:val="00522F09"/>
    <w:rsid w:val="00523B43"/>
    <w:rsid w:val="00524684"/>
    <w:rsid w:val="005253D5"/>
    <w:rsid w:val="005254C6"/>
    <w:rsid w:val="00525767"/>
    <w:rsid w:val="00525A57"/>
    <w:rsid w:val="00525E2F"/>
    <w:rsid w:val="00525F89"/>
    <w:rsid w:val="00526BC0"/>
    <w:rsid w:val="00527FCF"/>
    <w:rsid w:val="005304B8"/>
    <w:rsid w:val="0053113C"/>
    <w:rsid w:val="005312AE"/>
    <w:rsid w:val="005313F6"/>
    <w:rsid w:val="0053187C"/>
    <w:rsid w:val="00531D04"/>
    <w:rsid w:val="005322D1"/>
    <w:rsid w:val="00532674"/>
    <w:rsid w:val="00532990"/>
    <w:rsid w:val="00532CD5"/>
    <w:rsid w:val="005332E0"/>
    <w:rsid w:val="00533A85"/>
    <w:rsid w:val="0053427E"/>
    <w:rsid w:val="005357A7"/>
    <w:rsid w:val="005369E1"/>
    <w:rsid w:val="0053785D"/>
    <w:rsid w:val="00537A08"/>
    <w:rsid w:val="00537E9F"/>
    <w:rsid w:val="005404EC"/>
    <w:rsid w:val="00540521"/>
    <w:rsid w:val="0054061E"/>
    <w:rsid w:val="0054100B"/>
    <w:rsid w:val="0054107B"/>
    <w:rsid w:val="00541122"/>
    <w:rsid w:val="005418B7"/>
    <w:rsid w:val="00541D82"/>
    <w:rsid w:val="005423A6"/>
    <w:rsid w:val="00542AC9"/>
    <w:rsid w:val="005433DC"/>
    <w:rsid w:val="005444AD"/>
    <w:rsid w:val="00545413"/>
    <w:rsid w:val="005455EC"/>
    <w:rsid w:val="00545662"/>
    <w:rsid w:val="0054656D"/>
    <w:rsid w:val="00546ABF"/>
    <w:rsid w:val="00546B61"/>
    <w:rsid w:val="005470B3"/>
    <w:rsid w:val="005471D4"/>
    <w:rsid w:val="00547826"/>
    <w:rsid w:val="005501C1"/>
    <w:rsid w:val="00550360"/>
    <w:rsid w:val="00550957"/>
    <w:rsid w:val="00551422"/>
    <w:rsid w:val="005519EA"/>
    <w:rsid w:val="00551C9F"/>
    <w:rsid w:val="00552142"/>
    <w:rsid w:val="0055291D"/>
    <w:rsid w:val="005529BD"/>
    <w:rsid w:val="00552D6A"/>
    <w:rsid w:val="00552F96"/>
    <w:rsid w:val="00553223"/>
    <w:rsid w:val="00553310"/>
    <w:rsid w:val="0055397A"/>
    <w:rsid w:val="00553D53"/>
    <w:rsid w:val="00553D6D"/>
    <w:rsid w:val="005540A0"/>
    <w:rsid w:val="00554563"/>
    <w:rsid w:val="00554A75"/>
    <w:rsid w:val="00554DD9"/>
    <w:rsid w:val="005566AC"/>
    <w:rsid w:val="00557054"/>
    <w:rsid w:val="0056031C"/>
    <w:rsid w:val="005609A1"/>
    <w:rsid w:val="00560B55"/>
    <w:rsid w:val="0056108E"/>
    <w:rsid w:val="0056116F"/>
    <w:rsid w:val="0056128F"/>
    <w:rsid w:val="005612C4"/>
    <w:rsid w:val="00561EB0"/>
    <w:rsid w:val="0056222E"/>
    <w:rsid w:val="005633EE"/>
    <w:rsid w:val="005637AA"/>
    <w:rsid w:val="00563B72"/>
    <w:rsid w:val="00564F01"/>
    <w:rsid w:val="00564F67"/>
    <w:rsid w:val="00565216"/>
    <w:rsid w:val="00565537"/>
    <w:rsid w:val="00566657"/>
    <w:rsid w:val="00566A86"/>
    <w:rsid w:val="005675C2"/>
    <w:rsid w:val="00567765"/>
    <w:rsid w:val="00567845"/>
    <w:rsid w:val="00567901"/>
    <w:rsid w:val="00567906"/>
    <w:rsid w:val="00567919"/>
    <w:rsid w:val="00567D7A"/>
    <w:rsid w:val="0057089B"/>
    <w:rsid w:val="005710B5"/>
    <w:rsid w:val="0057123D"/>
    <w:rsid w:val="00571B55"/>
    <w:rsid w:val="00571C99"/>
    <w:rsid w:val="00571DB0"/>
    <w:rsid w:val="00571FB0"/>
    <w:rsid w:val="00572350"/>
    <w:rsid w:val="005756DE"/>
    <w:rsid w:val="00575CD6"/>
    <w:rsid w:val="00575F82"/>
    <w:rsid w:val="00576225"/>
    <w:rsid w:val="005764E4"/>
    <w:rsid w:val="005772E9"/>
    <w:rsid w:val="005777EB"/>
    <w:rsid w:val="00580ACD"/>
    <w:rsid w:val="00580B41"/>
    <w:rsid w:val="0058182F"/>
    <w:rsid w:val="00581993"/>
    <w:rsid w:val="005823CF"/>
    <w:rsid w:val="005832A9"/>
    <w:rsid w:val="0058344E"/>
    <w:rsid w:val="005835E8"/>
    <w:rsid w:val="005845AE"/>
    <w:rsid w:val="00584818"/>
    <w:rsid w:val="00584F69"/>
    <w:rsid w:val="005850CA"/>
    <w:rsid w:val="005859E1"/>
    <w:rsid w:val="00585A68"/>
    <w:rsid w:val="00585D36"/>
    <w:rsid w:val="00586223"/>
    <w:rsid w:val="00586508"/>
    <w:rsid w:val="005872A2"/>
    <w:rsid w:val="00587478"/>
    <w:rsid w:val="00587590"/>
    <w:rsid w:val="0058763B"/>
    <w:rsid w:val="00587952"/>
    <w:rsid w:val="00587A96"/>
    <w:rsid w:val="00590C00"/>
    <w:rsid w:val="00590C74"/>
    <w:rsid w:val="005926C3"/>
    <w:rsid w:val="00593109"/>
    <w:rsid w:val="005932FA"/>
    <w:rsid w:val="0059393E"/>
    <w:rsid w:val="00594081"/>
    <w:rsid w:val="0059408B"/>
    <w:rsid w:val="005942EA"/>
    <w:rsid w:val="00594B3C"/>
    <w:rsid w:val="00595215"/>
    <w:rsid w:val="0059649D"/>
    <w:rsid w:val="0059682D"/>
    <w:rsid w:val="00596DBF"/>
    <w:rsid w:val="00596DCC"/>
    <w:rsid w:val="00597815"/>
    <w:rsid w:val="005A09AC"/>
    <w:rsid w:val="005A1A0D"/>
    <w:rsid w:val="005A2128"/>
    <w:rsid w:val="005A25A7"/>
    <w:rsid w:val="005A2643"/>
    <w:rsid w:val="005A27AA"/>
    <w:rsid w:val="005A3026"/>
    <w:rsid w:val="005A3417"/>
    <w:rsid w:val="005A418C"/>
    <w:rsid w:val="005A4DBE"/>
    <w:rsid w:val="005A539D"/>
    <w:rsid w:val="005A540D"/>
    <w:rsid w:val="005A5517"/>
    <w:rsid w:val="005A558A"/>
    <w:rsid w:val="005A59BC"/>
    <w:rsid w:val="005A5CA3"/>
    <w:rsid w:val="005A6123"/>
    <w:rsid w:val="005A66FA"/>
    <w:rsid w:val="005A6EC6"/>
    <w:rsid w:val="005A714F"/>
    <w:rsid w:val="005A775A"/>
    <w:rsid w:val="005B04B1"/>
    <w:rsid w:val="005B14A0"/>
    <w:rsid w:val="005B178A"/>
    <w:rsid w:val="005B1EA8"/>
    <w:rsid w:val="005B2E95"/>
    <w:rsid w:val="005B34E8"/>
    <w:rsid w:val="005B39A8"/>
    <w:rsid w:val="005B460C"/>
    <w:rsid w:val="005B4B88"/>
    <w:rsid w:val="005B5EB4"/>
    <w:rsid w:val="005B5F55"/>
    <w:rsid w:val="005B6446"/>
    <w:rsid w:val="005B6C37"/>
    <w:rsid w:val="005B6F0B"/>
    <w:rsid w:val="005B7C9B"/>
    <w:rsid w:val="005B7E9E"/>
    <w:rsid w:val="005C0BA9"/>
    <w:rsid w:val="005C141D"/>
    <w:rsid w:val="005C219E"/>
    <w:rsid w:val="005C3640"/>
    <w:rsid w:val="005C3FA3"/>
    <w:rsid w:val="005C5B2C"/>
    <w:rsid w:val="005C5DAF"/>
    <w:rsid w:val="005C6077"/>
    <w:rsid w:val="005C6199"/>
    <w:rsid w:val="005C6391"/>
    <w:rsid w:val="005C6CF3"/>
    <w:rsid w:val="005C74A9"/>
    <w:rsid w:val="005C79D4"/>
    <w:rsid w:val="005C7F79"/>
    <w:rsid w:val="005D09C9"/>
    <w:rsid w:val="005D0EF2"/>
    <w:rsid w:val="005D1071"/>
    <w:rsid w:val="005D1290"/>
    <w:rsid w:val="005D166E"/>
    <w:rsid w:val="005D1F9B"/>
    <w:rsid w:val="005D347E"/>
    <w:rsid w:val="005D35A8"/>
    <w:rsid w:val="005D369E"/>
    <w:rsid w:val="005D4B22"/>
    <w:rsid w:val="005D5A6F"/>
    <w:rsid w:val="005D5AD5"/>
    <w:rsid w:val="005D5BCD"/>
    <w:rsid w:val="005D6237"/>
    <w:rsid w:val="005D6C2E"/>
    <w:rsid w:val="005D7201"/>
    <w:rsid w:val="005D7237"/>
    <w:rsid w:val="005D725B"/>
    <w:rsid w:val="005D7400"/>
    <w:rsid w:val="005D7A54"/>
    <w:rsid w:val="005E056D"/>
    <w:rsid w:val="005E0EA7"/>
    <w:rsid w:val="005E205D"/>
    <w:rsid w:val="005E21BD"/>
    <w:rsid w:val="005E2ACC"/>
    <w:rsid w:val="005E394A"/>
    <w:rsid w:val="005E3D6E"/>
    <w:rsid w:val="005E4196"/>
    <w:rsid w:val="005E4A50"/>
    <w:rsid w:val="005E5477"/>
    <w:rsid w:val="005E55CD"/>
    <w:rsid w:val="005E58D7"/>
    <w:rsid w:val="005E5EBA"/>
    <w:rsid w:val="005E60A6"/>
    <w:rsid w:val="005E6276"/>
    <w:rsid w:val="005E655D"/>
    <w:rsid w:val="005E6998"/>
    <w:rsid w:val="005E7278"/>
    <w:rsid w:val="005E766F"/>
    <w:rsid w:val="005E77F9"/>
    <w:rsid w:val="005E79C6"/>
    <w:rsid w:val="005E7EFA"/>
    <w:rsid w:val="005F002C"/>
    <w:rsid w:val="005F03C8"/>
    <w:rsid w:val="005F04F8"/>
    <w:rsid w:val="005F065F"/>
    <w:rsid w:val="005F0996"/>
    <w:rsid w:val="005F0A0C"/>
    <w:rsid w:val="005F11A2"/>
    <w:rsid w:val="005F1443"/>
    <w:rsid w:val="005F170E"/>
    <w:rsid w:val="005F2AA1"/>
    <w:rsid w:val="005F2BAD"/>
    <w:rsid w:val="005F30B7"/>
    <w:rsid w:val="005F35F0"/>
    <w:rsid w:val="005F35F8"/>
    <w:rsid w:val="005F394F"/>
    <w:rsid w:val="005F3B00"/>
    <w:rsid w:val="005F4148"/>
    <w:rsid w:val="005F4DBF"/>
    <w:rsid w:val="005F59B1"/>
    <w:rsid w:val="005F5BAC"/>
    <w:rsid w:val="005F5C8A"/>
    <w:rsid w:val="005F6080"/>
    <w:rsid w:val="005F6118"/>
    <w:rsid w:val="005F6225"/>
    <w:rsid w:val="005F6270"/>
    <w:rsid w:val="005F7449"/>
    <w:rsid w:val="005F7A7D"/>
    <w:rsid w:val="005F7E21"/>
    <w:rsid w:val="00600DE6"/>
    <w:rsid w:val="006014F3"/>
    <w:rsid w:val="0060157B"/>
    <w:rsid w:val="00601A42"/>
    <w:rsid w:val="006038DD"/>
    <w:rsid w:val="006041D1"/>
    <w:rsid w:val="00604437"/>
    <w:rsid w:val="006053D3"/>
    <w:rsid w:val="006057AC"/>
    <w:rsid w:val="00606326"/>
    <w:rsid w:val="00606349"/>
    <w:rsid w:val="006076AC"/>
    <w:rsid w:val="00607DCD"/>
    <w:rsid w:val="006108BE"/>
    <w:rsid w:val="006109A4"/>
    <w:rsid w:val="00611B1F"/>
    <w:rsid w:val="006126E4"/>
    <w:rsid w:val="006127BD"/>
    <w:rsid w:val="00612862"/>
    <w:rsid w:val="00612FD9"/>
    <w:rsid w:val="006138D7"/>
    <w:rsid w:val="00614670"/>
    <w:rsid w:val="006146B8"/>
    <w:rsid w:val="00614AAA"/>
    <w:rsid w:val="006150AF"/>
    <w:rsid w:val="00615452"/>
    <w:rsid w:val="00615983"/>
    <w:rsid w:val="006159C6"/>
    <w:rsid w:val="00615D53"/>
    <w:rsid w:val="00616750"/>
    <w:rsid w:val="00616C66"/>
    <w:rsid w:val="006171B2"/>
    <w:rsid w:val="0061723D"/>
    <w:rsid w:val="0061763F"/>
    <w:rsid w:val="00617D8F"/>
    <w:rsid w:val="00620484"/>
    <w:rsid w:val="0062055C"/>
    <w:rsid w:val="006209B6"/>
    <w:rsid w:val="00620BDA"/>
    <w:rsid w:val="00621728"/>
    <w:rsid w:val="00621C5F"/>
    <w:rsid w:val="00621D6E"/>
    <w:rsid w:val="006230A2"/>
    <w:rsid w:val="0062387F"/>
    <w:rsid w:val="006244FE"/>
    <w:rsid w:val="00624E98"/>
    <w:rsid w:val="00625B4A"/>
    <w:rsid w:val="0062615C"/>
    <w:rsid w:val="006266E7"/>
    <w:rsid w:val="00626B3F"/>
    <w:rsid w:val="00627036"/>
    <w:rsid w:val="00627A8B"/>
    <w:rsid w:val="00627F17"/>
    <w:rsid w:val="006301E3"/>
    <w:rsid w:val="00630762"/>
    <w:rsid w:val="0063146D"/>
    <w:rsid w:val="0063197B"/>
    <w:rsid w:val="00631A0C"/>
    <w:rsid w:val="006324C1"/>
    <w:rsid w:val="006329AA"/>
    <w:rsid w:val="00632B31"/>
    <w:rsid w:val="00632C15"/>
    <w:rsid w:val="00633663"/>
    <w:rsid w:val="00633DB5"/>
    <w:rsid w:val="00633EE4"/>
    <w:rsid w:val="006344D1"/>
    <w:rsid w:val="00634FAB"/>
    <w:rsid w:val="00635225"/>
    <w:rsid w:val="0063602F"/>
    <w:rsid w:val="0063648A"/>
    <w:rsid w:val="006368CF"/>
    <w:rsid w:val="00637995"/>
    <w:rsid w:val="00637E31"/>
    <w:rsid w:val="00640595"/>
    <w:rsid w:val="00640DAF"/>
    <w:rsid w:val="0064130F"/>
    <w:rsid w:val="00641A5C"/>
    <w:rsid w:val="00641D75"/>
    <w:rsid w:val="00641E6A"/>
    <w:rsid w:val="00642D9C"/>
    <w:rsid w:val="00643975"/>
    <w:rsid w:val="00643CD7"/>
    <w:rsid w:val="00643D84"/>
    <w:rsid w:val="00644B2D"/>
    <w:rsid w:val="00646652"/>
    <w:rsid w:val="00646720"/>
    <w:rsid w:val="006473D8"/>
    <w:rsid w:val="00647468"/>
    <w:rsid w:val="00647D2C"/>
    <w:rsid w:val="00647DB5"/>
    <w:rsid w:val="00647EB6"/>
    <w:rsid w:val="00650396"/>
    <w:rsid w:val="00650745"/>
    <w:rsid w:val="00650F27"/>
    <w:rsid w:val="006510EA"/>
    <w:rsid w:val="0065155B"/>
    <w:rsid w:val="00651FB0"/>
    <w:rsid w:val="0065352E"/>
    <w:rsid w:val="0065400A"/>
    <w:rsid w:val="00654AA1"/>
    <w:rsid w:val="006554E6"/>
    <w:rsid w:val="00655780"/>
    <w:rsid w:val="0065591D"/>
    <w:rsid w:val="00655C54"/>
    <w:rsid w:val="00656103"/>
    <w:rsid w:val="006568AB"/>
    <w:rsid w:val="00656B66"/>
    <w:rsid w:val="00656C2E"/>
    <w:rsid w:val="00656C7B"/>
    <w:rsid w:val="00657BD4"/>
    <w:rsid w:val="00657EA2"/>
    <w:rsid w:val="00660BB6"/>
    <w:rsid w:val="0066126D"/>
    <w:rsid w:val="00661337"/>
    <w:rsid w:val="00662425"/>
    <w:rsid w:val="006624A1"/>
    <w:rsid w:val="00662E92"/>
    <w:rsid w:val="00663CF0"/>
    <w:rsid w:val="00663E26"/>
    <w:rsid w:val="0066448E"/>
    <w:rsid w:val="00664ABB"/>
    <w:rsid w:val="006650E3"/>
    <w:rsid w:val="00665AEE"/>
    <w:rsid w:val="00665C07"/>
    <w:rsid w:val="00666117"/>
    <w:rsid w:val="006661F3"/>
    <w:rsid w:val="0066651D"/>
    <w:rsid w:val="00666B8E"/>
    <w:rsid w:val="00666BE6"/>
    <w:rsid w:val="006670D0"/>
    <w:rsid w:val="0066715F"/>
    <w:rsid w:val="00667310"/>
    <w:rsid w:val="006675F7"/>
    <w:rsid w:val="006708FB"/>
    <w:rsid w:val="00670D8B"/>
    <w:rsid w:val="006714D0"/>
    <w:rsid w:val="0067243E"/>
    <w:rsid w:val="00672DA9"/>
    <w:rsid w:val="00672DC7"/>
    <w:rsid w:val="00675066"/>
    <w:rsid w:val="006750A7"/>
    <w:rsid w:val="006750D4"/>
    <w:rsid w:val="006755DA"/>
    <w:rsid w:val="0067611E"/>
    <w:rsid w:val="0067641F"/>
    <w:rsid w:val="00676765"/>
    <w:rsid w:val="00676E05"/>
    <w:rsid w:val="00676E0A"/>
    <w:rsid w:val="006776DB"/>
    <w:rsid w:val="00677CB1"/>
    <w:rsid w:val="0068034F"/>
    <w:rsid w:val="006808D0"/>
    <w:rsid w:val="00680AE1"/>
    <w:rsid w:val="0068123B"/>
    <w:rsid w:val="0068176E"/>
    <w:rsid w:val="006828AD"/>
    <w:rsid w:val="0068369F"/>
    <w:rsid w:val="006839AC"/>
    <w:rsid w:val="00683C85"/>
    <w:rsid w:val="00684B91"/>
    <w:rsid w:val="0068615C"/>
    <w:rsid w:val="006863CF"/>
    <w:rsid w:val="00686C4C"/>
    <w:rsid w:val="006871BB"/>
    <w:rsid w:val="00687375"/>
    <w:rsid w:val="006877E7"/>
    <w:rsid w:val="00687E15"/>
    <w:rsid w:val="00690093"/>
    <w:rsid w:val="00690732"/>
    <w:rsid w:val="00692AD7"/>
    <w:rsid w:val="0069393A"/>
    <w:rsid w:val="00693D0A"/>
    <w:rsid w:val="0069584C"/>
    <w:rsid w:val="006958C8"/>
    <w:rsid w:val="0069592C"/>
    <w:rsid w:val="006967C0"/>
    <w:rsid w:val="00696949"/>
    <w:rsid w:val="00696B80"/>
    <w:rsid w:val="00696F40"/>
    <w:rsid w:val="00696F9A"/>
    <w:rsid w:val="00697956"/>
    <w:rsid w:val="006A1707"/>
    <w:rsid w:val="006A19CC"/>
    <w:rsid w:val="006A1EE9"/>
    <w:rsid w:val="006A2764"/>
    <w:rsid w:val="006A3B85"/>
    <w:rsid w:val="006A3C82"/>
    <w:rsid w:val="006A4E59"/>
    <w:rsid w:val="006A516D"/>
    <w:rsid w:val="006A5466"/>
    <w:rsid w:val="006A5666"/>
    <w:rsid w:val="006A5E9D"/>
    <w:rsid w:val="006A65D9"/>
    <w:rsid w:val="006A6D48"/>
    <w:rsid w:val="006A7A66"/>
    <w:rsid w:val="006A7B44"/>
    <w:rsid w:val="006A7F9D"/>
    <w:rsid w:val="006B087A"/>
    <w:rsid w:val="006B0B28"/>
    <w:rsid w:val="006B1071"/>
    <w:rsid w:val="006B1B18"/>
    <w:rsid w:val="006B1C65"/>
    <w:rsid w:val="006B1E6B"/>
    <w:rsid w:val="006B1F83"/>
    <w:rsid w:val="006B2655"/>
    <w:rsid w:val="006B3A3C"/>
    <w:rsid w:val="006B402C"/>
    <w:rsid w:val="006B40A6"/>
    <w:rsid w:val="006B43D7"/>
    <w:rsid w:val="006B4BCD"/>
    <w:rsid w:val="006B5DB1"/>
    <w:rsid w:val="006B602F"/>
    <w:rsid w:val="006B6E16"/>
    <w:rsid w:val="006B72CD"/>
    <w:rsid w:val="006B74B8"/>
    <w:rsid w:val="006B7DD3"/>
    <w:rsid w:val="006C0457"/>
    <w:rsid w:val="006C0647"/>
    <w:rsid w:val="006C0BD8"/>
    <w:rsid w:val="006C0DFC"/>
    <w:rsid w:val="006C18A5"/>
    <w:rsid w:val="006C1FCC"/>
    <w:rsid w:val="006C2640"/>
    <w:rsid w:val="006C285D"/>
    <w:rsid w:val="006C2B0A"/>
    <w:rsid w:val="006C3206"/>
    <w:rsid w:val="006C3DD1"/>
    <w:rsid w:val="006C4316"/>
    <w:rsid w:val="006C631C"/>
    <w:rsid w:val="006C6658"/>
    <w:rsid w:val="006C6BD3"/>
    <w:rsid w:val="006D01F0"/>
    <w:rsid w:val="006D0834"/>
    <w:rsid w:val="006D0867"/>
    <w:rsid w:val="006D09C3"/>
    <w:rsid w:val="006D1418"/>
    <w:rsid w:val="006D1547"/>
    <w:rsid w:val="006D15C8"/>
    <w:rsid w:val="006D2407"/>
    <w:rsid w:val="006D280A"/>
    <w:rsid w:val="006D2DE4"/>
    <w:rsid w:val="006D30AB"/>
    <w:rsid w:val="006D34F7"/>
    <w:rsid w:val="006D49D2"/>
    <w:rsid w:val="006D49D9"/>
    <w:rsid w:val="006D4A48"/>
    <w:rsid w:val="006D4C52"/>
    <w:rsid w:val="006D52E8"/>
    <w:rsid w:val="006D5A59"/>
    <w:rsid w:val="006D5E05"/>
    <w:rsid w:val="006D61BE"/>
    <w:rsid w:val="006D706A"/>
    <w:rsid w:val="006D79B0"/>
    <w:rsid w:val="006E02CA"/>
    <w:rsid w:val="006E035D"/>
    <w:rsid w:val="006E051A"/>
    <w:rsid w:val="006E2634"/>
    <w:rsid w:val="006E2E65"/>
    <w:rsid w:val="006E30E9"/>
    <w:rsid w:val="006E33C7"/>
    <w:rsid w:val="006E33CC"/>
    <w:rsid w:val="006E3A3A"/>
    <w:rsid w:val="006E47DB"/>
    <w:rsid w:val="006E4915"/>
    <w:rsid w:val="006E67B9"/>
    <w:rsid w:val="006E6FDC"/>
    <w:rsid w:val="006F0762"/>
    <w:rsid w:val="006F120B"/>
    <w:rsid w:val="006F13B6"/>
    <w:rsid w:val="006F1CDF"/>
    <w:rsid w:val="006F23C3"/>
    <w:rsid w:val="006F2739"/>
    <w:rsid w:val="006F27B5"/>
    <w:rsid w:val="006F282B"/>
    <w:rsid w:val="006F2F00"/>
    <w:rsid w:val="006F2F62"/>
    <w:rsid w:val="006F315C"/>
    <w:rsid w:val="006F3229"/>
    <w:rsid w:val="006F368E"/>
    <w:rsid w:val="006F3F9C"/>
    <w:rsid w:val="006F4257"/>
    <w:rsid w:val="006F4513"/>
    <w:rsid w:val="006F46E5"/>
    <w:rsid w:val="006F5AF4"/>
    <w:rsid w:val="006F5B94"/>
    <w:rsid w:val="006F6141"/>
    <w:rsid w:val="006F6A04"/>
    <w:rsid w:val="006F71BA"/>
    <w:rsid w:val="006F72F4"/>
    <w:rsid w:val="006F7A3C"/>
    <w:rsid w:val="00700590"/>
    <w:rsid w:val="00701C97"/>
    <w:rsid w:val="00702765"/>
    <w:rsid w:val="00703677"/>
    <w:rsid w:val="007046F9"/>
    <w:rsid w:val="00704E02"/>
    <w:rsid w:val="007050C7"/>
    <w:rsid w:val="0070514F"/>
    <w:rsid w:val="00705182"/>
    <w:rsid w:val="00705B47"/>
    <w:rsid w:val="00705CEB"/>
    <w:rsid w:val="00705D8F"/>
    <w:rsid w:val="007064C6"/>
    <w:rsid w:val="007064EE"/>
    <w:rsid w:val="0070697E"/>
    <w:rsid w:val="00707443"/>
    <w:rsid w:val="00707617"/>
    <w:rsid w:val="00707D5A"/>
    <w:rsid w:val="007112CE"/>
    <w:rsid w:val="007114BF"/>
    <w:rsid w:val="00711987"/>
    <w:rsid w:val="00711E6B"/>
    <w:rsid w:val="00712530"/>
    <w:rsid w:val="00712F19"/>
    <w:rsid w:val="00713AB6"/>
    <w:rsid w:val="00713E67"/>
    <w:rsid w:val="007145C9"/>
    <w:rsid w:val="00715454"/>
    <w:rsid w:val="00715B28"/>
    <w:rsid w:val="00715F2E"/>
    <w:rsid w:val="007169D2"/>
    <w:rsid w:val="0071721B"/>
    <w:rsid w:val="0072061D"/>
    <w:rsid w:val="00720AE1"/>
    <w:rsid w:val="00720BCA"/>
    <w:rsid w:val="00721E15"/>
    <w:rsid w:val="00722675"/>
    <w:rsid w:val="00723147"/>
    <w:rsid w:val="00725C51"/>
    <w:rsid w:val="00726C37"/>
    <w:rsid w:val="0072720D"/>
    <w:rsid w:val="0072750F"/>
    <w:rsid w:val="0072785F"/>
    <w:rsid w:val="00727E19"/>
    <w:rsid w:val="00730249"/>
    <w:rsid w:val="007302F9"/>
    <w:rsid w:val="007304C9"/>
    <w:rsid w:val="007307FB"/>
    <w:rsid w:val="00730F65"/>
    <w:rsid w:val="0073139B"/>
    <w:rsid w:val="007313D6"/>
    <w:rsid w:val="0073160F"/>
    <w:rsid w:val="00731A57"/>
    <w:rsid w:val="00732BAA"/>
    <w:rsid w:val="00732D7A"/>
    <w:rsid w:val="0073319E"/>
    <w:rsid w:val="0073322F"/>
    <w:rsid w:val="00733D96"/>
    <w:rsid w:val="00734484"/>
    <w:rsid w:val="00734960"/>
    <w:rsid w:val="00735230"/>
    <w:rsid w:val="00735F83"/>
    <w:rsid w:val="00736494"/>
    <w:rsid w:val="0073676F"/>
    <w:rsid w:val="00737141"/>
    <w:rsid w:val="007371A9"/>
    <w:rsid w:val="007379C8"/>
    <w:rsid w:val="00737F41"/>
    <w:rsid w:val="00740367"/>
    <w:rsid w:val="007405AD"/>
    <w:rsid w:val="00740A4A"/>
    <w:rsid w:val="00740BA4"/>
    <w:rsid w:val="00741817"/>
    <w:rsid w:val="00741F05"/>
    <w:rsid w:val="0074243F"/>
    <w:rsid w:val="00742661"/>
    <w:rsid w:val="00742C16"/>
    <w:rsid w:val="00742DCA"/>
    <w:rsid w:val="00743207"/>
    <w:rsid w:val="007441F9"/>
    <w:rsid w:val="0074427D"/>
    <w:rsid w:val="00744B39"/>
    <w:rsid w:val="0074501E"/>
    <w:rsid w:val="00745334"/>
    <w:rsid w:val="007457A9"/>
    <w:rsid w:val="0074657A"/>
    <w:rsid w:val="00747E1F"/>
    <w:rsid w:val="00747EB0"/>
    <w:rsid w:val="00750784"/>
    <w:rsid w:val="00750990"/>
    <w:rsid w:val="00750C03"/>
    <w:rsid w:val="00751F87"/>
    <w:rsid w:val="00752476"/>
    <w:rsid w:val="00752EBD"/>
    <w:rsid w:val="00752F5A"/>
    <w:rsid w:val="007533DA"/>
    <w:rsid w:val="007536CE"/>
    <w:rsid w:val="00753FDA"/>
    <w:rsid w:val="0075467A"/>
    <w:rsid w:val="00755563"/>
    <w:rsid w:val="00755617"/>
    <w:rsid w:val="0075688B"/>
    <w:rsid w:val="00756CF0"/>
    <w:rsid w:val="00757042"/>
    <w:rsid w:val="007570CB"/>
    <w:rsid w:val="007600B9"/>
    <w:rsid w:val="0076012C"/>
    <w:rsid w:val="00760C2D"/>
    <w:rsid w:val="00761A1F"/>
    <w:rsid w:val="0076279B"/>
    <w:rsid w:val="00762C47"/>
    <w:rsid w:val="00762CD3"/>
    <w:rsid w:val="00763576"/>
    <w:rsid w:val="007637FA"/>
    <w:rsid w:val="00763FF9"/>
    <w:rsid w:val="007641EC"/>
    <w:rsid w:val="007649CD"/>
    <w:rsid w:val="00765065"/>
    <w:rsid w:val="007652AA"/>
    <w:rsid w:val="007659E5"/>
    <w:rsid w:val="00766066"/>
    <w:rsid w:val="00766990"/>
    <w:rsid w:val="0076776E"/>
    <w:rsid w:val="0077018B"/>
    <w:rsid w:val="007705D2"/>
    <w:rsid w:val="0077087E"/>
    <w:rsid w:val="00772C9A"/>
    <w:rsid w:val="00773B41"/>
    <w:rsid w:val="007744BB"/>
    <w:rsid w:val="0077484E"/>
    <w:rsid w:val="00774915"/>
    <w:rsid w:val="00775684"/>
    <w:rsid w:val="007763B3"/>
    <w:rsid w:val="00776BC0"/>
    <w:rsid w:val="00776CFF"/>
    <w:rsid w:val="00776D04"/>
    <w:rsid w:val="007803F0"/>
    <w:rsid w:val="007805F5"/>
    <w:rsid w:val="0078080F"/>
    <w:rsid w:val="00781028"/>
    <w:rsid w:val="007816E8"/>
    <w:rsid w:val="00781868"/>
    <w:rsid w:val="00781984"/>
    <w:rsid w:val="0078247E"/>
    <w:rsid w:val="00783023"/>
    <w:rsid w:val="00786589"/>
    <w:rsid w:val="00786929"/>
    <w:rsid w:val="007873CC"/>
    <w:rsid w:val="007908B6"/>
    <w:rsid w:val="00790A9C"/>
    <w:rsid w:val="0079104C"/>
    <w:rsid w:val="007914D1"/>
    <w:rsid w:val="007914DE"/>
    <w:rsid w:val="00792012"/>
    <w:rsid w:val="00792568"/>
    <w:rsid w:val="00792F2C"/>
    <w:rsid w:val="00793A15"/>
    <w:rsid w:val="0079419B"/>
    <w:rsid w:val="00794467"/>
    <w:rsid w:val="0079469C"/>
    <w:rsid w:val="00794D38"/>
    <w:rsid w:val="007951FF"/>
    <w:rsid w:val="0079581C"/>
    <w:rsid w:val="0079596D"/>
    <w:rsid w:val="00795EAC"/>
    <w:rsid w:val="007961D0"/>
    <w:rsid w:val="00796555"/>
    <w:rsid w:val="007969A1"/>
    <w:rsid w:val="00797178"/>
    <w:rsid w:val="00797C97"/>
    <w:rsid w:val="007A002F"/>
    <w:rsid w:val="007A04CD"/>
    <w:rsid w:val="007A0D0C"/>
    <w:rsid w:val="007A11F8"/>
    <w:rsid w:val="007A1A42"/>
    <w:rsid w:val="007A23E0"/>
    <w:rsid w:val="007A2477"/>
    <w:rsid w:val="007A25EE"/>
    <w:rsid w:val="007A2914"/>
    <w:rsid w:val="007A2A27"/>
    <w:rsid w:val="007A2B5C"/>
    <w:rsid w:val="007A3134"/>
    <w:rsid w:val="007A3EE0"/>
    <w:rsid w:val="007A405B"/>
    <w:rsid w:val="007A4584"/>
    <w:rsid w:val="007A4758"/>
    <w:rsid w:val="007A4882"/>
    <w:rsid w:val="007A5570"/>
    <w:rsid w:val="007A61CF"/>
    <w:rsid w:val="007A62FC"/>
    <w:rsid w:val="007A63EC"/>
    <w:rsid w:val="007A6B1C"/>
    <w:rsid w:val="007A7018"/>
    <w:rsid w:val="007A75E8"/>
    <w:rsid w:val="007A7AAA"/>
    <w:rsid w:val="007B0005"/>
    <w:rsid w:val="007B263A"/>
    <w:rsid w:val="007B3F90"/>
    <w:rsid w:val="007B49B3"/>
    <w:rsid w:val="007B4C27"/>
    <w:rsid w:val="007B4EFA"/>
    <w:rsid w:val="007B5AC6"/>
    <w:rsid w:val="007B5C1C"/>
    <w:rsid w:val="007B5D26"/>
    <w:rsid w:val="007B68A2"/>
    <w:rsid w:val="007B74F8"/>
    <w:rsid w:val="007C054F"/>
    <w:rsid w:val="007C06D8"/>
    <w:rsid w:val="007C107F"/>
    <w:rsid w:val="007C1FD9"/>
    <w:rsid w:val="007C2B72"/>
    <w:rsid w:val="007C2DFA"/>
    <w:rsid w:val="007C4849"/>
    <w:rsid w:val="007C4D96"/>
    <w:rsid w:val="007C4DFA"/>
    <w:rsid w:val="007C5506"/>
    <w:rsid w:val="007C5881"/>
    <w:rsid w:val="007C68DD"/>
    <w:rsid w:val="007C6C24"/>
    <w:rsid w:val="007C7FB2"/>
    <w:rsid w:val="007D0714"/>
    <w:rsid w:val="007D0A54"/>
    <w:rsid w:val="007D0FB8"/>
    <w:rsid w:val="007D1106"/>
    <w:rsid w:val="007D1B1C"/>
    <w:rsid w:val="007D24BE"/>
    <w:rsid w:val="007D31B4"/>
    <w:rsid w:val="007D32F8"/>
    <w:rsid w:val="007D4139"/>
    <w:rsid w:val="007D4797"/>
    <w:rsid w:val="007D57FE"/>
    <w:rsid w:val="007D64CD"/>
    <w:rsid w:val="007D6C4D"/>
    <w:rsid w:val="007D6EC9"/>
    <w:rsid w:val="007D76CD"/>
    <w:rsid w:val="007D7BA4"/>
    <w:rsid w:val="007E0A5B"/>
    <w:rsid w:val="007E10FE"/>
    <w:rsid w:val="007E178D"/>
    <w:rsid w:val="007E1E25"/>
    <w:rsid w:val="007E1EFF"/>
    <w:rsid w:val="007E1F7D"/>
    <w:rsid w:val="007E20A1"/>
    <w:rsid w:val="007E35B0"/>
    <w:rsid w:val="007E35FE"/>
    <w:rsid w:val="007E3E92"/>
    <w:rsid w:val="007E4A4B"/>
    <w:rsid w:val="007E4AC5"/>
    <w:rsid w:val="007E4B0A"/>
    <w:rsid w:val="007E4FC2"/>
    <w:rsid w:val="007E561B"/>
    <w:rsid w:val="007E58D4"/>
    <w:rsid w:val="007E76EC"/>
    <w:rsid w:val="007E7858"/>
    <w:rsid w:val="007E7C5F"/>
    <w:rsid w:val="007E7CA8"/>
    <w:rsid w:val="007F0AFA"/>
    <w:rsid w:val="007F1875"/>
    <w:rsid w:val="007F1942"/>
    <w:rsid w:val="007F3549"/>
    <w:rsid w:val="007F354A"/>
    <w:rsid w:val="007F37CF"/>
    <w:rsid w:val="007F3AFE"/>
    <w:rsid w:val="007F3C22"/>
    <w:rsid w:val="007F417B"/>
    <w:rsid w:val="007F52DA"/>
    <w:rsid w:val="007F583B"/>
    <w:rsid w:val="007F60B4"/>
    <w:rsid w:val="007F6DBA"/>
    <w:rsid w:val="007F7EEC"/>
    <w:rsid w:val="0080074B"/>
    <w:rsid w:val="00800A1B"/>
    <w:rsid w:val="00800D08"/>
    <w:rsid w:val="008012D6"/>
    <w:rsid w:val="00801574"/>
    <w:rsid w:val="0080181E"/>
    <w:rsid w:val="00801D95"/>
    <w:rsid w:val="008029B3"/>
    <w:rsid w:val="00802B82"/>
    <w:rsid w:val="0080379E"/>
    <w:rsid w:val="00803A42"/>
    <w:rsid w:val="00803E12"/>
    <w:rsid w:val="00804083"/>
    <w:rsid w:val="00804D3B"/>
    <w:rsid w:val="008058E2"/>
    <w:rsid w:val="0080593B"/>
    <w:rsid w:val="00806CCC"/>
    <w:rsid w:val="00806DD6"/>
    <w:rsid w:val="0081041D"/>
    <w:rsid w:val="00810511"/>
    <w:rsid w:val="00811C63"/>
    <w:rsid w:val="00813070"/>
    <w:rsid w:val="0081334A"/>
    <w:rsid w:val="00813DAD"/>
    <w:rsid w:val="008140EC"/>
    <w:rsid w:val="0081431C"/>
    <w:rsid w:val="008145BD"/>
    <w:rsid w:val="00814741"/>
    <w:rsid w:val="00814E80"/>
    <w:rsid w:val="00814EAD"/>
    <w:rsid w:val="00814EBA"/>
    <w:rsid w:val="008154F1"/>
    <w:rsid w:val="00815802"/>
    <w:rsid w:val="00815850"/>
    <w:rsid w:val="00815C3C"/>
    <w:rsid w:val="00815C79"/>
    <w:rsid w:val="008161CC"/>
    <w:rsid w:val="00816695"/>
    <w:rsid w:val="00816BA5"/>
    <w:rsid w:val="008171C6"/>
    <w:rsid w:val="00817F20"/>
    <w:rsid w:val="008203AE"/>
    <w:rsid w:val="008207D7"/>
    <w:rsid w:val="00821F18"/>
    <w:rsid w:val="008227DF"/>
    <w:rsid w:val="00822888"/>
    <w:rsid w:val="00822AA4"/>
    <w:rsid w:val="00822C27"/>
    <w:rsid w:val="0082397B"/>
    <w:rsid w:val="00823DE7"/>
    <w:rsid w:val="00825791"/>
    <w:rsid w:val="00825A2A"/>
    <w:rsid w:val="00825EFE"/>
    <w:rsid w:val="00826C88"/>
    <w:rsid w:val="00826E19"/>
    <w:rsid w:val="00827771"/>
    <w:rsid w:val="00827A6A"/>
    <w:rsid w:val="00827BE3"/>
    <w:rsid w:val="00827F42"/>
    <w:rsid w:val="008303F6"/>
    <w:rsid w:val="0083054D"/>
    <w:rsid w:val="00830812"/>
    <w:rsid w:val="00830E88"/>
    <w:rsid w:val="00831B09"/>
    <w:rsid w:val="00831E76"/>
    <w:rsid w:val="008339FC"/>
    <w:rsid w:val="00833B21"/>
    <w:rsid w:val="00833DD8"/>
    <w:rsid w:val="00834846"/>
    <w:rsid w:val="00835A26"/>
    <w:rsid w:val="00837681"/>
    <w:rsid w:val="00837AAE"/>
    <w:rsid w:val="00837DA8"/>
    <w:rsid w:val="00840CFC"/>
    <w:rsid w:val="00842047"/>
    <w:rsid w:val="00842B98"/>
    <w:rsid w:val="00843654"/>
    <w:rsid w:val="00844595"/>
    <w:rsid w:val="008448AD"/>
    <w:rsid w:val="00845070"/>
    <w:rsid w:val="0084519B"/>
    <w:rsid w:val="00845237"/>
    <w:rsid w:val="00845C5F"/>
    <w:rsid w:val="00846208"/>
    <w:rsid w:val="0084690D"/>
    <w:rsid w:val="00846C64"/>
    <w:rsid w:val="00846CBA"/>
    <w:rsid w:val="008472A6"/>
    <w:rsid w:val="00847344"/>
    <w:rsid w:val="008477F4"/>
    <w:rsid w:val="00847B40"/>
    <w:rsid w:val="00850341"/>
    <w:rsid w:val="00850AA3"/>
    <w:rsid w:val="00850BF1"/>
    <w:rsid w:val="00850FA6"/>
    <w:rsid w:val="008529E5"/>
    <w:rsid w:val="00852A0A"/>
    <w:rsid w:val="00852C03"/>
    <w:rsid w:val="00853933"/>
    <w:rsid w:val="00853A02"/>
    <w:rsid w:val="0085510C"/>
    <w:rsid w:val="00855370"/>
    <w:rsid w:val="00855C95"/>
    <w:rsid w:val="00856256"/>
    <w:rsid w:val="00856C2D"/>
    <w:rsid w:val="00857058"/>
    <w:rsid w:val="00857216"/>
    <w:rsid w:val="00857BC8"/>
    <w:rsid w:val="00860354"/>
    <w:rsid w:val="00860443"/>
    <w:rsid w:val="00860F6F"/>
    <w:rsid w:val="00861DAC"/>
    <w:rsid w:val="008625D3"/>
    <w:rsid w:val="00862906"/>
    <w:rsid w:val="00863346"/>
    <w:rsid w:val="00863639"/>
    <w:rsid w:val="0086374F"/>
    <w:rsid w:val="008638FE"/>
    <w:rsid w:val="0086395B"/>
    <w:rsid w:val="008639A2"/>
    <w:rsid w:val="008640C2"/>
    <w:rsid w:val="00864109"/>
    <w:rsid w:val="0086443E"/>
    <w:rsid w:val="00864541"/>
    <w:rsid w:val="00864E77"/>
    <w:rsid w:val="00866434"/>
    <w:rsid w:val="00867334"/>
    <w:rsid w:val="008675C4"/>
    <w:rsid w:val="008679E1"/>
    <w:rsid w:val="00867D14"/>
    <w:rsid w:val="00867E41"/>
    <w:rsid w:val="008701A5"/>
    <w:rsid w:val="00870658"/>
    <w:rsid w:val="0087082F"/>
    <w:rsid w:val="0087089B"/>
    <w:rsid w:val="00870991"/>
    <w:rsid w:val="0087186D"/>
    <w:rsid w:val="00871C80"/>
    <w:rsid w:val="00871F80"/>
    <w:rsid w:val="008727A0"/>
    <w:rsid w:val="00872EA7"/>
    <w:rsid w:val="00873024"/>
    <w:rsid w:val="00873188"/>
    <w:rsid w:val="00873D02"/>
    <w:rsid w:val="00873DB0"/>
    <w:rsid w:val="0087474C"/>
    <w:rsid w:val="00874E55"/>
    <w:rsid w:val="00876707"/>
    <w:rsid w:val="00876D9E"/>
    <w:rsid w:val="00877158"/>
    <w:rsid w:val="00877266"/>
    <w:rsid w:val="008773F7"/>
    <w:rsid w:val="00877859"/>
    <w:rsid w:val="00877F54"/>
    <w:rsid w:val="00880055"/>
    <w:rsid w:val="00880400"/>
    <w:rsid w:val="00880A1D"/>
    <w:rsid w:val="00880A95"/>
    <w:rsid w:val="00880CAA"/>
    <w:rsid w:val="0088283C"/>
    <w:rsid w:val="008828B8"/>
    <w:rsid w:val="00882EAE"/>
    <w:rsid w:val="00883643"/>
    <w:rsid w:val="008842FE"/>
    <w:rsid w:val="00884810"/>
    <w:rsid w:val="00885698"/>
    <w:rsid w:val="00885F0E"/>
    <w:rsid w:val="0088616F"/>
    <w:rsid w:val="00886235"/>
    <w:rsid w:val="00886C0F"/>
    <w:rsid w:val="0088747D"/>
    <w:rsid w:val="00887487"/>
    <w:rsid w:val="00887AE8"/>
    <w:rsid w:val="00887C9D"/>
    <w:rsid w:val="00887F9E"/>
    <w:rsid w:val="008904A2"/>
    <w:rsid w:val="008904A6"/>
    <w:rsid w:val="00891BB0"/>
    <w:rsid w:val="0089374D"/>
    <w:rsid w:val="00893A65"/>
    <w:rsid w:val="00894189"/>
    <w:rsid w:val="00894417"/>
    <w:rsid w:val="0089445A"/>
    <w:rsid w:val="0089482A"/>
    <w:rsid w:val="008952BA"/>
    <w:rsid w:val="00895C8F"/>
    <w:rsid w:val="00896BDF"/>
    <w:rsid w:val="00896DFB"/>
    <w:rsid w:val="00897967"/>
    <w:rsid w:val="008A01D9"/>
    <w:rsid w:val="008A02D1"/>
    <w:rsid w:val="008A099E"/>
    <w:rsid w:val="008A0F2F"/>
    <w:rsid w:val="008A1455"/>
    <w:rsid w:val="008A1BAF"/>
    <w:rsid w:val="008A2E3D"/>
    <w:rsid w:val="008A2F57"/>
    <w:rsid w:val="008A323F"/>
    <w:rsid w:val="008A3B9F"/>
    <w:rsid w:val="008A5D75"/>
    <w:rsid w:val="008A61CE"/>
    <w:rsid w:val="008A62F7"/>
    <w:rsid w:val="008A6521"/>
    <w:rsid w:val="008B02C2"/>
    <w:rsid w:val="008B09E7"/>
    <w:rsid w:val="008B19D1"/>
    <w:rsid w:val="008B39DE"/>
    <w:rsid w:val="008B3A16"/>
    <w:rsid w:val="008B4248"/>
    <w:rsid w:val="008B46D0"/>
    <w:rsid w:val="008B52AD"/>
    <w:rsid w:val="008B538C"/>
    <w:rsid w:val="008B54DB"/>
    <w:rsid w:val="008B552B"/>
    <w:rsid w:val="008B5773"/>
    <w:rsid w:val="008B57A8"/>
    <w:rsid w:val="008B59BB"/>
    <w:rsid w:val="008B5DF0"/>
    <w:rsid w:val="008B5EED"/>
    <w:rsid w:val="008B652F"/>
    <w:rsid w:val="008B78F8"/>
    <w:rsid w:val="008C1BFC"/>
    <w:rsid w:val="008C2F27"/>
    <w:rsid w:val="008C47C1"/>
    <w:rsid w:val="008C4CA0"/>
    <w:rsid w:val="008C52F3"/>
    <w:rsid w:val="008C55F7"/>
    <w:rsid w:val="008C5845"/>
    <w:rsid w:val="008C5F2B"/>
    <w:rsid w:val="008C6325"/>
    <w:rsid w:val="008C6844"/>
    <w:rsid w:val="008C7B8B"/>
    <w:rsid w:val="008D0254"/>
    <w:rsid w:val="008D02F4"/>
    <w:rsid w:val="008D060A"/>
    <w:rsid w:val="008D1B1F"/>
    <w:rsid w:val="008D3A59"/>
    <w:rsid w:val="008D44E4"/>
    <w:rsid w:val="008D4501"/>
    <w:rsid w:val="008D45EA"/>
    <w:rsid w:val="008D5065"/>
    <w:rsid w:val="008D5946"/>
    <w:rsid w:val="008D7191"/>
    <w:rsid w:val="008D7735"/>
    <w:rsid w:val="008E1181"/>
    <w:rsid w:val="008E14C5"/>
    <w:rsid w:val="008E16CC"/>
    <w:rsid w:val="008E1726"/>
    <w:rsid w:val="008E1ED0"/>
    <w:rsid w:val="008E31AF"/>
    <w:rsid w:val="008E3446"/>
    <w:rsid w:val="008E355E"/>
    <w:rsid w:val="008E37DD"/>
    <w:rsid w:val="008E3A3A"/>
    <w:rsid w:val="008E49D3"/>
    <w:rsid w:val="008E53FD"/>
    <w:rsid w:val="008E5C7D"/>
    <w:rsid w:val="008E78A4"/>
    <w:rsid w:val="008E7BC1"/>
    <w:rsid w:val="008F0248"/>
    <w:rsid w:val="008F056A"/>
    <w:rsid w:val="008F0B77"/>
    <w:rsid w:val="008F0C50"/>
    <w:rsid w:val="008F0FD5"/>
    <w:rsid w:val="008F19E1"/>
    <w:rsid w:val="008F1C33"/>
    <w:rsid w:val="008F1D80"/>
    <w:rsid w:val="008F1FFB"/>
    <w:rsid w:val="008F2B23"/>
    <w:rsid w:val="008F2E0D"/>
    <w:rsid w:val="008F2F77"/>
    <w:rsid w:val="008F33B9"/>
    <w:rsid w:val="008F33DF"/>
    <w:rsid w:val="008F37A1"/>
    <w:rsid w:val="008F3C35"/>
    <w:rsid w:val="008F4193"/>
    <w:rsid w:val="008F43EB"/>
    <w:rsid w:val="008F5520"/>
    <w:rsid w:val="008F55CF"/>
    <w:rsid w:val="008F5B11"/>
    <w:rsid w:val="008F61BE"/>
    <w:rsid w:val="008F7131"/>
    <w:rsid w:val="008F7283"/>
    <w:rsid w:val="008F7BCF"/>
    <w:rsid w:val="00900F4B"/>
    <w:rsid w:val="009016F2"/>
    <w:rsid w:val="009019F0"/>
    <w:rsid w:val="00902583"/>
    <w:rsid w:val="00903F6A"/>
    <w:rsid w:val="00904773"/>
    <w:rsid w:val="009048E9"/>
    <w:rsid w:val="009056FE"/>
    <w:rsid w:val="00905A78"/>
    <w:rsid w:val="00905CFC"/>
    <w:rsid w:val="00905EA9"/>
    <w:rsid w:val="00906F01"/>
    <w:rsid w:val="009071BF"/>
    <w:rsid w:val="00907628"/>
    <w:rsid w:val="009079AD"/>
    <w:rsid w:val="00910496"/>
    <w:rsid w:val="00910A68"/>
    <w:rsid w:val="0091194F"/>
    <w:rsid w:val="00912BFF"/>
    <w:rsid w:val="00913352"/>
    <w:rsid w:val="0091339A"/>
    <w:rsid w:val="0091344A"/>
    <w:rsid w:val="009148DA"/>
    <w:rsid w:val="00914D44"/>
    <w:rsid w:val="0091511A"/>
    <w:rsid w:val="00915D1E"/>
    <w:rsid w:val="00915E19"/>
    <w:rsid w:val="0091659F"/>
    <w:rsid w:val="009169D1"/>
    <w:rsid w:val="00916B57"/>
    <w:rsid w:val="0091723A"/>
    <w:rsid w:val="009172D5"/>
    <w:rsid w:val="00917A04"/>
    <w:rsid w:val="00917AE8"/>
    <w:rsid w:val="0092132F"/>
    <w:rsid w:val="0092286F"/>
    <w:rsid w:val="00922D1F"/>
    <w:rsid w:val="00924147"/>
    <w:rsid w:val="00924836"/>
    <w:rsid w:val="0092636F"/>
    <w:rsid w:val="0092643A"/>
    <w:rsid w:val="00926659"/>
    <w:rsid w:val="00926A89"/>
    <w:rsid w:val="00927329"/>
    <w:rsid w:val="009273BB"/>
    <w:rsid w:val="00927DC2"/>
    <w:rsid w:val="00927FBE"/>
    <w:rsid w:val="00930668"/>
    <w:rsid w:val="00930B0E"/>
    <w:rsid w:val="00930F9F"/>
    <w:rsid w:val="00931BEB"/>
    <w:rsid w:val="00932934"/>
    <w:rsid w:val="00932A5C"/>
    <w:rsid w:val="00933D09"/>
    <w:rsid w:val="00933FAD"/>
    <w:rsid w:val="0093456C"/>
    <w:rsid w:val="00934DAB"/>
    <w:rsid w:val="00935C13"/>
    <w:rsid w:val="00937772"/>
    <w:rsid w:val="00937D29"/>
    <w:rsid w:val="0094027E"/>
    <w:rsid w:val="00940DFB"/>
    <w:rsid w:val="00941279"/>
    <w:rsid w:val="00941A8F"/>
    <w:rsid w:val="00941BD8"/>
    <w:rsid w:val="00941CE1"/>
    <w:rsid w:val="0094214E"/>
    <w:rsid w:val="009427B1"/>
    <w:rsid w:val="00942825"/>
    <w:rsid w:val="00942B86"/>
    <w:rsid w:val="00943529"/>
    <w:rsid w:val="00943C95"/>
    <w:rsid w:val="00943F48"/>
    <w:rsid w:val="00944046"/>
    <w:rsid w:val="00944D52"/>
    <w:rsid w:val="00945F6A"/>
    <w:rsid w:val="00946213"/>
    <w:rsid w:val="0094659B"/>
    <w:rsid w:val="00946C4B"/>
    <w:rsid w:val="00946CFB"/>
    <w:rsid w:val="00947595"/>
    <w:rsid w:val="00947E94"/>
    <w:rsid w:val="00947F1D"/>
    <w:rsid w:val="0095021A"/>
    <w:rsid w:val="00950B17"/>
    <w:rsid w:val="009513D0"/>
    <w:rsid w:val="00951498"/>
    <w:rsid w:val="00951783"/>
    <w:rsid w:val="009518C6"/>
    <w:rsid w:val="009525B5"/>
    <w:rsid w:val="009527CD"/>
    <w:rsid w:val="00953ECA"/>
    <w:rsid w:val="00954012"/>
    <w:rsid w:val="00954175"/>
    <w:rsid w:val="009547C4"/>
    <w:rsid w:val="0095616C"/>
    <w:rsid w:val="00956253"/>
    <w:rsid w:val="00956323"/>
    <w:rsid w:val="00956325"/>
    <w:rsid w:val="009567C4"/>
    <w:rsid w:val="009572F3"/>
    <w:rsid w:val="00957F24"/>
    <w:rsid w:val="0096015B"/>
    <w:rsid w:val="009604D0"/>
    <w:rsid w:val="009607D9"/>
    <w:rsid w:val="00960B95"/>
    <w:rsid w:val="0096133A"/>
    <w:rsid w:val="00961481"/>
    <w:rsid w:val="0096228C"/>
    <w:rsid w:val="00962E4E"/>
    <w:rsid w:val="009630CC"/>
    <w:rsid w:val="009631E0"/>
    <w:rsid w:val="00963860"/>
    <w:rsid w:val="00965F71"/>
    <w:rsid w:val="009665B5"/>
    <w:rsid w:val="0096767C"/>
    <w:rsid w:val="00967B89"/>
    <w:rsid w:val="00967B96"/>
    <w:rsid w:val="00971695"/>
    <w:rsid w:val="009719AC"/>
    <w:rsid w:val="00971DA5"/>
    <w:rsid w:val="00971FCC"/>
    <w:rsid w:val="00972555"/>
    <w:rsid w:val="00972BCF"/>
    <w:rsid w:val="00973229"/>
    <w:rsid w:val="00973312"/>
    <w:rsid w:val="00973F65"/>
    <w:rsid w:val="009755FC"/>
    <w:rsid w:val="0097632E"/>
    <w:rsid w:val="009774C5"/>
    <w:rsid w:val="00977B1E"/>
    <w:rsid w:val="0098082A"/>
    <w:rsid w:val="009809E2"/>
    <w:rsid w:val="00981DB4"/>
    <w:rsid w:val="00982674"/>
    <w:rsid w:val="009828B2"/>
    <w:rsid w:val="0098293C"/>
    <w:rsid w:val="00983437"/>
    <w:rsid w:val="00983F81"/>
    <w:rsid w:val="00984B69"/>
    <w:rsid w:val="00984C03"/>
    <w:rsid w:val="00984CA8"/>
    <w:rsid w:val="00984EE9"/>
    <w:rsid w:val="009879CD"/>
    <w:rsid w:val="009879FB"/>
    <w:rsid w:val="00987B89"/>
    <w:rsid w:val="00987CC4"/>
    <w:rsid w:val="00987FAF"/>
    <w:rsid w:val="00990555"/>
    <w:rsid w:val="009909F3"/>
    <w:rsid w:val="00990C98"/>
    <w:rsid w:val="00991F97"/>
    <w:rsid w:val="00992937"/>
    <w:rsid w:val="00992BD4"/>
    <w:rsid w:val="009933FF"/>
    <w:rsid w:val="00994372"/>
    <w:rsid w:val="00994CAD"/>
    <w:rsid w:val="009950E5"/>
    <w:rsid w:val="009957BD"/>
    <w:rsid w:val="009958F3"/>
    <w:rsid w:val="00996237"/>
    <w:rsid w:val="0099643C"/>
    <w:rsid w:val="0099692E"/>
    <w:rsid w:val="00996C8A"/>
    <w:rsid w:val="0099726B"/>
    <w:rsid w:val="009A0B04"/>
    <w:rsid w:val="009A0C34"/>
    <w:rsid w:val="009A149E"/>
    <w:rsid w:val="009A173C"/>
    <w:rsid w:val="009A1A73"/>
    <w:rsid w:val="009A2127"/>
    <w:rsid w:val="009A213C"/>
    <w:rsid w:val="009A2D3D"/>
    <w:rsid w:val="009A56C4"/>
    <w:rsid w:val="009A593F"/>
    <w:rsid w:val="009A5A38"/>
    <w:rsid w:val="009A60D7"/>
    <w:rsid w:val="009A6594"/>
    <w:rsid w:val="009A672C"/>
    <w:rsid w:val="009A7042"/>
    <w:rsid w:val="009A7B48"/>
    <w:rsid w:val="009B107F"/>
    <w:rsid w:val="009B1604"/>
    <w:rsid w:val="009B23B4"/>
    <w:rsid w:val="009B269E"/>
    <w:rsid w:val="009B3C7D"/>
    <w:rsid w:val="009B3DA4"/>
    <w:rsid w:val="009B3E32"/>
    <w:rsid w:val="009B5EAD"/>
    <w:rsid w:val="009B65E6"/>
    <w:rsid w:val="009B6959"/>
    <w:rsid w:val="009B7FA7"/>
    <w:rsid w:val="009C1DA6"/>
    <w:rsid w:val="009C1EC1"/>
    <w:rsid w:val="009C1F04"/>
    <w:rsid w:val="009C3167"/>
    <w:rsid w:val="009C3BA7"/>
    <w:rsid w:val="009C4C36"/>
    <w:rsid w:val="009C5465"/>
    <w:rsid w:val="009C5820"/>
    <w:rsid w:val="009C58FC"/>
    <w:rsid w:val="009C613A"/>
    <w:rsid w:val="009C66FF"/>
    <w:rsid w:val="009C710A"/>
    <w:rsid w:val="009C72C6"/>
    <w:rsid w:val="009C72D2"/>
    <w:rsid w:val="009C74AD"/>
    <w:rsid w:val="009C7586"/>
    <w:rsid w:val="009C7AB8"/>
    <w:rsid w:val="009C7CE1"/>
    <w:rsid w:val="009C7F9A"/>
    <w:rsid w:val="009D024E"/>
    <w:rsid w:val="009D18AA"/>
    <w:rsid w:val="009D1C8F"/>
    <w:rsid w:val="009D206F"/>
    <w:rsid w:val="009D20CE"/>
    <w:rsid w:val="009D27C9"/>
    <w:rsid w:val="009D30A7"/>
    <w:rsid w:val="009D3966"/>
    <w:rsid w:val="009D4324"/>
    <w:rsid w:val="009D59EA"/>
    <w:rsid w:val="009D5EAB"/>
    <w:rsid w:val="009D741E"/>
    <w:rsid w:val="009D74F5"/>
    <w:rsid w:val="009D7555"/>
    <w:rsid w:val="009D7952"/>
    <w:rsid w:val="009D7D0C"/>
    <w:rsid w:val="009E1E2B"/>
    <w:rsid w:val="009E2418"/>
    <w:rsid w:val="009E299A"/>
    <w:rsid w:val="009E38CC"/>
    <w:rsid w:val="009E464A"/>
    <w:rsid w:val="009E4B25"/>
    <w:rsid w:val="009E55AB"/>
    <w:rsid w:val="009E5676"/>
    <w:rsid w:val="009E5D78"/>
    <w:rsid w:val="009E6903"/>
    <w:rsid w:val="009E726F"/>
    <w:rsid w:val="009E761D"/>
    <w:rsid w:val="009F042C"/>
    <w:rsid w:val="009F0642"/>
    <w:rsid w:val="009F1427"/>
    <w:rsid w:val="009F178A"/>
    <w:rsid w:val="009F1A90"/>
    <w:rsid w:val="009F26DC"/>
    <w:rsid w:val="009F34E1"/>
    <w:rsid w:val="009F40D1"/>
    <w:rsid w:val="009F467B"/>
    <w:rsid w:val="009F51BE"/>
    <w:rsid w:val="009F56A3"/>
    <w:rsid w:val="009F59A4"/>
    <w:rsid w:val="009F660C"/>
    <w:rsid w:val="009F6A5D"/>
    <w:rsid w:val="009F6EF9"/>
    <w:rsid w:val="009F6F48"/>
    <w:rsid w:val="00A0152A"/>
    <w:rsid w:val="00A01636"/>
    <w:rsid w:val="00A01666"/>
    <w:rsid w:val="00A01E2C"/>
    <w:rsid w:val="00A023A5"/>
    <w:rsid w:val="00A02D17"/>
    <w:rsid w:val="00A033E9"/>
    <w:rsid w:val="00A03862"/>
    <w:rsid w:val="00A03A2C"/>
    <w:rsid w:val="00A04046"/>
    <w:rsid w:val="00A04570"/>
    <w:rsid w:val="00A045CE"/>
    <w:rsid w:val="00A057FA"/>
    <w:rsid w:val="00A064A4"/>
    <w:rsid w:val="00A068C8"/>
    <w:rsid w:val="00A06BEB"/>
    <w:rsid w:val="00A06C72"/>
    <w:rsid w:val="00A07C72"/>
    <w:rsid w:val="00A10275"/>
    <w:rsid w:val="00A106B1"/>
    <w:rsid w:val="00A11D91"/>
    <w:rsid w:val="00A12299"/>
    <w:rsid w:val="00A130FE"/>
    <w:rsid w:val="00A13132"/>
    <w:rsid w:val="00A133CE"/>
    <w:rsid w:val="00A13FBE"/>
    <w:rsid w:val="00A141B8"/>
    <w:rsid w:val="00A147D2"/>
    <w:rsid w:val="00A14E59"/>
    <w:rsid w:val="00A15171"/>
    <w:rsid w:val="00A15365"/>
    <w:rsid w:val="00A15D6F"/>
    <w:rsid w:val="00A16A84"/>
    <w:rsid w:val="00A16FDD"/>
    <w:rsid w:val="00A17536"/>
    <w:rsid w:val="00A17A38"/>
    <w:rsid w:val="00A20270"/>
    <w:rsid w:val="00A206A0"/>
    <w:rsid w:val="00A2128B"/>
    <w:rsid w:val="00A216EA"/>
    <w:rsid w:val="00A2187C"/>
    <w:rsid w:val="00A226D6"/>
    <w:rsid w:val="00A22C92"/>
    <w:rsid w:val="00A22FB3"/>
    <w:rsid w:val="00A230C3"/>
    <w:rsid w:val="00A233C6"/>
    <w:rsid w:val="00A238FE"/>
    <w:rsid w:val="00A2429A"/>
    <w:rsid w:val="00A2488C"/>
    <w:rsid w:val="00A25B0E"/>
    <w:rsid w:val="00A25B14"/>
    <w:rsid w:val="00A25DF1"/>
    <w:rsid w:val="00A262A8"/>
    <w:rsid w:val="00A263A5"/>
    <w:rsid w:val="00A26462"/>
    <w:rsid w:val="00A2689D"/>
    <w:rsid w:val="00A268C3"/>
    <w:rsid w:val="00A26B8F"/>
    <w:rsid w:val="00A27228"/>
    <w:rsid w:val="00A27ACA"/>
    <w:rsid w:val="00A30644"/>
    <w:rsid w:val="00A309D4"/>
    <w:rsid w:val="00A30C6F"/>
    <w:rsid w:val="00A30EAA"/>
    <w:rsid w:val="00A313E0"/>
    <w:rsid w:val="00A3151A"/>
    <w:rsid w:val="00A31EF8"/>
    <w:rsid w:val="00A324AE"/>
    <w:rsid w:val="00A326DD"/>
    <w:rsid w:val="00A32CC0"/>
    <w:rsid w:val="00A32D29"/>
    <w:rsid w:val="00A335C6"/>
    <w:rsid w:val="00A33791"/>
    <w:rsid w:val="00A337B5"/>
    <w:rsid w:val="00A34C0E"/>
    <w:rsid w:val="00A350A0"/>
    <w:rsid w:val="00A35D62"/>
    <w:rsid w:val="00A3722C"/>
    <w:rsid w:val="00A40AD8"/>
    <w:rsid w:val="00A40FDC"/>
    <w:rsid w:val="00A41323"/>
    <w:rsid w:val="00A4154A"/>
    <w:rsid w:val="00A416FE"/>
    <w:rsid w:val="00A41F27"/>
    <w:rsid w:val="00A43ED8"/>
    <w:rsid w:val="00A44762"/>
    <w:rsid w:val="00A44DCB"/>
    <w:rsid w:val="00A45617"/>
    <w:rsid w:val="00A458AB"/>
    <w:rsid w:val="00A45E33"/>
    <w:rsid w:val="00A464D9"/>
    <w:rsid w:val="00A47BD4"/>
    <w:rsid w:val="00A51FAF"/>
    <w:rsid w:val="00A52049"/>
    <w:rsid w:val="00A531D5"/>
    <w:rsid w:val="00A536D8"/>
    <w:rsid w:val="00A539AD"/>
    <w:rsid w:val="00A53A4E"/>
    <w:rsid w:val="00A53B44"/>
    <w:rsid w:val="00A53D23"/>
    <w:rsid w:val="00A542FE"/>
    <w:rsid w:val="00A54BA1"/>
    <w:rsid w:val="00A554AF"/>
    <w:rsid w:val="00A5571E"/>
    <w:rsid w:val="00A559BC"/>
    <w:rsid w:val="00A55C5A"/>
    <w:rsid w:val="00A56116"/>
    <w:rsid w:val="00A56294"/>
    <w:rsid w:val="00A56BC6"/>
    <w:rsid w:val="00A578DA"/>
    <w:rsid w:val="00A57970"/>
    <w:rsid w:val="00A57E6B"/>
    <w:rsid w:val="00A60C47"/>
    <w:rsid w:val="00A61DE2"/>
    <w:rsid w:val="00A62912"/>
    <w:rsid w:val="00A635EB"/>
    <w:rsid w:val="00A636C8"/>
    <w:rsid w:val="00A63A76"/>
    <w:rsid w:val="00A642B6"/>
    <w:rsid w:val="00A644EF"/>
    <w:rsid w:val="00A65068"/>
    <w:rsid w:val="00A65982"/>
    <w:rsid w:val="00A66110"/>
    <w:rsid w:val="00A66D41"/>
    <w:rsid w:val="00A66D4E"/>
    <w:rsid w:val="00A66F8E"/>
    <w:rsid w:val="00A6714E"/>
    <w:rsid w:val="00A672F2"/>
    <w:rsid w:val="00A67989"/>
    <w:rsid w:val="00A702C3"/>
    <w:rsid w:val="00A704FB"/>
    <w:rsid w:val="00A70EA4"/>
    <w:rsid w:val="00A71131"/>
    <w:rsid w:val="00A72017"/>
    <w:rsid w:val="00A72B3A"/>
    <w:rsid w:val="00A73589"/>
    <w:rsid w:val="00A74BF0"/>
    <w:rsid w:val="00A754EB"/>
    <w:rsid w:val="00A75607"/>
    <w:rsid w:val="00A75A84"/>
    <w:rsid w:val="00A7695D"/>
    <w:rsid w:val="00A777BD"/>
    <w:rsid w:val="00A80751"/>
    <w:rsid w:val="00A80815"/>
    <w:rsid w:val="00A80DC0"/>
    <w:rsid w:val="00A81B39"/>
    <w:rsid w:val="00A81C80"/>
    <w:rsid w:val="00A8200B"/>
    <w:rsid w:val="00A82D19"/>
    <w:rsid w:val="00A82D94"/>
    <w:rsid w:val="00A831E6"/>
    <w:rsid w:val="00A83F2C"/>
    <w:rsid w:val="00A848B5"/>
    <w:rsid w:val="00A84CC1"/>
    <w:rsid w:val="00A851AE"/>
    <w:rsid w:val="00A85CC3"/>
    <w:rsid w:val="00A85E90"/>
    <w:rsid w:val="00A85EFF"/>
    <w:rsid w:val="00A86201"/>
    <w:rsid w:val="00A863D4"/>
    <w:rsid w:val="00A8665C"/>
    <w:rsid w:val="00A8687D"/>
    <w:rsid w:val="00A87566"/>
    <w:rsid w:val="00A87C3A"/>
    <w:rsid w:val="00A909DA"/>
    <w:rsid w:val="00A919C8"/>
    <w:rsid w:val="00A91F55"/>
    <w:rsid w:val="00A9395A"/>
    <w:rsid w:val="00A93E65"/>
    <w:rsid w:val="00A9422C"/>
    <w:rsid w:val="00A9500B"/>
    <w:rsid w:val="00A95B92"/>
    <w:rsid w:val="00A968AF"/>
    <w:rsid w:val="00A96CF9"/>
    <w:rsid w:val="00A96E1F"/>
    <w:rsid w:val="00A97074"/>
    <w:rsid w:val="00A9711D"/>
    <w:rsid w:val="00A971CD"/>
    <w:rsid w:val="00AA0A95"/>
    <w:rsid w:val="00AA0E1F"/>
    <w:rsid w:val="00AA162F"/>
    <w:rsid w:val="00AA1934"/>
    <w:rsid w:val="00AA1CC3"/>
    <w:rsid w:val="00AA2127"/>
    <w:rsid w:val="00AA243C"/>
    <w:rsid w:val="00AA2CDE"/>
    <w:rsid w:val="00AA2FC0"/>
    <w:rsid w:val="00AA3620"/>
    <w:rsid w:val="00AA3992"/>
    <w:rsid w:val="00AA3A2C"/>
    <w:rsid w:val="00AA4065"/>
    <w:rsid w:val="00AA5022"/>
    <w:rsid w:val="00AA5F9D"/>
    <w:rsid w:val="00AA61C5"/>
    <w:rsid w:val="00AA6204"/>
    <w:rsid w:val="00AA7144"/>
    <w:rsid w:val="00AA7AB8"/>
    <w:rsid w:val="00AA7EE4"/>
    <w:rsid w:val="00AB081D"/>
    <w:rsid w:val="00AB1090"/>
    <w:rsid w:val="00AB168A"/>
    <w:rsid w:val="00AB1D31"/>
    <w:rsid w:val="00AB1F42"/>
    <w:rsid w:val="00AB27CF"/>
    <w:rsid w:val="00AB282C"/>
    <w:rsid w:val="00AB32AF"/>
    <w:rsid w:val="00AB504D"/>
    <w:rsid w:val="00AB7211"/>
    <w:rsid w:val="00AB7B02"/>
    <w:rsid w:val="00AB7CC1"/>
    <w:rsid w:val="00AC20D2"/>
    <w:rsid w:val="00AC2370"/>
    <w:rsid w:val="00AC2485"/>
    <w:rsid w:val="00AC2D43"/>
    <w:rsid w:val="00AC380A"/>
    <w:rsid w:val="00AC3DBD"/>
    <w:rsid w:val="00AC55BC"/>
    <w:rsid w:val="00AC5DF8"/>
    <w:rsid w:val="00AC5F9C"/>
    <w:rsid w:val="00AC6A21"/>
    <w:rsid w:val="00AC6B82"/>
    <w:rsid w:val="00AC79F3"/>
    <w:rsid w:val="00AC7BD2"/>
    <w:rsid w:val="00AC7E8C"/>
    <w:rsid w:val="00AD0665"/>
    <w:rsid w:val="00AD0A29"/>
    <w:rsid w:val="00AD1CBB"/>
    <w:rsid w:val="00AD1E65"/>
    <w:rsid w:val="00AD252A"/>
    <w:rsid w:val="00AD27E1"/>
    <w:rsid w:val="00AD3A52"/>
    <w:rsid w:val="00AD3BBE"/>
    <w:rsid w:val="00AD3FF9"/>
    <w:rsid w:val="00AD4BB7"/>
    <w:rsid w:val="00AD4BFF"/>
    <w:rsid w:val="00AD71C5"/>
    <w:rsid w:val="00AE01AA"/>
    <w:rsid w:val="00AE02E6"/>
    <w:rsid w:val="00AE0781"/>
    <w:rsid w:val="00AE0826"/>
    <w:rsid w:val="00AE170E"/>
    <w:rsid w:val="00AE1A35"/>
    <w:rsid w:val="00AE1C30"/>
    <w:rsid w:val="00AE268E"/>
    <w:rsid w:val="00AE2980"/>
    <w:rsid w:val="00AE3B86"/>
    <w:rsid w:val="00AE47FB"/>
    <w:rsid w:val="00AE5895"/>
    <w:rsid w:val="00AE5954"/>
    <w:rsid w:val="00AE62A1"/>
    <w:rsid w:val="00AE78FB"/>
    <w:rsid w:val="00AF00D5"/>
    <w:rsid w:val="00AF09FB"/>
    <w:rsid w:val="00AF0CBE"/>
    <w:rsid w:val="00AF0E56"/>
    <w:rsid w:val="00AF0ECA"/>
    <w:rsid w:val="00AF0F22"/>
    <w:rsid w:val="00AF0F69"/>
    <w:rsid w:val="00AF1290"/>
    <w:rsid w:val="00AF14F2"/>
    <w:rsid w:val="00AF17D0"/>
    <w:rsid w:val="00AF1B38"/>
    <w:rsid w:val="00AF368E"/>
    <w:rsid w:val="00AF38DB"/>
    <w:rsid w:val="00AF3969"/>
    <w:rsid w:val="00AF44FF"/>
    <w:rsid w:val="00AF5981"/>
    <w:rsid w:val="00AF6379"/>
    <w:rsid w:val="00AF69FA"/>
    <w:rsid w:val="00AF6CB2"/>
    <w:rsid w:val="00AF6DEE"/>
    <w:rsid w:val="00AF720E"/>
    <w:rsid w:val="00AF7925"/>
    <w:rsid w:val="00AF7BD5"/>
    <w:rsid w:val="00AF7C5F"/>
    <w:rsid w:val="00B0056A"/>
    <w:rsid w:val="00B00DE3"/>
    <w:rsid w:val="00B0146D"/>
    <w:rsid w:val="00B01556"/>
    <w:rsid w:val="00B016D3"/>
    <w:rsid w:val="00B01BC3"/>
    <w:rsid w:val="00B01DD2"/>
    <w:rsid w:val="00B0256C"/>
    <w:rsid w:val="00B0307E"/>
    <w:rsid w:val="00B03288"/>
    <w:rsid w:val="00B04615"/>
    <w:rsid w:val="00B04B04"/>
    <w:rsid w:val="00B04BB8"/>
    <w:rsid w:val="00B04EF2"/>
    <w:rsid w:val="00B04FC8"/>
    <w:rsid w:val="00B051D5"/>
    <w:rsid w:val="00B05A50"/>
    <w:rsid w:val="00B0627E"/>
    <w:rsid w:val="00B07538"/>
    <w:rsid w:val="00B07DE5"/>
    <w:rsid w:val="00B10587"/>
    <w:rsid w:val="00B106B9"/>
    <w:rsid w:val="00B10DC9"/>
    <w:rsid w:val="00B10EA8"/>
    <w:rsid w:val="00B12F6D"/>
    <w:rsid w:val="00B1353F"/>
    <w:rsid w:val="00B146E1"/>
    <w:rsid w:val="00B156F6"/>
    <w:rsid w:val="00B160B4"/>
    <w:rsid w:val="00B16263"/>
    <w:rsid w:val="00B1648D"/>
    <w:rsid w:val="00B1672E"/>
    <w:rsid w:val="00B16EFE"/>
    <w:rsid w:val="00B17436"/>
    <w:rsid w:val="00B175E8"/>
    <w:rsid w:val="00B175F4"/>
    <w:rsid w:val="00B17A61"/>
    <w:rsid w:val="00B17BAE"/>
    <w:rsid w:val="00B202BE"/>
    <w:rsid w:val="00B2093A"/>
    <w:rsid w:val="00B2093B"/>
    <w:rsid w:val="00B211D1"/>
    <w:rsid w:val="00B217C3"/>
    <w:rsid w:val="00B22CD1"/>
    <w:rsid w:val="00B24CA4"/>
    <w:rsid w:val="00B25D32"/>
    <w:rsid w:val="00B25D55"/>
    <w:rsid w:val="00B2617A"/>
    <w:rsid w:val="00B2642E"/>
    <w:rsid w:val="00B2654F"/>
    <w:rsid w:val="00B27BC1"/>
    <w:rsid w:val="00B27F2E"/>
    <w:rsid w:val="00B30CFB"/>
    <w:rsid w:val="00B31072"/>
    <w:rsid w:val="00B313B8"/>
    <w:rsid w:val="00B3211D"/>
    <w:rsid w:val="00B3262F"/>
    <w:rsid w:val="00B32CAA"/>
    <w:rsid w:val="00B335A0"/>
    <w:rsid w:val="00B33B14"/>
    <w:rsid w:val="00B33C35"/>
    <w:rsid w:val="00B35AF7"/>
    <w:rsid w:val="00B35BC4"/>
    <w:rsid w:val="00B35CB7"/>
    <w:rsid w:val="00B368FC"/>
    <w:rsid w:val="00B36A95"/>
    <w:rsid w:val="00B37218"/>
    <w:rsid w:val="00B37321"/>
    <w:rsid w:val="00B37AF2"/>
    <w:rsid w:val="00B40155"/>
    <w:rsid w:val="00B4025E"/>
    <w:rsid w:val="00B408D6"/>
    <w:rsid w:val="00B410FA"/>
    <w:rsid w:val="00B41123"/>
    <w:rsid w:val="00B412A5"/>
    <w:rsid w:val="00B412D3"/>
    <w:rsid w:val="00B41394"/>
    <w:rsid w:val="00B4198D"/>
    <w:rsid w:val="00B431B2"/>
    <w:rsid w:val="00B440B0"/>
    <w:rsid w:val="00B448B4"/>
    <w:rsid w:val="00B44C80"/>
    <w:rsid w:val="00B46489"/>
    <w:rsid w:val="00B4721E"/>
    <w:rsid w:val="00B47E80"/>
    <w:rsid w:val="00B50141"/>
    <w:rsid w:val="00B5016C"/>
    <w:rsid w:val="00B51BC8"/>
    <w:rsid w:val="00B5234E"/>
    <w:rsid w:val="00B53165"/>
    <w:rsid w:val="00B532C2"/>
    <w:rsid w:val="00B5407F"/>
    <w:rsid w:val="00B54146"/>
    <w:rsid w:val="00B5488D"/>
    <w:rsid w:val="00B55080"/>
    <w:rsid w:val="00B551A1"/>
    <w:rsid w:val="00B55916"/>
    <w:rsid w:val="00B55AE5"/>
    <w:rsid w:val="00B55BA6"/>
    <w:rsid w:val="00B561A5"/>
    <w:rsid w:val="00B561BE"/>
    <w:rsid w:val="00B5624E"/>
    <w:rsid w:val="00B57A1D"/>
    <w:rsid w:val="00B57A9C"/>
    <w:rsid w:val="00B606A7"/>
    <w:rsid w:val="00B6091A"/>
    <w:rsid w:val="00B60D27"/>
    <w:rsid w:val="00B61E66"/>
    <w:rsid w:val="00B62519"/>
    <w:rsid w:val="00B62BA5"/>
    <w:rsid w:val="00B63E4E"/>
    <w:rsid w:val="00B640DB"/>
    <w:rsid w:val="00B65069"/>
    <w:rsid w:val="00B652D5"/>
    <w:rsid w:val="00B664C6"/>
    <w:rsid w:val="00B66D16"/>
    <w:rsid w:val="00B671EB"/>
    <w:rsid w:val="00B70155"/>
    <w:rsid w:val="00B717FF"/>
    <w:rsid w:val="00B71ABB"/>
    <w:rsid w:val="00B72648"/>
    <w:rsid w:val="00B739F7"/>
    <w:rsid w:val="00B74733"/>
    <w:rsid w:val="00B74D9A"/>
    <w:rsid w:val="00B750CD"/>
    <w:rsid w:val="00B75428"/>
    <w:rsid w:val="00B7582B"/>
    <w:rsid w:val="00B75B14"/>
    <w:rsid w:val="00B75CB0"/>
    <w:rsid w:val="00B761FC"/>
    <w:rsid w:val="00B76BD7"/>
    <w:rsid w:val="00B76DA0"/>
    <w:rsid w:val="00B77328"/>
    <w:rsid w:val="00B77C4C"/>
    <w:rsid w:val="00B800E6"/>
    <w:rsid w:val="00B80B03"/>
    <w:rsid w:val="00B81400"/>
    <w:rsid w:val="00B8202D"/>
    <w:rsid w:val="00B824EA"/>
    <w:rsid w:val="00B8252B"/>
    <w:rsid w:val="00B825C3"/>
    <w:rsid w:val="00B82F74"/>
    <w:rsid w:val="00B83117"/>
    <w:rsid w:val="00B84AA2"/>
    <w:rsid w:val="00B8563B"/>
    <w:rsid w:val="00B85D12"/>
    <w:rsid w:val="00B85EE9"/>
    <w:rsid w:val="00B85F3A"/>
    <w:rsid w:val="00B86137"/>
    <w:rsid w:val="00B8631B"/>
    <w:rsid w:val="00B867A8"/>
    <w:rsid w:val="00B86938"/>
    <w:rsid w:val="00B86CA5"/>
    <w:rsid w:val="00B879F7"/>
    <w:rsid w:val="00B90059"/>
    <w:rsid w:val="00B9005C"/>
    <w:rsid w:val="00B915B9"/>
    <w:rsid w:val="00B91ADE"/>
    <w:rsid w:val="00B9216A"/>
    <w:rsid w:val="00B92756"/>
    <w:rsid w:val="00B927CA"/>
    <w:rsid w:val="00B93DC8"/>
    <w:rsid w:val="00B94337"/>
    <w:rsid w:val="00B945AE"/>
    <w:rsid w:val="00B94BCC"/>
    <w:rsid w:val="00B94E78"/>
    <w:rsid w:val="00B94E8E"/>
    <w:rsid w:val="00B95116"/>
    <w:rsid w:val="00B95EAB"/>
    <w:rsid w:val="00B9659F"/>
    <w:rsid w:val="00B965B6"/>
    <w:rsid w:val="00B9672A"/>
    <w:rsid w:val="00B96C3C"/>
    <w:rsid w:val="00B9707A"/>
    <w:rsid w:val="00B971BD"/>
    <w:rsid w:val="00B9730E"/>
    <w:rsid w:val="00B97EDA"/>
    <w:rsid w:val="00BA0DAA"/>
    <w:rsid w:val="00BA230C"/>
    <w:rsid w:val="00BA2506"/>
    <w:rsid w:val="00BA2C2F"/>
    <w:rsid w:val="00BA32FE"/>
    <w:rsid w:val="00BA37F3"/>
    <w:rsid w:val="00BA4111"/>
    <w:rsid w:val="00BA51E9"/>
    <w:rsid w:val="00BA5749"/>
    <w:rsid w:val="00BA5E52"/>
    <w:rsid w:val="00BA5FFE"/>
    <w:rsid w:val="00BA7704"/>
    <w:rsid w:val="00BA789D"/>
    <w:rsid w:val="00BA7ADF"/>
    <w:rsid w:val="00BB013A"/>
    <w:rsid w:val="00BB039F"/>
    <w:rsid w:val="00BB0BFA"/>
    <w:rsid w:val="00BB0F53"/>
    <w:rsid w:val="00BB1572"/>
    <w:rsid w:val="00BB1765"/>
    <w:rsid w:val="00BB1B9C"/>
    <w:rsid w:val="00BB1D98"/>
    <w:rsid w:val="00BB1EAB"/>
    <w:rsid w:val="00BB2DAA"/>
    <w:rsid w:val="00BB3EB2"/>
    <w:rsid w:val="00BB4749"/>
    <w:rsid w:val="00BB48DF"/>
    <w:rsid w:val="00BB63EA"/>
    <w:rsid w:val="00BB69BC"/>
    <w:rsid w:val="00BB6E69"/>
    <w:rsid w:val="00BB7887"/>
    <w:rsid w:val="00BB7AF5"/>
    <w:rsid w:val="00BC052F"/>
    <w:rsid w:val="00BC05DD"/>
    <w:rsid w:val="00BC0BF3"/>
    <w:rsid w:val="00BC0E2C"/>
    <w:rsid w:val="00BC1BCB"/>
    <w:rsid w:val="00BC323D"/>
    <w:rsid w:val="00BC35B1"/>
    <w:rsid w:val="00BC3FFA"/>
    <w:rsid w:val="00BC490E"/>
    <w:rsid w:val="00BC50FA"/>
    <w:rsid w:val="00BC5D08"/>
    <w:rsid w:val="00BC5F73"/>
    <w:rsid w:val="00BC5FCA"/>
    <w:rsid w:val="00BC6381"/>
    <w:rsid w:val="00BC7269"/>
    <w:rsid w:val="00BC78DA"/>
    <w:rsid w:val="00BD0174"/>
    <w:rsid w:val="00BD158B"/>
    <w:rsid w:val="00BD2701"/>
    <w:rsid w:val="00BD2A9A"/>
    <w:rsid w:val="00BD2DCF"/>
    <w:rsid w:val="00BD49B3"/>
    <w:rsid w:val="00BD5130"/>
    <w:rsid w:val="00BD6622"/>
    <w:rsid w:val="00BD66CD"/>
    <w:rsid w:val="00BD68FB"/>
    <w:rsid w:val="00BD6F31"/>
    <w:rsid w:val="00BD7758"/>
    <w:rsid w:val="00BD7C90"/>
    <w:rsid w:val="00BE040A"/>
    <w:rsid w:val="00BE0986"/>
    <w:rsid w:val="00BE0A79"/>
    <w:rsid w:val="00BE0B1B"/>
    <w:rsid w:val="00BE0C21"/>
    <w:rsid w:val="00BE1A10"/>
    <w:rsid w:val="00BE212B"/>
    <w:rsid w:val="00BE2374"/>
    <w:rsid w:val="00BE27E8"/>
    <w:rsid w:val="00BE320A"/>
    <w:rsid w:val="00BE3FD6"/>
    <w:rsid w:val="00BE45DD"/>
    <w:rsid w:val="00BE4894"/>
    <w:rsid w:val="00BE4EF0"/>
    <w:rsid w:val="00BE703B"/>
    <w:rsid w:val="00BE77E3"/>
    <w:rsid w:val="00BE7E56"/>
    <w:rsid w:val="00BF035F"/>
    <w:rsid w:val="00BF05F7"/>
    <w:rsid w:val="00BF12A2"/>
    <w:rsid w:val="00BF1443"/>
    <w:rsid w:val="00BF1557"/>
    <w:rsid w:val="00BF1B63"/>
    <w:rsid w:val="00BF2F73"/>
    <w:rsid w:val="00BF37F5"/>
    <w:rsid w:val="00BF420E"/>
    <w:rsid w:val="00BF449F"/>
    <w:rsid w:val="00BF688D"/>
    <w:rsid w:val="00BF6A16"/>
    <w:rsid w:val="00BF6F5C"/>
    <w:rsid w:val="00BF79CD"/>
    <w:rsid w:val="00C00C31"/>
    <w:rsid w:val="00C01930"/>
    <w:rsid w:val="00C0246B"/>
    <w:rsid w:val="00C02619"/>
    <w:rsid w:val="00C027B2"/>
    <w:rsid w:val="00C02CE4"/>
    <w:rsid w:val="00C02F4E"/>
    <w:rsid w:val="00C03034"/>
    <w:rsid w:val="00C03526"/>
    <w:rsid w:val="00C03F28"/>
    <w:rsid w:val="00C04018"/>
    <w:rsid w:val="00C04194"/>
    <w:rsid w:val="00C04D82"/>
    <w:rsid w:val="00C04F6B"/>
    <w:rsid w:val="00C050E7"/>
    <w:rsid w:val="00C05A18"/>
    <w:rsid w:val="00C06018"/>
    <w:rsid w:val="00C0684D"/>
    <w:rsid w:val="00C06E1B"/>
    <w:rsid w:val="00C079E6"/>
    <w:rsid w:val="00C07DAC"/>
    <w:rsid w:val="00C10003"/>
    <w:rsid w:val="00C10480"/>
    <w:rsid w:val="00C10F13"/>
    <w:rsid w:val="00C1126A"/>
    <w:rsid w:val="00C11627"/>
    <w:rsid w:val="00C12D42"/>
    <w:rsid w:val="00C132EF"/>
    <w:rsid w:val="00C1335F"/>
    <w:rsid w:val="00C137AF"/>
    <w:rsid w:val="00C13F12"/>
    <w:rsid w:val="00C13F6D"/>
    <w:rsid w:val="00C147DA"/>
    <w:rsid w:val="00C15385"/>
    <w:rsid w:val="00C158C4"/>
    <w:rsid w:val="00C1590F"/>
    <w:rsid w:val="00C16B29"/>
    <w:rsid w:val="00C1721D"/>
    <w:rsid w:val="00C17395"/>
    <w:rsid w:val="00C17A8F"/>
    <w:rsid w:val="00C2037E"/>
    <w:rsid w:val="00C20704"/>
    <w:rsid w:val="00C2139D"/>
    <w:rsid w:val="00C217D2"/>
    <w:rsid w:val="00C21E7B"/>
    <w:rsid w:val="00C227CC"/>
    <w:rsid w:val="00C22B02"/>
    <w:rsid w:val="00C22EF1"/>
    <w:rsid w:val="00C23B03"/>
    <w:rsid w:val="00C23F73"/>
    <w:rsid w:val="00C253DF"/>
    <w:rsid w:val="00C25CC6"/>
    <w:rsid w:val="00C25DDC"/>
    <w:rsid w:val="00C266DA"/>
    <w:rsid w:val="00C26C62"/>
    <w:rsid w:val="00C26D95"/>
    <w:rsid w:val="00C277D9"/>
    <w:rsid w:val="00C279B4"/>
    <w:rsid w:val="00C305E2"/>
    <w:rsid w:val="00C30B3C"/>
    <w:rsid w:val="00C312CD"/>
    <w:rsid w:val="00C314F1"/>
    <w:rsid w:val="00C319E7"/>
    <w:rsid w:val="00C31EC0"/>
    <w:rsid w:val="00C31F91"/>
    <w:rsid w:val="00C327B0"/>
    <w:rsid w:val="00C33047"/>
    <w:rsid w:val="00C33D68"/>
    <w:rsid w:val="00C33F28"/>
    <w:rsid w:val="00C33FF4"/>
    <w:rsid w:val="00C34E72"/>
    <w:rsid w:val="00C34F6E"/>
    <w:rsid w:val="00C354D0"/>
    <w:rsid w:val="00C36181"/>
    <w:rsid w:val="00C36E89"/>
    <w:rsid w:val="00C3716E"/>
    <w:rsid w:val="00C374B1"/>
    <w:rsid w:val="00C379E2"/>
    <w:rsid w:val="00C400A9"/>
    <w:rsid w:val="00C401E1"/>
    <w:rsid w:val="00C40C4C"/>
    <w:rsid w:val="00C420DF"/>
    <w:rsid w:val="00C43833"/>
    <w:rsid w:val="00C4446D"/>
    <w:rsid w:val="00C444D1"/>
    <w:rsid w:val="00C451D4"/>
    <w:rsid w:val="00C45373"/>
    <w:rsid w:val="00C45645"/>
    <w:rsid w:val="00C45CE1"/>
    <w:rsid w:val="00C47C0C"/>
    <w:rsid w:val="00C47CB7"/>
    <w:rsid w:val="00C501BD"/>
    <w:rsid w:val="00C506C4"/>
    <w:rsid w:val="00C51CBD"/>
    <w:rsid w:val="00C51F60"/>
    <w:rsid w:val="00C5393F"/>
    <w:rsid w:val="00C55DA8"/>
    <w:rsid w:val="00C578D3"/>
    <w:rsid w:val="00C57D49"/>
    <w:rsid w:val="00C57E90"/>
    <w:rsid w:val="00C600EA"/>
    <w:rsid w:val="00C6080A"/>
    <w:rsid w:val="00C6250B"/>
    <w:rsid w:val="00C6282E"/>
    <w:rsid w:val="00C62BC0"/>
    <w:rsid w:val="00C63013"/>
    <w:rsid w:val="00C636D2"/>
    <w:rsid w:val="00C63FE8"/>
    <w:rsid w:val="00C644B1"/>
    <w:rsid w:val="00C650D7"/>
    <w:rsid w:val="00C6657A"/>
    <w:rsid w:val="00C669D2"/>
    <w:rsid w:val="00C6751F"/>
    <w:rsid w:val="00C67BBE"/>
    <w:rsid w:val="00C70023"/>
    <w:rsid w:val="00C70573"/>
    <w:rsid w:val="00C706C2"/>
    <w:rsid w:val="00C70AF8"/>
    <w:rsid w:val="00C713CE"/>
    <w:rsid w:val="00C71A77"/>
    <w:rsid w:val="00C720E9"/>
    <w:rsid w:val="00C72414"/>
    <w:rsid w:val="00C72D88"/>
    <w:rsid w:val="00C73232"/>
    <w:rsid w:val="00C739F4"/>
    <w:rsid w:val="00C754A7"/>
    <w:rsid w:val="00C7570C"/>
    <w:rsid w:val="00C75B52"/>
    <w:rsid w:val="00C75B71"/>
    <w:rsid w:val="00C76038"/>
    <w:rsid w:val="00C76461"/>
    <w:rsid w:val="00C7661D"/>
    <w:rsid w:val="00C76E2E"/>
    <w:rsid w:val="00C76E4B"/>
    <w:rsid w:val="00C7707F"/>
    <w:rsid w:val="00C80302"/>
    <w:rsid w:val="00C8102F"/>
    <w:rsid w:val="00C814E2"/>
    <w:rsid w:val="00C817B6"/>
    <w:rsid w:val="00C81895"/>
    <w:rsid w:val="00C83355"/>
    <w:rsid w:val="00C845A7"/>
    <w:rsid w:val="00C856CC"/>
    <w:rsid w:val="00C8639C"/>
    <w:rsid w:val="00C865F3"/>
    <w:rsid w:val="00C865FF"/>
    <w:rsid w:val="00C8677D"/>
    <w:rsid w:val="00C86974"/>
    <w:rsid w:val="00C86CDD"/>
    <w:rsid w:val="00C86DE7"/>
    <w:rsid w:val="00C86E0C"/>
    <w:rsid w:val="00C876CB"/>
    <w:rsid w:val="00C87B71"/>
    <w:rsid w:val="00C906ED"/>
    <w:rsid w:val="00C90B14"/>
    <w:rsid w:val="00C90F10"/>
    <w:rsid w:val="00C913D1"/>
    <w:rsid w:val="00C91446"/>
    <w:rsid w:val="00C920D0"/>
    <w:rsid w:val="00C921CE"/>
    <w:rsid w:val="00C925B4"/>
    <w:rsid w:val="00C925E7"/>
    <w:rsid w:val="00C9287A"/>
    <w:rsid w:val="00C92D99"/>
    <w:rsid w:val="00C931A0"/>
    <w:rsid w:val="00C93F4C"/>
    <w:rsid w:val="00C950DA"/>
    <w:rsid w:val="00C95B96"/>
    <w:rsid w:val="00C96D4A"/>
    <w:rsid w:val="00C97B09"/>
    <w:rsid w:val="00CA1012"/>
    <w:rsid w:val="00CA10B0"/>
    <w:rsid w:val="00CA1484"/>
    <w:rsid w:val="00CA19B7"/>
    <w:rsid w:val="00CA312D"/>
    <w:rsid w:val="00CA3559"/>
    <w:rsid w:val="00CA3B2D"/>
    <w:rsid w:val="00CA4FC5"/>
    <w:rsid w:val="00CA5176"/>
    <w:rsid w:val="00CA5F1C"/>
    <w:rsid w:val="00CA62E5"/>
    <w:rsid w:val="00CA63F3"/>
    <w:rsid w:val="00CA6B8A"/>
    <w:rsid w:val="00CB019B"/>
    <w:rsid w:val="00CB14E2"/>
    <w:rsid w:val="00CB14E8"/>
    <w:rsid w:val="00CB1E8B"/>
    <w:rsid w:val="00CB1F2A"/>
    <w:rsid w:val="00CB1FF7"/>
    <w:rsid w:val="00CB2AD5"/>
    <w:rsid w:val="00CB2E6A"/>
    <w:rsid w:val="00CB3763"/>
    <w:rsid w:val="00CB41D2"/>
    <w:rsid w:val="00CB64A5"/>
    <w:rsid w:val="00CB68E4"/>
    <w:rsid w:val="00CB6BD7"/>
    <w:rsid w:val="00CB6BE5"/>
    <w:rsid w:val="00CB77A2"/>
    <w:rsid w:val="00CB7CCF"/>
    <w:rsid w:val="00CB7CD3"/>
    <w:rsid w:val="00CC0FC8"/>
    <w:rsid w:val="00CC1A12"/>
    <w:rsid w:val="00CC2026"/>
    <w:rsid w:val="00CC2256"/>
    <w:rsid w:val="00CC2892"/>
    <w:rsid w:val="00CC2A8F"/>
    <w:rsid w:val="00CC337F"/>
    <w:rsid w:val="00CC345B"/>
    <w:rsid w:val="00CC3C01"/>
    <w:rsid w:val="00CC3C36"/>
    <w:rsid w:val="00CC3F58"/>
    <w:rsid w:val="00CC56C6"/>
    <w:rsid w:val="00CC5987"/>
    <w:rsid w:val="00CC66A8"/>
    <w:rsid w:val="00CC674D"/>
    <w:rsid w:val="00CC68AE"/>
    <w:rsid w:val="00CD154D"/>
    <w:rsid w:val="00CD2D6B"/>
    <w:rsid w:val="00CD3A2C"/>
    <w:rsid w:val="00CD42F0"/>
    <w:rsid w:val="00CD4519"/>
    <w:rsid w:val="00CD4A0B"/>
    <w:rsid w:val="00CD4EF4"/>
    <w:rsid w:val="00CD555C"/>
    <w:rsid w:val="00CD6154"/>
    <w:rsid w:val="00CD6411"/>
    <w:rsid w:val="00CD6E3B"/>
    <w:rsid w:val="00CD70ED"/>
    <w:rsid w:val="00CD7EC2"/>
    <w:rsid w:val="00CD7F81"/>
    <w:rsid w:val="00CE0432"/>
    <w:rsid w:val="00CE0A1D"/>
    <w:rsid w:val="00CE0FAE"/>
    <w:rsid w:val="00CE16C8"/>
    <w:rsid w:val="00CE2042"/>
    <w:rsid w:val="00CE205F"/>
    <w:rsid w:val="00CE215F"/>
    <w:rsid w:val="00CE2525"/>
    <w:rsid w:val="00CE3393"/>
    <w:rsid w:val="00CE3B74"/>
    <w:rsid w:val="00CE6811"/>
    <w:rsid w:val="00CE6876"/>
    <w:rsid w:val="00CE689C"/>
    <w:rsid w:val="00CE6D3E"/>
    <w:rsid w:val="00CE6F55"/>
    <w:rsid w:val="00CE70A3"/>
    <w:rsid w:val="00CE7AEE"/>
    <w:rsid w:val="00CF0914"/>
    <w:rsid w:val="00CF1406"/>
    <w:rsid w:val="00CF1819"/>
    <w:rsid w:val="00CF1B55"/>
    <w:rsid w:val="00CF231F"/>
    <w:rsid w:val="00CF23CB"/>
    <w:rsid w:val="00CF24A8"/>
    <w:rsid w:val="00CF2D6E"/>
    <w:rsid w:val="00CF323A"/>
    <w:rsid w:val="00CF39DE"/>
    <w:rsid w:val="00CF3C48"/>
    <w:rsid w:val="00CF3F41"/>
    <w:rsid w:val="00CF4F66"/>
    <w:rsid w:val="00CF6800"/>
    <w:rsid w:val="00CF74A0"/>
    <w:rsid w:val="00CF7BBD"/>
    <w:rsid w:val="00D004CE"/>
    <w:rsid w:val="00D00CB8"/>
    <w:rsid w:val="00D00D99"/>
    <w:rsid w:val="00D01958"/>
    <w:rsid w:val="00D01D60"/>
    <w:rsid w:val="00D02997"/>
    <w:rsid w:val="00D03005"/>
    <w:rsid w:val="00D0309A"/>
    <w:rsid w:val="00D0318E"/>
    <w:rsid w:val="00D0352F"/>
    <w:rsid w:val="00D03974"/>
    <w:rsid w:val="00D03BEC"/>
    <w:rsid w:val="00D03E25"/>
    <w:rsid w:val="00D04FAD"/>
    <w:rsid w:val="00D05B61"/>
    <w:rsid w:val="00D05E96"/>
    <w:rsid w:val="00D05ED4"/>
    <w:rsid w:val="00D067E1"/>
    <w:rsid w:val="00D068A3"/>
    <w:rsid w:val="00D06DB8"/>
    <w:rsid w:val="00D0754C"/>
    <w:rsid w:val="00D079D8"/>
    <w:rsid w:val="00D07A10"/>
    <w:rsid w:val="00D07DE6"/>
    <w:rsid w:val="00D07F08"/>
    <w:rsid w:val="00D10EAF"/>
    <w:rsid w:val="00D10FA3"/>
    <w:rsid w:val="00D11707"/>
    <w:rsid w:val="00D12C95"/>
    <w:rsid w:val="00D12CC3"/>
    <w:rsid w:val="00D1462B"/>
    <w:rsid w:val="00D1462E"/>
    <w:rsid w:val="00D1463C"/>
    <w:rsid w:val="00D14870"/>
    <w:rsid w:val="00D15999"/>
    <w:rsid w:val="00D15F0B"/>
    <w:rsid w:val="00D1697E"/>
    <w:rsid w:val="00D169D4"/>
    <w:rsid w:val="00D169DD"/>
    <w:rsid w:val="00D175DB"/>
    <w:rsid w:val="00D20000"/>
    <w:rsid w:val="00D200BC"/>
    <w:rsid w:val="00D212AF"/>
    <w:rsid w:val="00D225EE"/>
    <w:rsid w:val="00D23162"/>
    <w:rsid w:val="00D2346F"/>
    <w:rsid w:val="00D25E36"/>
    <w:rsid w:val="00D25E66"/>
    <w:rsid w:val="00D262BB"/>
    <w:rsid w:val="00D26919"/>
    <w:rsid w:val="00D26933"/>
    <w:rsid w:val="00D27074"/>
    <w:rsid w:val="00D2708A"/>
    <w:rsid w:val="00D274AF"/>
    <w:rsid w:val="00D27726"/>
    <w:rsid w:val="00D2775B"/>
    <w:rsid w:val="00D279DD"/>
    <w:rsid w:val="00D3032F"/>
    <w:rsid w:val="00D303DB"/>
    <w:rsid w:val="00D30961"/>
    <w:rsid w:val="00D30978"/>
    <w:rsid w:val="00D31979"/>
    <w:rsid w:val="00D32422"/>
    <w:rsid w:val="00D32765"/>
    <w:rsid w:val="00D33017"/>
    <w:rsid w:val="00D33528"/>
    <w:rsid w:val="00D3389C"/>
    <w:rsid w:val="00D33CAC"/>
    <w:rsid w:val="00D3578D"/>
    <w:rsid w:val="00D36118"/>
    <w:rsid w:val="00D36CA0"/>
    <w:rsid w:val="00D37A46"/>
    <w:rsid w:val="00D405E4"/>
    <w:rsid w:val="00D40B12"/>
    <w:rsid w:val="00D41086"/>
    <w:rsid w:val="00D42848"/>
    <w:rsid w:val="00D42D46"/>
    <w:rsid w:val="00D42D94"/>
    <w:rsid w:val="00D43077"/>
    <w:rsid w:val="00D430DE"/>
    <w:rsid w:val="00D441AB"/>
    <w:rsid w:val="00D44B7D"/>
    <w:rsid w:val="00D454B1"/>
    <w:rsid w:val="00D46C94"/>
    <w:rsid w:val="00D478FD"/>
    <w:rsid w:val="00D47FFB"/>
    <w:rsid w:val="00D5140D"/>
    <w:rsid w:val="00D51453"/>
    <w:rsid w:val="00D521A7"/>
    <w:rsid w:val="00D52AF4"/>
    <w:rsid w:val="00D53BCB"/>
    <w:rsid w:val="00D55195"/>
    <w:rsid w:val="00D552C6"/>
    <w:rsid w:val="00D55996"/>
    <w:rsid w:val="00D56678"/>
    <w:rsid w:val="00D568E1"/>
    <w:rsid w:val="00D578D8"/>
    <w:rsid w:val="00D6069F"/>
    <w:rsid w:val="00D609C0"/>
    <w:rsid w:val="00D60F80"/>
    <w:rsid w:val="00D6124A"/>
    <w:rsid w:val="00D61486"/>
    <w:rsid w:val="00D61488"/>
    <w:rsid w:val="00D61D56"/>
    <w:rsid w:val="00D626EF"/>
    <w:rsid w:val="00D6288E"/>
    <w:rsid w:val="00D63542"/>
    <w:rsid w:val="00D63B3B"/>
    <w:rsid w:val="00D64510"/>
    <w:rsid w:val="00D64894"/>
    <w:rsid w:val="00D64BB8"/>
    <w:rsid w:val="00D64EA3"/>
    <w:rsid w:val="00D65340"/>
    <w:rsid w:val="00D65834"/>
    <w:rsid w:val="00D66A2C"/>
    <w:rsid w:val="00D66A58"/>
    <w:rsid w:val="00D66C7D"/>
    <w:rsid w:val="00D679E4"/>
    <w:rsid w:val="00D67B0D"/>
    <w:rsid w:val="00D67E84"/>
    <w:rsid w:val="00D717FF"/>
    <w:rsid w:val="00D71FF9"/>
    <w:rsid w:val="00D75147"/>
    <w:rsid w:val="00D754C7"/>
    <w:rsid w:val="00D75655"/>
    <w:rsid w:val="00D7609D"/>
    <w:rsid w:val="00D761C2"/>
    <w:rsid w:val="00D76A14"/>
    <w:rsid w:val="00D77085"/>
    <w:rsid w:val="00D7789C"/>
    <w:rsid w:val="00D77B1F"/>
    <w:rsid w:val="00D80051"/>
    <w:rsid w:val="00D80C34"/>
    <w:rsid w:val="00D81087"/>
    <w:rsid w:val="00D81153"/>
    <w:rsid w:val="00D8123F"/>
    <w:rsid w:val="00D819BB"/>
    <w:rsid w:val="00D819D8"/>
    <w:rsid w:val="00D831B4"/>
    <w:rsid w:val="00D83671"/>
    <w:rsid w:val="00D84269"/>
    <w:rsid w:val="00D84C2D"/>
    <w:rsid w:val="00D850D3"/>
    <w:rsid w:val="00D8519D"/>
    <w:rsid w:val="00D8728F"/>
    <w:rsid w:val="00D8766C"/>
    <w:rsid w:val="00D877C0"/>
    <w:rsid w:val="00D90A1A"/>
    <w:rsid w:val="00D90F06"/>
    <w:rsid w:val="00D9152C"/>
    <w:rsid w:val="00D915B4"/>
    <w:rsid w:val="00D91BF0"/>
    <w:rsid w:val="00D92358"/>
    <w:rsid w:val="00D929FE"/>
    <w:rsid w:val="00D938E1"/>
    <w:rsid w:val="00D939CA"/>
    <w:rsid w:val="00D93B83"/>
    <w:rsid w:val="00D94038"/>
    <w:rsid w:val="00D9535F"/>
    <w:rsid w:val="00D95753"/>
    <w:rsid w:val="00D95B9B"/>
    <w:rsid w:val="00D9623A"/>
    <w:rsid w:val="00D96858"/>
    <w:rsid w:val="00D97463"/>
    <w:rsid w:val="00D974A2"/>
    <w:rsid w:val="00DA0013"/>
    <w:rsid w:val="00DA0390"/>
    <w:rsid w:val="00DA0885"/>
    <w:rsid w:val="00DA0BCF"/>
    <w:rsid w:val="00DA1081"/>
    <w:rsid w:val="00DA11FD"/>
    <w:rsid w:val="00DA1274"/>
    <w:rsid w:val="00DA1812"/>
    <w:rsid w:val="00DA1B65"/>
    <w:rsid w:val="00DA3593"/>
    <w:rsid w:val="00DA3F21"/>
    <w:rsid w:val="00DA4076"/>
    <w:rsid w:val="00DA4821"/>
    <w:rsid w:val="00DA5503"/>
    <w:rsid w:val="00DA6256"/>
    <w:rsid w:val="00DA6D9B"/>
    <w:rsid w:val="00DA7303"/>
    <w:rsid w:val="00DA7BE4"/>
    <w:rsid w:val="00DA7EA8"/>
    <w:rsid w:val="00DB0B45"/>
    <w:rsid w:val="00DB14E7"/>
    <w:rsid w:val="00DB16CF"/>
    <w:rsid w:val="00DB1C3E"/>
    <w:rsid w:val="00DB2570"/>
    <w:rsid w:val="00DB2779"/>
    <w:rsid w:val="00DB3ADC"/>
    <w:rsid w:val="00DB41B9"/>
    <w:rsid w:val="00DB4572"/>
    <w:rsid w:val="00DB492E"/>
    <w:rsid w:val="00DB4BB0"/>
    <w:rsid w:val="00DB4C72"/>
    <w:rsid w:val="00DB5300"/>
    <w:rsid w:val="00DB5454"/>
    <w:rsid w:val="00DB5792"/>
    <w:rsid w:val="00DB5C3E"/>
    <w:rsid w:val="00DB5D24"/>
    <w:rsid w:val="00DB61D0"/>
    <w:rsid w:val="00DB62D9"/>
    <w:rsid w:val="00DB7568"/>
    <w:rsid w:val="00DC0E1C"/>
    <w:rsid w:val="00DC105D"/>
    <w:rsid w:val="00DC10D7"/>
    <w:rsid w:val="00DC1B07"/>
    <w:rsid w:val="00DC2ED6"/>
    <w:rsid w:val="00DC2F94"/>
    <w:rsid w:val="00DC2F9F"/>
    <w:rsid w:val="00DC3814"/>
    <w:rsid w:val="00DC3A1B"/>
    <w:rsid w:val="00DC3B89"/>
    <w:rsid w:val="00DC4816"/>
    <w:rsid w:val="00DC4D56"/>
    <w:rsid w:val="00DC5218"/>
    <w:rsid w:val="00DC5590"/>
    <w:rsid w:val="00DC633F"/>
    <w:rsid w:val="00DC69D1"/>
    <w:rsid w:val="00DC6A3B"/>
    <w:rsid w:val="00DC6D42"/>
    <w:rsid w:val="00DC720A"/>
    <w:rsid w:val="00DC7B98"/>
    <w:rsid w:val="00DD01DA"/>
    <w:rsid w:val="00DD1A2E"/>
    <w:rsid w:val="00DD1FD8"/>
    <w:rsid w:val="00DD2226"/>
    <w:rsid w:val="00DD2560"/>
    <w:rsid w:val="00DD2C92"/>
    <w:rsid w:val="00DD3C4C"/>
    <w:rsid w:val="00DD5366"/>
    <w:rsid w:val="00DD540E"/>
    <w:rsid w:val="00DD58F9"/>
    <w:rsid w:val="00DD5DC8"/>
    <w:rsid w:val="00DD6114"/>
    <w:rsid w:val="00DD61B0"/>
    <w:rsid w:val="00DD657C"/>
    <w:rsid w:val="00DD70D7"/>
    <w:rsid w:val="00DD71D5"/>
    <w:rsid w:val="00DE0A5C"/>
    <w:rsid w:val="00DE0CEE"/>
    <w:rsid w:val="00DE1254"/>
    <w:rsid w:val="00DE12C5"/>
    <w:rsid w:val="00DE2643"/>
    <w:rsid w:val="00DE279D"/>
    <w:rsid w:val="00DE2930"/>
    <w:rsid w:val="00DE2BD1"/>
    <w:rsid w:val="00DE43C0"/>
    <w:rsid w:val="00DE45B2"/>
    <w:rsid w:val="00DE47EE"/>
    <w:rsid w:val="00DE489E"/>
    <w:rsid w:val="00DE49A6"/>
    <w:rsid w:val="00DE4A38"/>
    <w:rsid w:val="00DE4DE4"/>
    <w:rsid w:val="00DE5160"/>
    <w:rsid w:val="00DE5711"/>
    <w:rsid w:val="00DE5848"/>
    <w:rsid w:val="00DE5F0B"/>
    <w:rsid w:val="00DE6195"/>
    <w:rsid w:val="00DE6244"/>
    <w:rsid w:val="00DE6590"/>
    <w:rsid w:val="00DE7C8D"/>
    <w:rsid w:val="00DE7E7E"/>
    <w:rsid w:val="00DF00B6"/>
    <w:rsid w:val="00DF07D1"/>
    <w:rsid w:val="00DF184D"/>
    <w:rsid w:val="00DF1FA3"/>
    <w:rsid w:val="00DF2151"/>
    <w:rsid w:val="00DF2395"/>
    <w:rsid w:val="00DF2613"/>
    <w:rsid w:val="00DF2700"/>
    <w:rsid w:val="00DF2AA7"/>
    <w:rsid w:val="00DF2B7E"/>
    <w:rsid w:val="00DF2BFE"/>
    <w:rsid w:val="00DF3BF7"/>
    <w:rsid w:val="00DF40A3"/>
    <w:rsid w:val="00DF5559"/>
    <w:rsid w:val="00DF6C43"/>
    <w:rsid w:val="00DF7515"/>
    <w:rsid w:val="00DF7C2C"/>
    <w:rsid w:val="00E0047E"/>
    <w:rsid w:val="00E00ED3"/>
    <w:rsid w:val="00E015D3"/>
    <w:rsid w:val="00E01A2D"/>
    <w:rsid w:val="00E01E07"/>
    <w:rsid w:val="00E01FC6"/>
    <w:rsid w:val="00E042BC"/>
    <w:rsid w:val="00E0581D"/>
    <w:rsid w:val="00E059D8"/>
    <w:rsid w:val="00E05C9E"/>
    <w:rsid w:val="00E05E1A"/>
    <w:rsid w:val="00E065DA"/>
    <w:rsid w:val="00E06821"/>
    <w:rsid w:val="00E075E4"/>
    <w:rsid w:val="00E10160"/>
    <w:rsid w:val="00E113D8"/>
    <w:rsid w:val="00E11664"/>
    <w:rsid w:val="00E1210C"/>
    <w:rsid w:val="00E12439"/>
    <w:rsid w:val="00E12715"/>
    <w:rsid w:val="00E12830"/>
    <w:rsid w:val="00E12F80"/>
    <w:rsid w:val="00E1328E"/>
    <w:rsid w:val="00E137CD"/>
    <w:rsid w:val="00E13EB9"/>
    <w:rsid w:val="00E14084"/>
    <w:rsid w:val="00E14477"/>
    <w:rsid w:val="00E150D9"/>
    <w:rsid w:val="00E15C21"/>
    <w:rsid w:val="00E16AFB"/>
    <w:rsid w:val="00E16B76"/>
    <w:rsid w:val="00E17520"/>
    <w:rsid w:val="00E1779F"/>
    <w:rsid w:val="00E1788B"/>
    <w:rsid w:val="00E17D42"/>
    <w:rsid w:val="00E20341"/>
    <w:rsid w:val="00E203D0"/>
    <w:rsid w:val="00E20663"/>
    <w:rsid w:val="00E207D1"/>
    <w:rsid w:val="00E20ED5"/>
    <w:rsid w:val="00E2144B"/>
    <w:rsid w:val="00E2156E"/>
    <w:rsid w:val="00E22E05"/>
    <w:rsid w:val="00E2314F"/>
    <w:rsid w:val="00E234AD"/>
    <w:rsid w:val="00E234B6"/>
    <w:rsid w:val="00E238F3"/>
    <w:rsid w:val="00E24086"/>
    <w:rsid w:val="00E24DA7"/>
    <w:rsid w:val="00E253A3"/>
    <w:rsid w:val="00E2573B"/>
    <w:rsid w:val="00E25872"/>
    <w:rsid w:val="00E259CE"/>
    <w:rsid w:val="00E25FBC"/>
    <w:rsid w:val="00E264C9"/>
    <w:rsid w:val="00E26E7F"/>
    <w:rsid w:val="00E2736A"/>
    <w:rsid w:val="00E27CBE"/>
    <w:rsid w:val="00E27EC5"/>
    <w:rsid w:val="00E300DF"/>
    <w:rsid w:val="00E30813"/>
    <w:rsid w:val="00E30AD0"/>
    <w:rsid w:val="00E30C3C"/>
    <w:rsid w:val="00E30DD2"/>
    <w:rsid w:val="00E31BC3"/>
    <w:rsid w:val="00E31C58"/>
    <w:rsid w:val="00E325C8"/>
    <w:rsid w:val="00E327B1"/>
    <w:rsid w:val="00E32B28"/>
    <w:rsid w:val="00E32F25"/>
    <w:rsid w:val="00E33DFC"/>
    <w:rsid w:val="00E34879"/>
    <w:rsid w:val="00E34D65"/>
    <w:rsid w:val="00E353BE"/>
    <w:rsid w:val="00E3684D"/>
    <w:rsid w:val="00E36A29"/>
    <w:rsid w:val="00E36E23"/>
    <w:rsid w:val="00E37012"/>
    <w:rsid w:val="00E3730C"/>
    <w:rsid w:val="00E37396"/>
    <w:rsid w:val="00E378F3"/>
    <w:rsid w:val="00E37912"/>
    <w:rsid w:val="00E40B1E"/>
    <w:rsid w:val="00E424AD"/>
    <w:rsid w:val="00E43385"/>
    <w:rsid w:val="00E44493"/>
    <w:rsid w:val="00E44851"/>
    <w:rsid w:val="00E44C3D"/>
    <w:rsid w:val="00E44DC8"/>
    <w:rsid w:val="00E44F05"/>
    <w:rsid w:val="00E450F4"/>
    <w:rsid w:val="00E45318"/>
    <w:rsid w:val="00E453B9"/>
    <w:rsid w:val="00E4555E"/>
    <w:rsid w:val="00E45C94"/>
    <w:rsid w:val="00E45F1F"/>
    <w:rsid w:val="00E46D35"/>
    <w:rsid w:val="00E4721E"/>
    <w:rsid w:val="00E4735B"/>
    <w:rsid w:val="00E474FE"/>
    <w:rsid w:val="00E47880"/>
    <w:rsid w:val="00E478AF"/>
    <w:rsid w:val="00E500C5"/>
    <w:rsid w:val="00E50C3B"/>
    <w:rsid w:val="00E50FBE"/>
    <w:rsid w:val="00E51323"/>
    <w:rsid w:val="00E52163"/>
    <w:rsid w:val="00E52D18"/>
    <w:rsid w:val="00E53151"/>
    <w:rsid w:val="00E54B06"/>
    <w:rsid w:val="00E54C72"/>
    <w:rsid w:val="00E55463"/>
    <w:rsid w:val="00E55A99"/>
    <w:rsid w:val="00E56C36"/>
    <w:rsid w:val="00E57076"/>
    <w:rsid w:val="00E573EA"/>
    <w:rsid w:val="00E60989"/>
    <w:rsid w:val="00E61217"/>
    <w:rsid w:val="00E62A9C"/>
    <w:rsid w:val="00E62E40"/>
    <w:rsid w:val="00E62F91"/>
    <w:rsid w:val="00E635FC"/>
    <w:rsid w:val="00E637B7"/>
    <w:rsid w:val="00E63A51"/>
    <w:rsid w:val="00E64A8F"/>
    <w:rsid w:val="00E64B3A"/>
    <w:rsid w:val="00E64C16"/>
    <w:rsid w:val="00E64CCC"/>
    <w:rsid w:val="00E65362"/>
    <w:rsid w:val="00E65992"/>
    <w:rsid w:val="00E65B1B"/>
    <w:rsid w:val="00E66439"/>
    <w:rsid w:val="00E6697F"/>
    <w:rsid w:val="00E66A06"/>
    <w:rsid w:val="00E67041"/>
    <w:rsid w:val="00E675D5"/>
    <w:rsid w:val="00E67CFD"/>
    <w:rsid w:val="00E67D3E"/>
    <w:rsid w:val="00E705D6"/>
    <w:rsid w:val="00E711FB"/>
    <w:rsid w:val="00E71829"/>
    <w:rsid w:val="00E71A4A"/>
    <w:rsid w:val="00E71AA3"/>
    <w:rsid w:val="00E727BA"/>
    <w:rsid w:val="00E728D5"/>
    <w:rsid w:val="00E72FC8"/>
    <w:rsid w:val="00E7380E"/>
    <w:rsid w:val="00E73900"/>
    <w:rsid w:val="00E73B5E"/>
    <w:rsid w:val="00E7404E"/>
    <w:rsid w:val="00E74AC5"/>
    <w:rsid w:val="00E74DAD"/>
    <w:rsid w:val="00E7556B"/>
    <w:rsid w:val="00E758FF"/>
    <w:rsid w:val="00E75CF2"/>
    <w:rsid w:val="00E76268"/>
    <w:rsid w:val="00E76518"/>
    <w:rsid w:val="00E76811"/>
    <w:rsid w:val="00E76866"/>
    <w:rsid w:val="00E771DB"/>
    <w:rsid w:val="00E77EDE"/>
    <w:rsid w:val="00E805A7"/>
    <w:rsid w:val="00E80782"/>
    <w:rsid w:val="00E80E47"/>
    <w:rsid w:val="00E8128F"/>
    <w:rsid w:val="00E81A85"/>
    <w:rsid w:val="00E81B17"/>
    <w:rsid w:val="00E81B3D"/>
    <w:rsid w:val="00E820B3"/>
    <w:rsid w:val="00E82A61"/>
    <w:rsid w:val="00E83186"/>
    <w:rsid w:val="00E83BF3"/>
    <w:rsid w:val="00E83FB7"/>
    <w:rsid w:val="00E842D6"/>
    <w:rsid w:val="00E8456D"/>
    <w:rsid w:val="00E84D06"/>
    <w:rsid w:val="00E84DB4"/>
    <w:rsid w:val="00E84E25"/>
    <w:rsid w:val="00E8530D"/>
    <w:rsid w:val="00E8555D"/>
    <w:rsid w:val="00E8566A"/>
    <w:rsid w:val="00E85B9D"/>
    <w:rsid w:val="00E86C07"/>
    <w:rsid w:val="00E875FA"/>
    <w:rsid w:val="00E876CA"/>
    <w:rsid w:val="00E87E07"/>
    <w:rsid w:val="00E90D8E"/>
    <w:rsid w:val="00E924F5"/>
    <w:rsid w:val="00E926A7"/>
    <w:rsid w:val="00E92A5F"/>
    <w:rsid w:val="00E93675"/>
    <w:rsid w:val="00E938EF"/>
    <w:rsid w:val="00E939D5"/>
    <w:rsid w:val="00E93E4F"/>
    <w:rsid w:val="00E93EE0"/>
    <w:rsid w:val="00E93EF8"/>
    <w:rsid w:val="00E94B10"/>
    <w:rsid w:val="00E95122"/>
    <w:rsid w:val="00E95C02"/>
    <w:rsid w:val="00E95FC4"/>
    <w:rsid w:val="00E9643F"/>
    <w:rsid w:val="00E96638"/>
    <w:rsid w:val="00E96B1D"/>
    <w:rsid w:val="00E96DA7"/>
    <w:rsid w:val="00E973CE"/>
    <w:rsid w:val="00E977E8"/>
    <w:rsid w:val="00EA017E"/>
    <w:rsid w:val="00EA0394"/>
    <w:rsid w:val="00EA03BF"/>
    <w:rsid w:val="00EA2ABF"/>
    <w:rsid w:val="00EA2B1B"/>
    <w:rsid w:val="00EA2E73"/>
    <w:rsid w:val="00EA419C"/>
    <w:rsid w:val="00EA52D9"/>
    <w:rsid w:val="00EA5D1F"/>
    <w:rsid w:val="00EA6360"/>
    <w:rsid w:val="00EA7433"/>
    <w:rsid w:val="00EA7B1C"/>
    <w:rsid w:val="00EB05F7"/>
    <w:rsid w:val="00EB06A2"/>
    <w:rsid w:val="00EB0EA6"/>
    <w:rsid w:val="00EB146B"/>
    <w:rsid w:val="00EB17A8"/>
    <w:rsid w:val="00EB1B95"/>
    <w:rsid w:val="00EB29C0"/>
    <w:rsid w:val="00EB2B7A"/>
    <w:rsid w:val="00EB394C"/>
    <w:rsid w:val="00EB4983"/>
    <w:rsid w:val="00EB4FD7"/>
    <w:rsid w:val="00EB531E"/>
    <w:rsid w:val="00EB589A"/>
    <w:rsid w:val="00EB58E4"/>
    <w:rsid w:val="00EB5B3E"/>
    <w:rsid w:val="00EB5DFE"/>
    <w:rsid w:val="00EB5E97"/>
    <w:rsid w:val="00EB611C"/>
    <w:rsid w:val="00EB6443"/>
    <w:rsid w:val="00EB6DFF"/>
    <w:rsid w:val="00EB7FA9"/>
    <w:rsid w:val="00EC0232"/>
    <w:rsid w:val="00EC176C"/>
    <w:rsid w:val="00EC1A36"/>
    <w:rsid w:val="00EC1A78"/>
    <w:rsid w:val="00EC1CF1"/>
    <w:rsid w:val="00EC20C3"/>
    <w:rsid w:val="00EC2B1D"/>
    <w:rsid w:val="00EC39FA"/>
    <w:rsid w:val="00EC4095"/>
    <w:rsid w:val="00EC47FC"/>
    <w:rsid w:val="00EC4A9D"/>
    <w:rsid w:val="00EC520B"/>
    <w:rsid w:val="00EC57B5"/>
    <w:rsid w:val="00EC5D95"/>
    <w:rsid w:val="00EC630D"/>
    <w:rsid w:val="00EC767B"/>
    <w:rsid w:val="00EC7750"/>
    <w:rsid w:val="00EC7823"/>
    <w:rsid w:val="00EC7E43"/>
    <w:rsid w:val="00ED04C3"/>
    <w:rsid w:val="00ED10C7"/>
    <w:rsid w:val="00ED1A58"/>
    <w:rsid w:val="00ED2953"/>
    <w:rsid w:val="00ED3776"/>
    <w:rsid w:val="00ED3A23"/>
    <w:rsid w:val="00ED4360"/>
    <w:rsid w:val="00ED467C"/>
    <w:rsid w:val="00ED4AB0"/>
    <w:rsid w:val="00ED528C"/>
    <w:rsid w:val="00ED598F"/>
    <w:rsid w:val="00ED75D0"/>
    <w:rsid w:val="00ED7610"/>
    <w:rsid w:val="00EE219B"/>
    <w:rsid w:val="00EE29B6"/>
    <w:rsid w:val="00EE2B82"/>
    <w:rsid w:val="00EE2D13"/>
    <w:rsid w:val="00EE3A5B"/>
    <w:rsid w:val="00EE3D6F"/>
    <w:rsid w:val="00EE466D"/>
    <w:rsid w:val="00EE4755"/>
    <w:rsid w:val="00EE626A"/>
    <w:rsid w:val="00EE699D"/>
    <w:rsid w:val="00EE7150"/>
    <w:rsid w:val="00EF0E7B"/>
    <w:rsid w:val="00EF3608"/>
    <w:rsid w:val="00EF3BCF"/>
    <w:rsid w:val="00EF5391"/>
    <w:rsid w:val="00EF5F4F"/>
    <w:rsid w:val="00EF6306"/>
    <w:rsid w:val="00EF6500"/>
    <w:rsid w:val="00EF6611"/>
    <w:rsid w:val="00EF78B2"/>
    <w:rsid w:val="00F00A52"/>
    <w:rsid w:val="00F02080"/>
    <w:rsid w:val="00F0224B"/>
    <w:rsid w:val="00F027E2"/>
    <w:rsid w:val="00F0295F"/>
    <w:rsid w:val="00F02992"/>
    <w:rsid w:val="00F02CC5"/>
    <w:rsid w:val="00F03041"/>
    <w:rsid w:val="00F044CC"/>
    <w:rsid w:val="00F047AD"/>
    <w:rsid w:val="00F04991"/>
    <w:rsid w:val="00F05ED7"/>
    <w:rsid w:val="00F062BD"/>
    <w:rsid w:val="00F06426"/>
    <w:rsid w:val="00F06A5D"/>
    <w:rsid w:val="00F06CC3"/>
    <w:rsid w:val="00F07172"/>
    <w:rsid w:val="00F076A5"/>
    <w:rsid w:val="00F101B4"/>
    <w:rsid w:val="00F1040D"/>
    <w:rsid w:val="00F105B9"/>
    <w:rsid w:val="00F10790"/>
    <w:rsid w:val="00F1096D"/>
    <w:rsid w:val="00F109F4"/>
    <w:rsid w:val="00F1153A"/>
    <w:rsid w:val="00F11796"/>
    <w:rsid w:val="00F11AB9"/>
    <w:rsid w:val="00F12805"/>
    <w:rsid w:val="00F12AA3"/>
    <w:rsid w:val="00F12D1B"/>
    <w:rsid w:val="00F132C0"/>
    <w:rsid w:val="00F13DF9"/>
    <w:rsid w:val="00F13F4C"/>
    <w:rsid w:val="00F1401D"/>
    <w:rsid w:val="00F14481"/>
    <w:rsid w:val="00F14764"/>
    <w:rsid w:val="00F1485F"/>
    <w:rsid w:val="00F14908"/>
    <w:rsid w:val="00F14A0B"/>
    <w:rsid w:val="00F14C42"/>
    <w:rsid w:val="00F1572C"/>
    <w:rsid w:val="00F15F7F"/>
    <w:rsid w:val="00F16346"/>
    <w:rsid w:val="00F1668B"/>
    <w:rsid w:val="00F178D5"/>
    <w:rsid w:val="00F17CDF"/>
    <w:rsid w:val="00F211C5"/>
    <w:rsid w:val="00F2147C"/>
    <w:rsid w:val="00F2177A"/>
    <w:rsid w:val="00F21B5B"/>
    <w:rsid w:val="00F22884"/>
    <w:rsid w:val="00F22B39"/>
    <w:rsid w:val="00F22E98"/>
    <w:rsid w:val="00F23C7B"/>
    <w:rsid w:val="00F24B86"/>
    <w:rsid w:val="00F2509A"/>
    <w:rsid w:val="00F259CE"/>
    <w:rsid w:val="00F25F4D"/>
    <w:rsid w:val="00F26700"/>
    <w:rsid w:val="00F271D1"/>
    <w:rsid w:val="00F274E3"/>
    <w:rsid w:val="00F27DE8"/>
    <w:rsid w:val="00F30232"/>
    <w:rsid w:val="00F30469"/>
    <w:rsid w:val="00F305DB"/>
    <w:rsid w:val="00F308E2"/>
    <w:rsid w:val="00F30B4E"/>
    <w:rsid w:val="00F30DA9"/>
    <w:rsid w:val="00F31CBB"/>
    <w:rsid w:val="00F32B07"/>
    <w:rsid w:val="00F336D7"/>
    <w:rsid w:val="00F33816"/>
    <w:rsid w:val="00F346D0"/>
    <w:rsid w:val="00F3531C"/>
    <w:rsid w:val="00F354CB"/>
    <w:rsid w:val="00F35C6C"/>
    <w:rsid w:val="00F36935"/>
    <w:rsid w:val="00F37F30"/>
    <w:rsid w:val="00F40BD7"/>
    <w:rsid w:val="00F41055"/>
    <w:rsid w:val="00F417C7"/>
    <w:rsid w:val="00F41A4C"/>
    <w:rsid w:val="00F424EE"/>
    <w:rsid w:val="00F43183"/>
    <w:rsid w:val="00F4394F"/>
    <w:rsid w:val="00F43F42"/>
    <w:rsid w:val="00F449EC"/>
    <w:rsid w:val="00F44E3C"/>
    <w:rsid w:val="00F44FA4"/>
    <w:rsid w:val="00F4729C"/>
    <w:rsid w:val="00F478AD"/>
    <w:rsid w:val="00F47BF3"/>
    <w:rsid w:val="00F47DDD"/>
    <w:rsid w:val="00F47EE7"/>
    <w:rsid w:val="00F51FF9"/>
    <w:rsid w:val="00F5207E"/>
    <w:rsid w:val="00F52825"/>
    <w:rsid w:val="00F529AE"/>
    <w:rsid w:val="00F52A55"/>
    <w:rsid w:val="00F53E3E"/>
    <w:rsid w:val="00F53F52"/>
    <w:rsid w:val="00F5486A"/>
    <w:rsid w:val="00F54B1A"/>
    <w:rsid w:val="00F55385"/>
    <w:rsid w:val="00F554D6"/>
    <w:rsid w:val="00F56091"/>
    <w:rsid w:val="00F576CF"/>
    <w:rsid w:val="00F57A40"/>
    <w:rsid w:val="00F57C3C"/>
    <w:rsid w:val="00F6061A"/>
    <w:rsid w:val="00F61F9C"/>
    <w:rsid w:val="00F62EBA"/>
    <w:rsid w:val="00F63275"/>
    <w:rsid w:val="00F63434"/>
    <w:rsid w:val="00F63A1C"/>
    <w:rsid w:val="00F63BB6"/>
    <w:rsid w:val="00F64F94"/>
    <w:rsid w:val="00F64FBB"/>
    <w:rsid w:val="00F64FC2"/>
    <w:rsid w:val="00F65568"/>
    <w:rsid w:val="00F65BFA"/>
    <w:rsid w:val="00F66ECB"/>
    <w:rsid w:val="00F670BA"/>
    <w:rsid w:val="00F70991"/>
    <w:rsid w:val="00F71234"/>
    <w:rsid w:val="00F713C6"/>
    <w:rsid w:val="00F722BF"/>
    <w:rsid w:val="00F725DD"/>
    <w:rsid w:val="00F72E23"/>
    <w:rsid w:val="00F739D3"/>
    <w:rsid w:val="00F73E48"/>
    <w:rsid w:val="00F73F27"/>
    <w:rsid w:val="00F74608"/>
    <w:rsid w:val="00F748C7"/>
    <w:rsid w:val="00F749D4"/>
    <w:rsid w:val="00F75215"/>
    <w:rsid w:val="00F760EA"/>
    <w:rsid w:val="00F76CE5"/>
    <w:rsid w:val="00F80874"/>
    <w:rsid w:val="00F816DE"/>
    <w:rsid w:val="00F8235A"/>
    <w:rsid w:val="00F826F9"/>
    <w:rsid w:val="00F82756"/>
    <w:rsid w:val="00F82D0F"/>
    <w:rsid w:val="00F83208"/>
    <w:rsid w:val="00F832C3"/>
    <w:rsid w:val="00F835DF"/>
    <w:rsid w:val="00F835F1"/>
    <w:rsid w:val="00F8442B"/>
    <w:rsid w:val="00F8611F"/>
    <w:rsid w:val="00F8691F"/>
    <w:rsid w:val="00F86B03"/>
    <w:rsid w:val="00F876BE"/>
    <w:rsid w:val="00F879EE"/>
    <w:rsid w:val="00F90323"/>
    <w:rsid w:val="00F9048C"/>
    <w:rsid w:val="00F90542"/>
    <w:rsid w:val="00F9060A"/>
    <w:rsid w:val="00F9065D"/>
    <w:rsid w:val="00F908A5"/>
    <w:rsid w:val="00F909F3"/>
    <w:rsid w:val="00F90AEF"/>
    <w:rsid w:val="00F90E04"/>
    <w:rsid w:val="00F91162"/>
    <w:rsid w:val="00F917DB"/>
    <w:rsid w:val="00F9343C"/>
    <w:rsid w:val="00F93604"/>
    <w:rsid w:val="00F946F2"/>
    <w:rsid w:val="00F94BB3"/>
    <w:rsid w:val="00F95986"/>
    <w:rsid w:val="00F96CEC"/>
    <w:rsid w:val="00F96D3C"/>
    <w:rsid w:val="00F96E45"/>
    <w:rsid w:val="00F96F3C"/>
    <w:rsid w:val="00F972D3"/>
    <w:rsid w:val="00F97B46"/>
    <w:rsid w:val="00FA0A5E"/>
    <w:rsid w:val="00FA0C20"/>
    <w:rsid w:val="00FA2219"/>
    <w:rsid w:val="00FA2F3F"/>
    <w:rsid w:val="00FA328B"/>
    <w:rsid w:val="00FA3B9D"/>
    <w:rsid w:val="00FA3E0E"/>
    <w:rsid w:val="00FA4341"/>
    <w:rsid w:val="00FA473B"/>
    <w:rsid w:val="00FA4AF1"/>
    <w:rsid w:val="00FA512A"/>
    <w:rsid w:val="00FA550B"/>
    <w:rsid w:val="00FA580A"/>
    <w:rsid w:val="00FA587E"/>
    <w:rsid w:val="00FA59B3"/>
    <w:rsid w:val="00FA5B10"/>
    <w:rsid w:val="00FA64DF"/>
    <w:rsid w:val="00FA65E4"/>
    <w:rsid w:val="00FA68A9"/>
    <w:rsid w:val="00FA7E2B"/>
    <w:rsid w:val="00FA7F31"/>
    <w:rsid w:val="00FB0D4D"/>
    <w:rsid w:val="00FB0E35"/>
    <w:rsid w:val="00FB21C5"/>
    <w:rsid w:val="00FB263D"/>
    <w:rsid w:val="00FB280A"/>
    <w:rsid w:val="00FB2CC4"/>
    <w:rsid w:val="00FB2FE9"/>
    <w:rsid w:val="00FB331C"/>
    <w:rsid w:val="00FB35F9"/>
    <w:rsid w:val="00FB3766"/>
    <w:rsid w:val="00FB3AC6"/>
    <w:rsid w:val="00FB3CEE"/>
    <w:rsid w:val="00FB40D7"/>
    <w:rsid w:val="00FB418B"/>
    <w:rsid w:val="00FB509B"/>
    <w:rsid w:val="00FB51F5"/>
    <w:rsid w:val="00FB5490"/>
    <w:rsid w:val="00FB5DE3"/>
    <w:rsid w:val="00FB5F3C"/>
    <w:rsid w:val="00FB6357"/>
    <w:rsid w:val="00FB7D25"/>
    <w:rsid w:val="00FB7DD2"/>
    <w:rsid w:val="00FC06F0"/>
    <w:rsid w:val="00FC1045"/>
    <w:rsid w:val="00FC135C"/>
    <w:rsid w:val="00FC1BA8"/>
    <w:rsid w:val="00FC2401"/>
    <w:rsid w:val="00FC2605"/>
    <w:rsid w:val="00FC2971"/>
    <w:rsid w:val="00FC2B6F"/>
    <w:rsid w:val="00FC2EAA"/>
    <w:rsid w:val="00FC3557"/>
    <w:rsid w:val="00FC3752"/>
    <w:rsid w:val="00FC3E3F"/>
    <w:rsid w:val="00FC483B"/>
    <w:rsid w:val="00FC5083"/>
    <w:rsid w:val="00FC582B"/>
    <w:rsid w:val="00FC6167"/>
    <w:rsid w:val="00FC6809"/>
    <w:rsid w:val="00FC73B0"/>
    <w:rsid w:val="00FC78BF"/>
    <w:rsid w:val="00FC7CB6"/>
    <w:rsid w:val="00FD07C0"/>
    <w:rsid w:val="00FD0E04"/>
    <w:rsid w:val="00FD1428"/>
    <w:rsid w:val="00FD1A28"/>
    <w:rsid w:val="00FD202C"/>
    <w:rsid w:val="00FD2051"/>
    <w:rsid w:val="00FD2582"/>
    <w:rsid w:val="00FD28F4"/>
    <w:rsid w:val="00FD2EE3"/>
    <w:rsid w:val="00FD3400"/>
    <w:rsid w:val="00FD3B89"/>
    <w:rsid w:val="00FD3DC3"/>
    <w:rsid w:val="00FD44A6"/>
    <w:rsid w:val="00FD49E9"/>
    <w:rsid w:val="00FD51CD"/>
    <w:rsid w:val="00FD5331"/>
    <w:rsid w:val="00FD5983"/>
    <w:rsid w:val="00FD66B4"/>
    <w:rsid w:val="00FD6C82"/>
    <w:rsid w:val="00FD7A59"/>
    <w:rsid w:val="00FD7CE2"/>
    <w:rsid w:val="00FD7CE8"/>
    <w:rsid w:val="00FD7DAC"/>
    <w:rsid w:val="00FE020D"/>
    <w:rsid w:val="00FE037D"/>
    <w:rsid w:val="00FE0AAA"/>
    <w:rsid w:val="00FE1A09"/>
    <w:rsid w:val="00FE1F26"/>
    <w:rsid w:val="00FE284F"/>
    <w:rsid w:val="00FE29E3"/>
    <w:rsid w:val="00FE34D2"/>
    <w:rsid w:val="00FE3CF9"/>
    <w:rsid w:val="00FE3F5E"/>
    <w:rsid w:val="00FE483C"/>
    <w:rsid w:val="00FE486E"/>
    <w:rsid w:val="00FE4E02"/>
    <w:rsid w:val="00FE4FE9"/>
    <w:rsid w:val="00FE501C"/>
    <w:rsid w:val="00FE5149"/>
    <w:rsid w:val="00FE5D88"/>
    <w:rsid w:val="00FE618B"/>
    <w:rsid w:val="00FE6CE0"/>
    <w:rsid w:val="00FE6D6F"/>
    <w:rsid w:val="00FE7048"/>
    <w:rsid w:val="00FE73F0"/>
    <w:rsid w:val="00FE79EE"/>
    <w:rsid w:val="00FE7AF8"/>
    <w:rsid w:val="00FE7F48"/>
    <w:rsid w:val="00FF057C"/>
    <w:rsid w:val="00FF085D"/>
    <w:rsid w:val="00FF1075"/>
    <w:rsid w:val="00FF200E"/>
    <w:rsid w:val="00FF27A9"/>
    <w:rsid w:val="00FF374B"/>
    <w:rsid w:val="00FF3F20"/>
    <w:rsid w:val="00FF40F1"/>
    <w:rsid w:val="00FF4114"/>
    <w:rsid w:val="00FF423F"/>
    <w:rsid w:val="00FF4350"/>
    <w:rsid w:val="00FF4CE0"/>
    <w:rsid w:val="00FF4D58"/>
    <w:rsid w:val="00FF4EA1"/>
    <w:rsid w:val="00FF5241"/>
    <w:rsid w:val="00FF6591"/>
    <w:rsid w:val="00FF6922"/>
    <w:rsid w:val="00FF759A"/>
    <w:rsid w:val="00FF77B3"/>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9AAE"/>
  <w15:docId w15:val="{84103DC6-E386-4C27-911E-8C80F5C5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93"/>
    <w:pPr>
      <w:widowControl w:val="0"/>
      <w:suppressAutoHyphens/>
    </w:pPr>
    <w:rPr>
      <w:rFonts w:eastAsia="Lucida Sans Unicode"/>
      <w:kern w:val="1"/>
      <w:sz w:val="28"/>
      <w:szCs w:val="24"/>
    </w:rPr>
  </w:style>
  <w:style w:type="paragraph" w:styleId="1">
    <w:name w:val="heading 1"/>
    <w:basedOn w:val="a"/>
    <w:next w:val="a"/>
    <w:link w:val="10"/>
    <w:uiPriority w:val="9"/>
    <w:qFormat/>
    <w:rsid w:val="00BB48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1863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5F9C"/>
  </w:style>
  <w:style w:type="character" w:customStyle="1" w:styleId="WW-Absatz-Standardschriftart">
    <w:name w:val="WW-Absatz-Standardschriftart"/>
    <w:rsid w:val="00AC5F9C"/>
  </w:style>
  <w:style w:type="character" w:customStyle="1" w:styleId="WW-Absatz-Standardschriftart1">
    <w:name w:val="WW-Absatz-Standardschriftart1"/>
    <w:rsid w:val="00AC5F9C"/>
  </w:style>
  <w:style w:type="character" w:customStyle="1" w:styleId="WW-Absatz-Standardschriftart11">
    <w:name w:val="WW-Absatz-Standardschriftart11"/>
    <w:rsid w:val="00AC5F9C"/>
  </w:style>
  <w:style w:type="character" w:customStyle="1" w:styleId="WW-Absatz-Standardschriftart111">
    <w:name w:val="WW-Absatz-Standardschriftart111"/>
    <w:rsid w:val="00AC5F9C"/>
  </w:style>
  <w:style w:type="character" w:customStyle="1" w:styleId="WW-Absatz-Standardschriftart1111">
    <w:name w:val="WW-Absatz-Standardschriftart1111"/>
    <w:rsid w:val="00AC5F9C"/>
  </w:style>
  <w:style w:type="character" w:customStyle="1" w:styleId="WW-Absatz-Standardschriftart11111">
    <w:name w:val="WW-Absatz-Standardschriftart11111"/>
    <w:rsid w:val="00AC5F9C"/>
  </w:style>
  <w:style w:type="character" w:customStyle="1" w:styleId="WW-Absatz-Standardschriftart111111">
    <w:name w:val="WW-Absatz-Standardschriftart111111"/>
    <w:rsid w:val="00AC5F9C"/>
  </w:style>
  <w:style w:type="character" w:customStyle="1" w:styleId="WW-Absatz-Standardschriftart1111111">
    <w:name w:val="WW-Absatz-Standardschriftart1111111"/>
    <w:rsid w:val="00AC5F9C"/>
  </w:style>
  <w:style w:type="character" w:styleId="a3">
    <w:name w:val="Hyperlink"/>
    <w:semiHidden/>
    <w:rsid w:val="00AC5F9C"/>
    <w:rPr>
      <w:color w:val="000080"/>
      <w:u w:val="single"/>
    </w:rPr>
  </w:style>
  <w:style w:type="character" w:customStyle="1" w:styleId="a4">
    <w:name w:val="Символ нумерации"/>
    <w:rsid w:val="00AC5F9C"/>
  </w:style>
  <w:style w:type="paragraph" w:customStyle="1" w:styleId="11">
    <w:name w:val="Заголовок1"/>
    <w:basedOn w:val="a"/>
    <w:next w:val="a5"/>
    <w:rsid w:val="00AC5F9C"/>
    <w:pPr>
      <w:keepNext/>
      <w:spacing w:before="240" w:after="120"/>
    </w:pPr>
    <w:rPr>
      <w:rFonts w:cs="Tahoma"/>
      <w:szCs w:val="28"/>
    </w:rPr>
  </w:style>
  <w:style w:type="paragraph" w:styleId="a5">
    <w:name w:val="Body Text"/>
    <w:basedOn w:val="a"/>
    <w:semiHidden/>
    <w:rsid w:val="00AC5F9C"/>
    <w:pPr>
      <w:spacing w:after="120"/>
    </w:pPr>
  </w:style>
  <w:style w:type="paragraph" w:styleId="a6">
    <w:name w:val="List"/>
    <w:basedOn w:val="a5"/>
    <w:semiHidden/>
    <w:rsid w:val="00AC5F9C"/>
    <w:rPr>
      <w:rFonts w:cs="Tahoma"/>
    </w:rPr>
  </w:style>
  <w:style w:type="paragraph" w:customStyle="1" w:styleId="12">
    <w:name w:val="Название1"/>
    <w:basedOn w:val="a"/>
    <w:rsid w:val="00AC5F9C"/>
    <w:pPr>
      <w:suppressLineNumbers/>
      <w:spacing w:before="120" w:after="120"/>
    </w:pPr>
    <w:rPr>
      <w:rFonts w:cs="Tahoma"/>
      <w:i/>
      <w:iCs/>
    </w:rPr>
  </w:style>
  <w:style w:type="paragraph" w:customStyle="1" w:styleId="13">
    <w:name w:val="Указатель1"/>
    <w:basedOn w:val="a"/>
    <w:rsid w:val="00AC5F9C"/>
    <w:pPr>
      <w:suppressLineNumbers/>
    </w:pPr>
    <w:rPr>
      <w:rFonts w:cs="Tahoma"/>
    </w:rPr>
  </w:style>
  <w:style w:type="paragraph" w:styleId="a7">
    <w:name w:val="Title"/>
    <w:basedOn w:val="11"/>
    <w:next w:val="a8"/>
    <w:qFormat/>
    <w:rsid w:val="00AC5F9C"/>
  </w:style>
  <w:style w:type="paragraph" w:styleId="a8">
    <w:name w:val="Subtitle"/>
    <w:basedOn w:val="11"/>
    <w:next w:val="a5"/>
    <w:qFormat/>
    <w:rsid w:val="00AC5F9C"/>
    <w:pPr>
      <w:jc w:val="center"/>
    </w:pPr>
    <w:rPr>
      <w:i/>
      <w:iCs/>
    </w:rPr>
  </w:style>
  <w:style w:type="paragraph" w:styleId="a9">
    <w:name w:val="List Paragraph"/>
    <w:basedOn w:val="a"/>
    <w:link w:val="aa"/>
    <w:uiPriority w:val="99"/>
    <w:qFormat/>
    <w:rsid w:val="00AC5F9C"/>
    <w:pPr>
      <w:ind w:left="720"/>
    </w:pPr>
  </w:style>
  <w:style w:type="paragraph" w:styleId="ab">
    <w:name w:val="Balloon Text"/>
    <w:basedOn w:val="a"/>
    <w:link w:val="ac"/>
    <w:uiPriority w:val="99"/>
    <w:semiHidden/>
    <w:unhideWhenUsed/>
    <w:rsid w:val="00DB5D24"/>
    <w:rPr>
      <w:rFonts w:ascii="Tahoma" w:hAnsi="Tahoma"/>
      <w:sz w:val="16"/>
      <w:szCs w:val="16"/>
    </w:rPr>
  </w:style>
  <w:style w:type="character" w:customStyle="1" w:styleId="ac">
    <w:name w:val="Текст выноски Знак"/>
    <w:link w:val="ab"/>
    <w:uiPriority w:val="99"/>
    <w:semiHidden/>
    <w:rsid w:val="00DB5D24"/>
    <w:rPr>
      <w:rFonts w:ascii="Tahoma" w:eastAsia="Lucida Sans Unicode" w:hAnsi="Tahoma" w:cs="Tahoma"/>
      <w:kern w:val="1"/>
      <w:sz w:val="16"/>
      <w:szCs w:val="16"/>
    </w:rPr>
  </w:style>
  <w:style w:type="paragraph" w:styleId="ad">
    <w:name w:val="footer"/>
    <w:basedOn w:val="a"/>
    <w:link w:val="ae"/>
    <w:uiPriority w:val="99"/>
    <w:rsid w:val="00C47C0C"/>
    <w:pPr>
      <w:tabs>
        <w:tab w:val="center" w:pos="4677"/>
        <w:tab w:val="right" w:pos="9355"/>
      </w:tabs>
    </w:pPr>
  </w:style>
  <w:style w:type="character" w:styleId="af">
    <w:name w:val="page number"/>
    <w:basedOn w:val="a0"/>
    <w:rsid w:val="00C47C0C"/>
  </w:style>
  <w:style w:type="paragraph" w:customStyle="1" w:styleId="af0">
    <w:name w:val="Содержимое таблицы"/>
    <w:basedOn w:val="a"/>
    <w:rsid w:val="00D079D8"/>
    <w:pPr>
      <w:widowControl/>
      <w:suppressLineNumbers/>
    </w:pPr>
    <w:rPr>
      <w:rFonts w:eastAsia="Times New Roman"/>
      <w:kern w:val="0"/>
      <w:sz w:val="24"/>
      <w:lang w:eastAsia="ar-SA"/>
    </w:rPr>
  </w:style>
  <w:style w:type="paragraph" w:customStyle="1" w:styleId="ConsPlusNormal">
    <w:name w:val="ConsPlusNormal"/>
    <w:rsid w:val="00A16FDD"/>
    <w:pPr>
      <w:autoSpaceDE w:val="0"/>
      <w:autoSpaceDN w:val="0"/>
      <w:adjustRightInd w:val="0"/>
      <w:ind w:firstLine="720"/>
    </w:pPr>
    <w:rPr>
      <w:rFonts w:ascii="Arial" w:hAnsi="Arial" w:cs="Arial"/>
    </w:rPr>
  </w:style>
  <w:style w:type="character" w:customStyle="1" w:styleId="af1">
    <w:name w:val="Основной текст_"/>
    <w:link w:val="14"/>
    <w:rsid w:val="00A16FDD"/>
    <w:rPr>
      <w:sz w:val="27"/>
      <w:szCs w:val="27"/>
      <w:shd w:val="clear" w:color="auto" w:fill="FFFFFF"/>
    </w:rPr>
  </w:style>
  <w:style w:type="paragraph" w:customStyle="1" w:styleId="14">
    <w:name w:val="Основной текст1"/>
    <w:basedOn w:val="a"/>
    <w:link w:val="af1"/>
    <w:rsid w:val="00A16FDD"/>
    <w:pPr>
      <w:widowControl/>
      <w:shd w:val="clear" w:color="auto" w:fill="FFFFFF"/>
      <w:suppressAutoHyphens w:val="0"/>
      <w:spacing w:after="420" w:line="0" w:lineRule="atLeast"/>
    </w:pPr>
    <w:rPr>
      <w:rFonts w:eastAsia="Times New Roman"/>
      <w:kern w:val="0"/>
      <w:sz w:val="27"/>
      <w:szCs w:val="27"/>
    </w:rPr>
  </w:style>
  <w:style w:type="character" w:customStyle="1" w:styleId="aa">
    <w:name w:val="Абзац списка Знак"/>
    <w:link w:val="a9"/>
    <w:uiPriority w:val="99"/>
    <w:locked/>
    <w:rsid w:val="00A16FDD"/>
    <w:rPr>
      <w:rFonts w:eastAsia="Lucida Sans Unicode"/>
      <w:kern w:val="1"/>
      <w:sz w:val="28"/>
      <w:szCs w:val="24"/>
    </w:rPr>
  </w:style>
  <w:style w:type="paragraph" w:customStyle="1" w:styleId="ConsPlusCell">
    <w:name w:val="ConsPlusCell"/>
    <w:uiPriority w:val="99"/>
    <w:rsid w:val="00A16FDD"/>
    <w:pPr>
      <w:widowControl w:val="0"/>
      <w:autoSpaceDE w:val="0"/>
      <w:autoSpaceDN w:val="0"/>
      <w:adjustRightInd w:val="0"/>
    </w:pPr>
    <w:rPr>
      <w:rFonts w:ascii="Calibri" w:hAnsi="Calibri" w:cs="Calibri"/>
      <w:sz w:val="22"/>
      <w:szCs w:val="22"/>
    </w:rPr>
  </w:style>
  <w:style w:type="paragraph" w:customStyle="1" w:styleId="af2">
    <w:name w:val="Стиль"/>
    <w:rsid w:val="00A16FDD"/>
    <w:pPr>
      <w:widowControl w:val="0"/>
      <w:autoSpaceDE w:val="0"/>
      <w:autoSpaceDN w:val="0"/>
      <w:adjustRightInd w:val="0"/>
    </w:pPr>
    <w:rPr>
      <w:sz w:val="24"/>
      <w:szCs w:val="24"/>
    </w:rPr>
  </w:style>
  <w:style w:type="paragraph" w:styleId="21">
    <w:name w:val="Body Text Indent 2"/>
    <w:basedOn w:val="a"/>
    <w:link w:val="22"/>
    <w:uiPriority w:val="99"/>
    <w:unhideWhenUsed/>
    <w:rsid w:val="00A16FDD"/>
    <w:pPr>
      <w:widowControl/>
      <w:suppressAutoHyphens w:val="0"/>
      <w:spacing w:after="120" w:line="480" w:lineRule="auto"/>
      <w:ind w:left="283"/>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A16FDD"/>
    <w:rPr>
      <w:rFonts w:ascii="Calibri" w:eastAsia="Calibri" w:hAnsi="Calibri"/>
      <w:sz w:val="22"/>
      <w:szCs w:val="22"/>
      <w:lang w:eastAsia="en-US"/>
    </w:rPr>
  </w:style>
  <w:style w:type="paragraph" w:styleId="3">
    <w:name w:val="Body Text Indent 3"/>
    <w:basedOn w:val="a"/>
    <w:link w:val="30"/>
    <w:uiPriority w:val="99"/>
    <w:unhideWhenUsed/>
    <w:rsid w:val="00A16FDD"/>
    <w:pPr>
      <w:widowControl/>
      <w:suppressAutoHyphens w:val="0"/>
      <w:spacing w:after="120" w:line="276" w:lineRule="auto"/>
      <w:ind w:left="283"/>
    </w:pPr>
    <w:rPr>
      <w:rFonts w:ascii="Calibri" w:eastAsia="Calibri" w:hAnsi="Calibri"/>
      <w:kern w:val="0"/>
      <w:sz w:val="16"/>
      <w:szCs w:val="16"/>
    </w:rPr>
  </w:style>
  <w:style w:type="character" w:customStyle="1" w:styleId="30">
    <w:name w:val="Основной текст с отступом 3 Знак"/>
    <w:link w:val="3"/>
    <w:rsid w:val="00A16FDD"/>
    <w:rPr>
      <w:rFonts w:ascii="Calibri" w:eastAsia="Calibri" w:hAnsi="Calibri"/>
      <w:sz w:val="16"/>
      <w:szCs w:val="16"/>
    </w:rPr>
  </w:style>
  <w:style w:type="character" w:customStyle="1" w:styleId="af3">
    <w:name w:val="Основной текст + Полужирный"/>
    <w:rsid w:val="00A16FD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A16FD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A16FDD"/>
    <w:rPr>
      <w:sz w:val="27"/>
      <w:szCs w:val="27"/>
      <w:shd w:val="clear" w:color="auto" w:fill="FFFFFF"/>
    </w:rPr>
  </w:style>
  <w:style w:type="paragraph" w:customStyle="1" w:styleId="121">
    <w:name w:val="Заголовок №1 (2)"/>
    <w:basedOn w:val="a"/>
    <w:link w:val="120"/>
    <w:rsid w:val="00A16FDD"/>
    <w:pPr>
      <w:widowControl/>
      <w:shd w:val="clear" w:color="auto" w:fill="FFFFFF"/>
      <w:suppressAutoHyphens w:val="0"/>
      <w:spacing w:before="180" w:line="221" w:lineRule="exact"/>
      <w:ind w:hanging="620"/>
      <w:outlineLvl w:val="0"/>
    </w:pPr>
    <w:rPr>
      <w:rFonts w:eastAsia="Times New Roman"/>
      <w:kern w:val="0"/>
      <w:sz w:val="27"/>
      <w:szCs w:val="27"/>
    </w:rPr>
  </w:style>
  <w:style w:type="paragraph" w:styleId="af4">
    <w:name w:val="header"/>
    <w:basedOn w:val="a"/>
    <w:link w:val="af5"/>
    <w:uiPriority w:val="99"/>
    <w:rsid w:val="00D761C2"/>
    <w:pPr>
      <w:widowControl/>
      <w:tabs>
        <w:tab w:val="center" w:pos="4677"/>
        <w:tab w:val="right" w:pos="9355"/>
      </w:tabs>
      <w:suppressAutoHyphens w:val="0"/>
      <w:spacing w:after="200" w:line="276" w:lineRule="auto"/>
    </w:pPr>
    <w:rPr>
      <w:rFonts w:ascii="Calibri" w:eastAsia="Times New Roman" w:hAnsi="Calibri"/>
      <w:kern w:val="0"/>
      <w:sz w:val="22"/>
      <w:szCs w:val="22"/>
      <w:lang w:eastAsia="en-US"/>
    </w:rPr>
  </w:style>
  <w:style w:type="character" w:customStyle="1" w:styleId="af5">
    <w:name w:val="Верхний колонтитул Знак"/>
    <w:link w:val="af4"/>
    <w:uiPriority w:val="99"/>
    <w:rsid w:val="00D761C2"/>
    <w:rPr>
      <w:rFonts w:ascii="Calibri" w:hAnsi="Calibri" w:cs="Calibri"/>
      <w:sz w:val="22"/>
      <w:szCs w:val="22"/>
      <w:lang w:eastAsia="en-US"/>
    </w:rPr>
  </w:style>
  <w:style w:type="paragraph" w:customStyle="1" w:styleId="Iniiaiieoaeno2">
    <w:name w:val="Iniiaiie oaeno 2"/>
    <w:basedOn w:val="a"/>
    <w:uiPriority w:val="99"/>
    <w:rsid w:val="00D761C2"/>
    <w:pPr>
      <w:widowControl/>
      <w:suppressAutoHyphens w:val="0"/>
      <w:ind w:firstLine="720"/>
      <w:jc w:val="both"/>
    </w:pPr>
    <w:rPr>
      <w:rFonts w:ascii="Calibri" w:eastAsia="Times New Roman" w:hAnsi="Calibri" w:cs="Calibri"/>
      <w:kern w:val="0"/>
      <w:szCs w:val="28"/>
    </w:rPr>
  </w:style>
  <w:style w:type="paragraph" w:customStyle="1" w:styleId="ConsPlusNonformat">
    <w:name w:val="ConsPlusNonformat"/>
    <w:uiPriority w:val="99"/>
    <w:rsid w:val="00D761C2"/>
    <w:pPr>
      <w:widowControl w:val="0"/>
      <w:autoSpaceDE w:val="0"/>
      <w:autoSpaceDN w:val="0"/>
      <w:adjustRightInd w:val="0"/>
    </w:pPr>
    <w:rPr>
      <w:rFonts w:ascii="Courier New" w:hAnsi="Courier New" w:cs="Courier New"/>
    </w:rPr>
  </w:style>
  <w:style w:type="paragraph" w:styleId="af6">
    <w:name w:val="Body Text Indent"/>
    <w:basedOn w:val="a"/>
    <w:link w:val="af7"/>
    <w:uiPriority w:val="99"/>
    <w:unhideWhenUsed/>
    <w:rsid w:val="006F3F9C"/>
    <w:pPr>
      <w:spacing w:after="120"/>
      <w:ind w:left="283"/>
    </w:pPr>
  </w:style>
  <w:style w:type="character" w:customStyle="1" w:styleId="af7">
    <w:name w:val="Основной текст с отступом Знак"/>
    <w:link w:val="af6"/>
    <w:uiPriority w:val="99"/>
    <w:rsid w:val="006F3F9C"/>
    <w:rPr>
      <w:rFonts w:eastAsia="Lucida Sans Unicode"/>
      <w:kern w:val="1"/>
      <w:sz w:val="28"/>
      <w:szCs w:val="24"/>
    </w:rPr>
  </w:style>
  <w:style w:type="paragraph" w:styleId="af8">
    <w:name w:val="Normal (Web)"/>
    <w:basedOn w:val="a"/>
    <w:unhideWhenUsed/>
    <w:rsid w:val="006F3F9C"/>
    <w:pPr>
      <w:widowControl/>
      <w:suppressAutoHyphens w:val="0"/>
      <w:spacing w:after="240"/>
    </w:pPr>
    <w:rPr>
      <w:rFonts w:eastAsia="Times New Roman"/>
      <w:kern w:val="0"/>
      <w:sz w:val="24"/>
    </w:rPr>
  </w:style>
  <w:style w:type="paragraph" w:styleId="HTML">
    <w:name w:val="HTML Preformatted"/>
    <w:basedOn w:val="a"/>
    <w:link w:val="HTML0"/>
    <w:rsid w:val="006F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6F3F9C"/>
    <w:rPr>
      <w:rFonts w:ascii="Courier New" w:hAnsi="Courier New"/>
    </w:rPr>
  </w:style>
  <w:style w:type="paragraph" w:customStyle="1" w:styleId="ConsPlusTitle">
    <w:name w:val="ConsPlusTitle"/>
    <w:rsid w:val="0086374F"/>
    <w:pPr>
      <w:widowControl w:val="0"/>
      <w:autoSpaceDE w:val="0"/>
      <w:autoSpaceDN w:val="0"/>
      <w:adjustRightInd w:val="0"/>
    </w:pPr>
    <w:rPr>
      <w:b/>
      <w:bCs/>
      <w:sz w:val="24"/>
      <w:szCs w:val="24"/>
    </w:rPr>
  </w:style>
  <w:style w:type="table" w:styleId="af9">
    <w:name w:val="Table Grid"/>
    <w:basedOn w:val="a1"/>
    <w:uiPriority w:val="59"/>
    <w:rsid w:val="0005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BB48DF"/>
    <w:rPr>
      <w:rFonts w:ascii="Cambria" w:eastAsia="Times New Roman" w:hAnsi="Cambria" w:cs="Times New Roman"/>
      <w:b/>
      <w:bCs/>
      <w:kern w:val="32"/>
      <w:sz w:val="32"/>
      <w:szCs w:val="32"/>
    </w:rPr>
  </w:style>
  <w:style w:type="character" w:styleId="afa">
    <w:name w:val="Strong"/>
    <w:basedOn w:val="a0"/>
    <w:uiPriority w:val="22"/>
    <w:qFormat/>
    <w:rsid w:val="008171C6"/>
    <w:rPr>
      <w:b/>
      <w:bCs/>
    </w:rPr>
  </w:style>
  <w:style w:type="character" w:customStyle="1" w:styleId="20">
    <w:name w:val="Заголовок 2 Знак"/>
    <w:basedOn w:val="a0"/>
    <w:link w:val="2"/>
    <w:uiPriority w:val="9"/>
    <w:rsid w:val="00186394"/>
    <w:rPr>
      <w:rFonts w:asciiTheme="majorHAnsi" w:eastAsiaTheme="majorEastAsia" w:hAnsiTheme="majorHAnsi" w:cstheme="majorBidi"/>
      <w:color w:val="365F91" w:themeColor="accent1" w:themeShade="BF"/>
      <w:kern w:val="1"/>
      <w:sz w:val="26"/>
      <w:szCs w:val="26"/>
    </w:rPr>
  </w:style>
  <w:style w:type="paragraph" w:styleId="afb">
    <w:name w:val="No Spacing"/>
    <w:uiPriority w:val="1"/>
    <w:qFormat/>
    <w:rsid w:val="00D877C0"/>
    <w:pPr>
      <w:widowControl w:val="0"/>
      <w:suppressAutoHyphens/>
    </w:pPr>
    <w:rPr>
      <w:rFonts w:eastAsia="Lucida Sans Unicode"/>
      <w:kern w:val="1"/>
      <w:sz w:val="28"/>
      <w:szCs w:val="24"/>
    </w:rPr>
  </w:style>
  <w:style w:type="character" w:customStyle="1" w:styleId="ae">
    <w:name w:val="Нижний колонтитул Знак"/>
    <w:basedOn w:val="a0"/>
    <w:link w:val="ad"/>
    <w:uiPriority w:val="99"/>
    <w:rsid w:val="00BA5749"/>
    <w:rPr>
      <w:rFonts w:eastAsia="Lucida Sans Unicode"/>
      <w:kern w:val="1"/>
      <w:sz w:val="28"/>
      <w:szCs w:val="24"/>
    </w:rPr>
  </w:style>
  <w:style w:type="character" w:styleId="afc">
    <w:name w:val="annotation reference"/>
    <w:basedOn w:val="a0"/>
    <w:uiPriority w:val="99"/>
    <w:semiHidden/>
    <w:unhideWhenUsed/>
    <w:rsid w:val="00C354D0"/>
    <w:rPr>
      <w:sz w:val="16"/>
      <w:szCs w:val="16"/>
    </w:rPr>
  </w:style>
  <w:style w:type="paragraph" w:styleId="afd">
    <w:name w:val="annotation text"/>
    <w:basedOn w:val="a"/>
    <w:link w:val="afe"/>
    <w:uiPriority w:val="99"/>
    <w:semiHidden/>
    <w:unhideWhenUsed/>
    <w:rsid w:val="00C354D0"/>
    <w:rPr>
      <w:sz w:val="20"/>
      <w:szCs w:val="20"/>
    </w:rPr>
  </w:style>
  <w:style w:type="character" w:customStyle="1" w:styleId="afe">
    <w:name w:val="Текст примечания Знак"/>
    <w:basedOn w:val="a0"/>
    <w:link w:val="afd"/>
    <w:uiPriority w:val="99"/>
    <w:semiHidden/>
    <w:rsid w:val="00C354D0"/>
    <w:rPr>
      <w:rFonts w:eastAsia="Lucida Sans Unicode"/>
      <w:kern w:val="1"/>
    </w:rPr>
  </w:style>
  <w:style w:type="paragraph" w:styleId="aff">
    <w:name w:val="annotation subject"/>
    <w:basedOn w:val="afd"/>
    <w:next w:val="afd"/>
    <w:link w:val="aff0"/>
    <w:uiPriority w:val="99"/>
    <w:semiHidden/>
    <w:unhideWhenUsed/>
    <w:rsid w:val="00C354D0"/>
    <w:rPr>
      <w:b/>
      <w:bCs/>
    </w:rPr>
  </w:style>
  <w:style w:type="character" w:customStyle="1" w:styleId="aff0">
    <w:name w:val="Тема примечания Знак"/>
    <w:basedOn w:val="afe"/>
    <w:link w:val="aff"/>
    <w:uiPriority w:val="99"/>
    <w:semiHidden/>
    <w:rsid w:val="00C354D0"/>
    <w:rPr>
      <w:rFonts w:eastAsia="Lucida Sans Unicode"/>
      <w:b/>
      <w:bCs/>
      <w:kern w:val="1"/>
    </w:rPr>
  </w:style>
  <w:style w:type="paragraph" w:customStyle="1" w:styleId="228bf8a64b8551e1msonormal">
    <w:name w:val="228bf8a64b8551e1msonormal"/>
    <w:basedOn w:val="a"/>
    <w:rsid w:val="00D3389C"/>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C33FF4"/>
    <w:pPr>
      <w:widowControl/>
      <w:suppressAutoHyphens w:val="0"/>
      <w:spacing w:before="100" w:beforeAutospacing="1" w:after="100" w:afterAutospacing="1"/>
    </w:pPr>
    <w:rPr>
      <w:rFonts w:eastAsia="Times New Roman"/>
      <w:kern w:val="0"/>
      <w:sz w:val="24"/>
    </w:rPr>
  </w:style>
  <w:style w:type="character" w:styleId="aff1">
    <w:name w:val="Placeholder Text"/>
    <w:basedOn w:val="a0"/>
    <w:uiPriority w:val="99"/>
    <w:semiHidden/>
    <w:rsid w:val="00C33F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675">
      <w:bodyDiv w:val="1"/>
      <w:marLeft w:val="0"/>
      <w:marRight w:val="0"/>
      <w:marTop w:val="0"/>
      <w:marBottom w:val="0"/>
      <w:divBdr>
        <w:top w:val="none" w:sz="0" w:space="0" w:color="auto"/>
        <w:left w:val="none" w:sz="0" w:space="0" w:color="auto"/>
        <w:bottom w:val="none" w:sz="0" w:space="0" w:color="auto"/>
        <w:right w:val="none" w:sz="0" w:space="0" w:color="auto"/>
      </w:divBdr>
    </w:div>
    <w:div w:id="61610370">
      <w:bodyDiv w:val="1"/>
      <w:marLeft w:val="0"/>
      <w:marRight w:val="0"/>
      <w:marTop w:val="0"/>
      <w:marBottom w:val="0"/>
      <w:divBdr>
        <w:top w:val="none" w:sz="0" w:space="0" w:color="auto"/>
        <w:left w:val="none" w:sz="0" w:space="0" w:color="auto"/>
        <w:bottom w:val="none" w:sz="0" w:space="0" w:color="auto"/>
        <w:right w:val="none" w:sz="0" w:space="0" w:color="auto"/>
      </w:divBdr>
    </w:div>
    <w:div w:id="70469158">
      <w:bodyDiv w:val="1"/>
      <w:marLeft w:val="0"/>
      <w:marRight w:val="0"/>
      <w:marTop w:val="0"/>
      <w:marBottom w:val="0"/>
      <w:divBdr>
        <w:top w:val="none" w:sz="0" w:space="0" w:color="auto"/>
        <w:left w:val="none" w:sz="0" w:space="0" w:color="auto"/>
        <w:bottom w:val="none" w:sz="0" w:space="0" w:color="auto"/>
        <w:right w:val="none" w:sz="0" w:space="0" w:color="auto"/>
      </w:divBdr>
    </w:div>
    <w:div w:id="98374527">
      <w:bodyDiv w:val="1"/>
      <w:marLeft w:val="0"/>
      <w:marRight w:val="0"/>
      <w:marTop w:val="0"/>
      <w:marBottom w:val="0"/>
      <w:divBdr>
        <w:top w:val="none" w:sz="0" w:space="0" w:color="auto"/>
        <w:left w:val="none" w:sz="0" w:space="0" w:color="auto"/>
        <w:bottom w:val="none" w:sz="0" w:space="0" w:color="auto"/>
        <w:right w:val="none" w:sz="0" w:space="0" w:color="auto"/>
      </w:divBdr>
    </w:div>
    <w:div w:id="124855627">
      <w:bodyDiv w:val="1"/>
      <w:marLeft w:val="0"/>
      <w:marRight w:val="0"/>
      <w:marTop w:val="0"/>
      <w:marBottom w:val="0"/>
      <w:divBdr>
        <w:top w:val="none" w:sz="0" w:space="0" w:color="auto"/>
        <w:left w:val="none" w:sz="0" w:space="0" w:color="auto"/>
        <w:bottom w:val="none" w:sz="0" w:space="0" w:color="auto"/>
        <w:right w:val="none" w:sz="0" w:space="0" w:color="auto"/>
      </w:divBdr>
    </w:div>
    <w:div w:id="166140234">
      <w:bodyDiv w:val="1"/>
      <w:marLeft w:val="0"/>
      <w:marRight w:val="0"/>
      <w:marTop w:val="0"/>
      <w:marBottom w:val="0"/>
      <w:divBdr>
        <w:top w:val="none" w:sz="0" w:space="0" w:color="auto"/>
        <w:left w:val="none" w:sz="0" w:space="0" w:color="auto"/>
        <w:bottom w:val="none" w:sz="0" w:space="0" w:color="auto"/>
        <w:right w:val="none" w:sz="0" w:space="0" w:color="auto"/>
      </w:divBdr>
    </w:div>
    <w:div w:id="194738418">
      <w:bodyDiv w:val="1"/>
      <w:marLeft w:val="0"/>
      <w:marRight w:val="0"/>
      <w:marTop w:val="0"/>
      <w:marBottom w:val="0"/>
      <w:divBdr>
        <w:top w:val="none" w:sz="0" w:space="0" w:color="auto"/>
        <w:left w:val="none" w:sz="0" w:space="0" w:color="auto"/>
        <w:bottom w:val="none" w:sz="0" w:space="0" w:color="auto"/>
        <w:right w:val="none" w:sz="0" w:space="0" w:color="auto"/>
      </w:divBdr>
    </w:div>
    <w:div w:id="238443573">
      <w:bodyDiv w:val="1"/>
      <w:marLeft w:val="0"/>
      <w:marRight w:val="0"/>
      <w:marTop w:val="0"/>
      <w:marBottom w:val="0"/>
      <w:divBdr>
        <w:top w:val="none" w:sz="0" w:space="0" w:color="auto"/>
        <w:left w:val="none" w:sz="0" w:space="0" w:color="auto"/>
        <w:bottom w:val="none" w:sz="0" w:space="0" w:color="auto"/>
        <w:right w:val="none" w:sz="0" w:space="0" w:color="auto"/>
      </w:divBdr>
    </w:div>
    <w:div w:id="273249029">
      <w:bodyDiv w:val="1"/>
      <w:marLeft w:val="0"/>
      <w:marRight w:val="0"/>
      <w:marTop w:val="0"/>
      <w:marBottom w:val="0"/>
      <w:divBdr>
        <w:top w:val="none" w:sz="0" w:space="0" w:color="auto"/>
        <w:left w:val="none" w:sz="0" w:space="0" w:color="auto"/>
        <w:bottom w:val="none" w:sz="0" w:space="0" w:color="auto"/>
        <w:right w:val="none" w:sz="0" w:space="0" w:color="auto"/>
      </w:divBdr>
    </w:div>
    <w:div w:id="277303540">
      <w:bodyDiv w:val="1"/>
      <w:marLeft w:val="0"/>
      <w:marRight w:val="0"/>
      <w:marTop w:val="0"/>
      <w:marBottom w:val="0"/>
      <w:divBdr>
        <w:top w:val="none" w:sz="0" w:space="0" w:color="auto"/>
        <w:left w:val="none" w:sz="0" w:space="0" w:color="auto"/>
        <w:bottom w:val="none" w:sz="0" w:space="0" w:color="auto"/>
        <w:right w:val="none" w:sz="0" w:space="0" w:color="auto"/>
      </w:divBdr>
    </w:div>
    <w:div w:id="284628992">
      <w:bodyDiv w:val="1"/>
      <w:marLeft w:val="0"/>
      <w:marRight w:val="0"/>
      <w:marTop w:val="0"/>
      <w:marBottom w:val="0"/>
      <w:divBdr>
        <w:top w:val="none" w:sz="0" w:space="0" w:color="auto"/>
        <w:left w:val="none" w:sz="0" w:space="0" w:color="auto"/>
        <w:bottom w:val="none" w:sz="0" w:space="0" w:color="auto"/>
        <w:right w:val="none" w:sz="0" w:space="0" w:color="auto"/>
      </w:divBdr>
    </w:div>
    <w:div w:id="301204113">
      <w:bodyDiv w:val="1"/>
      <w:marLeft w:val="0"/>
      <w:marRight w:val="0"/>
      <w:marTop w:val="0"/>
      <w:marBottom w:val="0"/>
      <w:divBdr>
        <w:top w:val="none" w:sz="0" w:space="0" w:color="auto"/>
        <w:left w:val="none" w:sz="0" w:space="0" w:color="auto"/>
        <w:bottom w:val="none" w:sz="0" w:space="0" w:color="auto"/>
        <w:right w:val="none" w:sz="0" w:space="0" w:color="auto"/>
      </w:divBdr>
    </w:div>
    <w:div w:id="304435025">
      <w:bodyDiv w:val="1"/>
      <w:marLeft w:val="0"/>
      <w:marRight w:val="0"/>
      <w:marTop w:val="0"/>
      <w:marBottom w:val="0"/>
      <w:divBdr>
        <w:top w:val="none" w:sz="0" w:space="0" w:color="auto"/>
        <w:left w:val="none" w:sz="0" w:space="0" w:color="auto"/>
        <w:bottom w:val="none" w:sz="0" w:space="0" w:color="auto"/>
        <w:right w:val="none" w:sz="0" w:space="0" w:color="auto"/>
      </w:divBdr>
    </w:div>
    <w:div w:id="314115124">
      <w:bodyDiv w:val="1"/>
      <w:marLeft w:val="0"/>
      <w:marRight w:val="0"/>
      <w:marTop w:val="0"/>
      <w:marBottom w:val="0"/>
      <w:divBdr>
        <w:top w:val="none" w:sz="0" w:space="0" w:color="auto"/>
        <w:left w:val="none" w:sz="0" w:space="0" w:color="auto"/>
        <w:bottom w:val="none" w:sz="0" w:space="0" w:color="auto"/>
        <w:right w:val="none" w:sz="0" w:space="0" w:color="auto"/>
      </w:divBdr>
    </w:div>
    <w:div w:id="333188221">
      <w:bodyDiv w:val="1"/>
      <w:marLeft w:val="0"/>
      <w:marRight w:val="0"/>
      <w:marTop w:val="0"/>
      <w:marBottom w:val="0"/>
      <w:divBdr>
        <w:top w:val="none" w:sz="0" w:space="0" w:color="auto"/>
        <w:left w:val="none" w:sz="0" w:space="0" w:color="auto"/>
        <w:bottom w:val="none" w:sz="0" w:space="0" w:color="auto"/>
        <w:right w:val="none" w:sz="0" w:space="0" w:color="auto"/>
      </w:divBdr>
    </w:div>
    <w:div w:id="344479736">
      <w:bodyDiv w:val="1"/>
      <w:marLeft w:val="0"/>
      <w:marRight w:val="0"/>
      <w:marTop w:val="0"/>
      <w:marBottom w:val="0"/>
      <w:divBdr>
        <w:top w:val="none" w:sz="0" w:space="0" w:color="auto"/>
        <w:left w:val="none" w:sz="0" w:space="0" w:color="auto"/>
        <w:bottom w:val="none" w:sz="0" w:space="0" w:color="auto"/>
        <w:right w:val="none" w:sz="0" w:space="0" w:color="auto"/>
      </w:divBdr>
    </w:div>
    <w:div w:id="353652869">
      <w:bodyDiv w:val="1"/>
      <w:marLeft w:val="0"/>
      <w:marRight w:val="0"/>
      <w:marTop w:val="0"/>
      <w:marBottom w:val="0"/>
      <w:divBdr>
        <w:top w:val="none" w:sz="0" w:space="0" w:color="auto"/>
        <w:left w:val="none" w:sz="0" w:space="0" w:color="auto"/>
        <w:bottom w:val="none" w:sz="0" w:space="0" w:color="auto"/>
        <w:right w:val="none" w:sz="0" w:space="0" w:color="auto"/>
      </w:divBdr>
    </w:div>
    <w:div w:id="395711007">
      <w:bodyDiv w:val="1"/>
      <w:marLeft w:val="0"/>
      <w:marRight w:val="0"/>
      <w:marTop w:val="0"/>
      <w:marBottom w:val="0"/>
      <w:divBdr>
        <w:top w:val="none" w:sz="0" w:space="0" w:color="auto"/>
        <w:left w:val="none" w:sz="0" w:space="0" w:color="auto"/>
        <w:bottom w:val="none" w:sz="0" w:space="0" w:color="auto"/>
        <w:right w:val="none" w:sz="0" w:space="0" w:color="auto"/>
      </w:divBdr>
    </w:div>
    <w:div w:id="424155606">
      <w:bodyDiv w:val="1"/>
      <w:marLeft w:val="0"/>
      <w:marRight w:val="0"/>
      <w:marTop w:val="0"/>
      <w:marBottom w:val="0"/>
      <w:divBdr>
        <w:top w:val="none" w:sz="0" w:space="0" w:color="auto"/>
        <w:left w:val="none" w:sz="0" w:space="0" w:color="auto"/>
        <w:bottom w:val="none" w:sz="0" w:space="0" w:color="auto"/>
        <w:right w:val="none" w:sz="0" w:space="0" w:color="auto"/>
      </w:divBdr>
    </w:div>
    <w:div w:id="448939575">
      <w:bodyDiv w:val="1"/>
      <w:marLeft w:val="0"/>
      <w:marRight w:val="0"/>
      <w:marTop w:val="0"/>
      <w:marBottom w:val="0"/>
      <w:divBdr>
        <w:top w:val="none" w:sz="0" w:space="0" w:color="auto"/>
        <w:left w:val="none" w:sz="0" w:space="0" w:color="auto"/>
        <w:bottom w:val="none" w:sz="0" w:space="0" w:color="auto"/>
        <w:right w:val="none" w:sz="0" w:space="0" w:color="auto"/>
      </w:divBdr>
    </w:div>
    <w:div w:id="450056792">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537161621">
      <w:bodyDiv w:val="1"/>
      <w:marLeft w:val="0"/>
      <w:marRight w:val="0"/>
      <w:marTop w:val="0"/>
      <w:marBottom w:val="0"/>
      <w:divBdr>
        <w:top w:val="none" w:sz="0" w:space="0" w:color="auto"/>
        <w:left w:val="none" w:sz="0" w:space="0" w:color="auto"/>
        <w:bottom w:val="none" w:sz="0" w:space="0" w:color="auto"/>
        <w:right w:val="none" w:sz="0" w:space="0" w:color="auto"/>
      </w:divBdr>
    </w:div>
    <w:div w:id="566763854">
      <w:bodyDiv w:val="1"/>
      <w:marLeft w:val="0"/>
      <w:marRight w:val="0"/>
      <w:marTop w:val="0"/>
      <w:marBottom w:val="0"/>
      <w:divBdr>
        <w:top w:val="none" w:sz="0" w:space="0" w:color="auto"/>
        <w:left w:val="none" w:sz="0" w:space="0" w:color="auto"/>
        <w:bottom w:val="none" w:sz="0" w:space="0" w:color="auto"/>
        <w:right w:val="none" w:sz="0" w:space="0" w:color="auto"/>
      </w:divBdr>
    </w:div>
    <w:div w:id="584341170">
      <w:bodyDiv w:val="1"/>
      <w:marLeft w:val="0"/>
      <w:marRight w:val="0"/>
      <w:marTop w:val="0"/>
      <w:marBottom w:val="0"/>
      <w:divBdr>
        <w:top w:val="none" w:sz="0" w:space="0" w:color="auto"/>
        <w:left w:val="none" w:sz="0" w:space="0" w:color="auto"/>
        <w:bottom w:val="none" w:sz="0" w:space="0" w:color="auto"/>
        <w:right w:val="none" w:sz="0" w:space="0" w:color="auto"/>
      </w:divBdr>
    </w:div>
    <w:div w:id="620771541">
      <w:bodyDiv w:val="1"/>
      <w:marLeft w:val="0"/>
      <w:marRight w:val="0"/>
      <w:marTop w:val="0"/>
      <w:marBottom w:val="0"/>
      <w:divBdr>
        <w:top w:val="none" w:sz="0" w:space="0" w:color="auto"/>
        <w:left w:val="none" w:sz="0" w:space="0" w:color="auto"/>
        <w:bottom w:val="none" w:sz="0" w:space="0" w:color="auto"/>
        <w:right w:val="none" w:sz="0" w:space="0" w:color="auto"/>
      </w:divBdr>
    </w:div>
    <w:div w:id="631134758">
      <w:bodyDiv w:val="1"/>
      <w:marLeft w:val="0"/>
      <w:marRight w:val="0"/>
      <w:marTop w:val="0"/>
      <w:marBottom w:val="0"/>
      <w:divBdr>
        <w:top w:val="none" w:sz="0" w:space="0" w:color="auto"/>
        <w:left w:val="none" w:sz="0" w:space="0" w:color="auto"/>
        <w:bottom w:val="none" w:sz="0" w:space="0" w:color="auto"/>
        <w:right w:val="none" w:sz="0" w:space="0" w:color="auto"/>
      </w:divBdr>
    </w:div>
    <w:div w:id="631136557">
      <w:bodyDiv w:val="1"/>
      <w:marLeft w:val="0"/>
      <w:marRight w:val="0"/>
      <w:marTop w:val="0"/>
      <w:marBottom w:val="0"/>
      <w:divBdr>
        <w:top w:val="none" w:sz="0" w:space="0" w:color="auto"/>
        <w:left w:val="none" w:sz="0" w:space="0" w:color="auto"/>
        <w:bottom w:val="none" w:sz="0" w:space="0" w:color="auto"/>
        <w:right w:val="none" w:sz="0" w:space="0" w:color="auto"/>
      </w:divBdr>
    </w:div>
    <w:div w:id="645474493">
      <w:bodyDiv w:val="1"/>
      <w:marLeft w:val="0"/>
      <w:marRight w:val="0"/>
      <w:marTop w:val="0"/>
      <w:marBottom w:val="0"/>
      <w:divBdr>
        <w:top w:val="none" w:sz="0" w:space="0" w:color="auto"/>
        <w:left w:val="none" w:sz="0" w:space="0" w:color="auto"/>
        <w:bottom w:val="none" w:sz="0" w:space="0" w:color="auto"/>
        <w:right w:val="none" w:sz="0" w:space="0" w:color="auto"/>
      </w:divBdr>
    </w:div>
    <w:div w:id="652291270">
      <w:bodyDiv w:val="1"/>
      <w:marLeft w:val="0"/>
      <w:marRight w:val="0"/>
      <w:marTop w:val="0"/>
      <w:marBottom w:val="0"/>
      <w:divBdr>
        <w:top w:val="none" w:sz="0" w:space="0" w:color="auto"/>
        <w:left w:val="none" w:sz="0" w:space="0" w:color="auto"/>
        <w:bottom w:val="none" w:sz="0" w:space="0" w:color="auto"/>
        <w:right w:val="none" w:sz="0" w:space="0" w:color="auto"/>
      </w:divBdr>
    </w:div>
    <w:div w:id="660233362">
      <w:bodyDiv w:val="1"/>
      <w:marLeft w:val="0"/>
      <w:marRight w:val="0"/>
      <w:marTop w:val="0"/>
      <w:marBottom w:val="0"/>
      <w:divBdr>
        <w:top w:val="none" w:sz="0" w:space="0" w:color="auto"/>
        <w:left w:val="none" w:sz="0" w:space="0" w:color="auto"/>
        <w:bottom w:val="none" w:sz="0" w:space="0" w:color="auto"/>
        <w:right w:val="none" w:sz="0" w:space="0" w:color="auto"/>
      </w:divBdr>
    </w:div>
    <w:div w:id="660694584">
      <w:bodyDiv w:val="1"/>
      <w:marLeft w:val="0"/>
      <w:marRight w:val="0"/>
      <w:marTop w:val="0"/>
      <w:marBottom w:val="0"/>
      <w:divBdr>
        <w:top w:val="none" w:sz="0" w:space="0" w:color="auto"/>
        <w:left w:val="none" w:sz="0" w:space="0" w:color="auto"/>
        <w:bottom w:val="none" w:sz="0" w:space="0" w:color="auto"/>
        <w:right w:val="none" w:sz="0" w:space="0" w:color="auto"/>
      </w:divBdr>
    </w:div>
    <w:div w:id="670374154">
      <w:bodyDiv w:val="1"/>
      <w:marLeft w:val="0"/>
      <w:marRight w:val="0"/>
      <w:marTop w:val="0"/>
      <w:marBottom w:val="0"/>
      <w:divBdr>
        <w:top w:val="none" w:sz="0" w:space="0" w:color="auto"/>
        <w:left w:val="none" w:sz="0" w:space="0" w:color="auto"/>
        <w:bottom w:val="none" w:sz="0" w:space="0" w:color="auto"/>
        <w:right w:val="none" w:sz="0" w:space="0" w:color="auto"/>
      </w:divBdr>
    </w:div>
    <w:div w:id="716785876">
      <w:bodyDiv w:val="1"/>
      <w:marLeft w:val="0"/>
      <w:marRight w:val="0"/>
      <w:marTop w:val="0"/>
      <w:marBottom w:val="0"/>
      <w:divBdr>
        <w:top w:val="none" w:sz="0" w:space="0" w:color="auto"/>
        <w:left w:val="none" w:sz="0" w:space="0" w:color="auto"/>
        <w:bottom w:val="none" w:sz="0" w:space="0" w:color="auto"/>
        <w:right w:val="none" w:sz="0" w:space="0" w:color="auto"/>
      </w:divBdr>
    </w:div>
    <w:div w:id="765462471">
      <w:bodyDiv w:val="1"/>
      <w:marLeft w:val="0"/>
      <w:marRight w:val="0"/>
      <w:marTop w:val="0"/>
      <w:marBottom w:val="0"/>
      <w:divBdr>
        <w:top w:val="none" w:sz="0" w:space="0" w:color="auto"/>
        <w:left w:val="none" w:sz="0" w:space="0" w:color="auto"/>
        <w:bottom w:val="none" w:sz="0" w:space="0" w:color="auto"/>
        <w:right w:val="none" w:sz="0" w:space="0" w:color="auto"/>
      </w:divBdr>
    </w:div>
    <w:div w:id="781656962">
      <w:bodyDiv w:val="1"/>
      <w:marLeft w:val="0"/>
      <w:marRight w:val="0"/>
      <w:marTop w:val="0"/>
      <w:marBottom w:val="0"/>
      <w:divBdr>
        <w:top w:val="none" w:sz="0" w:space="0" w:color="auto"/>
        <w:left w:val="none" w:sz="0" w:space="0" w:color="auto"/>
        <w:bottom w:val="none" w:sz="0" w:space="0" w:color="auto"/>
        <w:right w:val="none" w:sz="0" w:space="0" w:color="auto"/>
      </w:divBdr>
    </w:div>
    <w:div w:id="813528056">
      <w:bodyDiv w:val="1"/>
      <w:marLeft w:val="0"/>
      <w:marRight w:val="0"/>
      <w:marTop w:val="0"/>
      <w:marBottom w:val="0"/>
      <w:divBdr>
        <w:top w:val="none" w:sz="0" w:space="0" w:color="auto"/>
        <w:left w:val="none" w:sz="0" w:space="0" w:color="auto"/>
        <w:bottom w:val="none" w:sz="0" w:space="0" w:color="auto"/>
        <w:right w:val="none" w:sz="0" w:space="0" w:color="auto"/>
      </w:divBdr>
    </w:div>
    <w:div w:id="821655587">
      <w:bodyDiv w:val="1"/>
      <w:marLeft w:val="0"/>
      <w:marRight w:val="0"/>
      <w:marTop w:val="0"/>
      <w:marBottom w:val="0"/>
      <w:divBdr>
        <w:top w:val="none" w:sz="0" w:space="0" w:color="auto"/>
        <w:left w:val="none" w:sz="0" w:space="0" w:color="auto"/>
        <w:bottom w:val="none" w:sz="0" w:space="0" w:color="auto"/>
        <w:right w:val="none" w:sz="0" w:space="0" w:color="auto"/>
      </w:divBdr>
    </w:div>
    <w:div w:id="943029045">
      <w:bodyDiv w:val="1"/>
      <w:marLeft w:val="0"/>
      <w:marRight w:val="0"/>
      <w:marTop w:val="0"/>
      <w:marBottom w:val="0"/>
      <w:divBdr>
        <w:top w:val="none" w:sz="0" w:space="0" w:color="auto"/>
        <w:left w:val="none" w:sz="0" w:space="0" w:color="auto"/>
        <w:bottom w:val="none" w:sz="0" w:space="0" w:color="auto"/>
        <w:right w:val="none" w:sz="0" w:space="0" w:color="auto"/>
      </w:divBdr>
    </w:div>
    <w:div w:id="944312109">
      <w:bodyDiv w:val="1"/>
      <w:marLeft w:val="0"/>
      <w:marRight w:val="0"/>
      <w:marTop w:val="0"/>
      <w:marBottom w:val="0"/>
      <w:divBdr>
        <w:top w:val="none" w:sz="0" w:space="0" w:color="auto"/>
        <w:left w:val="none" w:sz="0" w:space="0" w:color="auto"/>
        <w:bottom w:val="none" w:sz="0" w:space="0" w:color="auto"/>
        <w:right w:val="none" w:sz="0" w:space="0" w:color="auto"/>
      </w:divBdr>
    </w:div>
    <w:div w:id="980380640">
      <w:bodyDiv w:val="1"/>
      <w:marLeft w:val="0"/>
      <w:marRight w:val="0"/>
      <w:marTop w:val="0"/>
      <w:marBottom w:val="0"/>
      <w:divBdr>
        <w:top w:val="none" w:sz="0" w:space="0" w:color="auto"/>
        <w:left w:val="none" w:sz="0" w:space="0" w:color="auto"/>
        <w:bottom w:val="none" w:sz="0" w:space="0" w:color="auto"/>
        <w:right w:val="none" w:sz="0" w:space="0" w:color="auto"/>
      </w:divBdr>
    </w:div>
    <w:div w:id="998191720">
      <w:bodyDiv w:val="1"/>
      <w:marLeft w:val="0"/>
      <w:marRight w:val="0"/>
      <w:marTop w:val="0"/>
      <w:marBottom w:val="0"/>
      <w:divBdr>
        <w:top w:val="none" w:sz="0" w:space="0" w:color="auto"/>
        <w:left w:val="none" w:sz="0" w:space="0" w:color="auto"/>
        <w:bottom w:val="none" w:sz="0" w:space="0" w:color="auto"/>
        <w:right w:val="none" w:sz="0" w:space="0" w:color="auto"/>
      </w:divBdr>
    </w:div>
    <w:div w:id="1076978676">
      <w:bodyDiv w:val="1"/>
      <w:marLeft w:val="0"/>
      <w:marRight w:val="0"/>
      <w:marTop w:val="0"/>
      <w:marBottom w:val="0"/>
      <w:divBdr>
        <w:top w:val="none" w:sz="0" w:space="0" w:color="auto"/>
        <w:left w:val="none" w:sz="0" w:space="0" w:color="auto"/>
        <w:bottom w:val="none" w:sz="0" w:space="0" w:color="auto"/>
        <w:right w:val="none" w:sz="0" w:space="0" w:color="auto"/>
      </w:divBdr>
    </w:div>
    <w:div w:id="1083573511">
      <w:bodyDiv w:val="1"/>
      <w:marLeft w:val="0"/>
      <w:marRight w:val="0"/>
      <w:marTop w:val="0"/>
      <w:marBottom w:val="0"/>
      <w:divBdr>
        <w:top w:val="none" w:sz="0" w:space="0" w:color="auto"/>
        <w:left w:val="none" w:sz="0" w:space="0" w:color="auto"/>
        <w:bottom w:val="none" w:sz="0" w:space="0" w:color="auto"/>
        <w:right w:val="none" w:sz="0" w:space="0" w:color="auto"/>
      </w:divBdr>
    </w:div>
    <w:div w:id="1110315843">
      <w:bodyDiv w:val="1"/>
      <w:marLeft w:val="0"/>
      <w:marRight w:val="0"/>
      <w:marTop w:val="0"/>
      <w:marBottom w:val="0"/>
      <w:divBdr>
        <w:top w:val="none" w:sz="0" w:space="0" w:color="auto"/>
        <w:left w:val="none" w:sz="0" w:space="0" w:color="auto"/>
        <w:bottom w:val="none" w:sz="0" w:space="0" w:color="auto"/>
        <w:right w:val="none" w:sz="0" w:space="0" w:color="auto"/>
      </w:divBdr>
    </w:div>
    <w:div w:id="1124467166">
      <w:bodyDiv w:val="1"/>
      <w:marLeft w:val="0"/>
      <w:marRight w:val="0"/>
      <w:marTop w:val="0"/>
      <w:marBottom w:val="0"/>
      <w:divBdr>
        <w:top w:val="none" w:sz="0" w:space="0" w:color="auto"/>
        <w:left w:val="none" w:sz="0" w:space="0" w:color="auto"/>
        <w:bottom w:val="none" w:sz="0" w:space="0" w:color="auto"/>
        <w:right w:val="none" w:sz="0" w:space="0" w:color="auto"/>
      </w:divBdr>
    </w:div>
    <w:div w:id="1139375533">
      <w:bodyDiv w:val="1"/>
      <w:marLeft w:val="0"/>
      <w:marRight w:val="0"/>
      <w:marTop w:val="0"/>
      <w:marBottom w:val="0"/>
      <w:divBdr>
        <w:top w:val="none" w:sz="0" w:space="0" w:color="auto"/>
        <w:left w:val="none" w:sz="0" w:space="0" w:color="auto"/>
        <w:bottom w:val="none" w:sz="0" w:space="0" w:color="auto"/>
        <w:right w:val="none" w:sz="0" w:space="0" w:color="auto"/>
      </w:divBdr>
    </w:div>
    <w:div w:id="1147555708">
      <w:bodyDiv w:val="1"/>
      <w:marLeft w:val="0"/>
      <w:marRight w:val="0"/>
      <w:marTop w:val="0"/>
      <w:marBottom w:val="0"/>
      <w:divBdr>
        <w:top w:val="none" w:sz="0" w:space="0" w:color="auto"/>
        <w:left w:val="none" w:sz="0" w:space="0" w:color="auto"/>
        <w:bottom w:val="none" w:sz="0" w:space="0" w:color="auto"/>
        <w:right w:val="none" w:sz="0" w:space="0" w:color="auto"/>
      </w:divBdr>
    </w:div>
    <w:div w:id="1160198428">
      <w:bodyDiv w:val="1"/>
      <w:marLeft w:val="0"/>
      <w:marRight w:val="0"/>
      <w:marTop w:val="0"/>
      <w:marBottom w:val="0"/>
      <w:divBdr>
        <w:top w:val="none" w:sz="0" w:space="0" w:color="auto"/>
        <w:left w:val="none" w:sz="0" w:space="0" w:color="auto"/>
        <w:bottom w:val="none" w:sz="0" w:space="0" w:color="auto"/>
        <w:right w:val="none" w:sz="0" w:space="0" w:color="auto"/>
      </w:divBdr>
    </w:div>
    <w:div w:id="1185634939">
      <w:bodyDiv w:val="1"/>
      <w:marLeft w:val="0"/>
      <w:marRight w:val="0"/>
      <w:marTop w:val="0"/>
      <w:marBottom w:val="0"/>
      <w:divBdr>
        <w:top w:val="none" w:sz="0" w:space="0" w:color="auto"/>
        <w:left w:val="none" w:sz="0" w:space="0" w:color="auto"/>
        <w:bottom w:val="none" w:sz="0" w:space="0" w:color="auto"/>
        <w:right w:val="none" w:sz="0" w:space="0" w:color="auto"/>
      </w:divBdr>
    </w:div>
    <w:div w:id="1230073857">
      <w:bodyDiv w:val="1"/>
      <w:marLeft w:val="0"/>
      <w:marRight w:val="0"/>
      <w:marTop w:val="0"/>
      <w:marBottom w:val="0"/>
      <w:divBdr>
        <w:top w:val="none" w:sz="0" w:space="0" w:color="auto"/>
        <w:left w:val="none" w:sz="0" w:space="0" w:color="auto"/>
        <w:bottom w:val="none" w:sz="0" w:space="0" w:color="auto"/>
        <w:right w:val="none" w:sz="0" w:space="0" w:color="auto"/>
      </w:divBdr>
    </w:div>
    <w:div w:id="1240099651">
      <w:bodyDiv w:val="1"/>
      <w:marLeft w:val="0"/>
      <w:marRight w:val="0"/>
      <w:marTop w:val="0"/>
      <w:marBottom w:val="0"/>
      <w:divBdr>
        <w:top w:val="none" w:sz="0" w:space="0" w:color="auto"/>
        <w:left w:val="none" w:sz="0" w:space="0" w:color="auto"/>
        <w:bottom w:val="none" w:sz="0" w:space="0" w:color="auto"/>
        <w:right w:val="none" w:sz="0" w:space="0" w:color="auto"/>
      </w:divBdr>
    </w:div>
    <w:div w:id="1257639692">
      <w:bodyDiv w:val="1"/>
      <w:marLeft w:val="0"/>
      <w:marRight w:val="0"/>
      <w:marTop w:val="0"/>
      <w:marBottom w:val="0"/>
      <w:divBdr>
        <w:top w:val="none" w:sz="0" w:space="0" w:color="auto"/>
        <w:left w:val="none" w:sz="0" w:space="0" w:color="auto"/>
        <w:bottom w:val="none" w:sz="0" w:space="0" w:color="auto"/>
        <w:right w:val="none" w:sz="0" w:space="0" w:color="auto"/>
      </w:divBdr>
    </w:div>
    <w:div w:id="1267931422">
      <w:bodyDiv w:val="1"/>
      <w:marLeft w:val="0"/>
      <w:marRight w:val="0"/>
      <w:marTop w:val="0"/>
      <w:marBottom w:val="0"/>
      <w:divBdr>
        <w:top w:val="none" w:sz="0" w:space="0" w:color="auto"/>
        <w:left w:val="none" w:sz="0" w:space="0" w:color="auto"/>
        <w:bottom w:val="none" w:sz="0" w:space="0" w:color="auto"/>
        <w:right w:val="none" w:sz="0" w:space="0" w:color="auto"/>
      </w:divBdr>
    </w:div>
    <w:div w:id="1385525242">
      <w:bodyDiv w:val="1"/>
      <w:marLeft w:val="0"/>
      <w:marRight w:val="0"/>
      <w:marTop w:val="0"/>
      <w:marBottom w:val="0"/>
      <w:divBdr>
        <w:top w:val="none" w:sz="0" w:space="0" w:color="auto"/>
        <w:left w:val="none" w:sz="0" w:space="0" w:color="auto"/>
        <w:bottom w:val="none" w:sz="0" w:space="0" w:color="auto"/>
        <w:right w:val="none" w:sz="0" w:space="0" w:color="auto"/>
      </w:divBdr>
    </w:div>
    <w:div w:id="1396003955">
      <w:bodyDiv w:val="1"/>
      <w:marLeft w:val="0"/>
      <w:marRight w:val="0"/>
      <w:marTop w:val="0"/>
      <w:marBottom w:val="0"/>
      <w:divBdr>
        <w:top w:val="none" w:sz="0" w:space="0" w:color="auto"/>
        <w:left w:val="none" w:sz="0" w:space="0" w:color="auto"/>
        <w:bottom w:val="none" w:sz="0" w:space="0" w:color="auto"/>
        <w:right w:val="none" w:sz="0" w:space="0" w:color="auto"/>
      </w:divBdr>
    </w:div>
    <w:div w:id="1397972099">
      <w:bodyDiv w:val="1"/>
      <w:marLeft w:val="0"/>
      <w:marRight w:val="0"/>
      <w:marTop w:val="0"/>
      <w:marBottom w:val="0"/>
      <w:divBdr>
        <w:top w:val="none" w:sz="0" w:space="0" w:color="auto"/>
        <w:left w:val="none" w:sz="0" w:space="0" w:color="auto"/>
        <w:bottom w:val="none" w:sz="0" w:space="0" w:color="auto"/>
        <w:right w:val="none" w:sz="0" w:space="0" w:color="auto"/>
      </w:divBdr>
    </w:div>
    <w:div w:id="1398672918">
      <w:bodyDiv w:val="1"/>
      <w:marLeft w:val="0"/>
      <w:marRight w:val="0"/>
      <w:marTop w:val="0"/>
      <w:marBottom w:val="0"/>
      <w:divBdr>
        <w:top w:val="none" w:sz="0" w:space="0" w:color="auto"/>
        <w:left w:val="none" w:sz="0" w:space="0" w:color="auto"/>
        <w:bottom w:val="none" w:sz="0" w:space="0" w:color="auto"/>
        <w:right w:val="none" w:sz="0" w:space="0" w:color="auto"/>
      </w:divBdr>
    </w:div>
    <w:div w:id="1400862132">
      <w:bodyDiv w:val="1"/>
      <w:marLeft w:val="0"/>
      <w:marRight w:val="0"/>
      <w:marTop w:val="0"/>
      <w:marBottom w:val="0"/>
      <w:divBdr>
        <w:top w:val="none" w:sz="0" w:space="0" w:color="auto"/>
        <w:left w:val="none" w:sz="0" w:space="0" w:color="auto"/>
        <w:bottom w:val="none" w:sz="0" w:space="0" w:color="auto"/>
        <w:right w:val="none" w:sz="0" w:space="0" w:color="auto"/>
      </w:divBdr>
    </w:div>
    <w:div w:id="1428161305">
      <w:bodyDiv w:val="1"/>
      <w:marLeft w:val="0"/>
      <w:marRight w:val="0"/>
      <w:marTop w:val="0"/>
      <w:marBottom w:val="0"/>
      <w:divBdr>
        <w:top w:val="none" w:sz="0" w:space="0" w:color="auto"/>
        <w:left w:val="none" w:sz="0" w:space="0" w:color="auto"/>
        <w:bottom w:val="none" w:sz="0" w:space="0" w:color="auto"/>
        <w:right w:val="none" w:sz="0" w:space="0" w:color="auto"/>
      </w:divBdr>
    </w:div>
    <w:div w:id="1434864747">
      <w:bodyDiv w:val="1"/>
      <w:marLeft w:val="0"/>
      <w:marRight w:val="0"/>
      <w:marTop w:val="0"/>
      <w:marBottom w:val="0"/>
      <w:divBdr>
        <w:top w:val="none" w:sz="0" w:space="0" w:color="auto"/>
        <w:left w:val="none" w:sz="0" w:space="0" w:color="auto"/>
        <w:bottom w:val="none" w:sz="0" w:space="0" w:color="auto"/>
        <w:right w:val="none" w:sz="0" w:space="0" w:color="auto"/>
      </w:divBdr>
    </w:div>
    <w:div w:id="1468208138">
      <w:bodyDiv w:val="1"/>
      <w:marLeft w:val="0"/>
      <w:marRight w:val="0"/>
      <w:marTop w:val="0"/>
      <w:marBottom w:val="0"/>
      <w:divBdr>
        <w:top w:val="none" w:sz="0" w:space="0" w:color="auto"/>
        <w:left w:val="none" w:sz="0" w:space="0" w:color="auto"/>
        <w:bottom w:val="none" w:sz="0" w:space="0" w:color="auto"/>
        <w:right w:val="none" w:sz="0" w:space="0" w:color="auto"/>
      </w:divBdr>
    </w:div>
    <w:div w:id="1485975093">
      <w:bodyDiv w:val="1"/>
      <w:marLeft w:val="0"/>
      <w:marRight w:val="0"/>
      <w:marTop w:val="0"/>
      <w:marBottom w:val="0"/>
      <w:divBdr>
        <w:top w:val="none" w:sz="0" w:space="0" w:color="auto"/>
        <w:left w:val="none" w:sz="0" w:space="0" w:color="auto"/>
        <w:bottom w:val="none" w:sz="0" w:space="0" w:color="auto"/>
        <w:right w:val="none" w:sz="0" w:space="0" w:color="auto"/>
      </w:divBdr>
    </w:div>
    <w:div w:id="1492258207">
      <w:bodyDiv w:val="1"/>
      <w:marLeft w:val="0"/>
      <w:marRight w:val="0"/>
      <w:marTop w:val="0"/>
      <w:marBottom w:val="0"/>
      <w:divBdr>
        <w:top w:val="none" w:sz="0" w:space="0" w:color="auto"/>
        <w:left w:val="none" w:sz="0" w:space="0" w:color="auto"/>
        <w:bottom w:val="none" w:sz="0" w:space="0" w:color="auto"/>
        <w:right w:val="none" w:sz="0" w:space="0" w:color="auto"/>
      </w:divBdr>
    </w:div>
    <w:div w:id="1494688589">
      <w:bodyDiv w:val="1"/>
      <w:marLeft w:val="0"/>
      <w:marRight w:val="0"/>
      <w:marTop w:val="0"/>
      <w:marBottom w:val="0"/>
      <w:divBdr>
        <w:top w:val="none" w:sz="0" w:space="0" w:color="auto"/>
        <w:left w:val="none" w:sz="0" w:space="0" w:color="auto"/>
        <w:bottom w:val="none" w:sz="0" w:space="0" w:color="auto"/>
        <w:right w:val="none" w:sz="0" w:space="0" w:color="auto"/>
      </w:divBdr>
    </w:div>
    <w:div w:id="1499690639">
      <w:bodyDiv w:val="1"/>
      <w:marLeft w:val="0"/>
      <w:marRight w:val="0"/>
      <w:marTop w:val="0"/>
      <w:marBottom w:val="0"/>
      <w:divBdr>
        <w:top w:val="none" w:sz="0" w:space="0" w:color="auto"/>
        <w:left w:val="none" w:sz="0" w:space="0" w:color="auto"/>
        <w:bottom w:val="none" w:sz="0" w:space="0" w:color="auto"/>
        <w:right w:val="none" w:sz="0" w:space="0" w:color="auto"/>
      </w:divBdr>
    </w:div>
    <w:div w:id="1514876466">
      <w:bodyDiv w:val="1"/>
      <w:marLeft w:val="0"/>
      <w:marRight w:val="0"/>
      <w:marTop w:val="0"/>
      <w:marBottom w:val="0"/>
      <w:divBdr>
        <w:top w:val="none" w:sz="0" w:space="0" w:color="auto"/>
        <w:left w:val="none" w:sz="0" w:space="0" w:color="auto"/>
        <w:bottom w:val="none" w:sz="0" w:space="0" w:color="auto"/>
        <w:right w:val="none" w:sz="0" w:space="0" w:color="auto"/>
      </w:divBdr>
    </w:div>
    <w:div w:id="1545365527">
      <w:bodyDiv w:val="1"/>
      <w:marLeft w:val="0"/>
      <w:marRight w:val="0"/>
      <w:marTop w:val="0"/>
      <w:marBottom w:val="0"/>
      <w:divBdr>
        <w:top w:val="none" w:sz="0" w:space="0" w:color="auto"/>
        <w:left w:val="none" w:sz="0" w:space="0" w:color="auto"/>
        <w:bottom w:val="none" w:sz="0" w:space="0" w:color="auto"/>
        <w:right w:val="none" w:sz="0" w:space="0" w:color="auto"/>
      </w:divBdr>
    </w:div>
    <w:div w:id="1600287925">
      <w:bodyDiv w:val="1"/>
      <w:marLeft w:val="0"/>
      <w:marRight w:val="0"/>
      <w:marTop w:val="0"/>
      <w:marBottom w:val="0"/>
      <w:divBdr>
        <w:top w:val="none" w:sz="0" w:space="0" w:color="auto"/>
        <w:left w:val="none" w:sz="0" w:space="0" w:color="auto"/>
        <w:bottom w:val="none" w:sz="0" w:space="0" w:color="auto"/>
        <w:right w:val="none" w:sz="0" w:space="0" w:color="auto"/>
      </w:divBdr>
    </w:div>
    <w:div w:id="1677884045">
      <w:bodyDiv w:val="1"/>
      <w:marLeft w:val="0"/>
      <w:marRight w:val="0"/>
      <w:marTop w:val="0"/>
      <w:marBottom w:val="0"/>
      <w:divBdr>
        <w:top w:val="none" w:sz="0" w:space="0" w:color="auto"/>
        <w:left w:val="none" w:sz="0" w:space="0" w:color="auto"/>
        <w:bottom w:val="none" w:sz="0" w:space="0" w:color="auto"/>
        <w:right w:val="none" w:sz="0" w:space="0" w:color="auto"/>
      </w:divBdr>
    </w:div>
    <w:div w:id="1693915616">
      <w:bodyDiv w:val="1"/>
      <w:marLeft w:val="0"/>
      <w:marRight w:val="0"/>
      <w:marTop w:val="0"/>
      <w:marBottom w:val="0"/>
      <w:divBdr>
        <w:top w:val="none" w:sz="0" w:space="0" w:color="auto"/>
        <w:left w:val="none" w:sz="0" w:space="0" w:color="auto"/>
        <w:bottom w:val="none" w:sz="0" w:space="0" w:color="auto"/>
        <w:right w:val="none" w:sz="0" w:space="0" w:color="auto"/>
      </w:divBdr>
    </w:div>
    <w:div w:id="1715543823">
      <w:bodyDiv w:val="1"/>
      <w:marLeft w:val="0"/>
      <w:marRight w:val="0"/>
      <w:marTop w:val="0"/>
      <w:marBottom w:val="0"/>
      <w:divBdr>
        <w:top w:val="none" w:sz="0" w:space="0" w:color="auto"/>
        <w:left w:val="none" w:sz="0" w:space="0" w:color="auto"/>
        <w:bottom w:val="none" w:sz="0" w:space="0" w:color="auto"/>
        <w:right w:val="none" w:sz="0" w:space="0" w:color="auto"/>
      </w:divBdr>
    </w:div>
    <w:div w:id="1731490638">
      <w:bodyDiv w:val="1"/>
      <w:marLeft w:val="0"/>
      <w:marRight w:val="0"/>
      <w:marTop w:val="0"/>
      <w:marBottom w:val="0"/>
      <w:divBdr>
        <w:top w:val="none" w:sz="0" w:space="0" w:color="auto"/>
        <w:left w:val="none" w:sz="0" w:space="0" w:color="auto"/>
        <w:bottom w:val="none" w:sz="0" w:space="0" w:color="auto"/>
        <w:right w:val="none" w:sz="0" w:space="0" w:color="auto"/>
      </w:divBdr>
    </w:div>
    <w:div w:id="1758673951">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12480860">
      <w:bodyDiv w:val="1"/>
      <w:marLeft w:val="0"/>
      <w:marRight w:val="0"/>
      <w:marTop w:val="0"/>
      <w:marBottom w:val="0"/>
      <w:divBdr>
        <w:top w:val="none" w:sz="0" w:space="0" w:color="auto"/>
        <w:left w:val="none" w:sz="0" w:space="0" w:color="auto"/>
        <w:bottom w:val="none" w:sz="0" w:space="0" w:color="auto"/>
        <w:right w:val="none" w:sz="0" w:space="0" w:color="auto"/>
      </w:divBdr>
    </w:div>
    <w:div w:id="1815024570">
      <w:bodyDiv w:val="1"/>
      <w:marLeft w:val="0"/>
      <w:marRight w:val="0"/>
      <w:marTop w:val="0"/>
      <w:marBottom w:val="0"/>
      <w:divBdr>
        <w:top w:val="none" w:sz="0" w:space="0" w:color="auto"/>
        <w:left w:val="none" w:sz="0" w:space="0" w:color="auto"/>
        <w:bottom w:val="none" w:sz="0" w:space="0" w:color="auto"/>
        <w:right w:val="none" w:sz="0" w:space="0" w:color="auto"/>
      </w:divBdr>
    </w:div>
    <w:div w:id="1821192708">
      <w:bodyDiv w:val="1"/>
      <w:marLeft w:val="0"/>
      <w:marRight w:val="0"/>
      <w:marTop w:val="0"/>
      <w:marBottom w:val="0"/>
      <w:divBdr>
        <w:top w:val="none" w:sz="0" w:space="0" w:color="auto"/>
        <w:left w:val="none" w:sz="0" w:space="0" w:color="auto"/>
        <w:bottom w:val="none" w:sz="0" w:space="0" w:color="auto"/>
        <w:right w:val="none" w:sz="0" w:space="0" w:color="auto"/>
      </w:divBdr>
    </w:div>
    <w:div w:id="1835102759">
      <w:bodyDiv w:val="1"/>
      <w:marLeft w:val="0"/>
      <w:marRight w:val="0"/>
      <w:marTop w:val="0"/>
      <w:marBottom w:val="0"/>
      <w:divBdr>
        <w:top w:val="none" w:sz="0" w:space="0" w:color="auto"/>
        <w:left w:val="none" w:sz="0" w:space="0" w:color="auto"/>
        <w:bottom w:val="none" w:sz="0" w:space="0" w:color="auto"/>
        <w:right w:val="none" w:sz="0" w:space="0" w:color="auto"/>
      </w:divBdr>
    </w:div>
    <w:div w:id="1886137664">
      <w:bodyDiv w:val="1"/>
      <w:marLeft w:val="0"/>
      <w:marRight w:val="0"/>
      <w:marTop w:val="0"/>
      <w:marBottom w:val="0"/>
      <w:divBdr>
        <w:top w:val="none" w:sz="0" w:space="0" w:color="auto"/>
        <w:left w:val="none" w:sz="0" w:space="0" w:color="auto"/>
        <w:bottom w:val="none" w:sz="0" w:space="0" w:color="auto"/>
        <w:right w:val="none" w:sz="0" w:space="0" w:color="auto"/>
      </w:divBdr>
    </w:div>
    <w:div w:id="1916356893">
      <w:bodyDiv w:val="1"/>
      <w:marLeft w:val="0"/>
      <w:marRight w:val="0"/>
      <w:marTop w:val="0"/>
      <w:marBottom w:val="0"/>
      <w:divBdr>
        <w:top w:val="none" w:sz="0" w:space="0" w:color="auto"/>
        <w:left w:val="none" w:sz="0" w:space="0" w:color="auto"/>
        <w:bottom w:val="none" w:sz="0" w:space="0" w:color="auto"/>
        <w:right w:val="none" w:sz="0" w:space="0" w:color="auto"/>
      </w:divBdr>
    </w:div>
    <w:div w:id="1919362119">
      <w:bodyDiv w:val="1"/>
      <w:marLeft w:val="0"/>
      <w:marRight w:val="0"/>
      <w:marTop w:val="0"/>
      <w:marBottom w:val="0"/>
      <w:divBdr>
        <w:top w:val="none" w:sz="0" w:space="0" w:color="auto"/>
        <w:left w:val="none" w:sz="0" w:space="0" w:color="auto"/>
        <w:bottom w:val="none" w:sz="0" w:space="0" w:color="auto"/>
        <w:right w:val="none" w:sz="0" w:space="0" w:color="auto"/>
      </w:divBdr>
    </w:div>
    <w:div w:id="1960379004">
      <w:bodyDiv w:val="1"/>
      <w:marLeft w:val="0"/>
      <w:marRight w:val="0"/>
      <w:marTop w:val="0"/>
      <w:marBottom w:val="0"/>
      <w:divBdr>
        <w:top w:val="none" w:sz="0" w:space="0" w:color="auto"/>
        <w:left w:val="none" w:sz="0" w:space="0" w:color="auto"/>
        <w:bottom w:val="none" w:sz="0" w:space="0" w:color="auto"/>
        <w:right w:val="none" w:sz="0" w:space="0" w:color="auto"/>
      </w:divBdr>
    </w:div>
    <w:div w:id="1984889430">
      <w:bodyDiv w:val="1"/>
      <w:marLeft w:val="0"/>
      <w:marRight w:val="0"/>
      <w:marTop w:val="0"/>
      <w:marBottom w:val="0"/>
      <w:divBdr>
        <w:top w:val="none" w:sz="0" w:space="0" w:color="auto"/>
        <w:left w:val="none" w:sz="0" w:space="0" w:color="auto"/>
        <w:bottom w:val="none" w:sz="0" w:space="0" w:color="auto"/>
        <w:right w:val="none" w:sz="0" w:space="0" w:color="auto"/>
      </w:divBdr>
    </w:div>
    <w:div w:id="2015456306">
      <w:bodyDiv w:val="1"/>
      <w:marLeft w:val="0"/>
      <w:marRight w:val="0"/>
      <w:marTop w:val="0"/>
      <w:marBottom w:val="0"/>
      <w:divBdr>
        <w:top w:val="none" w:sz="0" w:space="0" w:color="auto"/>
        <w:left w:val="none" w:sz="0" w:space="0" w:color="auto"/>
        <w:bottom w:val="none" w:sz="0" w:space="0" w:color="auto"/>
        <w:right w:val="none" w:sz="0" w:space="0" w:color="auto"/>
      </w:divBdr>
    </w:div>
    <w:div w:id="2037189896">
      <w:bodyDiv w:val="1"/>
      <w:marLeft w:val="0"/>
      <w:marRight w:val="0"/>
      <w:marTop w:val="0"/>
      <w:marBottom w:val="0"/>
      <w:divBdr>
        <w:top w:val="none" w:sz="0" w:space="0" w:color="auto"/>
        <w:left w:val="none" w:sz="0" w:space="0" w:color="auto"/>
        <w:bottom w:val="none" w:sz="0" w:space="0" w:color="auto"/>
        <w:right w:val="none" w:sz="0" w:space="0" w:color="auto"/>
      </w:divBdr>
    </w:div>
    <w:div w:id="2054232290">
      <w:bodyDiv w:val="1"/>
      <w:marLeft w:val="0"/>
      <w:marRight w:val="0"/>
      <w:marTop w:val="0"/>
      <w:marBottom w:val="0"/>
      <w:divBdr>
        <w:top w:val="none" w:sz="0" w:space="0" w:color="auto"/>
        <w:left w:val="none" w:sz="0" w:space="0" w:color="auto"/>
        <w:bottom w:val="none" w:sz="0" w:space="0" w:color="auto"/>
        <w:right w:val="none" w:sz="0" w:space="0" w:color="auto"/>
      </w:divBdr>
    </w:div>
    <w:div w:id="2068721492">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
    <w:div w:id="208910854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123&amp;n=323711&amp;dst=998" TargetMode="External"/><Relationship Id="rId18" Type="http://schemas.openxmlformats.org/officeDocument/2006/relationships/hyperlink" Target="https://login.consultant.ru/link/?req=doc&amp;base=RLAW123&amp;n=323711&amp;dst=21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RLAW123&amp;n=323711&amp;dst=310" TargetMode="External"/><Relationship Id="rId17" Type="http://schemas.openxmlformats.org/officeDocument/2006/relationships/hyperlink" Target="https://login.consultant.ru/link/?req=doc&amp;base=RLAW123&amp;n=323711&amp;dst=9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36707" TargetMode="External"/><Relationship Id="rId20" Type="http://schemas.openxmlformats.org/officeDocument/2006/relationships/hyperlink" Target="https://login.consultant.ru/link/?req=doc&amp;base=RZB&amp;n=436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36707"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RLAW123&amp;n=323711&amp;dst=620" TargetMode="External"/><Relationship Id="rId23" Type="http://schemas.openxmlformats.org/officeDocument/2006/relationships/footer" Target="footer1.xml"/><Relationship Id="rId10" Type="http://schemas.openxmlformats.org/officeDocument/2006/relationships/hyperlink" Target="https://login.consultant.ru/link/?req=doc&amp;base=RLAW123&amp;n=323711&amp;dst=998" TargetMode="External"/><Relationship Id="rId19" Type="http://schemas.openxmlformats.org/officeDocument/2006/relationships/hyperlink" Target="https://login.consultant.ru/link/?req=doc&amp;base=RLAW123&amp;n=323711&amp;dst=6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123&amp;n=323711&amp;dst=2136"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8481-C430-4E47-AFDB-A22B0AC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39</Pages>
  <Words>11588</Words>
  <Characters>66057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77491</CharactersWithSpaces>
  <SharedDoc>false</SharedDoc>
  <HLinks>
    <vt:vector size="78" baseType="variant">
      <vt:variant>
        <vt:i4>6815796</vt:i4>
      </vt:variant>
      <vt:variant>
        <vt:i4>36</vt:i4>
      </vt:variant>
      <vt:variant>
        <vt:i4>0</vt:i4>
      </vt:variant>
      <vt:variant>
        <vt:i4>5</vt:i4>
      </vt:variant>
      <vt:variant>
        <vt:lpwstr/>
      </vt:variant>
      <vt:variant>
        <vt:lpwstr>Par1688</vt:lpwstr>
      </vt:variant>
      <vt:variant>
        <vt:i4>6815796</vt:i4>
      </vt:variant>
      <vt:variant>
        <vt:i4>33</vt:i4>
      </vt:variant>
      <vt:variant>
        <vt:i4>0</vt:i4>
      </vt:variant>
      <vt:variant>
        <vt:i4>5</vt:i4>
      </vt:variant>
      <vt:variant>
        <vt:lpwstr/>
      </vt:variant>
      <vt:variant>
        <vt:lpwstr>Par1688</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786522</vt:i4>
      </vt:variant>
      <vt:variant>
        <vt:i4>27</vt:i4>
      </vt:variant>
      <vt:variant>
        <vt:i4>0</vt:i4>
      </vt:variant>
      <vt:variant>
        <vt:i4>5</vt:i4>
      </vt:variant>
      <vt:variant>
        <vt:lpwstr>consultantplus://offline/ref=E0AB3EB43C5EA94AD3675D42CC9DA747281C1B34F7E77BE04C228CF6CFy7C9C</vt:lpwstr>
      </vt:variant>
      <vt:variant>
        <vt:lpwstr/>
      </vt:variant>
      <vt:variant>
        <vt:i4>7274558</vt:i4>
      </vt:variant>
      <vt:variant>
        <vt:i4>24</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4390997</vt:i4>
      </vt:variant>
      <vt:variant>
        <vt:i4>15</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12</vt:i4>
      </vt:variant>
      <vt:variant>
        <vt:i4>0</vt:i4>
      </vt:variant>
      <vt:variant>
        <vt:i4>5</vt:i4>
      </vt:variant>
      <vt:variant>
        <vt:lpwstr>consultantplus://offline/ref=E0AB3EB43C5EA94AD3675D42CC9DA747281F1130F6EB7BE04C228CF6CFy7C9C</vt:lpwstr>
      </vt:variant>
      <vt:variant>
        <vt:lpwstr/>
      </vt:variant>
      <vt:variant>
        <vt:i4>786526</vt:i4>
      </vt:variant>
      <vt:variant>
        <vt:i4>9</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6</vt:i4>
      </vt:variant>
      <vt:variant>
        <vt:i4>0</vt:i4>
      </vt:variant>
      <vt:variant>
        <vt:i4>5</vt:i4>
      </vt:variant>
      <vt:variant>
        <vt:lpwstr>consultantplus://offline/main?base=RLAW123;n=64100;fld=134;dst=100193</vt:lpwstr>
      </vt:variant>
      <vt:variant>
        <vt:lpwstr/>
      </vt:variant>
      <vt:variant>
        <vt:i4>393244</vt:i4>
      </vt:variant>
      <vt:variant>
        <vt:i4>3</vt:i4>
      </vt:variant>
      <vt:variant>
        <vt:i4>0</vt:i4>
      </vt:variant>
      <vt:variant>
        <vt:i4>5</vt:i4>
      </vt:variant>
      <vt:variant>
        <vt:lpwstr>consultantplus://offline/main?base=RLAW123;n=64100;fld=134;dst=100179</vt:lpwstr>
      </vt:variant>
      <vt:variant>
        <vt:lpwstr/>
      </vt:variant>
      <vt:variant>
        <vt:i4>393244</vt:i4>
      </vt:variant>
      <vt:variant>
        <vt:i4>0</vt:i4>
      </vt:variant>
      <vt:variant>
        <vt:i4>0</vt:i4>
      </vt:variant>
      <vt:variant>
        <vt:i4>5</vt:i4>
      </vt:variant>
      <vt:variant>
        <vt:lpwstr>consultantplus://offline/main?base=RLAW123;n=64100;fld=134;dst=100179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Intel</cp:lastModifiedBy>
  <cp:revision>51</cp:revision>
  <cp:lastPrinted>2024-01-29T09:35:00Z</cp:lastPrinted>
  <dcterms:created xsi:type="dcterms:W3CDTF">2024-01-30T02:35:00Z</dcterms:created>
  <dcterms:modified xsi:type="dcterms:W3CDTF">2024-02-07T05:46:00Z</dcterms:modified>
</cp:coreProperties>
</file>