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E2FF" w14:textId="77777777" w:rsidR="00961710" w:rsidRPr="000E3B33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3CC726BB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РОССИЙСКАЯ ФЕДЕРАЦИЯ</w:t>
      </w:r>
    </w:p>
    <w:p w14:paraId="3F25A275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21D64A22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КРАСНОЯРСКОГО КРАЯ</w:t>
      </w:r>
    </w:p>
    <w:p w14:paraId="34E6B5D8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1DB01DA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FF51E2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9E2CEA1" w14:textId="77777777" w:rsidR="00961710" w:rsidRDefault="00961710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3B1E7A0" w14:textId="40317D2F" w:rsidR="003A41E8" w:rsidRDefault="00F14F3D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                                                                                            № АГ-2367-п</w:t>
      </w:r>
    </w:p>
    <w:p w14:paraId="459C59FA" w14:textId="77777777" w:rsidR="00F14F3D" w:rsidRPr="00FF51E2" w:rsidRDefault="00F14F3D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D1DC670" w14:textId="4AA2EBFA" w:rsidR="00157406" w:rsidRPr="00FF51E2" w:rsidRDefault="00961710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</w:t>
      </w:r>
      <w:r w:rsidR="0003656D" w:rsidRPr="00FF51E2">
        <w:rPr>
          <w:rFonts w:ascii="Times New Roman" w:hAnsi="Times New Roman"/>
          <w:sz w:val="28"/>
          <w:szCs w:val="28"/>
        </w:rPr>
        <w:t>зопасный город»</w:t>
      </w:r>
    </w:p>
    <w:p w14:paraId="6A528942" w14:textId="77777777" w:rsidR="00961710" w:rsidRPr="00FF51E2" w:rsidRDefault="00961710" w:rsidP="00022346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CA5596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7B688942" w14:textId="28B42F38" w:rsidR="00022346" w:rsidRPr="00FF51E2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 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="00F92C93"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«Безопасный город»</w:t>
      </w:r>
      <w:r w:rsidRPr="00FF51E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FF51E2">
        <w:rPr>
          <w:rFonts w:ascii="Times New Roman" w:hAnsi="Times New Roman"/>
          <w:sz w:val="28"/>
          <w:szCs w:val="28"/>
        </w:rPr>
        <w:t>31</w:t>
      </w:r>
      <w:r w:rsidRPr="00FF51E2">
        <w:rPr>
          <w:rFonts w:ascii="Times New Roman" w:hAnsi="Times New Roman"/>
          <w:sz w:val="28"/>
          <w:szCs w:val="28"/>
        </w:rPr>
        <w:t>.</w:t>
      </w:r>
      <w:r w:rsidR="00F92C93" w:rsidRPr="00FF51E2">
        <w:rPr>
          <w:rFonts w:ascii="Times New Roman" w:hAnsi="Times New Roman"/>
          <w:sz w:val="28"/>
          <w:szCs w:val="28"/>
        </w:rPr>
        <w:t>10</w:t>
      </w:r>
      <w:r w:rsidRPr="00FF51E2">
        <w:rPr>
          <w:rFonts w:ascii="Times New Roman" w:hAnsi="Times New Roman"/>
          <w:sz w:val="28"/>
          <w:szCs w:val="28"/>
        </w:rPr>
        <w:t>.2017 №АГ-</w:t>
      </w:r>
      <w:r w:rsidR="00F92C93" w:rsidRPr="00FF51E2">
        <w:rPr>
          <w:rFonts w:ascii="Times New Roman" w:hAnsi="Times New Roman"/>
          <w:sz w:val="28"/>
          <w:szCs w:val="28"/>
        </w:rPr>
        <w:t>2157</w:t>
      </w:r>
      <w:r w:rsidRPr="00FF51E2">
        <w:rPr>
          <w:rFonts w:ascii="Times New Roman" w:hAnsi="Times New Roman"/>
          <w:sz w:val="28"/>
          <w:szCs w:val="28"/>
        </w:rPr>
        <w:t>-п</w:t>
      </w:r>
      <w:r w:rsidR="00F92C93" w:rsidRPr="00FF51E2">
        <w:rPr>
          <w:rFonts w:ascii="Times New Roman" w:hAnsi="Times New Roman"/>
          <w:sz w:val="28"/>
          <w:szCs w:val="28"/>
        </w:rPr>
        <w:t>, от 27.12.2017 № АГ -2655-п</w:t>
      </w:r>
      <w:r w:rsidR="005B2217" w:rsidRPr="00FF51E2">
        <w:rPr>
          <w:rFonts w:ascii="Times New Roman" w:hAnsi="Times New Roman"/>
          <w:sz w:val="28"/>
          <w:szCs w:val="28"/>
        </w:rPr>
        <w:t xml:space="preserve">, от 30.10.2018 № АГ-1841-п, от 24.12.2018 № АГ-2253-п, </w:t>
      </w:r>
      <w:r w:rsidR="007726A5" w:rsidRPr="00A278CA">
        <w:rPr>
          <w:rFonts w:ascii="Times New Roman" w:hAnsi="Times New Roman"/>
          <w:sz w:val="28"/>
          <w:szCs w:val="28"/>
        </w:rPr>
        <w:t>от</w:t>
      </w:r>
      <w:r w:rsidR="007726A5">
        <w:rPr>
          <w:rFonts w:ascii="Times New Roman" w:hAnsi="Times New Roman"/>
          <w:sz w:val="28"/>
          <w:szCs w:val="28"/>
        </w:rPr>
        <w:t xml:space="preserve"> </w:t>
      </w:r>
      <w:r w:rsidR="005B2217" w:rsidRPr="00FF51E2">
        <w:rPr>
          <w:rFonts w:ascii="Times New Roman" w:hAnsi="Times New Roman"/>
          <w:sz w:val="28"/>
          <w:szCs w:val="28"/>
        </w:rPr>
        <w:t>20.03.2019 № АГ-414-п</w:t>
      </w:r>
      <w:r w:rsidR="004E5C00" w:rsidRPr="00FF51E2">
        <w:rPr>
          <w:rFonts w:ascii="Times New Roman" w:hAnsi="Times New Roman"/>
          <w:sz w:val="28"/>
          <w:szCs w:val="28"/>
        </w:rPr>
        <w:t>, от 31.10.2019 № АГ-1895-п</w:t>
      </w:r>
      <w:r w:rsidR="00A278CA">
        <w:rPr>
          <w:rFonts w:ascii="Times New Roman" w:hAnsi="Times New Roman"/>
          <w:sz w:val="28"/>
          <w:szCs w:val="28"/>
        </w:rPr>
        <w:t xml:space="preserve">, </w:t>
      </w:r>
      <w:r w:rsidR="007726A5" w:rsidRPr="00A278CA">
        <w:rPr>
          <w:rFonts w:ascii="Times New Roman" w:hAnsi="Times New Roman"/>
          <w:sz w:val="28"/>
          <w:szCs w:val="28"/>
        </w:rPr>
        <w:t xml:space="preserve">от </w:t>
      </w:r>
      <w:r w:rsidR="00A278CA" w:rsidRPr="00A278CA">
        <w:rPr>
          <w:rFonts w:ascii="Times New Roman" w:hAnsi="Times New Roman"/>
          <w:sz w:val="28"/>
          <w:szCs w:val="28"/>
        </w:rPr>
        <w:t xml:space="preserve">26.10.2020 </w:t>
      </w:r>
      <w:r w:rsidR="007726A5" w:rsidRPr="00A278CA">
        <w:rPr>
          <w:rFonts w:ascii="Times New Roman" w:hAnsi="Times New Roman"/>
          <w:sz w:val="28"/>
          <w:szCs w:val="28"/>
        </w:rPr>
        <w:t>№</w:t>
      </w:r>
      <w:r w:rsidR="00A278CA">
        <w:rPr>
          <w:rFonts w:ascii="Times New Roman" w:hAnsi="Times New Roman"/>
          <w:sz w:val="28"/>
          <w:szCs w:val="28"/>
        </w:rPr>
        <w:t xml:space="preserve"> АГ-1992-п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 w:rsidR="00F1060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</w:p>
    <w:p w14:paraId="74669279" w14:textId="3F1A1EB7" w:rsidR="00022346" w:rsidRPr="00FF51E2" w:rsidRDefault="00E704B4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муниципальная</w:t>
      </w:r>
      <w:r w:rsidR="00D022A7"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022346" w:rsidRPr="00FF51E2">
        <w:rPr>
          <w:rFonts w:ascii="Times New Roman" w:hAnsi="Times New Roman"/>
          <w:sz w:val="28"/>
          <w:szCs w:val="28"/>
        </w:rPr>
        <w:t xml:space="preserve"> «</w:t>
      </w:r>
      <w:r w:rsidR="00F92C93" w:rsidRPr="00FF51E2">
        <w:rPr>
          <w:rFonts w:ascii="Times New Roman" w:hAnsi="Times New Roman"/>
          <w:sz w:val="28"/>
          <w:szCs w:val="28"/>
        </w:rPr>
        <w:t>Безопасный город</w:t>
      </w:r>
      <w:r w:rsidR="00022346" w:rsidRPr="00FF51E2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14:paraId="1E0E2292" w14:textId="77777777" w:rsidR="00022346" w:rsidRPr="00FF51E2" w:rsidRDefault="00022346" w:rsidP="003D4576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510333" w14:textId="77777777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F92C93" w:rsidRPr="00FF51E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14:paraId="01F46BEF" w14:textId="15846791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7726A5" w:rsidRPr="007726A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714EB">
        <w:rPr>
          <w:rFonts w:ascii="Times New Roman" w:hAnsi="Times New Roman"/>
          <w:sz w:val="28"/>
          <w:szCs w:val="28"/>
        </w:rPr>
        <w:t>в день следующий</w:t>
      </w:r>
      <w:r w:rsidR="007726A5" w:rsidRPr="007726A5">
        <w:rPr>
          <w:rFonts w:ascii="Times New Roman" w:hAnsi="Times New Roman"/>
          <w:sz w:val="28"/>
          <w:szCs w:val="28"/>
        </w:rPr>
        <w:t xml:space="preserve"> за днем его официального опубликования</w:t>
      </w:r>
      <w:r w:rsidR="00C714EB">
        <w:rPr>
          <w:rFonts w:ascii="Times New Roman" w:hAnsi="Times New Roman"/>
          <w:sz w:val="28"/>
          <w:szCs w:val="28"/>
        </w:rPr>
        <w:t xml:space="preserve"> и действует до 01.01.2022 года</w:t>
      </w:r>
      <w:r w:rsidR="007726A5">
        <w:rPr>
          <w:rFonts w:ascii="Times New Roman" w:hAnsi="Times New Roman"/>
          <w:sz w:val="28"/>
          <w:szCs w:val="28"/>
        </w:rPr>
        <w:t>.</w:t>
      </w:r>
    </w:p>
    <w:p w14:paraId="18DD7057" w14:textId="77777777" w:rsidR="00022346" w:rsidRPr="00FF51E2" w:rsidRDefault="00022346" w:rsidP="0002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2B7C26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66D4F" w14:textId="68C6A499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 w:rsidR="007540BC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6A60C6">
        <w:rPr>
          <w:rFonts w:ascii="Times New Roman" w:hAnsi="Times New Roman"/>
          <w:sz w:val="28"/>
          <w:szCs w:val="28"/>
        </w:rPr>
        <w:t xml:space="preserve">  города                                    </w:t>
      </w:r>
      <w:r w:rsidR="00F14F3D">
        <w:rPr>
          <w:rFonts w:ascii="Times New Roman" w:hAnsi="Times New Roman"/>
          <w:sz w:val="28"/>
          <w:szCs w:val="28"/>
        </w:rPr>
        <w:t>подпись</w:t>
      </w:r>
      <w:r w:rsidR="006A60C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540BC">
        <w:rPr>
          <w:rFonts w:ascii="Times New Roman" w:hAnsi="Times New Roman"/>
          <w:sz w:val="28"/>
          <w:szCs w:val="28"/>
        </w:rPr>
        <w:t>А.О. Первухин</w:t>
      </w:r>
    </w:p>
    <w:p w14:paraId="7DDC4FAE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9D135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8FA2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AF4204" w14:textId="77777777" w:rsidR="006A60C6" w:rsidRDefault="006A60C6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55096693" w14:textId="3A3C41A6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64B0F708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7401E1BE" w14:textId="4CFDA560" w:rsidR="00961710" w:rsidRPr="00FF51E2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 xml:space="preserve">от  </w:t>
      </w:r>
      <w:r w:rsidR="00F14F3D">
        <w:rPr>
          <w:rFonts w:ascii="Times New Roman" w:hAnsi="Times New Roman"/>
          <w:sz w:val="28"/>
          <w:szCs w:val="28"/>
        </w:rPr>
        <w:t>30.12.2021</w:t>
      </w:r>
      <w:proofErr w:type="gramEnd"/>
      <w:r w:rsidR="00077BBE" w:rsidRPr="00FF51E2">
        <w:rPr>
          <w:rFonts w:ascii="Times New Roman" w:hAnsi="Times New Roman"/>
          <w:sz w:val="28"/>
          <w:szCs w:val="28"/>
        </w:rPr>
        <w:t xml:space="preserve"> </w:t>
      </w:r>
      <w:r w:rsidR="00F92C93" w:rsidRPr="00FF51E2">
        <w:rPr>
          <w:rFonts w:ascii="Times New Roman" w:hAnsi="Times New Roman"/>
          <w:sz w:val="28"/>
          <w:szCs w:val="28"/>
        </w:rPr>
        <w:t xml:space="preserve"> 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</w:t>
      </w:r>
      <w:r w:rsidR="00F14F3D">
        <w:rPr>
          <w:rFonts w:ascii="Times New Roman" w:hAnsi="Times New Roman"/>
          <w:sz w:val="28"/>
          <w:szCs w:val="28"/>
        </w:rPr>
        <w:t>-2367-п</w:t>
      </w:r>
    </w:p>
    <w:p w14:paraId="073E2F30" w14:textId="77777777" w:rsidR="00881087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7A4ECF8" w14:textId="77777777" w:rsidR="007726A5" w:rsidRPr="00FF51E2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23F0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36D091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7A6D2590" w14:textId="77777777"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706DD" w14:textId="77777777" w:rsidR="008B46A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67DF285F" w14:textId="77777777" w:rsidR="007726A5" w:rsidRPr="00FF51E2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14:paraId="02A36063" w14:textId="77777777" w:rsidTr="00060D3F">
        <w:trPr>
          <w:trHeight w:val="1005"/>
        </w:trPr>
        <w:tc>
          <w:tcPr>
            <w:tcW w:w="2694" w:type="dxa"/>
          </w:tcPr>
          <w:p w14:paraId="771CA76A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214F84B9" w14:textId="74444656"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14:paraId="0C66EBD4" w14:textId="77777777" w:rsidTr="00060D3F">
        <w:trPr>
          <w:trHeight w:val="1266"/>
        </w:trPr>
        <w:tc>
          <w:tcPr>
            <w:tcW w:w="2694" w:type="dxa"/>
          </w:tcPr>
          <w:p w14:paraId="50B56BC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AF401B7" w14:textId="77777777"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5DF2AD35" w14:textId="77777777"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BC164" w14:textId="77777777"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14:paraId="2F63DF92" w14:textId="77777777" w:rsidTr="00035256">
        <w:trPr>
          <w:trHeight w:val="1301"/>
        </w:trPr>
        <w:tc>
          <w:tcPr>
            <w:tcW w:w="2694" w:type="dxa"/>
          </w:tcPr>
          <w:p w14:paraId="6371D6F7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150AF5A" w14:textId="77777777" w:rsidR="00B92017" w:rsidRPr="00FF51E2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B92017" w:rsidRPr="00FF51E2" w14:paraId="4F4D8E5F" w14:textId="77777777" w:rsidTr="00060D3F">
        <w:trPr>
          <w:trHeight w:val="1655"/>
        </w:trPr>
        <w:tc>
          <w:tcPr>
            <w:tcW w:w="2694" w:type="dxa"/>
          </w:tcPr>
          <w:p w14:paraId="2584AFA5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6E530AFB" w14:textId="19668F66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2D92850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FEC328B" w14:textId="77777777" w:rsidR="001208AF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35BE228" w14:textId="77777777" w:rsidR="006A7219" w:rsidRPr="00B718A1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FD2F9" w14:textId="77777777" w:rsidR="006A7219" w:rsidRPr="00FF51E2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017" w:rsidRPr="00FF51E2" w14:paraId="5DD1A92C" w14:textId="77777777" w:rsidTr="00060D3F">
        <w:trPr>
          <w:trHeight w:val="668"/>
        </w:trPr>
        <w:tc>
          <w:tcPr>
            <w:tcW w:w="2694" w:type="dxa"/>
          </w:tcPr>
          <w:p w14:paraId="6D5BAC59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70EFCA5D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3351B0" w14:textId="5341A8E2" w:rsidR="00B92017" w:rsidRPr="00FF51E2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A717E3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ащита 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4E59A6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017" w:rsidRPr="00FF51E2" w14:paraId="7368491B" w14:textId="77777777" w:rsidTr="00060D3F">
        <w:trPr>
          <w:trHeight w:val="840"/>
        </w:trPr>
        <w:tc>
          <w:tcPr>
            <w:tcW w:w="2694" w:type="dxa"/>
          </w:tcPr>
          <w:p w14:paraId="4F53EDD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1D7A69F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91FFBFA" w14:textId="77777777"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4B1273F8" w14:textId="77777777"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1DF7DC3E" w14:textId="77777777" w:rsidR="001208AF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48C9069F" w14:textId="77777777" w:rsidR="001E3AA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630FE244" w14:textId="77777777" w:rsidR="001E3AA8" w:rsidRPr="00FF51E2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ершенствование работы по профил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актике </w:t>
            </w:r>
            <w:r w:rsidRPr="00BD6BC0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B92017" w:rsidRPr="00FF51E2" w14:paraId="5FD22D02" w14:textId="77777777" w:rsidTr="00060D3F">
        <w:trPr>
          <w:trHeight w:val="144"/>
        </w:trPr>
        <w:tc>
          <w:tcPr>
            <w:tcW w:w="2694" w:type="dxa"/>
          </w:tcPr>
          <w:p w14:paraId="02C97B10" w14:textId="77777777"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0682B7CF" w14:textId="77777777"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CA5596">
              <w:rPr>
                <w:rFonts w:ascii="Times New Roman" w:hAnsi="Times New Roman"/>
                <w:sz w:val="28"/>
                <w:szCs w:val="28"/>
              </w:rPr>
              <w:t>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14:paraId="2C5D9F2E" w14:textId="77777777" w:rsidTr="00060D3F">
        <w:trPr>
          <w:trHeight w:val="840"/>
        </w:trPr>
        <w:tc>
          <w:tcPr>
            <w:tcW w:w="2694" w:type="dxa"/>
          </w:tcPr>
          <w:p w14:paraId="1D158807" w14:textId="77777777"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5E1024B8" w14:textId="77777777" w:rsidR="00533526" w:rsidRPr="00FF51E2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14:paraId="1EC27145" w14:textId="77777777" w:rsidTr="00035256">
        <w:trPr>
          <w:trHeight w:val="70"/>
        </w:trPr>
        <w:tc>
          <w:tcPr>
            <w:tcW w:w="2694" w:type="dxa"/>
          </w:tcPr>
          <w:p w14:paraId="1EB0769D" w14:textId="77777777"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72C322C6" w14:textId="77777777"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4319F98B" w14:textId="0A420866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5 589,95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6872DD3" w14:textId="30C74F8E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21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3 309,31</w:t>
            </w:r>
            <w:r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22C0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794,15</w:t>
            </w:r>
            <w:r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AF5D9D0" w14:textId="11F2D884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256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>2 515,16</w:t>
            </w:r>
            <w:r w:rsidR="00913A49" w:rsidRPr="00B22C09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913A49"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B1B217" w14:textId="7DA1A36F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256" w:rsidRPr="00634E68">
              <w:rPr>
                <w:rFonts w:ascii="Times New Roman" w:hAnsi="Times New Roman"/>
                <w:sz w:val="28"/>
                <w:szCs w:val="28"/>
              </w:rPr>
              <w:t>1 140,32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914,52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09F8AC" w14:textId="77777777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9958991" w14:textId="2FEA7FE1" w:rsidR="00533526" w:rsidRPr="00634E6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3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1 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>140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,32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914,52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CB6A86" w14:textId="77777777" w:rsidR="007726A5" w:rsidRPr="00035256" w:rsidRDefault="007726A5" w:rsidP="00080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24802EB2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27B7839" w14:textId="77777777"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val="en-US"/>
        </w:rPr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>
        <w:rPr>
          <w:rFonts w:ascii="Times New Roman" w:hAnsi="Times New Roman"/>
          <w:sz w:val="28"/>
          <w:szCs w:val="28"/>
        </w:rPr>
        <w:br/>
      </w:r>
      <w:r w:rsidR="00D61063" w:rsidRPr="00FF51E2">
        <w:rPr>
          <w:rFonts w:ascii="Times New Roman" w:hAnsi="Times New Roman"/>
          <w:sz w:val="28"/>
          <w:szCs w:val="28"/>
        </w:rPr>
        <w:t>от</w:t>
      </w:r>
      <w:r w:rsidR="000803A6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</w:p>
    <w:p w14:paraId="05C017F9" w14:textId="77777777"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35646946" w14:textId="77777777"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2776A6" w14:textId="77777777"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14:paraId="4CFF9E70" w14:textId="77777777"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56E0A41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698C11BD" w14:textId="77777777" w:rsidR="00B114EF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3D916D5B" w14:textId="77777777" w:rsidR="001E3AA8" w:rsidRPr="00285CB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0F1D12E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96AEF6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466F00D5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2B7FD0FC" w14:textId="292ED352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="005A5AA0">
        <w:rPr>
          <w:rFonts w:ascii="Times New Roman" w:hAnsi="Times New Roman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18112B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2FB7AEAE" w14:textId="77777777" w:rsidR="001E3AA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6BC0">
        <w:rPr>
          <w:rFonts w:ascii="Times New Roman" w:hAnsi="Times New Roman"/>
          <w:sz w:val="28"/>
          <w:szCs w:val="28"/>
        </w:rPr>
        <w:t xml:space="preserve">-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34B5058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1FA1EE5A" w14:textId="77777777" w:rsidR="00F94A10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="00F94A10" w:rsidRPr="00FF51E2">
        <w:rPr>
          <w:rFonts w:ascii="Times New Roman" w:hAnsi="Times New Roman" w:cs="Times New Roman"/>
          <w:sz w:val="28"/>
          <w:szCs w:val="28"/>
        </w:rPr>
        <w:t xml:space="preserve">Обстановка на территории муниципального образования город Минусинск по линии противодействия терроризму и экстремизму в 2020 году </w:t>
      </w:r>
      <w:r w:rsidR="00F94A10">
        <w:rPr>
          <w:rFonts w:ascii="Times New Roman" w:hAnsi="Times New Roman" w:cs="Times New Roman"/>
          <w:sz w:val="28"/>
          <w:szCs w:val="28"/>
        </w:rPr>
        <w:t>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>
        <w:rPr>
          <w:rFonts w:ascii="Times New Roman" w:hAnsi="Times New Roman" w:cs="Times New Roman"/>
          <w:sz w:val="28"/>
          <w:szCs w:val="28"/>
        </w:rPr>
        <w:t>.</w:t>
      </w:r>
      <w:r w:rsidR="00F94A10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2241B229" w14:textId="122B64AB" w:rsidR="00F94A10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ремизма.</w:t>
      </w:r>
    </w:p>
    <w:p w14:paraId="4D5CA2F7" w14:textId="77777777" w:rsidR="00E43073" w:rsidRPr="00FF51E2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факторов необходимо выделить следующие:</w:t>
      </w:r>
    </w:p>
    <w:p w14:paraId="75E4AFED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613DFAE7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21CF47A9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-Тахрир-аль-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27FCECC5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2D141B42" w14:textId="77777777"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</w:t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776676B5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30E505C0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5D1A644D" w14:textId="77777777"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5886B7BC" w14:textId="77E49863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>морозов,  которые</w:t>
      </w:r>
      <w:proofErr w:type="gramEnd"/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4343985D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339054C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0D8D0277" w14:textId="65D80BA8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5A43823" w14:textId="77777777" w:rsidR="006F53A9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380A9DA9" w14:textId="4D22B9D3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его уже внутри населенных пунктов. Значительная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F3B7B" w14:textId="24AEA24B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732CB8">
        <w:rPr>
          <w:rFonts w:ascii="Times New Roman" w:hAnsi="Times New Roman" w:cs="Times New Roman"/>
          <w:sz w:val="28"/>
          <w:szCs w:val="28"/>
        </w:rPr>
        <w:t>ст</w:t>
      </w:r>
      <w:r w:rsidRPr="00FF51E2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1CA9A46B" w14:textId="150BD496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3156255" w14:textId="01E7284E"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6A18F7" w14:textId="5D92E1EC"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</w:t>
      </w:r>
      <w:r w:rsidR="00C714EB">
        <w:rPr>
          <w:rFonts w:ascii="Times New Roman" w:eastAsia="Times New Roman" w:hAnsi="Times New Roman" w:cs="Times New Roman"/>
          <w:sz w:val="28"/>
          <w:szCs w:val="28"/>
        </w:rPr>
        <w:t>иод 2021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3F4C9D83" w14:textId="4F98C8F6"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79438600" w14:textId="77777777"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2E789EEB" w14:textId="5A94D3DD" w:rsidR="00BB6E70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населения способам защиты от опасностей, возникающих при ведении военных действий или вследствие этих действий</w:t>
      </w:r>
      <w:r w:rsidR="00DE0B79">
        <w:rPr>
          <w:rFonts w:ascii="Times New Roman" w:hAnsi="Times New Roman" w:cs="Times New Roman"/>
          <w:sz w:val="28"/>
          <w:szCs w:val="28"/>
        </w:rPr>
        <w:t>, а также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F51E2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64756D05" w14:textId="5ED19299" w:rsidR="00736500" w:rsidRPr="00C22A87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EB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Pr="005756EB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5756EB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5756EB">
        <w:rPr>
          <w:rFonts w:ascii="Times New Roman" w:hAnsi="Times New Roman" w:cs="Times New Roman"/>
          <w:sz w:val="28"/>
          <w:szCs w:val="28"/>
        </w:rPr>
        <w:t xml:space="preserve"> город на юге Красноярского края. На территории города проживают </w:t>
      </w:r>
      <w:r w:rsidR="00D022A7" w:rsidRPr="005756EB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756EB">
        <w:rPr>
          <w:rFonts w:ascii="Times New Roman" w:hAnsi="Times New Roman" w:cs="Times New Roman"/>
          <w:sz w:val="28"/>
          <w:szCs w:val="28"/>
        </w:rPr>
        <w:t xml:space="preserve">15 </w:t>
      </w:r>
      <w:r w:rsidRPr="005756EB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756EB">
        <w:rPr>
          <w:rFonts w:ascii="Times New Roman" w:hAnsi="Times New Roman" w:cs="Times New Roman"/>
          <w:sz w:val="28"/>
          <w:szCs w:val="28"/>
        </w:rPr>
        <w:t>6</w:t>
      </w:r>
      <w:r w:rsidRPr="005756EB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5756EB">
        <w:rPr>
          <w:rFonts w:ascii="Times New Roman" w:hAnsi="Times New Roman" w:cs="Times New Roman"/>
          <w:sz w:val="28"/>
          <w:szCs w:val="28"/>
        </w:rPr>
        <w:t>4 конфессии</w:t>
      </w:r>
      <w:r w:rsidRPr="005756EB">
        <w:rPr>
          <w:rFonts w:ascii="Times New Roman" w:hAnsi="Times New Roman" w:cs="Times New Roman"/>
          <w:sz w:val="28"/>
          <w:szCs w:val="28"/>
        </w:rPr>
        <w:t>.</w:t>
      </w:r>
    </w:p>
    <w:p w14:paraId="07E435E2" w14:textId="77777777" w:rsidR="00736500" w:rsidRPr="0046697E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6697E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4669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8F3C324" w14:textId="77777777" w:rsidR="00C17211" w:rsidRPr="00C17211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ab/>
      </w:r>
      <w:r w:rsidR="00736500" w:rsidRPr="0046697E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46697E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46697E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46697E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1A922415" w14:textId="77777777" w:rsidR="001E3AA8" w:rsidRPr="00FF51E2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737EF199" w14:textId="77777777"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68076EB8" w14:textId="77777777"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Планируемый период р</w:t>
      </w:r>
      <w:r w:rsidR="00DE0B79">
        <w:rPr>
          <w:rFonts w:ascii="Times New Roman" w:hAnsi="Times New Roman"/>
          <w:sz w:val="28"/>
          <w:szCs w:val="28"/>
        </w:rPr>
        <w:t>еализации Программы: 2017 – 2023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02F77AB" w14:textId="77777777"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Решение задач Программы достигается реализацией </w:t>
      </w:r>
      <w:r w:rsidR="00DE0B79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80E8109" w14:textId="14CA6D5D"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F51E2">
        <w:rPr>
          <w:rFonts w:ascii="Times New Roman" w:hAnsi="Times New Roman"/>
          <w:sz w:val="28"/>
          <w:szCs w:val="28"/>
        </w:rPr>
        <w:t>. Главн</w:t>
      </w:r>
      <w:r w:rsidR="00035256">
        <w:rPr>
          <w:rFonts w:ascii="Times New Roman" w:hAnsi="Times New Roman"/>
          <w:sz w:val="28"/>
          <w:szCs w:val="28"/>
        </w:rPr>
        <w:t>ыми</w:t>
      </w:r>
      <w:r w:rsidRPr="00FF51E2">
        <w:rPr>
          <w:rFonts w:ascii="Times New Roman" w:hAnsi="Times New Roman"/>
          <w:sz w:val="28"/>
          <w:szCs w:val="28"/>
        </w:rPr>
        <w:t xml:space="preserve"> распорядител</w:t>
      </w:r>
      <w:r w:rsidR="00035256">
        <w:rPr>
          <w:rFonts w:ascii="Times New Roman" w:hAnsi="Times New Roman"/>
          <w:sz w:val="28"/>
          <w:szCs w:val="28"/>
        </w:rPr>
        <w:t>я</w:t>
      </w:r>
      <w:r w:rsidR="00035256" w:rsidRPr="00634E68">
        <w:rPr>
          <w:rFonts w:ascii="Times New Roman" w:hAnsi="Times New Roman"/>
          <w:sz w:val="28"/>
          <w:szCs w:val="28"/>
        </w:rPr>
        <w:t>ми</w:t>
      </w:r>
      <w:r w:rsidRPr="00634E68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1F790CAA" w14:textId="77777777"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01E7A82F" w14:textId="77777777"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2BBF0F" w14:textId="77777777"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3C4D6DD4" w14:textId="77777777" w:rsidR="00C104ED" w:rsidRPr="00FF51E2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017B448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756EB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7100685F" w14:textId="45864969"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37B0FE59" w14:textId="62F2CBC3" w:rsidR="00C104ED" w:rsidRPr="00FF51E2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F51E2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1C1A68B0" w14:textId="77777777" w:rsidR="00875951" w:rsidRPr="00C17211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951"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C2EDEEF" w14:textId="77777777" w:rsid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Минусинск;</w:t>
      </w:r>
    </w:p>
    <w:p w14:paraId="6D2B5D19" w14:textId="77777777" w:rsidR="00C17211" w:rsidRP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339F85F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– 20</w:t>
      </w:r>
      <w:r w:rsidR="005C5CB4" w:rsidRPr="00FF51E2">
        <w:rPr>
          <w:rFonts w:ascii="Times New Roman" w:hAnsi="Times New Roman"/>
          <w:sz w:val="28"/>
          <w:szCs w:val="28"/>
        </w:rPr>
        <w:t>2</w:t>
      </w:r>
      <w:r w:rsidR="00DE0B79">
        <w:rPr>
          <w:rFonts w:ascii="Times New Roman" w:hAnsi="Times New Roman"/>
          <w:sz w:val="28"/>
          <w:szCs w:val="28"/>
        </w:rPr>
        <w:t>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9E30E34" w14:textId="77777777"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  <w:r w:rsidR="00DE0B79">
        <w:rPr>
          <w:rFonts w:ascii="Times New Roman" w:hAnsi="Times New Roman"/>
          <w:sz w:val="28"/>
          <w:szCs w:val="28"/>
        </w:rPr>
        <w:t>.</w:t>
      </w:r>
    </w:p>
    <w:p w14:paraId="66A4A094" w14:textId="77777777" w:rsidR="004E59A6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</w:t>
      </w:r>
      <w:r w:rsidR="004E59A6">
        <w:rPr>
          <w:sz w:val="28"/>
          <w:szCs w:val="28"/>
        </w:rPr>
        <w:t>ходимо решить следующие задачи:</w:t>
      </w:r>
    </w:p>
    <w:p w14:paraId="54B136BD" w14:textId="77777777" w:rsidR="004E59A6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C104ED" w:rsidRPr="00FF51E2">
        <w:rPr>
          <w:sz w:val="28"/>
          <w:szCs w:val="28"/>
        </w:rPr>
        <w:t xml:space="preserve">рганизация </w:t>
      </w:r>
      <w:r w:rsidR="005C5CB4" w:rsidRPr="00FF51E2">
        <w:rPr>
          <w:sz w:val="28"/>
          <w:szCs w:val="28"/>
        </w:rPr>
        <w:t>информационной</w:t>
      </w:r>
      <w:r w:rsidR="0073717C" w:rsidRPr="00FF51E2">
        <w:rPr>
          <w:sz w:val="28"/>
          <w:szCs w:val="28"/>
        </w:rPr>
        <w:t xml:space="preserve"> работы среди населения</w:t>
      </w:r>
      <w:r w:rsidR="005C5CB4" w:rsidRPr="00FF51E2">
        <w:rPr>
          <w:sz w:val="28"/>
          <w:szCs w:val="28"/>
        </w:rPr>
        <w:t xml:space="preserve"> </w:t>
      </w:r>
      <w:r w:rsidR="0073717C" w:rsidRPr="00FF51E2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>
        <w:rPr>
          <w:sz w:val="28"/>
          <w:szCs w:val="28"/>
        </w:rPr>
        <w:t>ом образовании город Минусинск;</w:t>
      </w:r>
    </w:p>
    <w:p w14:paraId="2D8DDCDC" w14:textId="77777777" w:rsidR="00C104ED" w:rsidRPr="00FF51E2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73717C" w:rsidRPr="00FF51E2">
        <w:rPr>
          <w:sz w:val="28"/>
          <w:szCs w:val="28"/>
        </w:rPr>
        <w:t xml:space="preserve">рганизация </w:t>
      </w:r>
      <w:r w:rsidR="00C104ED" w:rsidRPr="00FF51E2">
        <w:rPr>
          <w:sz w:val="28"/>
          <w:szCs w:val="28"/>
        </w:rPr>
        <w:t xml:space="preserve">воспитательной работы среди </w:t>
      </w:r>
      <w:r w:rsidR="005C5CB4" w:rsidRPr="00FF51E2">
        <w:rPr>
          <w:sz w:val="28"/>
          <w:szCs w:val="28"/>
        </w:rPr>
        <w:t>молодежи, направленной</w:t>
      </w:r>
      <w:r w:rsidR="00C104ED" w:rsidRPr="00FF51E2">
        <w:rPr>
          <w:sz w:val="28"/>
          <w:szCs w:val="28"/>
        </w:rPr>
        <w:t xml:space="preserve">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характера.</w:t>
      </w:r>
    </w:p>
    <w:p w14:paraId="365EA27D" w14:textId="77777777"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8C6296" w14:textId="34D23871"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>
        <w:rPr>
          <w:rFonts w:ascii="Times New Roman" w:hAnsi="Times New Roman"/>
          <w:sz w:val="28"/>
          <w:szCs w:val="28"/>
        </w:rPr>
        <w:t>,</w:t>
      </w:r>
      <w:r w:rsidR="00D022A7" w:rsidRPr="00FF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2A7" w:rsidRPr="00FF51E2">
        <w:rPr>
          <w:rFonts w:ascii="Times New Roman" w:hAnsi="Times New Roman"/>
          <w:sz w:val="28"/>
          <w:szCs w:val="28"/>
        </w:rPr>
        <w:t>антиэкстремистской</w:t>
      </w:r>
      <w:r w:rsidR="00525F58" w:rsidRPr="00FF51E2">
        <w:rPr>
          <w:rFonts w:ascii="Times New Roman" w:hAnsi="Times New Roman"/>
          <w:sz w:val="28"/>
          <w:szCs w:val="28"/>
        </w:rPr>
        <w:t xml:space="preserve">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="001B1077" w:rsidRPr="00FF51E2">
        <w:rPr>
          <w:rFonts w:ascii="Times New Roman" w:hAnsi="Times New Roman"/>
          <w:sz w:val="28"/>
          <w:szCs w:val="28"/>
        </w:rPr>
        <w:t>.</w:t>
      </w:r>
    </w:p>
    <w:p w14:paraId="0FAEF1C8" w14:textId="5215F3A9"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14:paraId="457E3E9A" w14:textId="77777777"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14:paraId="17347596" w14:textId="16593E14"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F51E2">
        <w:rPr>
          <w:rFonts w:ascii="Times New Roman" w:hAnsi="Times New Roman"/>
          <w:sz w:val="28"/>
          <w:szCs w:val="28"/>
        </w:rPr>
        <w:t>и проведение</w:t>
      </w:r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28FB496" w14:textId="77777777"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6E0FC810" w14:textId="77777777"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6E7B0B64" w14:textId="2CD57B3A" w:rsidR="00C104ED" w:rsidRPr="00FF51E2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5EF" w:rsidRPr="00FF51E2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634E68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14:paraId="0170E5A8" w14:textId="77777777"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632707EA" w14:textId="77777777" w:rsidR="00881087" w:rsidRPr="00FF51E2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6B678A73" w14:textId="7153FE31"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7E375F66" w14:textId="77777777"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>
        <w:rPr>
          <w:rFonts w:ascii="Times New Roman" w:hAnsi="Times New Roman"/>
          <w:spacing w:val="1"/>
          <w:sz w:val="28"/>
          <w:szCs w:val="28"/>
        </w:rPr>
        <w:t>2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2D53D58D" w14:textId="77777777" w:rsidR="001674DB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43441B1" w14:textId="192E4918" w:rsidR="000801A4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63C8D101" w14:textId="42CF3706" w:rsidR="000801A4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D022A7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D022A7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2A070BED" w14:textId="1A909D1B"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 xml:space="preserve">минимизация социального и экономического ущерба, наносимого населению, экономике и природной </w:t>
      </w:r>
      <w:r w:rsidR="00523574" w:rsidRPr="00FF51E2">
        <w:rPr>
          <w:rFonts w:ascii="Times New Roman" w:hAnsi="Times New Roman"/>
          <w:sz w:val="28"/>
          <w:szCs w:val="28"/>
        </w:rPr>
        <w:lastRenderedPageBreak/>
        <w:t>среде от чрезвычайных ситуаций природного и техногенного характера, пожаров и прои</w:t>
      </w:r>
      <w:r w:rsidR="00732CB8">
        <w:rPr>
          <w:rFonts w:ascii="Times New Roman" w:hAnsi="Times New Roman"/>
          <w:sz w:val="28"/>
          <w:szCs w:val="28"/>
        </w:rPr>
        <w:t>с</w:t>
      </w:r>
      <w:r w:rsidR="00523574"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6B614089" w14:textId="77777777"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6257C1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0CF5C5E1" w14:textId="417560DC" w:rsidR="00C34159" w:rsidRPr="00FF51E2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9A6">
        <w:rPr>
          <w:rFonts w:ascii="Times New Roman" w:hAnsi="Times New Roman"/>
          <w:sz w:val="28"/>
          <w:szCs w:val="28"/>
        </w:rPr>
        <w:t>п</w:t>
      </w:r>
      <w:r w:rsidR="00523574" w:rsidRPr="00FF51E2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ведении военных действий или в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следстви</w:t>
      </w:r>
      <w:r w:rsidR="00732CB8">
        <w:rPr>
          <w:rFonts w:ascii="Times New Roman" w:hAnsi="Times New Roman"/>
          <w:sz w:val="28"/>
          <w:szCs w:val="28"/>
        </w:rPr>
        <w:t xml:space="preserve">е </w:t>
      </w:r>
      <w:r w:rsidR="00523574" w:rsidRPr="00FF51E2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</w:p>
    <w:p w14:paraId="4BB4F0D3" w14:textId="77777777"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7787AF4F" w14:textId="77777777"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14:paraId="2B5D4FAE" w14:textId="77777777"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35C681EE" w14:textId="77777777"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14:paraId="1B735863" w14:textId="77777777"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33128809" w14:textId="77777777" w:rsidR="00C34159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14:paraId="68F99257" w14:textId="4F11B728" w:rsidR="00C34159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497001F9" w14:textId="77777777" w:rsidR="00E164A8" w:rsidRPr="00FF51E2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69089CA6" w14:textId="491A48C7" w:rsidR="00E164A8" w:rsidRDefault="00E164A8" w:rsidP="00E164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34A065A0" w14:textId="13D1A6A5" w:rsidR="00C714EB" w:rsidRPr="00C714EB" w:rsidRDefault="006F7036" w:rsidP="00C71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</w:t>
      </w:r>
      <w:r w:rsidR="00C714EB" w:rsidRPr="00C714EB">
        <w:rPr>
          <w:rFonts w:ascii="Times New Roman" w:hAnsi="Times New Roman"/>
          <w:sz w:val="28"/>
          <w:szCs w:val="28"/>
        </w:rPr>
        <w:t xml:space="preserve"> Мероприятия по развитию добровольной пожарной охраны, в том числе:</w:t>
      </w:r>
    </w:p>
    <w:p w14:paraId="1066CFB7" w14:textId="4A163C6C" w:rsidR="00C714EB" w:rsidRPr="00C714EB" w:rsidRDefault="00C714EB" w:rsidP="00C71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;</w:t>
      </w:r>
    </w:p>
    <w:p w14:paraId="7D5AD455" w14:textId="02D5C4F6" w:rsidR="00C714EB" w:rsidRPr="00C714EB" w:rsidRDefault="00C714EB" w:rsidP="00C714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3.5.2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</w:r>
    </w:p>
    <w:p w14:paraId="580C9FB5" w14:textId="77777777" w:rsidR="00C714EB" w:rsidRPr="00C714EB" w:rsidRDefault="00C714EB" w:rsidP="00C714E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6E7B6D" w14:textId="77777777" w:rsidR="00650663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4E59A6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4E59A6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</w:t>
      </w:r>
      <w:r w:rsidR="004E59A6">
        <w:rPr>
          <w:rFonts w:ascii="Times New Roman" w:hAnsi="Times New Roman"/>
          <w:sz w:val="28"/>
          <w:szCs w:val="28"/>
        </w:rPr>
        <w:t>.</w:t>
      </w:r>
    </w:p>
    <w:p w14:paraId="4B81C662" w14:textId="77777777" w:rsidR="00B74B43" w:rsidRPr="00FF51E2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</w:t>
      </w:r>
      <w:r w:rsidR="00667E52">
        <w:rPr>
          <w:sz w:val="28"/>
          <w:szCs w:val="28"/>
        </w:rPr>
        <w:t xml:space="preserve"> необходимо решить следующую</w:t>
      </w:r>
      <w:r w:rsidRPr="00FF51E2">
        <w:rPr>
          <w:sz w:val="28"/>
          <w:szCs w:val="28"/>
        </w:rPr>
        <w:t xml:space="preserve"> задач</w:t>
      </w:r>
      <w:r w:rsidR="00667E5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4CA489DF" w14:textId="77777777" w:rsidR="004E59A6" w:rsidRPr="004E59A6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74B43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5F4A1BE8" w14:textId="77777777" w:rsidR="00B74B43" w:rsidRPr="00FF51E2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257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91D82B3" w14:textId="77777777" w:rsidR="00C17211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3C2BEAB0" w14:textId="7FCC0E9B" w:rsidR="00120191" w:rsidRPr="00650663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67E52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>
        <w:rPr>
          <w:rFonts w:ascii="Times New Roman" w:hAnsi="Times New Roman"/>
          <w:sz w:val="28"/>
          <w:szCs w:val="28"/>
        </w:rPr>
        <w:t>.</w:t>
      </w:r>
    </w:p>
    <w:p w14:paraId="7BD73DB9" w14:textId="235CCFFF" w:rsidR="0055202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>
        <w:rPr>
          <w:rFonts w:ascii="Times New Roman" w:hAnsi="Times New Roman"/>
          <w:sz w:val="28"/>
          <w:szCs w:val="28"/>
        </w:rPr>
        <w:t>.</w:t>
      </w:r>
      <w:r w:rsidR="00650663" w:rsidRPr="00B74B43">
        <w:rPr>
          <w:rFonts w:ascii="Times New Roman" w:hAnsi="Times New Roman"/>
          <w:sz w:val="28"/>
          <w:szCs w:val="28"/>
        </w:rPr>
        <w:t>).</w:t>
      </w:r>
    </w:p>
    <w:p w14:paraId="0B67CF9B" w14:textId="77777777" w:rsidR="0055202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28942847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56DA03C2" w14:textId="5DF1C930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E7377E1" w14:textId="03BA2D0F" w:rsidR="00C714EB" w:rsidRPr="00C714EB" w:rsidRDefault="00C714EB" w:rsidP="00C714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4.4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Цикл мероприятий по правовому просвещению мигрантов, дни информации по вопросам прав и обязанностей мигрантов, юридических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14:paraId="1FC01CA5" w14:textId="185F57EB" w:rsidR="00C714EB" w:rsidRPr="00C714EB" w:rsidRDefault="00C714EB" w:rsidP="00C7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4.5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04CF0CC3" w14:textId="77777777" w:rsidR="00BD4F42" w:rsidRPr="0055202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BD4F42">
        <w:rPr>
          <w:rFonts w:ascii="Times New Roman" w:hAnsi="Times New Roman"/>
          <w:sz w:val="28"/>
          <w:szCs w:val="28"/>
        </w:rPr>
        <w:t xml:space="preserve"> </w:t>
      </w:r>
      <w:r w:rsidR="00FB4ACA">
        <w:rPr>
          <w:rFonts w:ascii="Times New Roman" w:hAnsi="Times New Roman"/>
          <w:sz w:val="28"/>
          <w:szCs w:val="28"/>
        </w:rPr>
        <w:t xml:space="preserve">является </w:t>
      </w:r>
      <w:r w:rsidR="00FB4ACA" w:rsidRPr="00FB4ACA">
        <w:rPr>
          <w:rFonts w:ascii="Times New Roman" w:hAnsi="Times New Roman"/>
          <w:sz w:val="28"/>
          <w:szCs w:val="28"/>
        </w:rPr>
        <w:t>с</w:t>
      </w:r>
      <w:r w:rsidR="00BD4F42" w:rsidRPr="00FB4ACA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и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средств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FB4ACA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DB11F8">
        <w:rPr>
          <w:rFonts w:ascii="Times New Roman" w:hAnsi="Times New Roman"/>
          <w:color w:val="000000"/>
          <w:sz w:val="28"/>
          <w:szCs w:val="28"/>
        </w:rPr>
        <w:t>.</w:t>
      </w:r>
    </w:p>
    <w:p w14:paraId="16293BCE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46E812B2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50220DBB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45759B52" w14:textId="77777777" w:rsidR="004E59A6" w:rsidRPr="00FF51E2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4BD47134" w14:textId="73DC1F48" w:rsidR="00BD4F42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F42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 w:rsidR="00BD4F42">
        <w:rPr>
          <w:rFonts w:ascii="Times New Roman" w:hAnsi="Times New Roman"/>
          <w:sz w:val="28"/>
          <w:szCs w:val="28"/>
        </w:rPr>
        <w:t>.</w:t>
      </w:r>
    </w:p>
    <w:p w14:paraId="3007BE9E" w14:textId="77777777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4288E5D" w14:textId="77777777" w:rsidR="00BD4F42" w:rsidRPr="00BD4F42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 w:rsidR="00DB11F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2EA4CE5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.3</w:t>
      </w:r>
      <w:r w:rsidRPr="00FF51E2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F51E2">
        <w:rPr>
          <w:rFonts w:ascii="Times New Roman" w:hAnsi="Times New Roman"/>
          <w:sz w:val="28"/>
          <w:szCs w:val="28"/>
        </w:rPr>
        <w:t>дикорастущей</w:t>
      </w:r>
      <w:r w:rsidR="00DB11F8">
        <w:rPr>
          <w:rFonts w:ascii="Times New Roman" w:hAnsi="Times New Roman"/>
          <w:sz w:val="28"/>
          <w:szCs w:val="28"/>
        </w:rPr>
        <w:t xml:space="preserve"> конопли</w:t>
      </w:r>
      <w:r w:rsidR="00DB11F8" w:rsidRPr="00FF51E2">
        <w:rPr>
          <w:rFonts w:ascii="Times New Roman" w:hAnsi="Times New Roman"/>
          <w:sz w:val="28"/>
          <w:szCs w:val="28"/>
        </w:rPr>
        <w:t xml:space="preserve"> </w:t>
      </w:r>
      <w:r w:rsidR="00DB11F8">
        <w:rPr>
          <w:rFonts w:ascii="Times New Roman" w:hAnsi="Times New Roman"/>
          <w:sz w:val="28"/>
          <w:szCs w:val="28"/>
        </w:rPr>
        <w:t>путем скашивания.</w:t>
      </w:r>
    </w:p>
    <w:p w14:paraId="4194AF21" w14:textId="77777777" w:rsidR="00C17211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00F58D6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.4</w:t>
      </w:r>
      <w:r w:rsidRPr="00FF51E2">
        <w:rPr>
          <w:rFonts w:ascii="Times New Roman" w:hAnsi="Times New Roman"/>
          <w:sz w:val="28"/>
          <w:szCs w:val="28"/>
        </w:rPr>
        <w:t>.</w:t>
      </w:r>
      <w:r w:rsidR="00DB11F8">
        <w:rPr>
          <w:rFonts w:ascii="Times New Roman" w:hAnsi="Times New Roman"/>
          <w:sz w:val="28"/>
          <w:szCs w:val="28"/>
        </w:rPr>
        <w:t xml:space="preserve"> </w:t>
      </w:r>
      <w:r w:rsidR="00E164A8" w:rsidRPr="00FF51E2">
        <w:rPr>
          <w:rFonts w:ascii="Times New Roman" w:hAnsi="Times New Roman"/>
          <w:sz w:val="28"/>
          <w:szCs w:val="28"/>
        </w:rPr>
        <w:t>Уничтожение дикорастущей</w:t>
      </w:r>
      <w:r w:rsidR="00E164A8">
        <w:rPr>
          <w:rFonts w:ascii="Times New Roman" w:hAnsi="Times New Roman"/>
          <w:sz w:val="28"/>
          <w:szCs w:val="28"/>
        </w:rPr>
        <w:t xml:space="preserve"> конопли химической обработкой гербицидами.</w:t>
      </w:r>
    </w:p>
    <w:p w14:paraId="67CFC708" w14:textId="0B6B566A" w:rsidR="00C17211" w:rsidRPr="00FF51E2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29136E14" w14:textId="52593C0E" w:rsidR="004D4E5A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согласно </w:t>
      </w:r>
      <w:r w:rsidRPr="0046697E">
        <w:rPr>
          <w:rFonts w:ascii="Times New Roman" w:hAnsi="Times New Roman"/>
          <w:sz w:val="28"/>
          <w:szCs w:val="28"/>
        </w:rPr>
        <w:t>приложени</w:t>
      </w:r>
      <w:r w:rsidR="00732CB8">
        <w:rPr>
          <w:rFonts w:ascii="Times New Roman" w:hAnsi="Times New Roman"/>
          <w:sz w:val="28"/>
          <w:szCs w:val="28"/>
        </w:rPr>
        <w:t>ю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="0046697E" w:rsidRPr="0046697E">
        <w:rPr>
          <w:rFonts w:ascii="Times New Roman" w:hAnsi="Times New Roman"/>
          <w:sz w:val="28"/>
          <w:szCs w:val="28"/>
        </w:rPr>
        <w:t>7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программе.</w:t>
      </w:r>
    </w:p>
    <w:p w14:paraId="4461C6B8" w14:textId="77777777" w:rsidR="00035256" w:rsidRPr="00FF51E2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72B327" w14:textId="77777777"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704FE0B7" w14:textId="77777777"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436CCEDB" w14:textId="77777777"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4048837F" w14:textId="77777777"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38E9741B" w14:textId="10F67297"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>
        <w:rPr>
          <w:rFonts w:ascii="Times New Roman" w:hAnsi="Times New Roman"/>
          <w:sz w:val="28"/>
          <w:szCs w:val="28"/>
        </w:rPr>
        <w:t xml:space="preserve"> </w:t>
      </w:r>
      <w:r w:rsidR="00E23162" w:rsidRPr="00FF51E2">
        <w:rPr>
          <w:rFonts w:ascii="Times New Roman" w:hAnsi="Times New Roman"/>
          <w:sz w:val="28"/>
          <w:szCs w:val="28"/>
        </w:rPr>
        <w:t xml:space="preserve">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6F1808E5" w14:textId="77777777"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081A3846" w14:textId="77777777"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70ED8B4D" w14:textId="77777777"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6405F9D0" w14:textId="3E8123E8" w:rsidR="00CE0D00" w:rsidRPr="00FF51E2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544D8FAE" w14:textId="126782BB" w:rsidR="00EF6B12" w:rsidRPr="00FF51E2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F51E2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8DEE5D" w14:textId="5996B364" w:rsidR="00946755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FF51E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D022A7" w:rsidRPr="00FF51E2">
        <w:rPr>
          <w:rFonts w:ascii="Times New Roman" w:hAnsi="Times New Roman"/>
          <w:sz w:val="28"/>
          <w:szCs w:val="28"/>
        </w:rPr>
        <w:t>город Минусинск</w:t>
      </w:r>
      <w:r w:rsidRPr="00FF51E2">
        <w:rPr>
          <w:rFonts w:ascii="Times New Roman" w:hAnsi="Times New Roman"/>
          <w:sz w:val="28"/>
          <w:szCs w:val="28"/>
        </w:rPr>
        <w:t>».</w:t>
      </w:r>
    </w:p>
    <w:p w14:paraId="056CE770" w14:textId="77777777" w:rsidR="00035256" w:rsidRPr="00FF51E2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FE2BB1" w14:textId="77777777" w:rsidR="00EF6B12" w:rsidRPr="00FF51E2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DF1132" w14:textId="77777777"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22A39A96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796E23C9" w14:textId="77777777"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14:paraId="115FD82C" w14:textId="77777777"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24F4D718" w14:textId="77777777" w:rsidR="00E751CB" w:rsidRPr="00FF51E2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CCC396" w14:textId="77777777" w:rsidR="00905946" w:rsidRPr="0067349E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51D985" w14:textId="77777777" w:rsidR="00905946" w:rsidRPr="0067349E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EC75A7" w14:textId="017811DC"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0D6A81E1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4A055208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4928C6B6" w14:textId="1622B7C0" w:rsidR="00D7453E" w:rsidRPr="00634E6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C5795A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5 589,95</w:t>
      </w:r>
      <w:r w:rsidR="006063A3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>тыс. руб.,</w:t>
      </w:r>
      <w:r w:rsidRPr="00634E6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2 623,19</w:t>
      </w:r>
      <w:r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 xml:space="preserve">тыс. рублей, </w:t>
      </w:r>
      <w:r w:rsidR="00A948B4" w:rsidRPr="00634E6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905946" w:rsidRPr="00A7453A">
        <w:rPr>
          <w:rFonts w:ascii="Times New Roman" w:hAnsi="Times New Roman"/>
          <w:color w:val="7030A0"/>
          <w:sz w:val="28"/>
          <w:szCs w:val="28"/>
        </w:rPr>
        <w:t>2 966,76</w:t>
      </w:r>
      <w:r w:rsidR="00A948B4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948B4" w:rsidRPr="00634E68">
        <w:rPr>
          <w:rFonts w:ascii="Times New Roman" w:hAnsi="Times New Roman"/>
          <w:sz w:val="28"/>
          <w:szCs w:val="28"/>
        </w:rPr>
        <w:t xml:space="preserve">тыс. рублей, </w:t>
      </w:r>
      <w:r w:rsidRPr="00634E68">
        <w:rPr>
          <w:rFonts w:ascii="Times New Roman" w:hAnsi="Times New Roman"/>
          <w:sz w:val="28"/>
          <w:szCs w:val="28"/>
        </w:rPr>
        <w:t>в том числе:</w:t>
      </w:r>
    </w:p>
    <w:p w14:paraId="3C5C0ABC" w14:textId="6A1D08B3" w:rsidR="00D7453E" w:rsidRPr="00634E6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21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3 309,31</w:t>
      </w:r>
      <w:r w:rsidR="00D7453E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3214A73D" w14:textId="59DFD5A3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B73BB" w:rsidRPr="00634E68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803A6" w:rsidRPr="00634E68">
        <w:rPr>
          <w:rFonts w:ascii="Times New Roman" w:hAnsi="Times New Roman"/>
          <w:color w:val="000000"/>
          <w:sz w:val="28"/>
          <w:szCs w:val="28"/>
        </w:rPr>
        <w:t>1 140,32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5D6099F0" w14:textId="2C6F6902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B73BB" w:rsidRPr="00634E68">
        <w:rPr>
          <w:rFonts w:ascii="Times New Roman" w:hAnsi="Times New Roman"/>
          <w:sz w:val="28"/>
          <w:szCs w:val="28"/>
        </w:rPr>
        <w:t>3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803A6" w:rsidRPr="00634E68">
        <w:rPr>
          <w:rFonts w:ascii="Times New Roman" w:hAnsi="Times New Roman"/>
          <w:color w:val="000000"/>
          <w:sz w:val="28"/>
          <w:szCs w:val="28"/>
        </w:rPr>
        <w:t>1 </w:t>
      </w:r>
      <w:r w:rsidR="00732CB8" w:rsidRPr="00634E68">
        <w:rPr>
          <w:rFonts w:ascii="Times New Roman" w:hAnsi="Times New Roman"/>
          <w:color w:val="000000"/>
          <w:sz w:val="28"/>
          <w:szCs w:val="28"/>
        </w:rPr>
        <w:t xml:space="preserve">140,32 </w:t>
      </w:r>
      <w:r w:rsidRPr="00634E68">
        <w:rPr>
          <w:rFonts w:ascii="Times New Roman" w:hAnsi="Times New Roman"/>
          <w:sz w:val="28"/>
          <w:szCs w:val="28"/>
        </w:rPr>
        <w:t>тыс. рублей.</w:t>
      </w:r>
    </w:p>
    <w:p w14:paraId="5DFE70AA" w14:textId="1FBB34AB" w:rsidR="00D7453E" w:rsidRPr="00634E6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634E6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634E68">
        <w:rPr>
          <w:rFonts w:ascii="Times New Roman" w:hAnsi="Times New Roman"/>
          <w:sz w:val="28"/>
          <w:szCs w:val="28"/>
        </w:rPr>
        <w:t>» з</w:t>
      </w:r>
      <w:r w:rsidR="006063A3" w:rsidRPr="00634E6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A7453A">
        <w:rPr>
          <w:rFonts w:ascii="Times New Roman" w:hAnsi="Times New Roman"/>
          <w:color w:val="7030A0"/>
          <w:sz w:val="28"/>
          <w:szCs w:val="28"/>
        </w:rPr>
        <w:t>9</w:t>
      </w:r>
      <w:r w:rsidR="007B5F72" w:rsidRPr="00A7453A">
        <w:rPr>
          <w:rFonts w:ascii="Times New Roman" w:hAnsi="Times New Roman"/>
          <w:color w:val="7030A0"/>
          <w:sz w:val="28"/>
          <w:szCs w:val="28"/>
        </w:rPr>
        <w:t>0</w:t>
      </w:r>
      <w:r w:rsidR="00560322" w:rsidRPr="00A7453A">
        <w:rPr>
          <w:rFonts w:ascii="Times New Roman" w:hAnsi="Times New Roman"/>
          <w:color w:val="7030A0"/>
          <w:sz w:val="28"/>
          <w:szCs w:val="28"/>
        </w:rPr>
        <w:t xml:space="preserve">,0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053519DB" w14:textId="38E7FEF0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21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B037B0" w:rsidRPr="00634E68">
        <w:rPr>
          <w:rFonts w:ascii="Times New Roman" w:hAnsi="Times New Roman"/>
          <w:sz w:val="28"/>
          <w:szCs w:val="28"/>
        </w:rPr>
        <w:t>0</w:t>
      </w:r>
      <w:r w:rsidR="004D4E5A" w:rsidRPr="00634E68">
        <w:rPr>
          <w:rFonts w:ascii="Times New Roman" w:hAnsi="Times New Roman"/>
          <w:sz w:val="28"/>
          <w:szCs w:val="28"/>
        </w:rPr>
        <w:t>,0</w:t>
      </w:r>
      <w:r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12D8FD8" w14:textId="31905850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BF42E88" w14:textId="41E25828" w:rsidR="00D7453E" w:rsidRPr="00634E6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1A9E1CF" w14:textId="00A28A81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1 637,68</w:t>
      </w:r>
      <w:r w:rsidR="001D7B31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7D48AA32" w14:textId="1787DA81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A7453A" w:rsidRPr="00A7453A">
        <w:rPr>
          <w:rFonts w:ascii="Times New Roman" w:hAnsi="Times New Roman"/>
          <w:color w:val="7030A0"/>
          <w:sz w:val="28"/>
          <w:szCs w:val="28"/>
        </w:rPr>
        <w:t>551,22</w:t>
      </w:r>
      <w:r w:rsidR="001D7B31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67B644DC" w14:textId="5E15479C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035256" w:rsidRPr="00634E68">
        <w:rPr>
          <w:rFonts w:ascii="Times New Roman" w:hAnsi="Times New Roman"/>
          <w:sz w:val="28"/>
          <w:szCs w:val="28"/>
        </w:rPr>
        <w:t>633,23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567CA022" w14:textId="7CF29191" w:rsidR="00176C1C" w:rsidRPr="00634E6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453</w:t>
      </w:r>
      <w:r w:rsidR="00D81271" w:rsidRPr="00634E68">
        <w:rPr>
          <w:rFonts w:ascii="Times New Roman" w:hAnsi="Times New Roman"/>
          <w:sz w:val="28"/>
          <w:szCs w:val="28"/>
        </w:rPr>
        <w:t>,23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</w:t>
      </w:r>
      <w:r w:rsidR="00176C1C" w:rsidRPr="00634E68">
        <w:rPr>
          <w:rFonts w:ascii="Times New Roman" w:hAnsi="Times New Roman"/>
          <w:sz w:val="28"/>
          <w:szCs w:val="28"/>
        </w:rPr>
        <w:t>.</w:t>
      </w:r>
    </w:p>
    <w:p w14:paraId="06182DFE" w14:textId="78928D04" w:rsidR="00487BA8" w:rsidRPr="00634E6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634E68">
        <w:rPr>
          <w:rFonts w:ascii="Times New Roman" w:hAnsi="Times New Roman"/>
          <w:sz w:val="28"/>
          <w:szCs w:val="28"/>
        </w:rPr>
        <w:t>«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обеспечение пожарной безопасности и безопасности людей на водных объектах</w:t>
      </w:r>
      <w:r w:rsidRPr="00634E68">
        <w:rPr>
          <w:rFonts w:ascii="Times New Roman" w:hAnsi="Times New Roman"/>
          <w:sz w:val="28"/>
          <w:szCs w:val="28"/>
        </w:rPr>
        <w:t xml:space="preserve">» </w:t>
      </w:r>
      <w:r w:rsidR="006063A3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5E3248" w:rsidRPr="005E3248">
        <w:rPr>
          <w:rFonts w:ascii="Times New Roman" w:hAnsi="Times New Roman"/>
          <w:color w:val="7030A0"/>
          <w:sz w:val="28"/>
          <w:szCs w:val="28"/>
        </w:rPr>
        <w:t>3 192,91</w:t>
      </w:r>
      <w:r w:rsidR="000A1CE5" w:rsidRPr="005E324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 xml:space="preserve">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5E3248" w:rsidRPr="005E3248">
        <w:rPr>
          <w:rFonts w:ascii="Times New Roman" w:hAnsi="Times New Roman"/>
          <w:color w:val="7030A0"/>
          <w:sz w:val="28"/>
          <w:szCs w:val="28"/>
        </w:rPr>
        <w:t>339,51</w:t>
      </w:r>
      <w:r w:rsidRPr="005E324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</w:t>
      </w:r>
      <w:r w:rsidR="00A948B4" w:rsidRPr="00634E6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5E3248">
        <w:rPr>
          <w:rFonts w:ascii="Times New Roman" w:hAnsi="Times New Roman"/>
          <w:color w:val="7030A0"/>
          <w:sz w:val="28"/>
          <w:szCs w:val="28"/>
        </w:rPr>
        <w:t>2 853,40</w:t>
      </w:r>
      <w:r w:rsidR="00A948B4" w:rsidRPr="00A7453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948B4" w:rsidRPr="00634E68">
        <w:rPr>
          <w:rFonts w:ascii="Times New Roman" w:hAnsi="Times New Roman"/>
          <w:sz w:val="28"/>
          <w:szCs w:val="28"/>
        </w:rPr>
        <w:t>тыс. рублей</w:t>
      </w:r>
      <w:r w:rsidR="00862279" w:rsidRPr="00634E68">
        <w:rPr>
          <w:rFonts w:ascii="Times New Roman" w:hAnsi="Times New Roman"/>
          <w:sz w:val="28"/>
          <w:szCs w:val="28"/>
        </w:rPr>
        <w:t>,</w:t>
      </w:r>
      <w:r w:rsidRPr="00634E68">
        <w:rPr>
          <w:rFonts w:ascii="Times New Roman" w:hAnsi="Times New Roman"/>
          <w:sz w:val="28"/>
          <w:szCs w:val="28"/>
        </w:rPr>
        <w:t xml:space="preserve"> в том числе:</w:t>
      </w:r>
    </w:p>
    <w:p w14:paraId="68A9237E" w14:textId="016E1D02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A7453A" w:rsidRPr="008045BA">
        <w:rPr>
          <w:rFonts w:ascii="Times New Roman" w:hAnsi="Times New Roman"/>
          <w:color w:val="7030A0"/>
          <w:sz w:val="28"/>
          <w:szCs w:val="28"/>
        </w:rPr>
        <w:t>2 498,73</w:t>
      </w:r>
      <w:r w:rsidR="00487BA8"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487BA8" w:rsidRPr="00634E68">
        <w:rPr>
          <w:rFonts w:ascii="Times New Roman" w:hAnsi="Times New Roman"/>
          <w:sz w:val="28"/>
          <w:szCs w:val="28"/>
        </w:rPr>
        <w:t>тыс. рублей;</w:t>
      </w:r>
    </w:p>
    <w:p w14:paraId="3BC377C8" w14:textId="26A0CF85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035256" w:rsidRPr="00634E68">
        <w:rPr>
          <w:rFonts w:ascii="Times New Roman" w:hAnsi="Times New Roman"/>
          <w:sz w:val="28"/>
          <w:szCs w:val="28"/>
        </w:rPr>
        <w:t>257,09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D719C8" w14:textId="06D58B39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437,09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B04FD99" w14:textId="217EE0D6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1</w:t>
      </w:r>
      <w:r w:rsidR="008045BA" w:rsidRPr="008045BA">
        <w:rPr>
          <w:rFonts w:ascii="Times New Roman" w:hAnsi="Times New Roman"/>
          <w:color w:val="7030A0"/>
          <w:sz w:val="28"/>
          <w:szCs w:val="28"/>
        </w:rPr>
        <w:t>39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,36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441D63" w:rsidRPr="00441D63">
        <w:rPr>
          <w:rFonts w:ascii="Times New Roman" w:hAnsi="Times New Roman"/>
          <w:color w:val="7030A0"/>
          <w:sz w:val="28"/>
          <w:szCs w:val="28"/>
        </w:rPr>
        <w:t>26</w:t>
      </w:r>
      <w:r w:rsidR="00862279" w:rsidRPr="00441D63">
        <w:rPr>
          <w:rFonts w:ascii="Times New Roman" w:hAnsi="Times New Roman"/>
          <w:color w:val="7030A0"/>
          <w:sz w:val="28"/>
          <w:szCs w:val="28"/>
        </w:rPr>
        <w:t>,00</w:t>
      </w:r>
      <w:r w:rsidRPr="00441D6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</w:t>
      </w:r>
      <w:r w:rsidR="00862279" w:rsidRPr="00634E68">
        <w:rPr>
          <w:rFonts w:ascii="Times New Roman" w:hAnsi="Times New Roman"/>
          <w:sz w:val="28"/>
          <w:szCs w:val="28"/>
        </w:rPr>
        <w:t>, за счет средств краевого бюджета 113,36 тыс. рублей</w:t>
      </w:r>
      <w:r w:rsidRPr="00634E68">
        <w:rPr>
          <w:rFonts w:ascii="Times New Roman" w:hAnsi="Times New Roman"/>
          <w:sz w:val="28"/>
          <w:szCs w:val="28"/>
        </w:rPr>
        <w:t>, в том числе:</w:t>
      </w:r>
    </w:p>
    <w:p w14:paraId="6981BEA8" w14:textId="10B74C8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1</w:t>
      </w:r>
      <w:r w:rsidR="008045BA" w:rsidRPr="008045BA">
        <w:rPr>
          <w:rFonts w:ascii="Times New Roman" w:hAnsi="Times New Roman"/>
          <w:color w:val="7030A0"/>
          <w:sz w:val="28"/>
          <w:szCs w:val="28"/>
        </w:rPr>
        <w:t>19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,36</w:t>
      </w:r>
      <w:r w:rsidR="00176C1C"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76C1C" w:rsidRPr="00634E68">
        <w:rPr>
          <w:rFonts w:ascii="Times New Roman" w:hAnsi="Times New Roman"/>
          <w:sz w:val="28"/>
          <w:szCs w:val="28"/>
        </w:rPr>
        <w:t>тыс. рублей;</w:t>
      </w:r>
    </w:p>
    <w:p w14:paraId="317C1856" w14:textId="236D9BEF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1E4249" w:rsidRPr="00634E68">
        <w:rPr>
          <w:rFonts w:ascii="Times New Roman" w:hAnsi="Times New Roman"/>
          <w:sz w:val="28"/>
          <w:szCs w:val="28"/>
        </w:rPr>
        <w:t>0,0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0BE64E7" w14:textId="3F03D3D3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A948B4" w:rsidRPr="00634E68">
        <w:rPr>
          <w:rFonts w:ascii="Times New Roman" w:hAnsi="Times New Roman"/>
          <w:sz w:val="28"/>
          <w:szCs w:val="28"/>
        </w:rPr>
        <w:t>0</w:t>
      </w:r>
      <w:r w:rsidR="001E4249" w:rsidRPr="00634E68">
        <w:rPr>
          <w:rFonts w:ascii="Times New Roman" w:hAnsi="Times New Roman"/>
          <w:sz w:val="28"/>
          <w:szCs w:val="28"/>
        </w:rPr>
        <w:t>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2331943D" w14:textId="75C58D7B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 </w:t>
      </w:r>
      <w:r w:rsidR="005011BF" w:rsidRPr="008045BA">
        <w:rPr>
          <w:rFonts w:ascii="Times New Roman" w:hAnsi="Times New Roman"/>
          <w:color w:val="7030A0"/>
          <w:sz w:val="28"/>
          <w:szCs w:val="28"/>
        </w:rPr>
        <w:t>5</w:t>
      </w:r>
      <w:r w:rsidR="00664986" w:rsidRPr="008045BA">
        <w:rPr>
          <w:rFonts w:ascii="Times New Roman" w:hAnsi="Times New Roman"/>
          <w:color w:val="7030A0"/>
          <w:sz w:val="28"/>
          <w:szCs w:val="28"/>
        </w:rPr>
        <w:t>30</w:t>
      </w:r>
      <w:r w:rsidRPr="008045BA">
        <w:rPr>
          <w:rFonts w:ascii="Times New Roman" w:hAnsi="Times New Roman"/>
          <w:color w:val="7030A0"/>
          <w:sz w:val="28"/>
          <w:szCs w:val="28"/>
        </w:rPr>
        <w:t>,0</w:t>
      </w:r>
      <w:r w:rsidR="00862279" w:rsidRPr="008045BA">
        <w:rPr>
          <w:rFonts w:ascii="Times New Roman" w:hAnsi="Times New Roman"/>
          <w:color w:val="7030A0"/>
          <w:sz w:val="28"/>
          <w:szCs w:val="28"/>
        </w:rPr>
        <w:t>0</w:t>
      </w:r>
      <w:r w:rsidRPr="008045B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4010A2FB" w14:textId="15584115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2021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5011BF" w:rsidRPr="00634E68">
        <w:rPr>
          <w:rFonts w:ascii="Times New Roman" w:hAnsi="Times New Roman"/>
          <w:sz w:val="28"/>
          <w:szCs w:val="28"/>
        </w:rPr>
        <w:t>1</w:t>
      </w:r>
      <w:r w:rsidRPr="00634E68">
        <w:rPr>
          <w:rFonts w:ascii="Times New Roman" w:hAnsi="Times New Roman"/>
          <w:sz w:val="28"/>
          <w:szCs w:val="28"/>
        </w:rPr>
        <w:t>1</w:t>
      </w:r>
      <w:r w:rsidR="00445AE5" w:rsidRPr="00634E68">
        <w:rPr>
          <w:rFonts w:ascii="Times New Roman" w:hAnsi="Times New Roman"/>
          <w:sz w:val="28"/>
          <w:szCs w:val="28"/>
        </w:rPr>
        <w:t>0</w:t>
      </w:r>
      <w:r w:rsidRPr="00634E68">
        <w:rPr>
          <w:rFonts w:ascii="Times New Roman" w:hAnsi="Times New Roman"/>
          <w:sz w:val="28"/>
          <w:szCs w:val="28"/>
        </w:rPr>
        <w:t>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9494CB7" w14:textId="79DFAF62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210,0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C10DC3F" w14:textId="37D823BC" w:rsidR="00487BA8" w:rsidRPr="00FF51E2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210,0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DDE5FEF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37134830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9C536A5" w14:textId="77777777"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CE56A6" w14:textId="77777777"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DED7C7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7308ACFB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EE10229" w14:textId="57A89F95"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091CA4CE" w14:textId="77777777"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2AEB385F" w14:textId="77777777"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1CDE5D92" w14:textId="77777777"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9B8615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FC07" w14:textId="77777777"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762385EF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4BD62985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3AB5B" w14:textId="77777777"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14:paraId="385D1842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C4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C0E" w14:textId="2106451D"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>
              <w:rPr>
                <w:rFonts w:eastAsia="Times New Roman"/>
                <w:sz w:val="28"/>
                <w:szCs w:val="28"/>
              </w:rPr>
              <w:t xml:space="preserve"> </w:t>
            </w:r>
            <w:r w:rsidRPr="00FF51E2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723C94" w:rsidRPr="00FF51E2" w14:paraId="23F71C2F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747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DB0" w14:textId="77777777" w:rsidR="00723C94" w:rsidRPr="00FF51E2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4434F6" w:rsidRPr="00FF51E2" w14:paraId="78F5CFA4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958" w14:textId="77777777" w:rsidR="004434F6" w:rsidRPr="00FF51E2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FBD" w14:textId="77777777" w:rsidR="004434F6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723C94" w:rsidRPr="00FF51E2" w14:paraId="517AEFF5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BB2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B8A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723C94" w:rsidRPr="00FF51E2" w14:paraId="6F897DF8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989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D4F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6CDCD94E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14:paraId="6BBF8726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E05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116" w14:textId="77777777"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0C62B679" w14:textId="22525B8D"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FEEC64" w14:textId="77777777"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14:paraId="33BE8081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04E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1C8" w14:textId="77777777"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50E0C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4CA37CF8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F9A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F84" w14:textId="0F2C2BD4" w:rsidR="00723C94" w:rsidRPr="00634E68" w:rsidRDefault="00AB565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D022A7" w:rsidRPr="008045BA">
              <w:rPr>
                <w:rFonts w:ascii="Times New Roman" w:hAnsi="Times New Roman"/>
                <w:color w:val="7030A0"/>
                <w:sz w:val="28"/>
                <w:szCs w:val="28"/>
              </w:rPr>
              <w:t>90</w:t>
            </w:r>
            <w:r w:rsidR="00723C94" w:rsidRPr="008045BA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,0 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т.ч. по годам:</w:t>
            </w:r>
          </w:p>
          <w:p w14:paraId="4697E060" w14:textId="77777777" w:rsidR="00A8184B" w:rsidRPr="00634E68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9E7C2D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037B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 в т.ч.:</w:t>
            </w:r>
          </w:p>
          <w:p w14:paraId="42E592E4" w14:textId="2598E4D1" w:rsidR="00723C94" w:rsidRPr="00634E68" w:rsidRDefault="00A8184B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 счет средств бюджета города – 30,00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4B0D7EBD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– 30,0 тыс. руб.. в т.ч.:</w:t>
            </w:r>
          </w:p>
          <w:p w14:paraId="7C41078C" w14:textId="758EF5CC" w:rsidR="00723C94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30,00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3C0ED52A" w14:textId="7C464536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– 30,0 тыс. руб.. в т.ч.:</w:t>
            </w:r>
          </w:p>
          <w:p w14:paraId="65CB8B14" w14:textId="2EDA109E" w:rsidR="00723C94" w:rsidRPr="00A8184B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30,00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6FE15DA" w14:textId="77777777"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992B47" w14:textId="77777777"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2B1E2FE4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4020034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272AEFF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3544DEE0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2E2712CA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0899F0" w14:textId="77777777"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61065BC2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BFB1DEF" w14:textId="77777777"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7BB82859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723C94" w:rsidRPr="00FF51E2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62F0C5F5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49E729EF" w14:textId="77777777"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262502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4409F2C" w14:textId="77777777"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E2743A8" w14:textId="77777777"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14:paraId="435B7AB8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277FB3E5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92523DE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0DDE705" w14:textId="77777777"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6BF48FD1" w14:textId="0CCD0EC7"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203E3F70" w14:textId="2A1598BC" w:rsidR="007B5F7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0F145E91" w14:textId="77777777" w:rsidR="00D937B0" w:rsidRPr="00FF51E2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14:paraId="1B7CA0F8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FF51E2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1737F7BA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proofErr w:type="gramStart"/>
      <w:r w:rsidRPr="00FF51E2">
        <w:rPr>
          <w:rFonts w:ascii="Times New Roman" w:hAnsi="Times New Roman"/>
          <w:sz w:val="28"/>
          <w:szCs w:val="28"/>
        </w:rPr>
        <w:t>и  проведение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92765CC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57792B0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5E74CFA2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424E721D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67C8A77" w14:textId="704C6173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F51E2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F51E2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</w:t>
      </w:r>
      <w:r w:rsidRPr="00FF51E2">
        <w:rPr>
          <w:rFonts w:ascii="Times New Roman" w:hAnsi="Times New Roman"/>
          <w:sz w:val="28"/>
          <w:szCs w:val="28"/>
        </w:rPr>
        <w:lastRenderedPageBreak/>
        <w:t>противодействия терроризму и экстремизму, повышению уровня толерантности в молодежной среде.</w:t>
      </w:r>
    </w:p>
    <w:p w14:paraId="02D8DF76" w14:textId="77777777"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55015861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A86905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AD19EE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06C93B8B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0FDE549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521EA6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46EAD56" w14:textId="1E13175E"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425F22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4FC665B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1EF67AF" w14:textId="77777777"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58696802" w14:textId="77777777"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="00F456CC"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EC800D9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579CC" w14:textId="77777777"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AE4F57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33269A58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AFBDE5C" w14:textId="5BAE6BBF"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5B8E58B2" w14:textId="77777777"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ED8671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94B9ED3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518F591" w14:textId="77777777" w:rsidR="00F32437" w:rsidRPr="00FF51E2" w:rsidRDefault="00F32437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991B1B1" w14:textId="77777777"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55A8A00" w14:textId="77777777"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D6CEC6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6136C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14:paraId="1213CE35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1CDA9508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41C37" w14:textId="77777777"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14:paraId="697B08E2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85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06D" w14:textId="77777777" w:rsidR="00723C94" w:rsidRPr="00FF51E2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3C94" w:rsidRPr="00FF51E2" w14:paraId="5EBA0BC1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44A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BA" w14:textId="77777777" w:rsidR="00723C94" w:rsidRPr="00FF51E2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723C94" w:rsidRPr="00FF51E2" w14:paraId="602E2BB1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F1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4DB" w14:textId="77777777" w:rsidR="00723C94" w:rsidRPr="00FF51E2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14:paraId="7E47C343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FBD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8B6" w14:textId="13F857CD" w:rsidR="00723C94" w:rsidRPr="00FF51E2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85851BC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901" w14:textId="77777777" w:rsidR="00723C94" w:rsidRPr="006F7036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B03B1FC" w14:textId="77777777"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3BB" w14:textId="77777777" w:rsidR="00E149BB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динамика изменения количества совершаемых преступлений, по отношению к прошлому году (+/-);</w:t>
            </w:r>
          </w:p>
          <w:p w14:paraId="0755BA2E" w14:textId="77777777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динамика изменения количества преступлений, совершаемых в общественных местах по отношению к прошлому году (+/-);</w:t>
            </w:r>
          </w:p>
          <w:p w14:paraId="151D68E7" w14:textId="77777777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- количество установленных систем видеонаблюдения;</w:t>
            </w:r>
          </w:p>
          <w:p w14:paraId="42AEACCE" w14:textId="78F08DE8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sz w:val="28"/>
                <w:szCs w:val="28"/>
              </w:rPr>
              <w:t>- количество членов народной дружины, получивших выплату;</w:t>
            </w:r>
          </w:p>
          <w:p w14:paraId="4213B01E" w14:textId="192AF9F9" w:rsidR="006F7036" w:rsidRPr="006F7036" w:rsidRDefault="006F7036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36">
              <w:rPr>
                <w:rFonts w:ascii="Times New Roman" w:hAnsi="Times New Roman"/>
                <w:color w:val="000000"/>
                <w:sz w:val="28"/>
                <w:szCs w:val="28"/>
              </w:rPr>
              <w:t>- тираж агитационной продукции.</w:t>
            </w:r>
          </w:p>
        </w:tc>
      </w:tr>
      <w:tr w:rsidR="00723C94" w:rsidRPr="00FF51E2" w14:paraId="5446E79F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CD0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26" w14:textId="77777777"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D937B0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3E50EA03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047" w14:textId="77777777"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3B9" w14:textId="191B9701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1 637,68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283B8F42" w14:textId="05BFCC5C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551,22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0FF3A2A8" w14:textId="4E3B5859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551,22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5CA780A2" w14:textId="42B91EB3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2022 г. – 633,23 тыс. руб., в т.ч.:</w:t>
            </w:r>
          </w:p>
          <w:p w14:paraId="20FEC15D" w14:textId="76EFAF2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633,23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684CBF96" w14:textId="051BC33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2023 г. – 453,23 тыс. руб., в т.ч.:</w:t>
            </w:r>
          </w:p>
          <w:p w14:paraId="4330B307" w14:textId="701FB3EB" w:rsidR="00723C94" w:rsidRPr="00634E68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453,23 </w:t>
            </w:r>
            <w:proofErr w:type="spellStart"/>
            <w:r w:rsidRPr="00634E68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12E4018" w14:textId="77777777"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5DABBE" w14:textId="77777777"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72925563" w14:textId="77777777"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72E2AE19" w14:textId="0CF50328"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7D3DEE16" w14:textId="77777777" w:rsidR="004434F6" w:rsidRPr="00FF51E2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3CFAE" w14:textId="24392790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учреждениях,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7DA332A1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14:paraId="78DA4452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687BE51D" w14:textId="236ADFA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F51E2">
        <w:rPr>
          <w:rFonts w:ascii="Times New Roman" w:hAnsi="Times New Roman"/>
          <w:sz w:val="28"/>
          <w:szCs w:val="28"/>
        </w:rPr>
        <w:t>системы охраны</w:t>
      </w:r>
      <w:r w:rsidRPr="00FF51E2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741175F4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E70B79" w14:textId="77777777"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26B00849" w14:textId="77777777"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4A3A9E81" w14:textId="77777777"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45DF875D" w14:textId="77777777"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14:paraId="2B58E616" w14:textId="77777777" w:rsidR="00723C94" w:rsidRPr="00FF51E2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с</w:t>
      </w:r>
      <w:r w:rsidR="00723C94" w:rsidRPr="00FF51E2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0C7F91AB" w14:textId="77777777"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851780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503FF07" w14:textId="77777777" w:rsidR="004F4E23" w:rsidRPr="00FF51E2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555B61F8" w14:textId="77777777"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2DCA4A4D" w14:textId="77777777" w:rsidR="00723C94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44913255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144AFDD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1B619E" w14:textId="77777777"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>
        <w:rPr>
          <w:rFonts w:ascii="Times New Roman" w:hAnsi="Times New Roman" w:cs="Times New Roman"/>
          <w:sz w:val="28"/>
          <w:szCs w:val="28"/>
        </w:rPr>
        <w:t>тр</w:t>
      </w:r>
      <w:r w:rsidRPr="00FF51E2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1C7CA3F2" w14:textId="77777777" w:rsidR="00CE4794" w:rsidRPr="00FF51E2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74AA4192" w14:textId="5AC5AD4F"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42A262E5" w14:textId="77777777" w:rsidR="002A2EDF" w:rsidRPr="00FF51E2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AB8B18C" w14:textId="77777777" w:rsidR="00361C80" w:rsidRPr="00FF51E2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</w:t>
      </w:r>
      <w:r w:rsidR="001674DB"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36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756EB">
        <w:rPr>
          <w:rFonts w:ascii="Times New Roman" w:hAnsi="Times New Roman"/>
          <w:sz w:val="28"/>
          <w:szCs w:val="28"/>
        </w:rPr>
        <w:t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</w:t>
      </w:r>
      <w:r w:rsidR="00FC53B3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4A803734" w14:textId="727D3252" w:rsidR="00361C80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33D29C95" w14:textId="6A56CF4D" w:rsidR="00361C80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425F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425F22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A946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Размещение этих материалов планируется в образовательных учреждениях, учреждениях культуры и спорта</w:t>
      </w:r>
      <w:r w:rsidR="005756EB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, в общественных местах города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1CDE00A" w14:textId="77777777" w:rsidR="00CE4794" w:rsidRPr="00FF51E2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218A64A" w14:textId="77777777"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6B049BC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4099DDD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FFA2F0E" w14:textId="679A4729"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2BEC0B06" w14:textId="77777777"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14:paraId="196F9DFA" w14:textId="77777777"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6A0C4D85" w14:textId="77777777" w:rsidR="00E8648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967AE7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7506CF04" w14:textId="6AA51112" w:rsid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2140B548" w14:textId="77777777" w:rsidR="00D849C7" w:rsidRPr="00FF51E2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увеличить тираж</w:t>
      </w:r>
      <w:r w:rsidRPr="00847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8E6">
        <w:rPr>
          <w:rFonts w:ascii="Times New Roman" w:hAnsi="Times New Roman"/>
          <w:color w:val="000000"/>
          <w:sz w:val="28"/>
          <w:szCs w:val="28"/>
        </w:rPr>
        <w:t>агитационной продукции.</w:t>
      </w:r>
    </w:p>
    <w:p w14:paraId="4A774321" w14:textId="77777777"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5C5716C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1411258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0D8D0E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8D41918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BD3977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F65AF34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AFF3FFA" w14:textId="2864C881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D460460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2DDAD" w14:textId="77777777"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E9EE0A3" w14:textId="77777777"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01C75D5" w14:textId="77777777" w:rsid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121BA" w14:textId="77777777" w:rsidR="0046697E" w:rsidRPr="00FF51E2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7C2FF" w14:textId="77777777"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5960A47A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B92AF43" w14:textId="28D7E4F8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755AA076" w14:textId="77777777" w:rsidR="00D90AF7" w:rsidRPr="00967AE7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0CACA46" w14:textId="77777777"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14:paraId="6EBEBF8F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6C7D2E0" w14:textId="77777777"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1B404" w14:textId="77777777"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14:paraId="0593D2BA" w14:textId="77777777" w:rsidR="00D90AF7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1307D1CF" w14:textId="77777777" w:rsidR="00A94622" w:rsidRPr="00FF51E2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8BA6E" w14:textId="77777777" w:rsidR="00D90AF7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p w14:paraId="1FE4EBB3" w14:textId="77777777" w:rsidR="00A94622" w:rsidRPr="00FF51E2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14:paraId="20353526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E6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825" w14:textId="77777777" w:rsidR="00D90AF7" w:rsidRPr="00FF51E2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15EE943A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740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0E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0F3C434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14:paraId="5CB40963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1D5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47E" w14:textId="24A8F0EC" w:rsidR="00D90AF7" w:rsidRPr="00FF51E2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14:paraId="01D6576D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F39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287" w14:textId="77777777" w:rsidR="00D90AF7" w:rsidRPr="00FF51E2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6FE56F5F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6E4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A7D5556" w14:textId="77777777"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00E2" w14:textId="77777777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>- доля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63F3A932" w14:textId="6DB05BD5" w:rsidR="003A53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392"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92">
              <w:rPr>
                <w:rFonts w:ascii="Times New Roman" w:hAnsi="Times New Roman"/>
                <w:sz w:val="28"/>
                <w:szCs w:val="28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21BFFBA2" w14:textId="5D937ECA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доля оснащения учебно-консультационного пункта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  <w:p w14:paraId="7E73EBD0" w14:textId="36AC7592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>протяженность выполненных минерализованных противопожарных полос от необходимой;</w:t>
            </w:r>
          </w:p>
          <w:p w14:paraId="11273FA1" w14:textId="530D6CAC" w:rsidR="00D31E92" w:rsidRPr="00D31E92" w:rsidRDefault="00D31E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обеспеченность членов ДПК первичными средствами пожаротушения в соответствии с нормативными показателями;</w:t>
            </w:r>
          </w:p>
          <w:p w14:paraId="228D1CB2" w14:textId="77777777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1E92">
              <w:rPr>
                <w:rFonts w:ascii="Times New Roman" w:hAnsi="Times New Roman"/>
                <w:sz w:val="28"/>
                <w:szCs w:val="28"/>
              </w:rPr>
              <w:t xml:space="preserve">повышение процента реагирования ДПК на сообщения о возникновении пожаров от общего числа возникших </w:t>
            </w:r>
            <w:proofErr w:type="spellStart"/>
            <w:r w:rsidRPr="00D31E92">
              <w:rPr>
                <w:rFonts w:ascii="Times New Roman" w:hAnsi="Times New Roman"/>
                <w:sz w:val="28"/>
                <w:szCs w:val="28"/>
              </w:rPr>
              <w:t>пожаро</w:t>
            </w:r>
            <w:proofErr w:type="spellEnd"/>
            <w:r w:rsidRPr="00D31E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0ED2E2" w14:textId="03D39F46" w:rsidR="00D31E92" w:rsidRPr="00D31E92" w:rsidRDefault="00D31E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количество отремонтированной и доукомплектованной техники;</w:t>
            </w:r>
          </w:p>
          <w:p w14:paraId="15AED9C7" w14:textId="336DDBF0" w:rsidR="00D90AF7" w:rsidRPr="00D31E92" w:rsidRDefault="00D31E92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92">
              <w:rPr>
                <w:rFonts w:ascii="Times New Roman" w:hAnsi="Times New Roman"/>
                <w:sz w:val="28"/>
                <w:szCs w:val="28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</w:tr>
      <w:tr w:rsidR="00D90AF7" w:rsidRPr="00FF51E2" w14:paraId="4BEDF114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5A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28F" w14:textId="77777777" w:rsidR="00D90AF7" w:rsidRPr="00FF51E2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D90AF7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F51E2" w14:paraId="64D4EEF6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0E6" w14:textId="77777777"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174" w14:textId="03460304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095465"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>3 192,91</w:t>
            </w:r>
            <w:r w:rsidRPr="0009546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36EBD1C1" w14:textId="185C50D7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095465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  <w:r w:rsidR="00B16C31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 498,73</w:t>
            </w:r>
            <w:r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0FDA9EF3" w14:textId="2062E6C8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B16C31"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>96,93</w:t>
            </w:r>
            <w:r w:rsidRPr="00B16C31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51108ED7" w14:textId="5CB7C695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2 401,80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0344C1A6" w14:textId="00A832C1" w:rsidR="004F31B1" w:rsidRPr="00634E68" w:rsidRDefault="004F31B1" w:rsidP="004F31B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2022 г. – </w:t>
            </w:r>
            <w:r w:rsidR="00A8184B" w:rsidRPr="00634E68">
              <w:rPr>
                <w:color w:val="000000"/>
                <w:sz w:val="28"/>
                <w:szCs w:val="28"/>
              </w:rPr>
              <w:t>257,09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27264A51" w14:textId="3DC7E3D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31,29 тыс. руб.;</w:t>
            </w:r>
          </w:p>
          <w:p w14:paraId="6F32AF07" w14:textId="4036A3A0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средств краевого бюджета – 225,80 тыс. руб.;</w:t>
            </w:r>
          </w:p>
          <w:p w14:paraId="5E9FF461" w14:textId="5F9EEE8E" w:rsidR="004F31B1" w:rsidRPr="00634E68" w:rsidRDefault="004F31B1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2023 г. – </w:t>
            </w:r>
            <w:r w:rsidR="00A8184B" w:rsidRPr="00634E68">
              <w:rPr>
                <w:color w:val="000000"/>
                <w:sz w:val="28"/>
                <w:szCs w:val="28"/>
              </w:rPr>
              <w:t>437,09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11B68BD0" w14:textId="340459FC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211,29 </w:t>
            </w:r>
            <w:proofErr w:type="spellStart"/>
            <w:r w:rsidRPr="00634E68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color w:val="000000"/>
                <w:sz w:val="28"/>
                <w:szCs w:val="28"/>
              </w:rPr>
              <w:t>.;</w:t>
            </w:r>
          </w:p>
          <w:p w14:paraId="65AE252C" w14:textId="014E0D29" w:rsidR="00D90AF7" w:rsidRPr="00FF51E2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краевого бюджета – 225,80 тыс. руб.</w:t>
            </w:r>
          </w:p>
        </w:tc>
      </w:tr>
    </w:tbl>
    <w:p w14:paraId="57E0355F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6C6DD4" w14:textId="0C92CC26" w:rsidR="00D90AF7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F51E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0DBE4293" w14:textId="77777777" w:rsidR="00B22107" w:rsidRPr="00FF51E2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570CABBC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1C253D31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BA937DF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Практикой доказано, что деятельность по предупреждению чрезвычайных ситуаций является более важной, чем их ликвидация. С 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5D15343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A73DE5F" w14:textId="433A8AED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5A26C2B8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C08EF6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1DD40A3F" w14:textId="1EA5A02A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A99DA97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2B63CC8A" w14:textId="7ED60B73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AA360" w14:textId="2E7270D1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ab/>
        <w:t>Кроме того, существует проблема низкой вовлеченности членов ДПК к выполнению возложенных на них задач, в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96592B">
        <w:rPr>
          <w:rFonts w:ascii="Times New Roman" w:hAnsi="Times New Roman" w:cs="Times New Roman"/>
          <w:sz w:val="28"/>
          <w:szCs w:val="28"/>
        </w:rPr>
        <w:t>с</w:t>
      </w:r>
      <w:r w:rsidRPr="00FF51E2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634A5A29" w14:textId="2B177765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671D141" w14:textId="775EC1B0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477575D7" w14:textId="2E54413A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BC06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>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0036A109" w14:textId="1693D66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4ACC8746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236E5A54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5B8C1ED5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87B4CF" w14:textId="77777777"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lastRenderedPageBreak/>
        <w:t xml:space="preserve">2. Основная цель, задачи, сроки выполнения подпрограммы </w:t>
      </w:r>
    </w:p>
    <w:p w14:paraId="56304476" w14:textId="77777777" w:rsidR="00D90AF7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14BF45DA" w14:textId="77777777" w:rsidR="00E64266" w:rsidRPr="00FF51E2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08E76DA7" w14:textId="09396CE2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>
        <w:rPr>
          <w:rFonts w:ascii="Times New Roman" w:hAnsi="Times New Roman"/>
          <w:sz w:val="28"/>
          <w:szCs w:val="28"/>
        </w:rPr>
        <w:t>с</w:t>
      </w:r>
      <w:r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31664EA6" w14:textId="77777777"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BF35FC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следующую задачу:</w:t>
      </w:r>
    </w:p>
    <w:p w14:paraId="3CE40BE0" w14:textId="5399A53C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следстви</w:t>
      </w:r>
      <w:r w:rsidR="0096592B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13A8547D" w14:textId="77777777"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67AE7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3BBDF728" w14:textId="77777777"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01BF98C5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E546BE0" w14:textId="77777777" w:rsidR="00D90AF7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77BB2D97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2D0FA0E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15E333" w14:textId="48B9E1F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D31E92">
        <w:rPr>
          <w:rFonts w:ascii="Times New Roman" w:hAnsi="Times New Roman" w:cs="Times New Roman"/>
          <w:sz w:val="28"/>
          <w:szCs w:val="28"/>
        </w:rPr>
        <w:t>пяти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10B9D586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44413FC9" w14:textId="77777777"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1638CE26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C495043" w14:textId="77777777" w:rsidR="00F2295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4398E69E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BD411CA" w14:textId="77777777" w:rsidR="00F22958" w:rsidRPr="00FF51E2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71BB5CC7" w14:textId="77777777" w:rsidR="00F22958" w:rsidRPr="00A9462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A94622">
        <w:rPr>
          <w:rFonts w:ascii="Times New Roman" w:hAnsi="Times New Roman"/>
          <w:sz w:val="28"/>
          <w:szCs w:val="28"/>
        </w:rPr>
        <w:t>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3BE33BCC" w14:textId="77777777" w:rsidR="00967AE7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67AE7">
        <w:rPr>
          <w:rFonts w:ascii="Times New Roman" w:hAnsi="Times New Roman"/>
          <w:sz w:val="28"/>
          <w:szCs w:val="28"/>
        </w:rPr>
        <w:t xml:space="preserve"> </w:t>
      </w:r>
    </w:p>
    <w:p w14:paraId="1779E48B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415D65" w14:textId="77777777" w:rsidR="005065BD" w:rsidRPr="00FF51E2" w:rsidRDefault="005065BD" w:rsidP="00506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78A8CEAB" w14:textId="77777777" w:rsidR="005065BD" w:rsidRPr="006F6A92" w:rsidRDefault="005065BD" w:rsidP="005065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7F0D744C" w14:textId="0326F495" w:rsidR="00F22958" w:rsidRDefault="00F22958" w:rsidP="00F22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743C0CFA" w14:textId="77777777" w:rsidR="001662F1" w:rsidRPr="00C714EB" w:rsidRDefault="001662F1" w:rsidP="00166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</w:t>
      </w:r>
      <w:r w:rsidRPr="00C714EB">
        <w:rPr>
          <w:rFonts w:ascii="Times New Roman" w:hAnsi="Times New Roman"/>
          <w:sz w:val="28"/>
          <w:szCs w:val="28"/>
        </w:rPr>
        <w:t xml:space="preserve"> Мероприятия по развитию добровольной пожарной охраны, в том числе:</w:t>
      </w:r>
    </w:p>
    <w:p w14:paraId="3ECAC633" w14:textId="77777777" w:rsidR="001662F1" w:rsidRPr="00C714EB" w:rsidRDefault="001662F1" w:rsidP="00166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EB">
        <w:rPr>
          <w:rFonts w:ascii="Times New Roman" w:hAnsi="Times New Roman"/>
          <w:sz w:val="28"/>
          <w:szCs w:val="28"/>
        </w:rPr>
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;</w:t>
      </w:r>
    </w:p>
    <w:p w14:paraId="0422791C" w14:textId="77777777" w:rsidR="001662F1" w:rsidRPr="00C714EB" w:rsidRDefault="001662F1" w:rsidP="001662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14EB">
        <w:rPr>
          <w:rFonts w:ascii="Times New Roman" w:hAnsi="Times New Roman"/>
          <w:sz w:val="28"/>
          <w:szCs w:val="28"/>
        </w:rPr>
        <w:t>Мероприятие 3.5.2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</w:r>
    </w:p>
    <w:p w14:paraId="0881BCFE" w14:textId="6AB4D34A" w:rsidR="001662F1" w:rsidRDefault="001662F1" w:rsidP="001662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приобретение </w:t>
      </w:r>
      <w:proofErr w:type="spell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технического инвентаря, производство капитального и текущего ремонта гаражного бокса для пожарного автомобиля. </w:t>
      </w:r>
    </w:p>
    <w:p w14:paraId="361AA669" w14:textId="6B2321F4" w:rsidR="001662F1" w:rsidRPr="00FF51E2" w:rsidRDefault="001662F1" w:rsidP="001662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C1D0063" w14:textId="5D130B2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A4B59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CD6998D" w14:textId="2B285B7E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численность обученного населения не занятого в сфере </w:t>
      </w:r>
      <w:r w:rsidR="00425F22" w:rsidRPr="00FF51E2">
        <w:rPr>
          <w:rFonts w:ascii="Times New Roman" w:hAnsi="Times New Roman" w:cs="Times New Roman"/>
          <w:sz w:val="28"/>
          <w:szCs w:val="28"/>
        </w:rPr>
        <w:t>производства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3FCD853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4A7BBA3C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07A47F4B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4CB41E83" w14:textId="77777777" w:rsidR="00836950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35035F42" w14:textId="12672818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D6A2E6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4D824369" w14:textId="77777777" w:rsidR="00862B6D" w:rsidRPr="00FF51E2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5B">
        <w:rPr>
          <w:rFonts w:ascii="Times New Roman" w:hAnsi="Times New Roman"/>
          <w:sz w:val="28"/>
          <w:szCs w:val="28"/>
        </w:rPr>
        <w:t>повысить</w:t>
      </w:r>
      <w:r w:rsidR="00AA125B" w:rsidRPr="00AA125B">
        <w:rPr>
          <w:rFonts w:ascii="Times New Roman" w:hAnsi="Times New Roman"/>
          <w:sz w:val="28"/>
          <w:szCs w:val="28"/>
        </w:rPr>
        <w:t xml:space="preserve"> процент реагирования ДПК на сообщения о возникновении пожаров</w:t>
      </w:r>
      <w:r w:rsidRPr="00AA125B">
        <w:rPr>
          <w:rFonts w:ascii="Times New Roman" w:hAnsi="Times New Roman" w:cs="Times New Roman"/>
          <w:sz w:val="28"/>
          <w:szCs w:val="28"/>
        </w:rPr>
        <w:t>.</w:t>
      </w:r>
    </w:p>
    <w:p w14:paraId="1960FCDF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38D1B5C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0385B8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D1D2782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8186AA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E17D28C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2F4ED78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4946FFAB" w14:textId="37F482C2" w:rsidR="00D90AF7" w:rsidRPr="00FF51E2" w:rsidRDefault="00D90AF7" w:rsidP="00D90A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43CB0C40" w14:textId="77777777"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FA1D7E1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46697E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5EE3AA67" w14:textId="77777777"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F0D1F30" w14:textId="77777777" w:rsidR="00D90AF7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725240" w14:textId="77777777" w:rsidR="0046697E" w:rsidRPr="00FF51E2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A249C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2EEB59D4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5E1D5BD" w14:textId="7A7180A5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3D15E39" w14:textId="77777777" w:rsidR="00D90AF7" w:rsidRDefault="00D90AF7" w:rsidP="00872349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62186AC6" w14:textId="77777777" w:rsidR="00AA125B" w:rsidRPr="00FF51E2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AA1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14:paraId="5DC5255D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F374F27" w14:textId="77777777" w:rsidR="00AA125B" w:rsidRPr="00FF51E2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47A5D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FF51E2">
        <w:rPr>
          <w:sz w:val="28"/>
          <w:szCs w:val="28"/>
        </w:rPr>
        <w:t xml:space="preserve"> </w:t>
      </w:r>
    </w:p>
    <w:p w14:paraId="53370A8A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Pr="00B718A1">
        <w:rPr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sz w:val="28"/>
          <w:szCs w:val="28"/>
        </w:rPr>
        <w:t>льного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019C384A" w14:textId="77777777" w:rsidR="00AA125B" w:rsidRPr="00FF51E2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80E6D" w14:textId="77777777" w:rsidR="00AA125B" w:rsidRPr="00FF51E2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A125B" w:rsidRPr="00FF51E2" w14:paraId="4D0E3DAC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77F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A9" w14:textId="77777777" w:rsidR="00AA125B" w:rsidRPr="00FF51E2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718A1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>
              <w:rPr>
                <w:sz w:val="28"/>
                <w:szCs w:val="28"/>
              </w:rPr>
              <w:t>льного образования город Минусинск</w:t>
            </w:r>
          </w:p>
        </w:tc>
      </w:tr>
      <w:tr w:rsidR="00AA125B" w:rsidRPr="00FF51E2" w14:paraId="65A9B217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0ED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E16" w14:textId="77777777" w:rsidR="00AA125B" w:rsidRPr="00FF51E2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106319B" w14:textId="77777777" w:rsidR="00AA125B" w:rsidRPr="00FF51E2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862279" w:rsidRPr="00FF51E2" w14:paraId="4F395E38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B2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9D6" w14:textId="2C9059F9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862279" w:rsidRPr="00FF51E2" w14:paraId="68503B69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E43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90E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2DD92034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634E68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7DB536DD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488D1AF6" w14:textId="2C06C388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862279" w:rsidRPr="00FF51E2" w14:paraId="765D83F4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7F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F928BEB" w14:textId="77777777" w:rsidR="00862279" w:rsidRPr="00FF51E2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59C" w14:textId="77777777" w:rsidR="00862279" w:rsidRPr="00634E68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0E36EFE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4025E0B6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082A892D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7DEC8955" w14:textId="19547C51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AA125B" w:rsidRPr="00FF51E2" w14:paraId="3966E307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E10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7B5" w14:textId="77777777" w:rsidR="00AA125B" w:rsidRPr="00FF51E2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AA125B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F51E2" w14:paraId="1945B60C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6D4" w14:textId="77777777" w:rsidR="00AA125B" w:rsidRPr="00FF51E2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133" w14:textId="7D08ED3B" w:rsidR="00AA125B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139,36</w:t>
            </w:r>
            <w:r w:rsidR="00AA125B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14:paraId="6E07EF75" w14:textId="512AC2CB" w:rsidR="00055A06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119,36</w:t>
            </w:r>
            <w:r w:rsidR="00AA125B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 в т.ч.:</w:t>
            </w:r>
          </w:p>
          <w:p w14:paraId="1482B7BC" w14:textId="3BFD71FC" w:rsidR="00AA125B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157785"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>6</w:t>
            </w:r>
            <w:r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17D3FA0" w14:textId="20609FE3" w:rsidR="00055A06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краевого бюджета – 113,36 тыс. руб.;</w:t>
            </w:r>
          </w:p>
          <w:p w14:paraId="658A8B5B" w14:textId="77777777" w:rsidR="00BF18D2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B22107" w:rsidRPr="00634E68">
              <w:rPr>
                <w:color w:val="000000"/>
                <w:sz w:val="28"/>
                <w:szCs w:val="28"/>
              </w:rPr>
              <w:t>2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="009D6E9D" w:rsidRPr="00634E68">
              <w:rPr>
                <w:color w:val="000000"/>
                <w:sz w:val="28"/>
                <w:szCs w:val="28"/>
              </w:rPr>
              <w:t>0,</w:t>
            </w:r>
            <w:r w:rsidRPr="00634E68">
              <w:rPr>
                <w:color w:val="000000"/>
                <w:sz w:val="28"/>
                <w:szCs w:val="28"/>
              </w:rPr>
              <w:t>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color w:val="000000"/>
                <w:sz w:val="28"/>
                <w:szCs w:val="28"/>
              </w:rPr>
              <w:t>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43EC134B" w14:textId="51C62558" w:rsidR="00BF18D2" w:rsidRPr="00634E68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руб.;</w:t>
            </w:r>
          </w:p>
          <w:p w14:paraId="12284AA0" w14:textId="77777777" w:rsidR="00AA125B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B22107" w:rsidRPr="00634E68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Pr="00634E68">
              <w:rPr>
                <w:color w:val="000000"/>
                <w:sz w:val="28"/>
                <w:szCs w:val="28"/>
              </w:rPr>
              <w:t>0,0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2D75BFA4" w14:textId="6B4DF830" w:rsidR="00BF18D2" w:rsidRPr="00BF18D2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</w:p>
        </w:tc>
      </w:tr>
    </w:tbl>
    <w:p w14:paraId="22659811" w14:textId="77777777" w:rsidR="00AA125B" w:rsidRPr="00FF51E2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879660" w14:textId="77777777" w:rsidR="00AA125B" w:rsidRPr="00FF51E2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2A09E51" w14:textId="77777777" w:rsidR="00667E52" w:rsidRPr="00262502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06E6612C" w14:textId="475FCB0A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02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 </w:t>
      </w:r>
      <w:r w:rsidR="00BF18D2">
        <w:rPr>
          <w:rFonts w:ascii="Times New Roman" w:hAnsi="Times New Roman" w:cs="Times New Roman"/>
          <w:sz w:val="28"/>
          <w:szCs w:val="28"/>
        </w:rPr>
        <w:t xml:space="preserve">– </w:t>
      </w:r>
      <w:r w:rsidRPr="00262502">
        <w:rPr>
          <w:rFonts w:ascii="Times New Roman" w:hAnsi="Times New Roman" w:cs="Times New Roman"/>
          <w:sz w:val="28"/>
          <w:szCs w:val="28"/>
        </w:rPr>
        <w:t>это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262502">
        <w:rPr>
          <w:rFonts w:ascii="Times New Roman" w:hAnsi="Times New Roman" w:cs="Times New Roman"/>
          <w:sz w:val="28"/>
          <w:szCs w:val="28"/>
        </w:rPr>
        <w:t>следовательно,</w:t>
      </w:r>
      <w:r w:rsidRPr="00262502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F2A7CFF" w14:textId="77777777" w:rsidR="00AA125B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262502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2C0A1C54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ED8641" w14:textId="77777777" w:rsidR="00AA125B" w:rsidRPr="00FF51E2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54426E2" w14:textId="77777777" w:rsidR="00AA125B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42947994" w14:textId="77777777" w:rsidR="00B22107" w:rsidRPr="00FF51E2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5508F58F" w14:textId="77777777" w:rsidR="00667E52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.</w:t>
      </w:r>
    </w:p>
    <w:p w14:paraId="120AFC4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lastRenderedPageBreak/>
        <w:t>Для достижения цели Подпрограммы 4 необходимо решить следующие задачи:</w:t>
      </w:r>
    </w:p>
    <w:p w14:paraId="4A7C3908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1AA4C59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3E3C2777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7C353C72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профилактика межнациональных (межэтнических) конфликтов.</w:t>
      </w:r>
    </w:p>
    <w:p w14:paraId="466ECF91" w14:textId="5F6336AC" w:rsidR="00AA125B" w:rsidRPr="00FF51E2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634E68">
        <w:rPr>
          <w:sz w:val="28"/>
          <w:szCs w:val="28"/>
        </w:rPr>
        <w:t xml:space="preserve">Сроки реализации подпрограммы – </w:t>
      </w:r>
      <w:r w:rsidR="009D6E9D" w:rsidRPr="00634E68">
        <w:rPr>
          <w:rFonts w:eastAsia="Times New Roman"/>
          <w:sz w:val="28"/>
          <w:szCs w:val="28"/>
        </w:rPr>
        <w:t>2021-2023</w:t>
      </w:r>
      <w:r w:rsidRPr="00634E68">
        <w:rPr>
          <w:rFonts w:eastAsia="Times New Roman"/>
          <w:sz w:val="28"/>
          <w:szCs w:val="28"/>
        </w:rPr>
        <w:t xml:space="preserve"> гг.</w:t>
      </w:r>
    </w:p>
    <w:p w14:paraId="241DD18F" w14:textId="77777777" w:rsidR="00AA125B" w:rsidRPr="00FF51E2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26FD134C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3. М</w:t>
      </w:r>
      <w:r w:rsidR="00F0002A" w:rsidRPr="00634E6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1DA2EFB5" w14:textId="77777777" w:rsidR="00862279" w:rsidRPr="00634E68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634E68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2A5F3C5A" w14:textId="00858744" w:rsidR="00AA125B" w:rsidRPr="00634E68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Главным</w:t>
      </w:r>
      <w:r w:rsidR="00BF18D2" w:rsidRPr="00634E68">
        <w:rPr>
          <w:rFonts w:ascii="Times New Roman" w:hAnsi="Times New Roman"/>
          <w:sz w:val="28"/>
          <w:szCs w:val="28"/>
        </w:rPr>
        <w:t>и</w:t>
      </w:r>
      <w:r w:rsidRPr="00634E68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634E68">
        <w:rPr>
          <w:rFonts w:ascii="Times New Roman" w:hAnsi="Times New Roman"/>
          <w:sz w:val="28"/>
          <w:szCs w:val="28"/>
        </w:rPr>
        <w:t>ями</w:t>
      </w:r>
      <w:r w:rsidRPr="00634E68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229B08E9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30B19FAC" w14:textId="3BC8A3AC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634E68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634E68">
        <w:rPr>
          <w:rFonts w:ascii="Times New Roman" w:hAnsi="Times New Roman"/>
          <w:sz w:val="28"/>
          <w:szCs w:val="28"/>
        </w:rPr>
        <w:t>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="00A9509F" w:rsidRPr="00634E68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634E68">
        <w:rPr>
          <w:rFonts w:ascii="Times New Roman" w:hAnsi="Times New Roman"/>
          <w:sz w:val="28"/>
          <w:szCs w:val="28"/>
        </w:rPr>
        <w:t xml:space="preserve"> подпрограммы,</w:t>
      </w:r>
      <w:r w:rsidRPr="00FF51E2">
        <w:rPr>
          <w:rFonts w:ascii="Times New Roman" w:hAnsi="Times New Roman"/>
          <w:sz w:val="28"/>
          <w:szCs w:val="28"/>
        </w:rPr>
        <w:t xml:space="preserve">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94758D6" w14:textId="35859F58" w:rsidR="00D849C7" w:rsidRPr="00FF51E2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1662F1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127CAEE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5EA0E759" w14:textId="77777777" w:rsidR="00D849C7" w:rsidRPr="00650663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>
        <w:rPr>
          <w:rFonts w:ascii="Times New Roman" w:hAnsi="Times New Roman"/>
          <w:sz w:val="28"/>
          <w:szCs w:val="28"/>
        </w:rPr>
        <w:t>.</w:t>
      </w:r>
    </w:p>
    <w:p w14:paraId="5DD827D5" w14:textId="77777777" w:rsidR="00F0002A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Pr="00B74B43">
        <w:rPr>
          <w:rFonts w:ascii="Times New Roman" w:hAnsi="Times New Roman"/>
          <w:sz w:val="28"/>
          <w:szCs w:val="28"/>
        </w:rPr>
        <w:t xml:space="preserve">Участие национально-культурных автономий в крупных общегородских событиях (День Победы, День города, День России и </w:t>
      </w:r>
      <w:proofErr w:type="spellStart"/>
      <w:r w:rsidRPr="00B74B43">
        <w:rPr>
          <w:rFonts w:ascii="Times New Roman" w:hAnsi="Times New Roman"/>
          <w:sz w:val="28"/>
          <w:szCs w:val="28"/>
        </w:rPr>
        <w:t>др</w:t>
      </w:r>
      <w:proofErr w:type="spellEnd"/>
      <w:r w:rsidRPr="00B74B43">
        <w:rPr>
          <w:rFonts w:ascii="Times New Roman" w:hAnsi="Times New Roman"/>
          <w:sz w:val="28"/>
          <w:szCs w:val="28"/>
        </w:rPr>
        <w:t>).</w:t>
      </w:r>
    </w:p>
    <w:p w14:paraId="487D02CD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2091A698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0EB0CA92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F58031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5E7BE1E6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51960C25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045CCE3F" w14:textId="77777777" w:rsidR="002B6C1C" w:rsidRPr="00E73E8F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5F5F0E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1CE77CC" w14:textId="5AF273A2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48D6B38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координацию</w:t>
      </w:r>
      <w:r w:rsidRPr="00FF51E2">
        <w:rPr>
          <w:rFonts w:ascii="Times New Roman" w:hAnsi="Times New Roman"/>
          <w:sz w:val="28"/>
          <w:szCs w:val="28"/>
        </w:rPr>
        <w:t xml:space="preserve"> исполнения мероприятий подпрограммы, мониторинг их реализации;</w:t>
      </w:r>
    </w:p>
    <w:p w14:paraId="6FB27438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C21864D" w14:textId="5867DB9B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1D29F87D" w14:textId="2AA49197" w:rsidR="00AA125B" w:rsidRPr="00D849C7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49C7">
        <w:rPr>
          <w:rFonts w:ascii="Times New Roman" w:hAnsi="Times New Roman"/>
          <w:color w:val="000000"/>
          <w:sz w:val="28"/>
          <w:szCs w:val="28"/>
        </w:rPr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D849C7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D849C7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D849C7">
        <w:rPr>
          <w:rFonts w:ascii="Times New Roman" w:hAnsi="Times New Roman"/>
          <w:color w:val="000000"/>
          <w:sz w:val="28"/>
          <w:szCs w:val="28"/>
        </w:rPr>
        <w:t>;</w:t>
      </w:r>
    </w:p>
    <w:p w14:paraId="6E2E95F2" w14:textId="05FFE36D" w:rsidR="00AA125B" w:rsidRPr="00D849C7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49C7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>количество национально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96592B">
        <w:rPr>
          <w:rFonts w:ascii="Times New Roman" w:hAnsi="Times New Roman"/>
          <w:sz w:val="28"/>
          <w:szCs w:val="28"/>
        </w:rPr>
        <w:t>–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культурных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автономий</w:t>
      </w:r>
      <w:r w:rsidR="0096592B">
        <w:rPr>
          <w:rFonts w:ascii="Times New Roman" w:hAnsi="Times New Roman"/>
          <w:sz w:val="28"/>
          <w:szCs w:val="28"/>
        </w:rPr>
        <w:t xml:space="preserve">, </w:t>
      </w:r>
      <w:r w:rsidR="00D849C7" w:rsidRPr="00D849C7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>
        <w:rPr>
          <w:rFonts w:ascii="Times New Roman" w:hAnsi="Times New Roman"/>
          <w:sz w:val="28"/>
          <w:szCs w:val="28"/>
        </w:rPr>
        <w:t>.</w:t>
      </w:r>
      <w:r w:rsidR="00A9509F">
        <w:rPr>
          <w:rFonts w:ascii="Times New Roman" w:hAnsi="Times New Roman"/>
          <w:sz w:val="28"/>
          <w:szCs w:val="28"/>
        </w:rPr>
        <w:t>).</w:t>
      </w:r>
    </w:p>
    <w:p w14:paraId="36E2C9F8" w14:textId="77777777" w:rsidR="00BF18D2" w:rsidRPr="00634E68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59983034" w14:textId="2B63B131" w:rsidR="00AA125B" w:rsidRPr="00634E6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Pr="00634E68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E7E0EA9" w14:textId="0FA599E8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05054616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65E618E" w14:textId="2DAA4BF3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="00BF18D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5DD15AD4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396537A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790D4EB3" w14:textId="5E078125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0E913200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37DEF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4171E068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Pr="00F0002A">
        <w:rPr>
          <w:rFonts w:ascii="Times New Roman" w:hAnsi="Times New Roman"/>
          <w:sz w:val="28"/>
          <w:szCs w:val="28"/>
        </w:rPr>
        <w:t xml:space="preserve">приложении </w:t>
      </w:r>
      <w:r w:rsidR="00AE7710" w:rsidRPr="00F0002A">
        <w:rPr>
          <w:rFonts w:ascii="Times New Roman" w:hAnsi="Times New Roman"/>
          <w:sz w:val="28"/>
          <w:szCs w:val="28"/>
        </w:rPr>
        <w:t>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48BAC9A0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D5E2C8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869DC75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03B717C" w14:textId="5FDB17D5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437D7AFD" w14:textId="77777777" w:rsidR="00AA125B" w:rsidRPr="00872349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872349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FE406B0" w14:textId="77777777" w:rsidR="00187809" w:rsidRPr="00FF51E2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849C7">
        <w:rPr>
          <w:rFonts w:ascii="Times New Roman" w:hAnsi="Times New Roman"/>
          <w:sz w:val="28"/>
          <w:szCs w:val="28"/>
        </w:rPr>
        <w:t xml:space="preserve">№ </w:t>
      </w:r>
      <w:r w:rsidR="00AA125B" w:rsidRPr="00D849C7">
        <w:rPr>
          <w:rFonts w:ascii="Times New Roman" w:hAnsi="Times New Roman"/>
          <w:sz w:val="28"/>
          <w:szCs w:val="28"/>
        </w:rPr>
        <w:t>5</w:t>
      </w:r>
    </w:p>
    <w:p w14:paraId="29E1726B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48EF3C9A" w14:textId="77777777" w:rsidR="00187809" w:rsidRPr="00FF51E2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4AF99" w14:textId="77777777" w:rsidR="00187809" w:rsidRPr="00FF51E2" w:rsidRDefault="007D365F" w:rsidP="0018780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187809" w:rsidRPr="00FF51E2">
        <w:rPr>
          <w:sz w:val="28"/>
          <w:szCs w:val="28"/>
        </w:rPr>
        <w:t xml:space="preserve"> </w:t>
      </w:r>
    </w:p>
    <w:p w14:paraId="72013747" w14:textId="77777777" w:rsidR="00187809" w:rsidRPr="00FF51E2" w:rsidRDefault="00187809" w:rsidP="00187809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="009E304C" w:rsidRPr="00285CB8">
        <w:rPr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9E304C">
        <w:rPr>
          <w:sz w:val="28"/>
          <w:szCs w:val="28"/>
        </w:rPr>
        <w:t xml:space="preserve"> средств</w:t>
      </w:r>
      <w:r w:rsidR="009E304C" w:rsidRPr="00285CB8">
        <w:rPr>
          <w:sz w:val="28"/>
          <w:szCs w:val="28"/>
        </w:rPr>
        <w:t xml:space="preserve"> и психотропных </w:t>
      </w:r>
      <w:r w:rsidR="009E304C">
        <w:rPr>
          <w:sz w:val="28"/>
          <w:szCs w:val="28"/>
        </w:rPr>
        <w:t>веществ</w:t>
      </w:r>
      <w:r w:rsidR="009E304C" w:rsidRPr="00285CB8">
        <w:rPr>
          <w:sz w:val="28"/>
          <w:szCs w:val="28"/>
        </w:rPr>
        <w:t xml:space="preserve"> на территории муниципальн</w:t>
      </w:r>
      <w:r w:rsidR="009E304C">
        <w:rPr>
          <w:sz w:val="28"/>
          <w:szCs w:val="28"/>
        </w:rPr>
        <w:t>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33B28F90" w14:textId="77777777" w:rsidR="00187809" w:rsidRPr="00FF51E2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A4906" w14:textId="77777777" w:rsidR="00187809" w:rsidRPr="00FF51E2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87809" w:rsidRPr="00FF51E2" w14:paraId="285FB81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07C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EB4" w14:textId="77777777" w:rsidR="00187809" w:rsidRPr="00FF51E2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85CB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285CB8">
              <w:rPr>
                <w:sz w:val="28"/>
                <w:szCs w:val="28"/>
              </w:rPr>
              <w:t xml:space="preserve"> и психотропных </w:t>
            </w:r>
            <w:r>
              <w:rPr>
                <w:sz w:val="28"/>
                <w:szCs w:val="28"/>
              </w:rPr>
              <w:t>веществ</w:t>
            </w:r>
            <w:r w:rsidRPr="00285CB8">
              <w:rPr>
                <w:sz w:val="28"/>
                <w:szCs w:val="28"/>
              </w:rPr>
              <w:t xml:space="preserve"> на территории муниципальн</w:t>
            </w:r>
            <w:r>
              <w:rPr>
                <w:sz w:val="28"/>
                <w:szCs w:val="28"/>
              </w:rPr>
              <w:t>ого образования город Минусинск</w:t>
            </w:r>
          </w:p>
        </w:tc>
      </w:tr>
      <w:tr w:rsidR="00187809" w:rsidRPr="00FF51E2" w14:paraId="7F7DAD5D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BB8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23C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219F8352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89" w:rsidRPr="00FF51E2" w14:paraId="246214BA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B0E" w14:textId="77777777" w:rsidR="00EC5689" w:rsidRPr="00EC5689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BB6" w14:textId="77777777" w:rsidR="00EC5689" w:rsidRPr="00EC5689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187809" w:rsidRPr="00FF51E2" w14:paraId="75AA0DFF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4B7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5D1" w14:textId="77777777" w:rsidR="00187809" w:rsidRPr="00D71314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D713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>с</w:t>
            </w:r>
            <w:r w:rsidR="009E304C">
              <w:rPr>
                <w:rFonts w:ascii="Times New Roman" w:hAnsi="Times New Roman"/>
                <w:sz w:val="28"/>
                <w:szCs w:val="28"/>
              </w:rPr>
              <w:t>окращения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 xml:space="preserve"> незаконного оборота и немедицинского употребления наркотических средств </w:t>
            </w:r>
            <w:r w:rsidR="009E304C" w:rsidRPr="00BD4F42">
              <w:rPr>
                <w:rFonts w:ascii="Times New Roman" w:hAnsi="Times New Roman"/>
                <w:color w:val="000000"/>
                <w:sz w:val="28"/>
                <w:szCs w:val="28"/>
              </w:rPr>
              <w:t>и психотропных веществ на</w:t>
            </w:r>
            <w:r w:rsidR="009E3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муниципального образования город Минусинск</w:t>
            </w:r>
            <w:r w:rsidR="009E304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7809" w:rsidRPr="00FF51E2" w14:paraId="63D00595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F22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99E" w14:textId="77777777" w:rsidR="00D71314" w:rsidRPr="00D71314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="00D71314" w:rsidRPr="00D71314">
              <w:rPr>
                <w:spacing w:val="2"/>
                <w:sz w:val="28"/>
                <w:szCs w:val="28"/>
              </w:rPr>
              <w:t xml:space="preserve">азвитие и укрепление системы межведомственного взаимодействия в организации профилактики наркомании на территории </w:t>
            </w:r>
            <w:r w:rsidR="00D71314">
              <w:rPr>
                <w:spacing w:val="2"/>
                <w:sz w:val="28"/>
                <w:szCs w:val="28"/>
              </w:rPr>
              <w:t>муниципального образования город Минусинск</w:t>
            </w:r>
            <w:r w:rsidR="00D71314" w:rsidRPr="00D71314">
              <w:rPr>
                <w:spacing w:val="2"/>
                <w:sz w:val="28"/>
                <w:szCs w:val="28"/>
              </w:rPr>
              <w:t>, а также предупреждение правонарушений, связанных с употреблением наркотиков и их незаконным оборотом;</w:t>
            </w:r>
          </w:p>
          <w:p w14:paraId="6C145A10" w14:textId="045E2708" w:rsidR="00187809" w:rsidRPr="00D71314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</w:t>
            </w:r>
            <w:r w:rsidR="00D71314">
              <w:rPr>
                <w:rFonts w:ascii="Times New Roman" w:hAnsi="Times New Roman"/>
                <w:sz w:val="28"/>
                <w:szCs w:val="28"/>
              </w:rPr>
              <w:t xml:space="preserve"> образа жизни детей и молодежи.</w:t>
            </w:r>
          </w:p>
        </w:tc>
      </w:tr>
      <w:tr w:rsidR="00187809" w:rsidRPr="00FF51E2" w14:paraId="7F5C1998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304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D477AC8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BB1" w14:textId="77777777" w:rsidR="00847604" w:rsidRPr="00847604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6E9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нагл</w:t>
            </w:r>
            <w:r w:rsidR="00D849C7">
              <w:rPr>
                <w:rFonts w:ascii="Times New Roman" w:hAnsi="Times New Roman"/>
                <w:color w:val="000000"/>
                <w:sz w:val="28"/>
                <w:szCs w:val="28"/>
              </w:rPr>
              <w:t>ядной 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год;</w:t>
            </w:r>
          </w:p>
          <w:p w14:paraId="5E1EE164" w14:textId="243856C9" w:rsidR="00847604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оля молодых граждан в возрасте </w:t>
            </w:r>
            <w:r w:rsidR="00425F22" w:rsidRPr="009D4FAF">
              <w:rPr>
                <w:rFonts w:ascii="Times New Roman" w:hAnsi="Times New Roman"/>
                <w:color w:val="000000"/>
                <w:sz w:val="28"/>
                <w:szCs w:val="28"/>
              </w:rPr>
              <w:t>до 23</w:t>
            </w:r>
            <w:r w:rsid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</w:t>
            </w:r>
            <w:proofErr w:type="gramStart"/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>молодежи</w:t>
            </w:r>
            <w:proofErr w:type="gramEnd"/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проживающей на территории муниципального образования город Минусинск;</w:t>
            </w:r>
          </w:p>
          <w:p w14:paraId="61B9AD17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6FF6CE" w14:textId="4CFB6849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809" w:rsidRPr="00FF51E2" w14:paraId="11EAECC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77B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584" w14:textId="77777777" w:rsidR="00187809" w:rsidRPr="00FF51E2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187809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634E68" w14:paraId="53DF9318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637" w14:textId="77777777" w:rsidR="00187809" w:rsidRPr="00FF51E2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8B3" w14:textId="71B097EF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57785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530,00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т.ч. по годам:</w:t>
            </w:r>
          </w:p>
          <w:p w14:paraId="5321CC79" w14:textId="5FB527FD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2021 г. – 110,00 тыс. руб., в т.ч.:</w:t>
            </w:r>
          </w:p>
          <w:p w14:paraId="52AE28CE" w14:textId="02E63E2A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110,00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4DBABD3A" w14:textId="55EB90B9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2022 г. – 210,00 тыс. руб., в т.ч.:</w:t>
            </w:r>
          </w:p>
          <w:p w14:paraId="0FFA309E" w14:textId="4D04D5FE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210,00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0C27C903" w14:textId="4D924C03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2023 г. – 210,00 тыс. руб., в т.ч.:</w:t>
            </w:r>
          </w:p>
          <w:p w14:paraId="1D049547" w14:textId="6A9ABAC1" w:rsidR="00187809" w:rsidRPr="00634E68" w:rsidRDefault="00A8184B" w:rsidP="00A8184B">
            <w:pPr>
              <w:spacing w:after="0" w:line="240" w:lineRule="auto"/>
              <w:rPr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210,00 </w:t>
            </w:r>
            <w:proofErr w:type="spellStart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31AD271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0800E7" w14:textId="77777777" w:rsidR="00262502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C66975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C66975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A1ACC">
        <w:rPr>
          <w:rFonts w:ascii="Times New Roman" w:hAnsi="Times New Roman"/>
          <w:sz w:val="28"/>
          <w:szCs w:val="28"/>
        </w:rPr>
        <w:t xml:space="preserve"> </w:t>
      </w:r>
    </w:p>
    <w:p w14:paraId="0917A58B" w14:textId="77777777" w:rsidR="005A1ACC" w:rsidRPr="005A1A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ACC" w:rsidRPr="005A1A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6B367047" w14:textId="418C183F" w:rsidR="005A1ACC" w:rsidRPr="005A1A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ACC">
        <w:rPr>
          <w:rFonts w:ascii="Times New Roman" w:hAnsi="Times New Roman"/>
          <w:bCs/>
          <w:sz w:val="28"/>
          <w:szCs w:val="28"/>
        </w:rPr>
        <w:t>Организовано взаимодействи</w:t>
      </w:r>
      <w:r>
        <w:rPr>
          <w:rFonts w:ascii="Times New Roman" w:hAnsi="Times New Roman"/>
          <w:bCs/>
          <w:sz w:val="28"/>
          <w:szCs w:val="28"/>
        </w:rPr>
        <w:t>е Администрации города</w:t>
      </w:r>
      <w:r w:rsidRPr="005A1ACC">
        <w:rPr>
          <w:rFonts w:ascii="Times New Roman" w:hAnsi="Times New Roman"/>
          <w:bCs/>
          <w:sz w:val="28"/>
          <w:szCs w:val="28"/>
        </w:rPr>
        <w:t xml:space="preserve"> с   федеральными органами </w:t>
      </w:r>
      <w:r w:rsidR="00425F22" w:rsidRPr="005A1A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A1A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</w:t>
      </w:r>
      <w:r>
        <w:rPr>
          <w:rFonts w:ascii="Times New Roman" w:hAnsi="Times New Roman"/>
          <w:bCs/>
          <w:sz w:val="28"/>
          <w:szCs w:val="28"/>
        </w:rPr>
        <w:t xml:space="preserve">На постоянной основе осуществляет </w:t>
      </w:r>
      <w:r w:rsidR="00425F22">
        <w:rPr>
          <w:rFonts w:ascii="Times New Roman" w:hAnsi="Times New Roman"/>
          <w:bCs/>
          <w:sz w:val="28"/>
          <w:szCs w:val="28"/>
        </w:rPr>
        <w:t>работу</w:t>
      </w:r>
      <w:r w:rsidR="00425F22" w:rsidRPr="005A1ACC">
        <w:rPr>
          <w:rFonts w:ascii="Times New Roman" w:hAnsi="Times New Roman"/>
          <w:bCs/>
          <w:sz w:val="28"/>
          <w:szCs w:val="28"/>
        </w:rPr>
        <w:t xml:space="preserve"> городская</w:t>
      </w:r>
      <w:r w:rsidRPr="005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комиссия.</w:t>
      </w:r>
    </w:p>
    <w:p w14:paraId="227E492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61C86235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продолжающаяся контрабанда наркотиков </w:t>
      </w:r>
      <w:proofErr w:type="spellStart"/>
      <w:r w:rsidRPr="005A1ACC">
        <w:rPr>
          <w:sz w:val="28"/>
          <w:szCs w:val="28"/>
        </w:rPr>
        <w:t>каннабиноидной</w:t>
      </w:r>
      <w:proofErr w:type="spellEnd"/>
      <w:r w:rsidRPr="005A1ACC">
        <w:rPr>
          <w:sz w:val="28"/>
          <w:szCs w:val="28"/>
        </w:rPr>
        <w:t xml:space="preserve"> группы из </w:t>
      </w:r>
      <w:r>
        <w:rPr>
          <w:sz w:val="28"/>
          <w:szCs w:val="28"/>
        </w:rPr>
        <w:t>соседних регионов</w:t>
      </w:r>
      <w:r w:rsidRPr="005A1ACC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 Тыва, Кемеровская область</w:t>
      </w:r>
      <w:r w:rsidRPr="005A1ACC">
        <w:rPr>
          <w:sz w:val="28"/>
          <w:szCs w:val="28"/>
        </w:rPr>
        <w:t>);</w:t>
      </w:r>
    </w:p>
    <w:p w14:paraId="5F6C88AF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активность происходящих миграционных процессов (</w:t>
      </w:r>
      <w:proofErr w:type="gramStart"/>
      <w:r w:rsidRPr="005A1ACC">
        <w:rPr>
          <w:sz w:val="28"/>
          <w:szCs w:val="28"/>
        </w:rPr>
        <w:t>прибытие  на</w:t>
      </w:r>
      <w:proofErr w:type="gramEnd"/>
      <w:r w:rsidRPr="005A1ACC">
        <w:rPr>
          <w:sz w:val="28"/>
          <w:szCs w:val="28"/>
        </w:rPr>
        <w:t xml:space="preserve"> территорию края большого числа иностранных граждан из </w:t>
      </w:r>
      <w:proofErr w:type="spellStart"/>
      <w:r w:rsidRPr="005A1ACC">
        <w:rPr>
          <w:sz w:val="28"/>
          <w:szCs w:val="28"/>
        </w:rPr>
        <w:t>наркоопасных</w:t>
      </w:r>
      <w:proofErr w:type="spellEnd"/>
      <w:r w:rsidRPr="005A1ACC">
        <w:rPr>
          <w:sz w:val="28"/>
          <w:szCs w:val="28"/>
        </w:rPr>
        <w:t xml:space="preserve"> стран);</w:t>
      </w:r>
    </w:p>
    <w:p w14:paraId="61C47DF6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4A211EC8" w14:textId="43F04DDD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наличие на территории города</w:t>
      </w:r>
      <w:r w:rsidR="009659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A1ACC">
        <w:rPr>
          <w:sz w:val="28"/>
          <w:szCs w:val="28"/>
        </w:rPr>
        <w:t xml:space="preserve"> федеральной службы исполнения наказания.  </w:t>
      </w:r>
    </w:p>
    <w:p w14:paraId="73A6C561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A1A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5FEF1B90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lastRenderedPageBreak/>
        <w:t xml:space="preserve">Необходим комплексный подход к разработке механизмов и принятию мер по </w:t>
      </w:r>
      <w:proofErr w:type="spellStart"/>
      <w:r w:rsidRPr="005A1ACC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5A1ACC">
        <w:rPr>
          <w:rFonts w:ascii="Times New Roman" w:hAnsi="Times New Roman"/>
          <w:sz w:val="28"/>
          <w:szCs w:val="28"/>
        </w:rPr>
        <w:t xml:space="preserve"> поведению граждан.</w:t>
      </w:r>
    </w:p>
    <w:p w14:paraId="730150EE" w14:textId="77777777" w:rsidR="005A1A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A1ACC">
        <w:rPr>
          <w:rFonts w:ascii="Times New Roman" w:hAnsi="Times New Roman"/>
          <w:sz w:val="28"/>
          <w:szCs w:val="28"/>
        </w:rPr>
        <w:t xml:space="preserve">Профилактика </w:t>
      </w:r>
      <w:r w:rsidRPr="005A1A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148AB0B3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A98EC8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ED75AA3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16BCD9BD" w14:textId="77777777" w:rsidR="005A1ACC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F51E2">
        <w:rPr>
          <w:rFonts w:ascii="Times New Roman" w:hAnsi="Times New Roman"/>
          <w:sz w:val="28"/>
          <w:szCs w:val="28"/>
        </w:rPr>
        <w:t xml:space="preserve"> является 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5A1ACC" w:rsidRPr="00D713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оздание условий для </w:t>
      </w:r>
      <w:r w:rsidR="005A1ACC" w:rsidRPr="00FB4ACA">
        <w:rPr>
          <w:rFonts w:ascii="Times New Roman" w:hAnsi="Times New Roman"/>
          <w:sz w:val="28"/>
          <w:szCs w:val="28"/>
        </w:rPr>
        <w:t>с</w:t>
      </w:r>
      <w:r w:rsidR="005A1ACC">
        <w:rPr>
          <w:rFonts w:ascii="Times New Roman" w:hAnsi="Times New Roman"/>
          <w:sz w:val="28"/>
          <w:szCs w:val="28"/>
        </w:rPr>
        <w:t>окращения</w:t>
      </w:r>
      <w:r w:rsidR="005A1ACC" w:rsidRPr="00FB4ACA">
        <w:rPr>
          <w:rFonts w:ascii="Times New Roman" w:hAnsi="Times New Roman"/>
          <w:sz w:val="28"/>
          <w:szCs w:val="28"/>
        </w:rPr>
        <w:t xml:space="preserve"> незаконного оборота и немедицинского употребления наркотических средств </w:t>
      </w:r>
      <w:r w:rsidR="005A1ACC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5A1ACC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65F9D5D0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нео</w:t>
      </w:r>
      <w:r w:rsidR="008B0C2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>
        <w:rPr>
          <w:rFonts w:ascii="Times New Roman" w:hAnsi="Times New Roman"/>
          <w:sz w:val="28"/>
          <w:szCs w:val="28"/>
        </w:rPr>
        <w:t xml:space="preserve"> задач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3C8C8892" w14:textId="77777777" w:rsidR="001860D4" w:rsidRPr="00D71314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</w:t>
      </w:r>
      <w:r w:rsidR="001860D4" w:rsidRPr="00D71314">
        <w:rPr>
          <w:spacing w:val="2"/>
          <w:sz w:val="28"/>
          <w:szCs w:val="28"/>
        </w:rPr>
        <w:t xml:space="preserve">азвитие и укрепление системы межведомственного взаимодействия в организации профилактики наркомании на территории </w:t>
      </w:r>
      <w:r w:rsidR="001860D4">
        <w:rPr>
          <w:spacing w:val="2"/>
          <w:sz w:val="28"/>
          <w:szCs w:val="28"/>
        </w:rPr>
        <w:t>муниципального образования город Минусинск</w:t>
      </w:r>
      <w:r w:rsidR="001860D4" w:rsidRPr="00D71314">
        <w:rPr>
          <w:spacing w:val="2"/>
          <w:sz w:val="28"/>
          <w:szCs w:val="28"/>
        </w:rPr>
        <w:t>, а также предупреждение правонарушений, связанных с употреблением наркотиков и их незаконным оборотом;</w:t>
      </w:r>
    </w:p>
    <w:p w14:paraId="7660141D" w14:textId="72FB3BF4" w:rsidR="001860D4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14">
        <w:rPr>
          <w:sz w:val="28"/>
          <w:szCs w:val="28"/>
        </w:rPr>
        <w:t>рганизация деятельности</w:t>
      </w:r>
      <w:r w:rsidR="001860D4" w:rsidRPr="00D71314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</w:t>
      </w:r>
      <w:r w:rsidR="001860D4">
        <w:rPr>
          <w:sz w:val="28"/>
          <w:szCs w:val="28"/>
        </w:rPr>
        <w:t xml:space="preserve"> образа жизни детей и молодежи.</w:t>
      </w:r>
    </w:p>
    <w:p w14:paraId="5EF09CE3" w14:textId="77777777" w:rsidR="00187809" w:rsidRPr="00FF51E2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FBF9026" w14:textId="77777777" w:rsidR="00187809" w:rsidRPr="00FF51E2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0309D9ED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BF9FD97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>
        <w:rPr>
          <w:rFonts w:ascii="Times New Roman" w:hAnsi="Times New Roman"/>
          <w:sz w:val="28"/>
          <w:szCs w:val="28"/>
        </w:rPr>
        <w:t xml:space="preserve">          </w:t>
      </w:r>
      <w:r w:rsidR="00EC5689" w:rsidRPr="009D4FAF">
        <w:rPr>
          <w:rFonts w:ascii="Times New Roman" w:hAnsi="Times New Roman"/>
          <w:sz w:val="28"/>
          <w:szCs w:val="28"/>
        </w:rPr>
        <w:t>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30824EF1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21B502A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CDF2237" w14:textId="77777777" w:rsidR="00187809" w:rsidRPr="00FF51E2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57307258" w14:textId="76248D84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425F22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89F760D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EC5689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</w:p>
    <w:p w14:paraId="1880D9FE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2237B620" w14:textId="77777777" w:rsidR="001860D4" w:rsidRPr="00BD4F4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4E529CBA" w14:textId="36D3C7CC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 xml:space="preserve">Мероприятие 5.3.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14:paraId="525360C3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63B406D5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</w:t>
      </w:r>
      <w:r w:rsidRPr="00FF51E2">
        <w:rPr>
          <w:rFonts w:ascii="Times New Roman" w:hAnsi="Times New Roman"/>
          <w:sz w:val="28"/>
          <w:szCs w:val="28"/>
        </w:rPr>
        <w:t xml:space="preserve">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C770C19" w14:textId="7B0F234C" w:rsidR="001860D4" w:rsidRPr="00FF51E2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5.4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химической обработки дикорастущей продукции.</w:t>
      </w:r>
    </w:p>
    <w:p w14:paraId="4E17D214" w14:textId="61C92451" w:rsidR="001860D4" w:rsidRPr="00FF51E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9659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02E32F8C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A3BF0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04E3B5E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2EC71BCB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2781F44B" w14:textId="4F08A388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85A7E7" w14:textId="77777777" w:rsidR="001860D4" w:rsidRPr="00847604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увеличить к</w:t>
      </w:r>
      <w:r w:rsidRPr="00847604">
        <w:rPr>
          <w:rFonts w:ascii="Times New Roman" w:hAnsi="Times New Roman"/>
          <w:color w:val="000000"/>
          <w:sz w:val="28"/>
          <w:szCs w:val="28"/>
        </w:rPr>
        <w:t>оличество тиражей наглядной антинаркотической тематике в год;</w:t>
      </w:r>
    </w:p>
    <w:p w14:paraId="05872DC6" w14:textId="5DC7B9E4" w:rsidR="001860D4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увеличить долю молодых граждан в возрасте </w:t>
      </w:r>
      <w:r w:rsidR="000E1018">
        <w:rPr>
          <w:rFonts w:ascii="Times New Roman" w:hAnsi="Times New Roman"/>
          <w:color w:val="000000"/>
          <w:sz w:val="28"/>
          <w:szCs w:val="28"/>
        </w:rPr>
        <w:t>до 30 лет,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вовлеченных в профилактические мероприятия, по отношению к </w:t>
      </w:r>
      <w:r w:rsidR="000E1018">
        <w:rPr>
          <w:rFonts w:ascii="Times New Roman" w:hAnsi="Times New Roman"/>
          <w:color w:val="000000"/>
          <w:sz w:val="28"/>
          <w:szCs w:val="28"/>
        </w:rPr>
        <w:t>общей численности молодежи,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2DF3CB24" w14:textId="77777777" w:rsidR="00187809" w:rsidRPr="00FF51E2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 xml:space="preserve">; </w:t>
      </w:r>
    </w:p>
    <w:p w14:paraId="7CC4DF1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1860D4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F51E2">
        <w:rPr>
          <w:rFonts w:ascii="Times New Roman" w:hAnsi="Times New Roman"/>
          <w:sz w:val="28"/>
          <w:szCs w:val="28"/>
        </w:rPr>
        <w:t>.</w:t>
      </w:r>
    </w:p>
    <w:p w14:paraId="27B08733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бюджета города в соответствии со сметой расходов.</w:t>
      </w:r>
    </w:p>
    <w:p w14:paraId="3A3F686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D94E5BA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43DCDC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0C813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04C61C1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3F302A32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CF8E77" w14:textId="5415B930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6993DF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EA817F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F0002A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1276C679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F0002A">
        <w:rPr>
          <w:rFonts w:ascii="Times New Roman" w:hAnsi="Times New Roman"/>
          <w:sz w:val="28"/>
          <w:szCs w:val="28"/>
        </w:rPr>
        <w:t>приложении 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71A8C1A2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194E19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FD604CD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082FFB7" w14:textId="13BAB52B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C99081E" w14:textId="77777777" w:rsidR="00187809" w:rsidRPr="00FF51E2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5D92B4F" w14:textId="77777777"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5F4951" w14:textId="77777777"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D8C9D8A" w14:textId="77777777"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26848D4D" w14:textId="77777777"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 xml:space="preserve">Сведения </w:t>
      </w:r>
      <w:proofErr w:type="gramStart"/>
      <w:r w:rsidRPr="00FF51E2">
        <w:rPr>
          <w:rFonts w:ascii="Times New Roman" w:hAnsi="Times New Roman"/>
          <w:sz w:val="28"/>
          <w:szCs w:val="28"/>
          <w:lang w:eastAsia="ar-SA"/>
        </w:rPr>
        <w:t>о целевых индикаторов</w:t>
      </w:r>
      <w:proofErr w:type="gramEnd"/>
      <w:r w:rsidRPr="00FF51E2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118"/>
        <w:gridCol w:w="709"/>
        <w:gridCol w:w="992"/>
        <w:gridCol w:w="1276"/>
        <w:gridCol w:w="1984"/>
        <w:gridCol w:w="993"/>
        <w:gridCol w:w="993"/>
        <w:gridCol w:w="992"/>
        <w:gridCol w:w="992"/>
        <w:gridCol w:w="992"/>
        <w:gridCol w:w="993"/>
        <w:gridCol w:w="992"/>
      </w:tblGrid>
      <w:tr w:rsidR="003B3840" w:rsidRPr="00FF51E2" w14:paraId="1D3528C2" w14:textId="77777777" w:rsidTr="003B3840">
        <w:trPr>
          <w:cantSplit/>
          <w:trHeight w:val="17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987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F0B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3E8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9FE8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391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3B8FE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CF9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0CED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31D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8D269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CB593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A16C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579F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B3840" w:rsidRPr="00FF51E2" w14:paraId="7E37F8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6495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7442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D06F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FE9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305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33DA3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093B9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DD4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A1B1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FE64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22FF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38CD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E60B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B3840" w:rsidRPr="00FF51E2" w14:paraId="66F4739A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1E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3B3840" w:rsidRPr="00FF51E2" w14:paraId="06388D7F" w14:textId="77777777" w:rsidTr="003B3840">
        <w:trPr>
          <w:cantSplit/>
          <w:trHeight w:val="8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D5F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4BB66" w14:textId="77777777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621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6955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C7643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1B6A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8844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845D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BB747" w14:textId="5FF90342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2C96E" w14:textId="031EC73A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2B6C1C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64201" w14:textId="4939C86A" w:rsidR="003B3840" w:rsidRPr="00634E68" w:rsidRDefault="00624EE5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C6F3" w14:textId="59E82B41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4705" w14:textId="656BDC45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5756AD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EC3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B0B30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9316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8940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3D46B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8DAB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4BBA7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DE14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7CCB7" w14:textId="75C3CF41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5483F" w14:textId="18B70137" w:rsidR="003B3840" w:rsidRPr="00634E68" w:rsidRDefault="002B6C1C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6277" w14:textId="052DC5D2" w:rsidR="003B3840" w:rsidRPr="00634E68" w:rsidRDefault="00624EE5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574F" w14:textId="392FC9E6" w:rsidR="003B3840" w:rsidRPr="00634E68" w:rsidRDefault="00C041C2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30B7" w14:textId="23F1CCBF" w:rsidR="003B3840" w:rsidRPr="00634E68" w:rsidRDefault="003B3840" w:rsidP="00C041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C041C2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B3840" w:rsidRPr="00FF51E2" w14:paraId="404DB160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A95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D5CB5" w14:textId="3B305BB2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726A96">
              <w:rPr>
                <w:rFonts w:ascii="Times New Roman" w:hAnsi="Times New Roman"/>
                <w:sz w:val="24"/>
                <w:szCs w:val="24"/>
              </w:rPr>
              <w:t>,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A524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AB42" w14:textId="77777777" w:rsidR="003B3840" w:rsidRPr="00FF51E2" w:rsidRDefault="003B3840" w:rsidP="003B384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0D16D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F23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85A9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834D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0CC3D" w14:textId="07F35F07" w:rsidR="003B3840" w:rsidRPr="00634E68" w:rsidRDefault="00E3141B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83038" w14:textId="213398CA" w:rsidR="003B3840" w:rsidRPr="00634E68" w:rsidRDefault="00E3141B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E8D49" w14:textId="5B9B8C97" w:rsidR="003B3840" w:rsidRPr="00634E68" w:rsidRDefault="00624EE5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2B85" w14:textId="6E5F8AB0" w:rsidR="003B3840" w:rsidRPr="00634E68" w:rsidRDefault="00C041C2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6CDA" w14:textId="194E5FF8" w:rsidR="003B3840" w:rsidRPr="00634E68" w:rsidRDefault="00C041C2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3B3840" w:rsidRPr="00FF51E2" w14:paraId="5B91EFD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82F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F4ECA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E8E6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9B1EC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BA6E4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E51EC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97D1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913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04EEA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02F9E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743F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8967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F947" w14:textId="77777777" w:rsidR="003B3840" w:rsidRPr="00634E68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278CA" w:rsidRPr="00FF51E2" w14:paraId="61027D98" w14:textId="77777777" w:rsidTr="00A278C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A750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E5A1D" w14:textId="2F913204" w:rsidR="00A278CA" w:rsidRPr="00FF51E2" w:rsidRDefault="00A278CA" w:rsidP="006F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в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</w:t>
            </w:r>
            <w:r w:rsidR="00726A9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3F143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B724D" w14:textId="77777777" w:rsidR="00A278CA" w:rsidRPr="00FF51E2" w:rsidRDefault="00A278CA" w:rsidP="006F4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CE171" w14:textId="77777777" w:rsidR="00A278CA" w:rsidRPr="00FF51E2" w:rsidRDefault="00A278CA" w:rsidP="006F4663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946E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7F469" w14:textId="77777777" w:rsidR="00A278CA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83FAF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C064" w14:textId="77777777" w:rsidR="00A278CA" w:rsidRPr="00634E68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48F6D" w14:textId="63B3B3C0" w:rsidR="00A278CA" w:rsidRPr="00634E68" w:rsidRDefault="00624EE5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F0CF0" w14:textId="74C8C3A2" w:rsidR="00A278CA" w:rsidRPr="00634E68" w:rsidRDefault="00624EE5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F97A" w14:textId="35EB1B1B" w:rsidR="00A278CA" w:rsidRPr="00634E68" w:rsidRDefault="00BC068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9030" w14:textId="7C80FBFF" w:rsidR="00A278CA" w:rsidRPr="00634E68" w:rsidRDefault="00BC068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B3840" w:rsidRPr="00FF51E2" w14:paraId="1D352EB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94F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F46B" w14:textId="4838AC77" w:rsidR="003B3840" w:rsidRPr="00D678E6" w:rsidRDefault="003B3840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B62BE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803DD" w14:textId="77777777" w:rsidR="003B3840" w:rsidRPr="00862B6D" w:rsidRDefault="003B3840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92468" w14:textId="77777777" w:rsidR="003B3840" w:rsidRPr="00FF51E2" w:rsidRDefault="003B3840" w:rsidP="00DB24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66B92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985F3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480D0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E749D" w14:textId="77777777" w:rsidR="003B3840" w:rsidRPr="0092567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CAF0F" w14:textId="77777777" w:rsidR="003B3840" w:rsidRPr="0092567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4AE64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E0EF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09EB" w14:textId="77777777" w:rsidR="003B3840" w:rsidRPr="00634E68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3B3840" w:rsidRPr="00FF51E2" w14:paraId="690D087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4B72" w14:textId="1E421E99" w:rsidR="003B3840" w:rsidRPr="00FF51E2" w:rsidRDefault="00E3141B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11EE6" w14:textId="32458F14" w:rsidR="003B3840" w:rsidRPr="00FF51E2" w:rsidRDefault="003B3840" w:rsidP="00BC0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AFF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40F53" w14:textId="77777777" w:rsidR="003B3840" w:rsidRPr="00862B6D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CC84E" w14:textId="77777777" w:rsidR="003B3840" w:rsidRPr="00FF51E2" w:rsidRDefault="003B3840" w:rsidP="00FD7A9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D3A6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6EB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0AB2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3D4C9" w14:textId="545E8685" w:rsidR="003B3840" w:rsidRPr="00925672" w:rsidRDefault="003B3840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6EB06" w14:textId="3102CDA0" w:rsidR="003B3840" w:rsidRPr="00925672" w:rsidRDefault="00E3141B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33460" w14:textId="3862646C" w:rsidR="003B3840" w:rsidRPr="00634E68" w:rsidRDefault="00624EE5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0FA2" w14:textId="5C5ABCB3" w:rsidR="003B3840" w:rsidRPr="00634E68" w:rsidRDefault="00E3141B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7BA3" w14:textId="39A25601" w:rsidR="003B3840" w:rsidRPr="00634E68" w:rsidRDefault="00E3141B" w:rsidP="009E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B3840" w:rsidRPr="00FF51E2" w14:paraId="34C5D4F8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8F2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3B3840" w:rsidRPr="00FF51E2" w14:paraId="37758231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0BC2" w14:textId="12CF018D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C6E7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52F4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159C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D9A3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030F6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312AD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515C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20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9026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A00B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FA9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924E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6AD13D0D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730F" w14:textId="55E8F246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773" w14:textId="77777777" w:rsidR="003B3840" w:rsidRPr="00872349" w:rsidRDefault="003B3840" w:rsidP="00D678E6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17D0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79E0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7531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2CB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38472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CD73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8BEA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99B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C4904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ED2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DA3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158ABEF8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FEDA" w14:textId="02735581" w:rsidR="003B3840" w:rsidRPr="00FF51E2" w:rsidRDefault="00E3141B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D705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D553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AA64" w14:textId="77777777" w:rsidR="003B3840" w:rsidRPr="00FF51E2" w:rsidRDefault="003B3840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A4FB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4052F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780F1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5F1E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B2E7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19D0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E2ED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6FC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3EE5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008D63D3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987" w14:textId="203CCD8E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E3141B" w:rsidRPr="00FF51E2" w14:paraId="6A2DDAB5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3678" w14:textId="1EC2B969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88DD" w14:textId="714CB978" w:rsidR="00E3141B" w:rsidRPr="00FF51E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617A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3AF8" w14:textId="77777777" w:rsidR="00E3141B" w:rsidRPr="00FF51E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1808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BFE0" w14:textId="7777777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CD77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26F1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EE27" w14:textId="080757AA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18B8" w14:textId="39BBD83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D40C7" w14:textId="42C212A4" w:rsidR="00E3141B" w:rsidRPr="00634E68" w:rsidRDefault="00624EE5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0EE7" w14:textId="32980B8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6A17" w14:textId="0D5A1A66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1B" w:rsidRPr="00FF51E2" w14:paraId="0611858C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3063" w14:textId="029E695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2F9D" w14:textId="0C1EB069" w:rsidR="00E3141B" w:rsidRPr="00FF51E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7860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24A" w14:textId="77777777" w:rsidR="00E3141B" w:rsidRPr="00FF51E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B931" w14:textId="77777777" w:rsidR="00E3141B" w:rsidRPr="00FF51E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56A5" w14:textId="77777777" w:rsidR="00E3141B" w:rsidRPr="00FF51E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BED3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780C" w14:textId="2C56A1C4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4491" w14:textId="3329643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75135" w14:textId="6AFB2B4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332B3" w14:textId="735490A5" w:rsidR="00E3141B" w:rsidRPr="00634E68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CBB3" w14:textId="6971D136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8798" w14:textId="539381D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02DCF268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0F98" w14:textId="1F8803DB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2A38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A4E6" w14:textId="1071554F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r w:rsidR="009E571E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D60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9333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F7F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F8C0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9E8F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D8BA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705F3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C25D4" w14:textId="77777777" w:rsidR="003B3840" w:rsidRPr="00634E68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F4BA" w14:textId="77777777" w:rsidR="003B3840" w:rsidRPr="00634E68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850C" w14:textId="77777777" w:rsidR="003B3840" w:rsidRPr="00634E68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B3840" w:rsidRPr="00FF51E2" w14:paraId="47372F1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3979" w14:textId="27BB1B66" w:rsidR="003B3840" w:rsidRPr="00FF51E2" w:rsidRDefault="003B384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D1EB" w14:textId="79224F81" w:rsidR="003B3840" w:rsidRPr="00FF51E2" w:rsidRDefault="003B3840" w:rsidP="00FE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народной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дружины</w:t>
            </w:r>
            <w:r w:rsidR="00055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F19F" w14:textId="77777777" w:rsidR="003B3840" w:rsidRPr="00FF51E2" w:rsidRDefault="003B384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4505" w14:textId="77777777" w:rsidR="003B3840" w:rsidRPr="00FF51E2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5A4" w14:textId="77777777" w:rsidR="003B3840" w:rsidRPr="00FF51E2" w:rsidRDefault="003B3840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C097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842" w14:textId="77777777" w:rsidR="003B3840" w:rsidRPr="00634E68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D8EF" w14:textId="77777777" w:rsidR="003B3840" w:rsidRPr="00634E68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EAD8" w14:textId="77777777" w:rsidR="003B3840" w:rsidRPr="00634E68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425C7" w14:textId="7059FD9E" w:rsidR="003B3840" w:rsidRPr="00634E68" w:rsidRDefault="00E3141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A1DCF" w14:textId="09863A84" w:rsidR="003B3840" w:rsidRPr="00634E68" w:rsidRDefault="00C66B26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66B2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51DD" w14:textId="76385FA1" w:rsidR="003B3840" w:rsidRPr="00634E68" w:rsidRDefault="00C66B26" w:rsidP="00C66B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3F95" w14:textId="1E2D3144" w:rsidR="003B3840" w:rsidRPr="00634E68" w:rsidRDefault="00C66B26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15747A" w:rsidRPr="00FF51E2" w14:paraId="7DA2D294" w14:textId="77777777" w:rsidTr="00E3141B">
        <w:trPr>
          <w:cantSplit/>
          <w:trHeight w:val="19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57C7" w14:textId="16290AF8" w:rsidR="0015747A" w:rsidRPr="0067202B" w:rsidRDefault="0015747A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FA4" w14:textId="77777777" w:rsidR="0015747A" w:rsidRPr="0067202B" w:rsidRDefault="0015747A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02B">
              <w:rPr>
                <w:rFonts w:ascii="Times New Roman" w:hAnsi="Times New Roman"/>
                <w:color w:val="000000"/>
                <w:sz w:val="24"/>
                <w:szCs w:val="24"/>
              </w:rPr>
              <w:t>Тираж 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41F6" w14:textId="6E2A7A24" w:rsidR="0015747A" w:rsidRPr="0067202B" w:rsidRDefault="0067202B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2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2381" w14:textId="77777777" w:rsidR="0015747A" w:rsidRPr="0067202B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DAFC" w14:textId="77777777" w:rsidR="0015747A" w:rsidRPr="0067202B" w:rsidRDefault="0015747A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E8F" w14:textId="77777777" w:rsidR="0015747A" w:rsidRPr="0067202B" w:rsidRDefault="0015747A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4EA" w14:textId="77777777" w:rsidR="0015747A" w:rsidRPr="0067202B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6AFD" w14:textId="77777777" w:rsidR="0015747A" w:rsidRPr="0067202B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5EC7" w14:textId="77777777" w:rsidR="0015747A" w:rsidRPr="0067202B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BD3A" w14:textId="77777777" w:rsidR="0015747A" w:rsidRPr="0067202B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2381A" w14:textId="3438730A" w:rsidR="0015747A" w:rsidRPr="0067202B" w:rsidRDefault="0067202B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</w:t>
            </w:r>
            <w:r w:rsidR="0015747A"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3C12" w14:textId="77777777" w:rsidR="0015747A" w:rsidRPr="0067202B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7DB2" w14:textId="77777777" w:rsidR="0015747A" w:rsidRPr="0067202B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3B3840" w:rsidRPr="00FF51E2" w14:paraId="35A82C5D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B74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3B3840" w:rsidRPr="00FF51E2" w14:paraId="26B98DD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C2DB" w14:textId="4F0ECC4D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0196" w14:textId="4B0E4FA2" w:rsidR="003B3840" w:rsidRPr="00FF51E2" w:rsidRDefault="003B3840" w:rsidP="00CC0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3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898C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8038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E5AC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EBF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EE5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9928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7E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4F4F2" w14:textId="55DE6FC4" w:rsidR="003B3840" w:rsidRPr="00634E68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5E21F" w14:textId="75E134E0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A2FE" w14:textId="1AF77BE4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BB0C" w14:textId="64490E90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3840" w:rsidRPr="00FF51E2" w14:paraId="0ECF53A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E3E0" w14:textId="446186D4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CFA1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49BA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302C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EC6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7B1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52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A95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2FFD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326" w14:textId="33ACA593" w:rsidR="003B3840" w:rsidRPr="00634E68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15BA1" w14:textId="5BB65D4D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15747A"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F05" w14:textId="77777777" w:rsidR="003B3840" w:rsidRPr="00634E68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235D" w14:textId="77777777" w:rsidR="003B3840" w:rsidRPr="00634E68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B3840" w:rsidRPr="00FF51E2" w14:paraId="59ECF29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9964" w14:textId="7810E927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7C1A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671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C512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BEE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B94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3B33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0A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125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8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E50C7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DB41E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A3DC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1B4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3840" w:rsidRPr="00FF51E2" w14:paraId="511234B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8FF8" w14:textId="5310911F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E3141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217E" w14:textId="630B5F31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выполне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B71D" w14:textId="10C64D94" w:rsidR="003B3840" w:rsidRPr="00FF51E2" w:rsidRDefault="00BC068A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B34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2355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3A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E5D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5A1D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EC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E1A32" w14:textId="7D1199D0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A62F" w14:textId="03A5FC64" w:rsidR="003B3840" w:rsidRPr="00634E68" w:rsidRDefault="00BC068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57DB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2CED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3B3840" w:rsidRPr="00FF51E2" w14:paraId="598FA04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7E22" w14:textId="398CF0A9" w:rsidR="003B3840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C6A7" w14:textId="77777777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883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2D40" w14:textId="0CB38A8C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93B0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C3EC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74F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B2D7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C69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9324B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B643A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DE02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E3DE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3B3840" w:rsidRPr="00FF51E2" w14:paraId="017AE38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9B88" w14:textId="68D16EE1" w:rsidR="003B3840" w:rsidRDefault="00E3141B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A525" w14:textId="77777777" w:rsidR="003B3840" w:rsidRPr="00FF51E2" w:rsidRDefault="003B3840" w:rsidP="0037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5648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D9D3" w14:textId="162A2E68" w:rsidR="003B3840" w:rsidRPr="00F54E3C" w:rsidRDefault="0067202B" w:rsidP="00BC06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7368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2B01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B77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B5A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F54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27950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4C7B4" w14:textId="1935FD60" w:rsidR="003B3840" w:rsidRPr="00634E68" w:rsidRDefault="00512611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35D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0685" w14:textId="77777777" w:rsidR="003B3840" w:rsidRPr="00634E68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C041C2" w:rsidRPr="00C041C2" w14:paraId="7D3EC9A7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A466" w14:textId="28BC19E3" w:rsidR="00E3141B" w:rsidRPr="00C041C2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B5D9" w14:textId="2DAA4AA9" w:rsidR="00E3141B" w:rsidRPr="00C041C2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02AE" w14:textId="78FEF980" w:rsidR="00E3141B" w:rsidRPr="00C041C2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6D35" w14:textId="68B6A7F9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33D" w14:textId="4256DAB1" w:rsidR="00E3141B" w:rsidRPr="00C041C2" w:rsidRDefault="00E3141B" w:rsidP="00E3141B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127E" w14:textId="19108CF9" w:rsidR="00E3141B" w:rsidRPr="00C041C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429D" w14:textId="77777777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6EE1" w14:textId="77777777" w:rsidR="00E3141B" w:rsidRPr="00C041C2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9285" w14:textId="77777777" w:rsidR="00E3141B" w:rsidRPr="00C041C2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9B78F" w14:textId="34C7ED4E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3A81D" w14:textId="64CC374A" w:rsidR="00E3141B" w:rsidRPr="00634E68" w:rsidRDefault="00BC068A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3F19" w14:textId="439D54AF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7568" w14:textId="05C69851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3141B" w:rsidRPr="00FF51E2" w14:paraId="4C5A6212" w14:textId="77777777" w:rsidTr="00C041C2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AA4D" w14:textId="68CC0394" w:rsidR="00E3141B" w:rsidRDefault="0051261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3F36" w14:textId="202BAAAB" w:rsidR="00E3141B" w:rsidRDefault="00E3141B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E264" w14:textId="463F1D04" w:rsidR="00E3141B" w:rsidRDefault="00E3141B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061E" w14:textId="0521CED3" w:rsidR="00E3141B" w:rsidRDefault="00E3141B" w:rsidP="00BC06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67202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AD67" w14:textId="4FB06A2E" w:rsidR="00E3141B" w:rsidRPr="00F54E3C" w:rsidRDefault="00E3141B" w:rsidP="00E3141B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0FAD" w14:textId="3DE633AA" w:rsidR="00E3141B" w:rsidRPr="00F54E3C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2FB8" w14:textId="77777777" w:rsidR="00E3141B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97D0" w14:textId="77777777" w:rsidR="00E3141B" w:rsidRPr="00F54E3C" w:rsidRDefault="00E3141B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C49B" w14:textId="77777777" w:rsidR="00E3141B" w:rsidRPr="00F54E3C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73112" w14:textId="77777777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2534F" w14:textId="4358C923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A64" w14:textId="40292F63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D5E4" w14:textId="070BC37B" w:rsidR="00E3141B" w:rsidRPr="00634E68" w:rsidRDefault="00E3141B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7BA1535A" w14:textId="77777777" w:rsidTr="003B3840">
        <w:trPr>
          <w:cantSplit/>
          <w:trHeight w:val="283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E67" w14:textId="77777777" w:rsidR="003B3840" w:rsidRDefault="003B3840" w:rsidP="00CC0EF2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5B81" w14:textId="77777777" w:rsidR="003B3840" w:rsidRPr="00CC0EF2" w:rsidRDefault="003B3840" w:rsidP="00CC0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925672" w:rsidRPr="00FF51E2" w14:paraId="2A16ADE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AEAF" w14:textId="56701AEC" w:rsidR="00925672" w:rsidRPr="00FF51E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6DAD" w14:textId="6E152F91" w:rsidR="00925672" w:rsidRPr="000D6D49" w:rsidRDefault="00925672" w:rsidP="009256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7AA9" w14:textId="3EC064E3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8620" w14:textId="597D1CF3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6693" w14:textId="5151FC6E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CCED" w14:textId="3706E2AD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A6C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8A1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DB05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3233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9B025" w14:textId="1F2225C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4EC4" w14:textId="1B443F6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6815" w14:textId="78C67289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</w:tr>
      <w:tr w:rsidR="00925672" w:rsidRPr="00FF51E2" w14:paraId="3BEC9453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E45E" w14:textId="288526D7" w:rsidR="00925672" w:rsidRPr="00FF51E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B560" w14:textId="71B2AED9" w:rsidR="00925672" w:rsidRPr="000633C4" w:rsidRDefault="00925672" w:rsidP="00925672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="00EB30BA" w:rsidRPr="00EB30BA">
              <w:rPr>
                <w:rFonts w:eastAsia="Calibri"/>
              </w:rPr>
              <w:t>«День Минусинского помидора», 45-лети</w:t>
            </w:r>
            <w:r w:rsidR="00EB30BA">
              <w:rPr>
                <w:rFonts w:eastAsia="Calibri"/>
              </w:rPr>
              <w:t>е</w:t>
            </w:r>
            <w:r w:rsidR="00EB30BA"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0BCE" w14:textId="12473A37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8EEA" w14:textId="40C26CE2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</w:t>
            </w:r>
            <w:r w:rsidR="0067202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FE0" w14:textId="7D06EBF6" w:rsidR="00925672" w:rsidRPr="00FF51E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7830" w14:textId="7C189482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8BAC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3535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DF1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1341E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2B6D" w14:textId="49FB426D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EE35" w14:textId="2028030A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399A" w14:textId="14162732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25672" w:rsidRPr="00FF51E2" w14:paraId="1678EA8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03A6" w14:textId="28CC9790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ECCB" w14:textId="2CFBCE34" w:rsidR="00925672" w:rsidRPr="00AB07ED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FA63" w14:textId="616281C3" w:rsidR="00925672" w:rsidRPr="00FF51E2" w:rsidRDefault="00BC068A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B594" w14:textId="0214FCA2" w:rsidR="00925672" w:rsidRPr="00FF51E2" w:rsidRDefault="00925672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D44B" w14:textId="7A2C7DDB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1FCE" w14:textId="17E544CE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485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1E42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AFCE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45E7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7A77B" w14:textId="7B976B13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D720" w14:textId="367125EF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BE5F" w14:textId="05A2AC73" w:rsidR="00925672" w:rsidRPr="00634E68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925672" w:rsidRPr="00FF51E2" w14:paraId="2743020A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801B" w14:textId="45C4E2D1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7D53" w14:textId="0D771F85" w:rsidR="00925672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BA30" w14:textId="2E00E970" w:rsidR="0092567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7F88" w14:textId="23ACFA25" w:rsidR="00925672" w:rsidRDefault="0067202B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51CF" w14:textId="74084966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3E07" w14:textId="7CF4B47A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657E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492B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F1E1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E16F0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2B2A0" w14:textId="52BCB836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A23A" w14:textId="2CF3CE41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7FCF" w14:textId="203C56E7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925672" w:rsidRPr="00FF51E2" w14:paraId="38CDE73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9151" w14:textId="7B95993E" w:rsidR="00925672" w:rsidRDefault="00512611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C277" w14:textId="55576687" w:rsidR="00925672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3A9A" w14:textId="06D69FDE" w:rsidR="00925672" w:rsidRDefault="00925672" w:rsidP="0092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0AF3" w14:textId="3CE6BBB1" w:rsidR="00925672" w:rsidRDefault="0067202B" w:rsidP="009256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E06B" w14:textId="72BFB1D5" w:rsidR="00925672" w:rsidRPr="00FF51E2" w:rsidRDefault="00925672" w:rsidP="00925672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6865" w14:textId="3F161C55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F0E4" w14:textId="77777777" w:rsidR="0092567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1A98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02CC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6342F" w14:textId="77777777" w:rsidR="00925672" w:rsidRPr="00FF51E2" w:rsidRDefault="00925672" w:rsidP="0092567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CD460" w14:textId="4E49CEB5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56E5" w14:textId="008BC9D4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57DF" w14:textId="0DCA75DA" w:rsidR="00925672" w:rsidRPr="00634E68" w:rsidRDefault="00925672" w:rsidP="0092567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64408E" w:rsidRPr="00FF51E2" w14:paraId="59174740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F05F" w14:textId="77777777" w:rsidR="0064408E" w:rsidRPr="00FF51E2" w:rsidRDefault="0064408E" w:rsidP="0064408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3B3840" w:rsidRPr="00FF51E2" w14:paraId="71091124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3AD0" w14:textId="7887EA26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51261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3239" w14:textId="77777777" w:rsidR="003B3840" w:rsidRPr="00FF51E2" w:rsidRDefault="0064408E" w:rsidP="006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3B3840"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</w:t>
            </w: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ADD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EC78" w14:textId="77777777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BB1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59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8B2D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454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2EB9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1540F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2B02C" w14:textId="4BCA0E56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="0067202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50F7" w14:textId="3274359E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A6C" w14:textId="46C198B2" w:rsidR="003B3840" w:rsidRPr="00FF51E2" w:rsidRDefault="00BC068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3700</w:t>
            </w:r>
          </w:p>
        </w:tc>
      </w:tr>
      <w:tr w:rsidR="003B3840" w:rsidRPr="00FF51E2" w14:paraId="494FBFF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7F1A" w14:textId="42693158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C703" w14:textId="77777777" w:rsidR="003B3840" w:rsidRPr="00FF51E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молодых граждан в возрасте до 23 лет вовлеченных в профилактические мероприятия, по отношению к общей численности </w:t>
            </w:r>
            <w:proofErr w:type="gramStart"/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gramEnd"/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8B44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CFD" w14:textId="707AFD70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</w:t>
            </w:r>
            <w:r w:rsidR="0067202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A53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30F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ECB9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191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AE2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2A8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A5496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C59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66E1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3F5F97F5" w14:textId="77777777" w:rsidTr="006605AF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8AA6" w14:textId="2BB06C69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92567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ACB7" w14:textId="057FE7BA" w:rsidR="003B3840" w:rsidRPr="00CC0EF2" w:rsidRDefault="006605AF" w:rsidP="00166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3B3840" w:rsidRPr="00B75715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="001662F1">
              <w:rPr>
                <w:rFonts w:ascii="Times New Roman" w:hAnsi="Times New Roman"/>
                <w:sz w:val="24"/>
                <w:szCs w:val="24"/>
              </w:rPr>
              <w:t>от общего количества совершенных преступлений;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BAF9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E222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1FF8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35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7FA2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35D5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E6E6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FDA12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DE08B" w14:textId="70D72D3A" w:rsidR="003B3840" w:rsidRPr="00FF51E2" w:rsidRDefault="000E3B33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5F0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422E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3B3840" w:rsidRPr="00FF51E2" w14:paraId="6C95430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6327" w14:textId="16EDD98A" w:rsidR="003B3840" w:rsidRPr="00FF51E2" w:rsidRDefault="00925672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9E24" w14:textId="16E98DB5" w:rsidR="003B3840" w:rsidRPr="00CC0EF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  <w:r w:rsidR="00166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B626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BF4D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AB3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1AD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E6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530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B6B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B95F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639B7" w14:textId="4C1A58D7" w:rsidR="003B3840" w:rsidRPr="00FF51E2" w:rsidRDefault="00C66B26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18D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D79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353A0DFC" w14:textId="77777777"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F37424F" w14:textId="77777777"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5F7884C" w14:textId="6A421C0A"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 w:rsidRPr="00E278C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E278C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4349CE9" w14:textId="77777777"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1744D31" w14:textId="77777777"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>
        <w:rPr>
          <w:rFonts w:ascii="Times New Roman" w:hAnsi="Times New Roman" w:cs="Times New Roman"/>
          <w:sz w:val="28"/>
          <w:szCs w:val="28"/>
        </w:rPr>
        <w:t>7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5C233A2" w14:textId="77777777"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264397BC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0A20BE86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14:paraId="187E7D0B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2539C923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4E60ED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8D53B9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275C84C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235F57B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1BB48D2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898C9B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FF51E2" w14:paraId="0F72F16A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78FDEA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755D3D00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4FA19C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9BB5C4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03CFF51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BFA89BC" w14:textId="77777777"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582E05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8E54AC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14:paraId="19CACC06" w14:textId="77777777" w:rsidTr="00364B7A">
        <w:trPr>
          <w:trHeight w:val="160"/>
        </w:trPr>
        <w:tc>
          <w:tcPr>
            <w:tcW w:w="541" w:type="dxa"/>
          </w:tcPr>
          <w:p w14:paraId="47A434A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018550B4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7275AEE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27C4BA6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12ED90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D49C24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B00A78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98E792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14:paraId="239C7D6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1401C984" w14:textId="075B0A32"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634E6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BB6" w:rsidRPr="00FF51E2" w14:paraId="2BCD24DF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4584D2CE" w14:textId="77777777"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13980D9E" w14:textId="77777777" w:rsidR="0003421F" w:rsidRPr="00FF51E2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4F25A3" w14:textId="77777777" w:rsidR="006A475B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3663C3BE" w14:textId="77777777" w:rsidR="001D34C8" w:rsidRPr="00FF51E2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агитационной </w:t>
            </w:r>
            <w:proofErr w:type="gramStart"/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>продукции  антитеррористической</w:t>
            </w:r>
            <w:proofErr w:type="gramEnd"/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92E96" w14:textId="77777777"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CECCE" w14:textId="77777777" w:rsidR="0003421F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21F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F5A382" w14:textId="77777777" w:rsidR="0003421F" w:rsidRPr="00FF51E2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8E71B2" w14:textId="77777777" w:rsidR="008F73EB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AC675F" w14:textId="77777777" w:rsidR="008A0325" w:rsidRPr="00FF51E2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0679B5" w14:textId="77777777"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77F890" w14:textId="77777777"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населения  информации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D875DB1" w14:textId="77777777"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5D221DAD" w14:textId="77777777"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D94F8A" w14:textId="77777777" w:rsidR="0003421F" w:rsidRPr="00FF51E2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277BB6" w:rsidRPr="00FF51E2" w14:paraId="58BEDD8A" w14:textId="77777777" w:rsidTr="00364B7A">
        <w:trPr>
          <w:trHeight w:val="322"/>
        </w:trPr>
        <w:tc>
          <w:tcPr>
            <w:tcW w:w="541" w:type="dxa"/>
          </w:tcPr>
          <w:p w14:paraId="780C3A47" w14:textId="77777777"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0824B523" w14:textId="77777777" w:rsidR="008B3658" w:rsidRPr="00FF51E2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0345BAD6" w14:textId="77777777" w:rsidR="001D34C8" w:rsidRPr="00FF51E2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251D6349" w14:textId="77777777"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3769C32" w14:textId="77777777" w:rsidR="008B3658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365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8530F3E" w14:textId="77777777"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57C98B7" w14:textId="77777777" w:rsidR="008B3658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67FB5A21" w14:textId="77777777"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30BD7FED" w14:textId="77777777"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70E17C10" w14:textId="77777777"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15617145" w14:textId="77777777"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5643167E" w14:textId="77777777"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66C2C2FA" w14:textId="77777777"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14:paraId="6DA7AD03" w14:textId="77777777" w:rsidTr="00364B7A">
        <w:trPr>
          <w:trHeight w:val="238"/>
        </w:trPr>
        <w:tc>
          <w:tcPr>
            <w:tcW w:w="14926" w:type="dxa"/>
            <w:gridSpan w:val="9"/>
          </w:tcPr>
          <w:p w14:paraId="2D45E67A" w14:textId="77777777" w:rsidR="00166A69" w:rsidRPr="00FF51E2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3343C" w:rsidRPr="00FF51E2" w14:paraId="43AE63BA" w14:textId="77777777" w:rsidTr="00364B7A">
        <w:trPr>
          <w:trHeight w:val="1621"/>
        </w:trPr>
        <w:tc>
          <w:tcPr>
            <w:tcW w:w="541" w:type="dxa"/>
          </w:tcPr>
          <w:p w14:paraId="54A52BFF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5F95C2A8" w14:textId="77777777" w:rsidR="0063343C" w:rsidRPr="00FF51E2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F598BE3" w14:textId="77777777" w:rsidR="0063343C" w:rsidRPr="00FF51E2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795849AB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B0F2CE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203A05C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CFBE8FF" w14:textId="77777777" w:rsidR="0063343C" w:rsidRPr="0063343C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172672B4" w14:textId="77777777" w:rsidR="0063343C" w:rsidRPr="0063343C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90B24CE" w14:textId="77777777" w:rsidR="0063343C" w:rsidRPr="0063343C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7B8FBC43" w14:textId="77777777" w:rsidR="0063343C" w:rsidRPr="009E3B65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E3B65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543656D7" w14:textId="77777777" w:rsidR="0063343C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277BB6" w:rsidRPr="00FF51E2" w14:paraId="047E140D" w14:textId="77777777" w:rsidTr="00364B7A">
        <w:trPr>
          <w:trHeight w:val="322"/>
        </w:trPr>
        <w:tc>
          <w:tcPr>
            <w:tcW w:w="541" w:type="dxa"/>
          </w:tcPr>
          <w:p w14:paraId="1434A672" w14:textId="77777777"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42E22F04" w14:textId="77777777" w:rsidR="00062529" w:rsidRPr="009E3B65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B65">
              <w:rPr>
                <w:rFonts w:ascii="Times New Roman" w:hAnsi="Times New Roman"/>
                <w:sz w:val="24"/>
                <w:szCs w:val="24"/>
              </w:rPr>
              <w:t>Мероприятие  2.2.</w:t>
            </w:r>
            <w:proofErr w:type="gramEnd"/>
            <w:r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290DB" w14:textId="77777777" w:rsidR="00062529" w:rsidRPr="00FF51E2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00EC0AB0" w14:textId="77777777"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A62AF6A" w14:textId="77777777" w:rsidR="00062529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2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6F07F87" w14:textId="77777777" w:rsidR="00062529" w:rsidRPr="00FF51E2" w:rsidRDefault="00062529" w:rsidP="007D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593363" w14:textId="77777777" w:rsidR="00EA4DF3" w:rsidRPr="009E3B65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50153288" w14:textId="77777777" w:rsidR="00062529" w:rsidRPr="0063343C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584075E1" w14:textId="77777777" w:rsidR="00062529" w:rsidRPr="009E3B65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3BF716D9" w14:textId="77777777" w:rsidR="008F37D0" w:rsidRPr="0063343C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1346212" w14:textId="77777777" w:rsidR="0063343C" w:rsidRPr="009E3B65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21A2FAD9" w14:textId="77777777" w:rsidR="00062529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E3B65">
              <w:rPr>
                <w:rFonts w:ascii="Times New Roman" w:hAnsi="Times New Roman"/>
                <w:sz w:val="24"/>
                <w:szCs w:val="24"/>
              </w:rPr>
              <w:t>количество преступлений</w:t>
            </w:r>
            <w:proofErr w:type="gramEnd"/>
            <w:r w:rsidRPr="009E3B65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</w:t>
            </w:r>
          </w:p>
        </w:tc>
      </w:tr>
      <w:tr w:rsidR="001674DB" w:rsidRPr="00FF51E2" w14:paraId="1073A35D" w14:textId="77777777" w:rsidTr="00364B7A">
        <w:trPr>
          <w:trHeight w:val="2521"/>
        </w:trPr>
        <w:tc>
          <w:tcPr>
            <w:tcW w:w="541" w:type="dxa"/>
          </w:tcPr>
          <w:p w14:paraId="73D3F98E" w14:textId="77777777"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2619BDB0" w14:textId="77777777" w:rsidR="001674DB" w:rsidRPr="009E3B65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448EE194" w14:textId="77777777" w:rsidR="001674DB" w:rsidRPr="00333A8C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</w:t>
            </w:r>
            <w:proofErr w:type="gramStart"/>
            <w:r w:rsidRPr="009E3B65">
              <w:rPr>
                <w:rFonts w:ascii="Times New Roman" w:hAnsi="Times New Roman"/>
                <w:sz w:val="24"/>
                <w:szCs w:val="24"/>
              </w:rPr>
              <w:t>организация размещения наглядно-агитационной продукции</w:t>
            </w:r>
            <w:proofErr w:type="gramEnd"/>
            <w:r w:rsidRPr="009E3B65">
              <w:rPr>
                <w:rFonts w:ascii="Times New Roman" w:hAnsi="Times New Roman"/>
                <w:sz w:val="24"/>
                <w:szCs w:val="24"/>
              </w:rPr>
              <w:t xml:space="preserve">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3870C009" w14:textId="77777777"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83E7DE" w14:textId="77777777" w:rsidR="001674DB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7631E3E" w14:textId="77777777" w:rsidR="001674DB" w:rsidRPr="00FF51E2" w:rsidRDefault="007D4D86" w:rsidP="0016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108C0E43" w14:textId="77777777" w:rsidR="001674DB" w:rsidRPr="009E3B65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E3B65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680BDCBB" w14:textId="77777777" w:rsidR="001674DB" w:rsidRPr="0063343C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2A1FDB36" w14:textId="77777777" w:rsidR="001674DB" w:rsidRPr="0063343C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32961F6" w14:textId="77777777" w:rsidR="00942444" w:rsidRPr="009E3B65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059FEED1" w14:textId="77777777" w:rsidR="001674DB" w:rsidRPr="009E3B65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1674DB"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6399703C" w14:textId="77777777" w:rsidR="001674DB" w:rsidRPr="0063343C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4D86"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B65">
              <w:rPr>
                <w:rFonts w:ascii="Times New Roman" w:hAnsi="Times New Roman"/>
                <w:sz w:val="24"/>
                <w:szCs w:val="24"/>
              </w:rPr>
              <w:t>количество преступлений</w:t>
            </w:r>
            <w:proofErr w:type="gramEnd"/>
            <w:r w:rsidRPr="009E3B65"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  <w:r w:rsidR="008F73EB" w:rsidRPr="009E3B65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6E0D35" w:rsidRPr="00FF51E2" w14:paraId="4F0F6E66" w14:textId="77777777" w:rsidTr="00364B7A">
        <w:trPr>
          <w:trHeight w:val="322"/>
        </w:trPr>
        <w:tc>
          <w:tcPr>
            <w:tcW w:w="14926" w:type="dxa"/>
            <w:gridSpan w:val="9"/>
          </w:tcPr>
          <w:p w14:paraId="3F4EDA09" w14:textId="77777777"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14:paraId="24CA1724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1E0B24CF" w14:textId="0597D846" w:rsidR="006E0D35" w:rsidRPr="00FF51E2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2C8FE64D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2782EE4B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4FC7050" w14:textId="77777777"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D8853" w14:textId="77777777"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3BB22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FEDF2A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C449F6" w14:textId="77777777" w:rsidR="006E0D35" w:rsidRPr="00FF7769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565E60" w14:textId="3EC7C1A7" w:rsidR="006E0D35" w:rsidRPr="00FF51E2" w:rsidRDefault="00B16ACB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06F5407" w14:textId="77777777"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9F7717F" w14:textId="507A7977" w:rsidR="006E0D35" w:rsidRPr="00FF51E2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="00365723" w:rsidRPr="00FF51E2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0A4638" w:rsidRPr="00FF51E2" w14:paraId="4DDAE861" w14:textId="77777777" w:rsidTr="00364B7A">
        <w:trPr>
          <w:trHeight w:val="2475"/>
        </w:trPr>
        <w:tc>
          <w:tcPr>
            <w:tcW w:w="541" w:type="dxa"/>
          </w:tcPr>
          <w:p w14:paraId="77E6793F" w14:textId="0BF66C3D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5FC6566D" w14:textId="3DBF45AB"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56EE8D35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18ABFC87" w14:textId="77777777"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38B75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809B4C3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686B96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2BF45606" w14:textId="77777777"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5794F9AC" w14:textId="77777777"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093B1EFE" w14:textId="77777777"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C20B224" w14:textId="77777777"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D5EEDF0" w14:textId="77777777" w:rsidR="000A4638" w:rsidRPr="00FF51E2" w:rsidRDefault="00BB6F98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14:paraId="12C35087" w14:textId="77777777" w:rsidTr="00364B7A">
        <w:trPr>
          <w:trHeight w:val="2816"/>
        </w:trPr>
        <w:tc>
          <w:tcPr>
            <w:tcW w:w="541" w:type="dxa"/>
          </w:tcPr>
          <w:p w14:paraId="6211A30F" w14:textId="7036CDA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14:paraId="59A95DC6" w14:textId="77777777" w:rsidR="000A4638" w:rsidRPr="00FF51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7F6146" w14:textId="77777777" w:rsidR="000A4638" w:rsidRPr="00FF51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13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3113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C3AD4C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3DC018B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A340F88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A44ACAB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37A11B46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обученного населения не занятого в сфере </w:t>
            </w:r>
            <w:proofErr w:type="gramStart"/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производства  в</w:t>
            </w:r>
            <w:proofErr w:type="gramEnd"/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учебно-консультационных пунктах;</w:t>
            </w:r>
          </w:p>
          <w:p w14:paraId="3AA02FB6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2E532672" w14:textId="67ACC130"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46F6A846" w14:textId="77777777"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A25C7E" w14:textId="77777777"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FF7769" w:rsidRPr="00FF51E2" w14:paraId="40870E41" w14:textId="77777777" w:rsidTr="00364B7A">
        <w:trPr>
          <w:trHeight w:val="2816"/>
        </w:trPr>
        <w:tc>
          <w:tcPr>
            <w:tcW w:w="541" w:type="dxa"/>
          </w:tcPr>
          <w:p w14:paraId="69F4FD2B" w14:textId="017C81F9" w:rsidR="00FF7769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76A14850" w14:textId="77777777" w:rsidR="00FF7769" w:rsidRPr="00156248" w:rsidRDefault="00FF7769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48">
              <w:rPr>
                <w:rFonts w:ascii="Times New Roman" w:hAnsi="Times New Roman"/>
                <w:sz w:val="24"/>
                <w:szCs w:val="24"/>
              </w:rPr>
              <w:t>Мероприятие 3.4 Обеспечение пожарной безопасности на территории муниципального образования город Минусинск.</w:t>
            </w:r>
          </w:p>
          <w:p w14:paraId="24602245" w14:textId="77777777" w:rsidR="00FF7769" w:rsidRDefault="00FF7769" w:rsidP="001562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170F78A0" w14:textId="77777777" w:rsidR="00FF7769" w:rsidRPr="00FF51E2" w:rsidRDefault="00FF7769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7935782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A90F7B4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67BC0A9" w14:textId="23F19704" w:rsidR="00FF7769" w:rsidRDefault="00FF7769" w:rsidP="00FF7769">
            <w:r w:rsidRPr="00E15F35">
              <w:rPr>
                <w:rFonts w:ascii="Times New Roman" w:hAnsi="Times New Roman"/>
                <w:sz w:val="24"/>
                <w:szCs w:val="24"/>
              </w:rPr>
              <w:t xml:space="preserve">создание противопожарных минерализованных полос,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</w:t>
            </w:r>
            <w:r w:rsidRPr="00E15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749AC811" w14:textId="77777777" w:rsidR="00FF7769" w:rsidRDefault="00FF7769" w:rsidP="00F04C35"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населенные пункты, 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тушения пожаров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, снижение уровня реагирования </w:t>
            </w:r>
            <w:r w:rsidR="00F04C35">
              <w:rPr>
                <w:rFonts w:ascii="Times New Roman" w:hAnsi="Times New Roman"/>
                <w:sz w:val="24"/>
                <w:szCs w:val="24"/>
              </w:rPr>
              <w:lastRenderedPageBreak/>
              <w:t>ДПК на возникающие пожары</w:t>
            </w:r>
          </w:p>
        </w:tc>
        <w:tc>
          <w:tcPr>
            <w:tcW w:w="2627" w:type="dxa"/>
          </w:tcPr>
          <w:p w14:paraId="70FA289D" w14:textId="77777777" w:rsidR="00FF7769" w:rsidRPr="00FF51E2" w:rsidRDefault="00FF7769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47F4F35D" w14:textId="04253F14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ротяженность выполнен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необходимой;</w:t>
            </w:r>
          </w:p>
          <w:p w14:paraId="1B291905" w14:textId="77777777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показателями;</w:t>
            </w:r>
          </w:p>
          <w:p w14:paraId="12B18D51" w14:textId="063B4980" w:rsidR="00FF7769" w:rsidRPr="00FF51E2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а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 w:rsidR="00FF7769"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</w:t>
            </w:r>
            <w:r w:rsidR="007D4D86">
              <w:rPr>
                <w:rFonts w:ascii="Times New Roman" w:hAnsi="Times New Roman"/>
                <w:sz w:val="24"/>
                <w:szCs w:val="24"/>
              </w:rPr>
              <w:t xml:space="preserve"> от общего числа возникших пожаров</w:t>
            </w:r>
          </w:p>
        </w:tc>
      </w:tr>
      <w:tr w:rsidR="00925672" w:rsidRPr="00FF51E2" w14:paraId="53F2E684" w14:textId="77777777" w:rsidTr="00364B7A">
        <w:trPr>
          <w:trHeight w:val="2816"/>
        </w:trPr>
        <w:tc>
          <w:tcPr>
            <w:tcW w:w="541" w:type="dxa"/>
          </w:tcPr>
          <w:p w14:paraId="42222CC1" w14:textId="133600B2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0" w:type="dxa"/>
            <w:gridSpan w:val="2"/>
          </w:tcPr>
          <w:p w14:paraId="341BB883" w14:textId="31CD184E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3.5. Мероприятия по развитию добровольной пожарной охраны, в том числе:</w:t>
            </w:r>
          </w:p>
        </w:tc>
        <w:tc>
          <w:tcPr>
            <w:tcW w:w="1276" w:type="dxa"/>
          </w:tcPr>
          <w:p w14:paraId="26824F9C" w14:textId="00F22FC9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034DB3A" w14:textId="72BF3345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36CB2BD1" w14:textId="35BDC033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2B5CD28F" w14:textId="4B832ACF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306856D" w14:textId="020E2F94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7" w:type="dxa"/>
          </w:tcPr>
          <w:p w14:paraId="4C397965" w14:textId="7543F536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672" w:rsidRPr="00FF51E2" w14:paraId="42964907" w14:textId="77777777" w:rsidTr="00364B7A">
        <w:trPr>
          <w:trHeight w:val="2816"/>
        </w:trPr>
        <w:tc>
          <w:tcPr>
            <w:tcW w:w="541" w:type="dxa"/>
          </w:tcPr>
          <w:p w14:paraId="0950B0FF" w14:textId="42A76687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</w:tcPr>
          <w:p w14:paraId="4B231E84" w14:textId="77777777" w:rsidR="00925672" w:rsidRPr="00C714EB" w:rsidRDefault="00925672" w:rsidP="0092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B">
              <w:rPr>
                <w:rFonts w:ascii="Times New Roman" w:hAnsi="Times New Roman"/>
                <w:sz w:val="24"/>
                <w:szCs w:val="24"/>
              </w:rPr>
              <w:t>Мероприятие 3.5.1</w:t>
            </w:r>
          </w:p>
          <w:p w14:paraId="1D568F23" w14:textId="77777777" w:rsidR="00925672" w:rsidRPr="00C714EB" w:rsidRDefault="00925672" w:rsidP="0092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B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Минусинск.</w:t>
            </w:r>
          </w:p>
          <w:p w14:paraId="77A2D0D1" w14:textId="77777777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1EC3E" w14:textId="1CBDFBBF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240EC59" w14:textId="3F6F938C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FB80CC3" w14:textId="367C2E70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02CE8D67" w14:textId="550E4A97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ремонта и доукомплектование муниципальной пожарной техники, дооснащение снаряжением и приобретение комплектов боевой одежды пожарного. </w:t>
            </w:r>
          </w:p>
        </w:tc>
        <w:tc>
          <w:tcPr>
            <w:tcW w:w="2126" w:type="dxa"/>
          </w:tcPr>
          <w:p w14:paraId="491365EF" w14:textId="20505CC6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4603CA35" w14:textId="77777777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отремонтированной и доукомплектованной техники;</w:t>
            </w:r>
          </w:p>
          <w:p w14:paraId="083A608A" w14:textId="1A712886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обеспеченность членов ДПК первичными средствами пожаротушения в соответствии с нормативными показателями.</w:t>
            </w:r>
          </w:p>
        </w:tc>
      </w:tr>
      <w:tr w:rsidR="00925672" w:rsidRPr="00FF51E2" w14:paraId="2A6D5950" w14:textId="77777777" w:rsidTr="00364B7A">
        <w:trPr>
          <w:trHeight w:val="2816"/>
        </w:trPr>
        <w:tc>
          <w:tcPr>
            <w:tcW w:w="541" w:type="dxa"/>
          </w:tcPr>
          <w:p w14:paraId="0B0533D8" w14:textId="65720390" w:rsidR="00925672" w:rsidRPr="00634E68" w:rsidRDefault="00925672" w:rsidP="0092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0" w:type="dxa"/>
            <w:gridSpan w:val="2"/>
          </w:tcPr>
          <w:p w14:paraId="022C6B49" w14:textId="77777777" w:rsidR="00925672" w:rsidRPr="00634E68" w:rsidRDefault="00925672" w:rsidP="0092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3.5.2  </w:t>
            </w:r>
          </w:p>
          <w:p w14:paraId="7D1C7162" w14:textId="77777777" w:rsidR="00925672" w:rsidRPr="00634E68" w:rsidRDefault="00925672" w:rsidP="0092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      </w:r>
          </w:p>
          <w:p w14:paraId="61A2A9A7" w14:textId="77777777" w:rsidR="00925672" w:rsidRPr="00634E68" w:rsidRDefault="00925672" w:rsidP="00925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350BF" w14:textId="4736C0B4" w:rsidR="00925672" w:rsidRPr="00634E68" w:rsidRDefault="00925672" w:rsidP="0092567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F4D8A7F" w14:textId="1A8B8CCA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0CC7258C" w14:textId="76A4DB39" w:rsidR="00925672" w:rsidRPr="00634E68" w:rsidRDefault="00925672" w:rsidP="0092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14:paraId="4EF825A1" w14:textId="2D7B229A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20C86D0E" w14:textId="67EB4263" w:rsidR="00925672" w:rsidRPr="00634E68" w:rsidRDefault="00925672" w:rsidP="0092567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440C6437" w14:textId="475EC501" w:rsidR="00925672" w:rsidRPr="00634E68" w:rsidRDefault="00925672" w:rsidP="00925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364B7A" w:rsidRPr="00FF51E2" w14:paraId="1CE97AA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183AA570" w14:textId="77777777" w:rsidR="00364B7A" w:rsidRPr="00634E68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21126F" w:rsidRPr="00FF51E2" w14:paraId="6949CB57" w14:textId="77777777" w:rsidTr="00364B7A">
        <w:trPr>
          <w:trHeight w:val="2111"/>
        </w:trPr>
        <w:tc>
          <w:tcPr>
            <w:tcW w:w="541" w:type="dxa"/>
          </w:tcPr>
          <w:p w14:paraId="44131EA7" w14:textId="6C9222D2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9E92FD8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21DD2279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074B91EC" w14:textId="77777777" w:rsidR="0021126F" w:rsidRPr="00634E68" w:rsidRDefault="0021126F" w:rsidP="0021126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9C267" w14:textId="6C39F882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5213E80C" w14:textId="2C411318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60B9ED4C" w14:textId="547D7EC8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57D16DC0" w14:textId="5373914A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186C433B" w14:textId="0A806EA3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1CBB129D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F4C32E8" w14:textId="4FC5CC01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</w:tr>
      <w:tr w:rsidR="0021126F" w:rsidRPr="00FF51E2" w14:paraId="236C05C9" w14:textId="77777777" w:rsidTr="0021126F">
        <w:trPr>
          <w:trHeight w:val="566"/>
        </w:trPr>
        <w:tc>
          <w:tcPr>
            <w:tcW w:w="541" w:type="dxa"/>
          </w:tcPr>
          <w:p w14:paraId="4F0AB95F" w14:textId="139D8125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72301A54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3A6EEBCC" w14:textId="16DFAABB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="00EB30BA" w:rsidRPr="00634E68">
              <w:rPr>
                <w:rFonts w:ascii="Times New Roman" w:hAnsi="Times New Roman"/>
              </w:rPr>
              <w:t>(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="00EB30BA" w:rsidRPr="00634E68">
              <w:rPr>
                <w:rFonts w:ascii="Times New Roman" w:eastAsia="Calibri" w:hAnsi="Times New Roman"/>
              </w:rPr>
              <w:t xml:space="preserve">, </w:t>
            </w:r>
            <w:r w:rsidR="00EB30BA"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="00EB30BA" w:rsidRPr="00634E68">
              <w:rPr>
                <w:rFonts w:ascii="Times New Roman" w:hAnsi="Times New Roman"/>
              </w:rPr>
              <w:t xml:space="preserve"> и др.)</w:t>
            </w:r>
          </w:p>
          <w:p w14:paraId="7C54D4EC" w14:textId="77777777" w:rsidR="0021126F" w:rsidRPr="00634E68" w:rsidRDefault="0021126F" w:rsidP="0021126F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D7955DF" w14:textId="2CFEE1A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Минусинска, отдел культуры Администрации города 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12E03AD5" w14:textId="394408B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92" w:type="dxa"/>
          </w:tcPr>
          <w:p w14:paraId="3F3DC9A8" w14:textId="727AA93D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406E086D" w14:textId="42C8668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584601A2" w14:textId="4661A0A8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52FC66EF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6B045A1" w14:textId="6710BA60" w:rsidR="0021126F" w:rsidRPr="00634E68" w:rsidRDefault="0021126F" w:rsidP="0072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событиях </w:t>
            </w:r>
            <w:proofErr w:type="spellStart"/>
            <w:r w:rsidR="00723CFF" w:rsidRPr="00634E68">
              <w:rPr>
                <w:rFonts w:ascii="Times New Roman" w:hAnsi="Times New Roman"/>
                <w:sz w:val="24"/>
                <w:szCs w:val="24"/>
              </w:rPr>
              <w:t>событиях</w:t>
            </w:r>
            <w:proofErr w:type="spellEnd"/>
            <w:r w:rsidR="00723CFF" w:rsidRPr="00634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CFF" w:rsidRPr="00634E68">
              <w:rPr>
                <w:rFonts w:ascii="Times New Roman" w:hAnsi="Times New Roman"/>
              </w:rPr>
              <w:t>(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="00723CFF" w:rsidRPr="00634E68">
              <w:rPr>
                <w:rFonts w:ascii="Times New Roman" w:eastAsia="Calibri" w:hAnsi="Times New Roman"/>
              </w:rPr>
              <w:t xml:space="preserve">, </w:t>
            </w:r>
            <w:r w:rsidR="00723CFF"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="00723CFF" w:rsidRPr="00634E68">
              <w:rPr>
                <w:rFonts w:ascii="Times New Roman" w:hAnsi="Times New Roman"/>
              </w:rPr>
              <w:t xml:space="preserve"> и др.)</w:t>
            </w:r>
          </w:p>
        </w:tc>
      </w:tr>
      <w:tr w:rsidR="0021126F" w:rsidRPr="00FF51E2" w14:paraId="77E1FEDE" w14:textId="77777777" w:rsidTr="00C041C2">
        <w:trPr>
          <w:trHeight w:val="1398"/>
        </w:trPr>
        <w:tc>
          <w:tcPr>
            <w:tcW w:w="541" w:type="dxa"/>
          </w:tcPr>
          <w:p w14:paraId="0226B0C3" w14:textId="66BA2A0C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4DCF4BD6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0E1A2FFA" w14:textId="249D297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DAF42FE" w14:textId="24D48146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67A9D473" w14:textId="727966CE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948393C" w14:textId="16F6FE8F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2C89D7E" w14:textId="6A72370D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454EDDCA" w14:textId="169BD13B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отсутствие у жителей </w:t>
            </w:r>
            <w:proofErr w:type="gramStart"/>
            <w:r w:rsidRPr="00634E68"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 w:rsidRPr="00634E68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7" w:type="dxa"/>
          </w:tcPr>
          <w:p w14:paraId="5D4E1560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662D067" w14:textId="1796EC41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21126F" w:rsidRPr="00FF51E2" w14:paraId="083A8C44" w14:textId="77777777" w:rsidTr="00C041C2">
        <w:trPr>
          <w:trHeight w:val="1398"/>
        </w:trPr>
        <w:tc>
          <w:tcPr>
            <w:tcW w:w="541" w:type="dxa"/>
          </w:tcPr>
          <w:p w14:paraId="3988201B" w14:textId="0ED274B0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13F22E11" w14:textId="77777777" w:rsidR="0021126F" w:rsidRPr="00C66B26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26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4CDDFB58" w14:textId="77777777" w:rsidR="0021126F" w:rsidRPr="00C66B26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B26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6447A7C" w14:textId="77777777" w:rsidR="0021126F" w:rsidRPr="00634E68" w:rsidRDefault="0021126F" w:rsidP="0021126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BB63E" w14:textId="75D4554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E2B6880" w14:textId="55F727AF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254D9A1" w14:textId="05BA4F5A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C2DDB3E" w14:textId="5782DCF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4640A6C6" w14:textId="52634B64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4650117F" w14:textId="77777777" w:rsidR="0021126F" w:rsidRPr="00634E68" w:rsidRDefault="0021126F" w:rsidP="0021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394ADE2F" w14:textId="08BC0AA2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  <w:r w:rsidRPr="00634E68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21126F" w:rsidRPr="00FF51E2" w14:paraId="61DB5458" w14:textId="77777777" w:rsidTr="0021126F">
        <w:trPr>
          <w:trHeight w:val="1133"/>
        </w:trPr>
        <w:tc>
          <w:tcPr>
            <w:tcW w:w="541" w:type="dxa"/>
          </w:tcPr>
          <w:p w14:paraId="539ED6AC" w14:textId="56EA2DAF" w:rsidR="0021126F" w:rsidRPr="00FF51E2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30F0A5FF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0F9E6824" w14:textId="1B1CE382" w:rsidR="0021126F" w:rsidRPr="00634E68" w:rsidRDefault="0021126F" w:rsidP="0021126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среди детей и молодежи, проживающих на территории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4B0DF6E2" w14:textId="1B667BA5" w:rsidR="0021126F" w:rsidRPr="00634E68" w:rsidRDefault="0021126F" w:rsidP="0021126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1C512B7" w14:textId="37B25366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92" w:type="dxa"/>
          </w:tcPr>
          <w:p w14:paraId="306BF5C9" w14:textId="4F3641E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8C0EAE0" w14:textId="6F8A15B3" w:rsidR="0021126F" w:rsidRPr="00634E68" w:rsidRDefault="0021126F" w:rsidP="002112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BFF5875" w14:textId="1F6F6060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ED10F88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6DF16C79" w14:textId="054D80EB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gramEnd"/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, направленных  на у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055A06" w:rsidRPr="00FF51E2" w14:paraId="53DF80C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33FB89BA" w14:textId="77777777" w:rsidR="00055A06" w:rsidRPr="00634E68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26F" w:rsidRPr="00FF51E2" w14:paraId="13FD3D80" w14:textId="77777777" w:rsidTr="00C041C2">
        <w:trPr>
          <w:trHeight w:val="1681"/>
        </w:trPr>
        <w:tc>
          <w:tcPr>
            <w:tcW w:w="541" w:type="dxa"/>
          </w:tcPr>
          <w:p w14:paraId="405D4FAE" w14:textId="143CB30B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2BEDF0F2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1A61C224" w14:textId="6241383F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наглядно-агитационной </w:t>
            </w:r>
            <w:proofErr w:type="gramStart"/>
            <w:r w:rsidRPr="00634E68">
              <w:rPr>
                <w:rFonts w:ascii="Times New Roman" w:hAnsi="Times New Roman"/>
                <w:sz w:val="24"/>
                <w:szCs w:val="24"/>
              </w:rPr>
              <w:t>продукции  антинаркотической</w:t>
            </w:r>
            <w:proofErr w:type="gramEnd"/>
            <w:r w:rsidRPr="00634E68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</w:tcPr>
          <w:p w14:paraId="3361AD3B" w14:textId="58905FCA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53F7538" w14:textId="6041BD1A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E80B572" w14:textId="0EFAA42C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ABD9090" w14:textId="7A7768A3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755F95FD" w14:textId="6B60F32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6AEE43AD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C0EEF3F" w14:textId="51A72B19" w:rsidR="0021126F" w:rsidRPr="00634E68" w:rsidRDefault="0021126F" w:rsidP="002112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21126F" w:rsidRPr="00FF51E2" w14:paraId="351D2CB5" w14:textId="77777777" w:rsidTr="00C041C2">
        <w:trPr>
          <w:trHeight w:val="322"/>
        </w:trPr>
        <w:tc>
          <w:tcPr>
            <w:tcW w:w="541" w:type="dxa"/>
          </w:tcPr>
          <w:p w14:paraId="752D037B" w14:textId="28436928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152D4F00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063C8294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AE62DF3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D8DAE" w14:textId="331431AA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B13437" w14:textId="36BA89AC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B2CD9F4" w14:textId="1BC3A415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22B2336B" w14:textId="66FCC556" w:rsidR="0021126F" w:rsidRPr="00634E68" w:rsidRDefault="0021126F" w:rsidP="002112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296B582E" w14:textId="3B56822E" w:rsidR="0021126F" w:rsidRPr="00634E68" w:rsidRDefault="0021126F" w:rsidP="002112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0F81B73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3205B" w14:textId="5941DA93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молодых граждан в возрасте до 23 лет вовлеченных в профилактические мероприятия, по отношению к общей численности </w:t>
            </w:r>
            <w:proofErr w:type="gramStart"/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gramEnd"/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образования город Минусинск</w:t>
            </w:r>
          </w:p>
        </w:tc>
      </w:tr>
      <w:tr w:rsidR="0021126F" w:rsidRPr="00FF51E2" w14:paraId="663D09A8" w14:textId="77777777" w:rsidTr="00C041C2">
        <w:trPr>
          <w:trHeight w:val="2816"/>
        </w:trPr>
        <w:tc>
          <w:tcPr>
            <w:tcW w:w="541" w:type="dxa"/>
          </w:tcPr>
          <w:p w14:paraId="3B48F9F0" w14:textId="09340263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14:paraId="011811CC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4A0AF367" w14:textId="136F70CA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2128A324" w14:textId="753E60C5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F07650F" w14:textId="034F8290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49BCC724" w14:textId="55624D25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E414582" w14:textId="77777777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6410A391" w14:textId="69145175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6C3E7D49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10B5E59E" w14:textId="34595A2C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AE9EF59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B8FCF52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58DA699" w14:textId="67115A2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21126F" w:rsidRPr="00FF51E2" w14:paraId="1979926A" w14:textId="77777777" w:rsidTr="00364B7A">
        <w:trPr>
          <w:trHeight w:val="2816"/>
        </w:trPr>
        <w:tc>
          <w:tcPr>
            <w:tcW w:w="541" w:type="dxa"/>
          </w:tcPr>
          <w:p w14:paraId="4EA85636" w14:textId="267F4657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1572DF26" w14:textId="77777777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1EAD2AF1" w14:textId="72E76E46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745511AD" w14:textId="113BACD0" w:rsidR="0021126F" w:rsidRPr="00634E68" w:rsidRDefault="0021126F" w:rsidP="0021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E94078A" w14:textId="66058AC7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FF23657" w14:textId="7A4C725E" w:rsidR="0021126F" w:rsidRPr="00634E68" w:rsidRDefault="0021126F" w:rsidP="0021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7DCC49C8" w14:textId="77777777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698463A4" w14:textId="2137897A" w:rsidR="0021126F" w:rsidRPr="00634E68" w:rsidRDefault="0021126F" w:rsidP="0021126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5A1DA767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7A116159" w14:textId="3EABF41C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8DD3AEA" w14:textId="77777777" w:rsidR="0021126F" w:rsidRPr="00634E68" w:rsidRDefault="0021126F" w:rsidP="00211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A29F07C" w14:textId="77777777" w:rsidR="0021126F" w:rsidRPr="00634E68" w:rsidRDefault="0021126F" w:rsidP="00211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1A250690" w14:textId="45FB97D8" w:rsidR="0021126F" w:rsidRPr="00634E68" w:rsidRDefault="0021126F" w:rsidP="00211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67F2A6A6" w14:textId="77777777"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F02CB5" w14:textId="77777777"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2F00601" w14:textId="22AE26A3"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End"/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FF51E2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D231D92" w14:textId="77777777"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7322F47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B4C63FA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CA4359A" w14:textId="77777777"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32A92F3C" w14:textId="77777777"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14:paraId="1F85E5EB" w14:textId="28939DB5"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51"/>
      </w:tblGrid>
      <w:tr w:rsidR="00B27DA5" w:rsidRPr="00FF51E2" w14:paraId="443ADA5C" w14:textId="77777777" w:rsidTr="0067349E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ED22908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F7D0EBF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4BAB6C29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A613245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4DD23E95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15B7B8D7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14:paraId="596EC840" w14:textId="77777777" w:rsidTr="0067349E">
        <w:trPr>
          <w:trHeight w:val="1354"/>
        </w:trPr>
        <w:tc>
          <w:tcPr>
            <w:tcW w:w="568" w:type="dxa"/>
            <w:vMerge/>
            <w:vAlign w:val="center"/>
            <w:hideMark/>
          </w:tcPr>
          <w:p w14:paraId="20D7D57D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325DCA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E8DB327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0D1EAE8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19E58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660C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A8C53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3F8A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6086D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21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1F405" w14:textId="77777777" w:rsidR="00E34FA2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B3EB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1FC165E5" w14:textId="77777777" w:rsidR="00E34FA2" w:rsidRPr="00FF51E2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14:paraId="440B5246" w14:textId="77777777" w:rsidTr="0067349E">
        <w:trPr>
          <w:trHeight w:val="126"/>
        </w:trPr>
        <w:tc>
          <w:tcPr>
            <w:tcW w:w="568" w:type="dxa"/>
            <w:vAlign w:val="center"/>
            <w:hideMark/>
          </w:tcPr>
          <w:p w14:paraId="0A0512B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FAC0404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0523123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2D7F0FD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8E891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EDC4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C45E70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7CAB4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810F6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FA8B3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7B41E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1055BB9E" w14:textId="77777777" w:rsidR="00E34FA2" w:rsidRPr="00FF51E2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5019" w:rsidRPr="001C3D79" w14:paraId="756D80F6" w14:textId="77777777" w:rsidTr="0067349E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14:paraId="016011EA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D9BE040" w14:textId="77777777" w:rsidR="00555019" w:rsidRPr="00FF51E2" w:rsidRDefault="0055501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3FF6D177" w14:textId="77777777" w:rsidR="00555019" w:rsidRPr="00FF51E2" w:rsidRDefault="00555019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7ACE9BD7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D9099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12369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84738" w14:textId="77777777" w:rsidR="00555019" w:rsidRPr="00FF51E2" w:rsidRDefault="00555019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DB2E" w14:textId="77777777" w:rsidR="00555019" w:rsidRPr="00FF51E2" w:rsidRDefault="00555019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53128" w14:textId="25D6E998" w:rsidR="00555019" w:rsidRPr="006052BE" w:rsidRDefault="00E45D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3309,31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B7CEA" w14:textId="77777777" w:rsidR="00555019" w:rsidRPr="006052BE" w:rsidRDefault="00D81271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3C506" w14:textId="57B0D2F7" w:rsidR="00555019" w:rsidRPr="006052BE" w:rsidRDefault="00B16AC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1" w:type="dxa"/>
            <w:vAlign w:val="center"/>
          </w:tcPr>
          <w:p w14:paraId="1FEA2A82" w14:textId="18401B5D" w:rsidR="00555019" w:rsidRPr="006052BE" w:rsidRDefault="00E45D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5589,95</w:t>
            </w:r>
          </w:p>
        </w:tc>
      </w:tr>
      <w:tr w:rsidR="00EF738C" w:rsidRPr="001C3D79" w14:paraId="5C2655AE" w14:textId="77777777" w:rsidTr="0067349E">
        <w:trPr>
          <w:trHeight w:val="879"/>
        </w:trPr>
        <w:tc>
          <w:tcPr>
            <w:tcW w:w="568" w:type="dxa"/>
            <w:vMerge/>
            <w:vAlign w:val="center"/>
          </w:tcPr>
          <w:p w14:paraId="40B2F31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C25630C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1559016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A8575D5" w14:textId="55A2C4B3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D063E0D" w14:textId="54CFBCC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87521C" w14:textId="408AC570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65F0C2" w14:textId="26C51FAC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498" w14:textId="735CD5F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387732" w14:textId="171A630D" w:rsidR="00EF738C" w:rsidRPr="006052BE" w:rsidRDefault="00C1412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3189,95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419A0C" w14:textId="58D35816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BF92E1" w14:textId="50267616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729762" w14:textId="77CFCC85" w:rsidR="00EF738C" w:rsidRPr="006052BE" w:rsidRDefault="00C1412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5470,59</w:t>
            </w:r>
          </w:p>
        </w:tc>
      </w:tr>
      <w:tr w:rsidR="00EF738C" w:rsidRPr="001C3D79" w14:paraId="2442E114" w14:textId="77777777" w:rsidTr="0067349E">
        <w:trPr>
          <w:trHeight w:val="879"/>
        </w:trPr>
        <w:tc>
          <w:tcPr>
            <w:tcW w:w="568" w:type="dxa"/>
            <w:vMerge/>
            <w:vAlign w:val="center"/>
            <w:hideMark/>
          </w:tcPr>
          <w:p w14:paraId="04F94A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AABECBC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60A5D923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58802AF" w14:textId="010D1B31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91E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5DDBCDC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728C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86288E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CE9FA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0DD15" w14:textId="42836A3E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BE46AC" w14:textId="1B8DBF44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A9F860" w14:textId="74A87DEB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A1DB8" w14:textId="48375A14" w:rsidR="00EF738C" w:rsidRPr="006052BE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EF738C" w:rsidRPr="001C3D79" w14:paraId="09D419C1" w14:textId="77777777" w:rsidTr="0067349E">
        <w:trPr>
          <w:trHeight w:val="986"/>
        </w:trPr>
        <w:tc>
          <w:tcPr>
            <w:tcW w:w="568" w:type="dxa"/>
            <w:vAlign w:val="center"/>
            <w:hideMark/>
          </w:tcPr>
          <w:p w14:paraId="34C18FD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0B6E659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03AF9843" w14:textId="68B22981" w:rsidR="00EF738C" w:rsidRPr="00FF51E2" w:rsidRDefault="00EF738C" w:rsidP="00765968">
            <w:pPr>
              <w:pStyle w:val="ConsPlusCell"/>
              <w:contextualSpacing/>
              <w:jc w:val="both"/>
            </w:pPr>
            <w:r w:rsidRPr="00FF51E2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634E68">
              <w:t>муниципального образования город Минусинск</w:t>
            </w:r>
            <w:r w:rsidRPr="00634E68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0270F11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DE183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4DA0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CC283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0D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51381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A2464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2D2CA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202D6DA5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90,00</w:t>
            </w:r>
          </w:p>
        </w:tc>
      </w:tr>
      <w:tr w:rsidR="00EF738C" w:rsidRPr="001C3D79" w14:paraId="4D10DB77" w14:textId="77777777" w:rsidTr="0067349E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14:paraId="28ECA72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D64DAE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6EC801" w14:textId="49509C7A" w:rsidR="00EF738C" w:rsidRPr="00FF51E2" w:rsidRDefault="00EF738C" w:rsidP="007659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FBA64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25E7E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3F408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BFF59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9FAD8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D21193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9314E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575C0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7BE2F653" w14:textId="77777777" w:rsidR="00EF738C" w:rsidRPr="006052BE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90,00</w:t>
            </w:r>
          </w:p>
        </w:tc>
      </w:tr>
      <w:tr w:rsidR="00EF738C" w:rsidRPr="001C3D79" w14:paraId="090E0755" w14:textId="77777777" w:rsidTr="0067349E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14:paraId="1AC0544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6CE3EE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7102A4" w14:textId="77777777" w:rsidR="00EF738C" w:rsidRPr="00FF51E2" w:rsidRDefault="00EF738C" w:rsidP="00765968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7F3DF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5793E9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3FFF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5FE5DF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283D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8985AF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A6098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86EC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37E8DAD" w14:textId="77777777" w:rsidR="00EF738C" w:rsidRPr="006052BE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EF738C" w:rsidRPr="001C3D79" w14:paraId="58529222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7A3C076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56EE8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41ACAECC" w14:textId="78622854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8BA8CF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BEDD2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74A4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29849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FBBC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3378D" w14:textId="0D4AA7A4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551,22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704E5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633,23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3BBE0" w14:textId="39E5465F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453,23</w:t>
            </w:r>
          </w:p>
        </w:tc>
        <w:tc>
          <w:tcPr>
            <w:tcW w:w="851" w:type="dxa"/>
            <w:vAlign w:val="center"/>
          </w:tcPr>
          <w:p w14:paraId="022B75CB" w14:textId="280E2960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1637,68</w:t>
            </w:r>
          </w:p>
        </w:tc>
      </w:tr>
      <w:tr w:rsidR="00EF738C" w:rsidRPr="001C3D79" w14:paraId="2565E4AF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72BD14B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C22F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5976E3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32DF4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8AD31C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5AE6C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4FBBF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AADD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FC210B" w14:textId="17ED3EAF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341,22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C7A3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423,23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953F1" w14:textId="5B10B089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243,23</w:t>
            </w:r>
          </w:p>
        </w:tc>
        <w:tc>
          <w:tcPr>
            <w:tcW w:w="851" w:type="dxa"/>
            <w:vAlign w:val="center"/>
          </w:tcPr>
          <w:p w14:paraId="745614B9" w14:textId="1701D24C" w:rsidR="00EF738C" w:rsidRPr="006052BE" w:rsidRDefault="006052B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1007,68</w:t>
            </w:r>
          </w:p>
        </w:tc>
      </w:tr>
      <w:tr w:rsidR="00EF738C" w:rsidRPr="001C3D79" w14:paraId="42F4A5A2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102E19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46944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6973DA1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2420E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10235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28115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D85D4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3E65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866A7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706B6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3920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14:paraId="769165A0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600,00</w:t>
            </w:r>
          </w:p>
        </w:tc>
      </w:tr>
      <w:tr w:rsidR="00EF738C" w:rsidRPr="001C3D79" w14:paraId="531AFED4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14:paraId="3E831117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38602" w14:textId="77777777" w:rsidR="00EF738C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4A8CEB8" w14:textId="4CF6DDDC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лядно </w:t>
            </w:r>
            <w:r w:rsidR="00472A0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 профилактику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0F5A7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70D3C4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D3A9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4E914C" w14:textId="77777777" w:rsidR="00EF738C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8D88A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080E5C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BAC4C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DC763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DC6EA64" w14:textId="77777777" w:rsidR="00EF738C" w:rsidRPr="006052BE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52BE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EF738C" w:rsidRPr="001C3D79" w14:paraId="0B7E3B2E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4DAEF8A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55517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321E1EF6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96816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EF5BE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5A70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067A69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2DC13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1174C9" w14:textId="4823E5F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2498,73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9F91F" w14:textId="06FE80A8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257,09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6D349" w14:textId="15F7FD1D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437,09</w:t>
            </w:r>
          </w:p>
        </w:tc>
        <w:tc>
          <w:tcPr>
            <w:tcW w:w="851" w:type="dxa"/>
            <w:vAlign w:val="center"/>
          </w:tcPr>
          <w:p w14:paraId="6D3453C2" w14:textId="0A1B7BD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3192,91</w:t>
            </w:r>
          </w:p>
        </w:tc>
      </w:tr>
      <w:tr w:rsidR="00EF738C" w:rsidRPr="001C3D79" w14:paraId="0D77FAA2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04B1176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A722D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30338B56" w14:textId="7E62D219" w:rsidR="00EF738C" w:rsidRPr="003E6A48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475349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6F503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5DD4C" w14:textId="71286B23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E77BB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2ADF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7DDE1" w14:textId="0288C8F7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67,75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7C6B8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F73B6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180,00</w:t>
            </w:r>
          </w:p>
        </w:tc>
        <w:tc>
          <w:tcPr>
            <w:tcW w:w="851" w:type="dxa"/>
            <w:vAlign w:val="center"/>
          </w:tcPr>
          <w:p w14:paraId="53C6D220" w14:textId="34E4B28F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247,75</w:t>
            </w:r>
          </w:p>
        </w:tc>
      </w:tr>
      <w:tr w:rsidR="00EF738C" w:rsidRPr="001C3D79" w14:paraId="3110AA4F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4ED6C6A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F0E0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E9509D5" w14:textId="3022FCFF" w:rsidR="00EF738C" w:rsidRPr="003E6A48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96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A6FB3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00F1E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C30B5" w14:textId="6CDF1BBC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F58623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7EC9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D45A3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548B1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29D45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5DE83A47" w14:textId="77777777" w:rsidR="00EF738C" w:rsidRPr="000B4F7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EF738C" w:rsidRPr="001C3D79" w14:paraId="67E9C4EA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67625D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92E2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C5C21F3" w14:textId="77777777" w:rsidR="00EF738C" w:rsidRPr="00FF51E2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58F3F5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7CF0A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9E60D" w14:textId="0EB7E446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B6C5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7595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9B0006" w14:textId="6C28376F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CC078" w14:textId="04C50C12" w:rsidR="00EF738C" w:rsidRPr="000B4F72" w:rsidRDefault="003E6A4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9,39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090B6" w14:textId="25508A67" w:rsidR="00EF738C" w:rsidRPr="000B4F72" w:rsidRDefault="003E6A4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9,39</w:t>
            </w:r>
          </w:p>
        </w:tc>
        <w:tc>
          <w:tcPr>
            <w:tcW w:w="851" w:type="dxa"/>
            <w:vAlign w:val="center"/>
          </w:tcPr>
          <w:p w14:paraId="48CC7D25" w14:textId="1DED92DB" w:rsidR="00EF738C" w:rsidRPr="000B4F72" w:rsidRDefault="000B4F7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23,78</w:t>
            </w:r>
          </w:p>
        </w:tc>
      </w:tr>
      <w:tr w:rsidR="002E0CA4" w:rsidRPr="001C3D79" w14:paraId="0A82DAEE" w14:textId="77777777" w:rsidTr="002E0CA4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3421FF" w14:textId="77777777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108F714" w14:textId="77777777" w:rsidR="002E0CA4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78AB865A" w14:textId="0705F206" w:rsidR="002E0CA4" w:rsidRPr="003D26A9" w:rsidRDefault="002E0CA4" w:rsidP="002E0CA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74E2DD1" w14:textId="77777777" w:rsidR="002E0CA4" w:rsidRPr="00FF51E2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40A655" w14:textId="0A1C26F1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39EAEF" w14:textId="03030C6B" w:rsidR="002E0CA4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F6CDC7" w14:textId="27001234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14E57" w14:textId="48C72A9C" w:rsidR="002E0CA4" w:rsidRPr="00915321" w:rsidRDefault="002E0CA4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6753F9" w14:textId="77777777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14:paraId="160D2E4F" w14:textId="6F0135D3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  <w:p w14:paraId="12B63EAE" w14:textId="77777777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F529A" w14:textId="64806851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0E365" w14:textId="769A7024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237,70</w:t>
            </w:r>
          </w:p>
        </w:tc>
        <w:tc>
          <w:tcPr>
            <w:tcW w:w="851" w:type="dxa"/>
            <w:vAlign w:val="center"/>
          </w:tcPr>
          <w:p w14:paraId="5500607F" w14:textId="468880D2" w:rsidR="002E0CA4" w:rsidRPr="000B4F72" w:rsidRDefault="002E0CA4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713,10</w:t>
            </w:r>
          </w:p>
        </w:tc>
      </w:tr>
      <w:tr w:rsidR="00765968" w:rsidRPr="001C3D79" w14:paraId="142FFAC2" w14:textId="77777777" w:rsidTr="0067349E">
        <w:trPr>
          <w:trHeight w:val="129"/>
        </w:trPr>
        <w:tc>
          <w:tcPr>
            <w:tcW w:w="568" w:type="dxa"/>
            <w:vMerge/>
            <w:shd w:val="clear" w:color="auto" w:fill="auto"/>
            <w:vAlign w:val="center"/>
          </w:tcPr>
          <w:p w14:paraId="59159A6D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D229C1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1598A902" w14:textId="77777777" w:rsidR="00765968" w:rsidRPr="000D6D49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C9867AD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14:paraId="1DCE294C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09130D19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AEA2C4F" w14:textId="77777777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29D54" w14:textId="5FE91698" w:rsidR="00765968" w:rsidRPr="00915321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A7610" w14:textId="68698FF7" w:rsidR="00765968" w:rsidRPr="00267322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765968"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FEF6C" w14:textId="3CCE9261" w:rsidR="00765968" w:rsidRPr="00267322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0D122" w14:textId="2F498E46" w:rsidR="00765968" w:rsidRPr="00267322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center"/>
          </w:tcPr>
          <w:p w14:paraId="1E53E975" w14:textId="6A3FE714" w:rsidR="00765968" w:rsidRPr="00267322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color w:val="7030A0"/>
                <w:sz w:val="24"/>
                <w:szCs w:val="24"/>
              </w:rPr>
              <w:t>190,00</w:t>
            </w:r>
          </w:p>
        </w:tc>
      </w:tr>
      <w:tr w:rsidR="00765968" w:rsidRPr="001C3D79" w14:paraId="392259C9" w14:textId="77777777" w:rsidTr="00560FE7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38E8AB3D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FE0459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3BF9A538" w14:textId="77777777" w:rsidR="00765968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3443BD8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14:paraId="1BB8B9E4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18C03360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07FB1A9" w14:textId="77777777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CF5451" w14:textId="4D39861C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2A2E8" w14:textId="2362E665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</w:tcPr>
          <w:p w14:paraId="12908550" w14:textId="66ED16A7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130,80</w:t>
            </w:r>
          </w:p>
        </w:tc>
        <w:tc>
          <w:tcPr>
            <w:tcW w:w="850" w:type="dxa"/>
            <w:shd w:val="clear" w:color="auto" w:fill="auto"/>
          </w:tcPr>
          <w:p w14:paraId="4D56F83F" w14:textId="308B035F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130,80</w:t>
            </w:r>
          </w:p>
        </w:tc>
        <w:tc>
          <w:tcPr>
            <w:tcW w:w="851" w:type="dxa"/>
            <w:vAlign w:val="center"/>
          </w:tcPr>
          <w:p w14:paraId="1C7E6CD8" w14:textId="5FD6DC73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487,40</w:t>
            </w:r>
          </w:p>
        </w:tc>
      </w:tr>
      <w:tr w:rsidR="00765968" w:rsidRPr="001C3D79" w14:paraId="32C737AC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30BE7199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18C805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72BE334E" w14:textId="403E76EE" w:rsidR="00765968" w:rsidRDefault="00765968" w:rsidP="003D26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5C32479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14:paraId="2A5AEBD5" w14:textId="64424086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7D1614DB" w14:textId="0F4F5EDD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532B0487" w14:textId="2510EBA0" w:rsidR="00765968" w:rsidRPr="003D26A9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598955" w14:textId="3994FC73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F656FF" w14:textId="7BA9A49C" w:rsidR="00765968" w:rsidRPr="003C05AD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765968"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45BAA" w14:textId="7BDB70B4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D593B" w14:textId="3D338CF2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5,00</w:t>
            </w:r>
          </w:p>
        </w:tc>
        <w:tc>
          <w:tcPr>
            <w:tcW w:w="851" w:type="dxa"/>
            <w:vAlign w:val="center"/>
          </w:tcPr>
          <w:p w14:paraId="4885096B" w14:textId="40B70463" w:rsidR="00765968" w:rsidRPr="003C05AD" w:rsidRDefault="0026732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</w:tr>
      <w:tr w:rsidR="00765968" w:rsidRPr="001C3D79" w14:paraId="11E1F75E" w14:textId="77777777" w:rsidTr="00560FE7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0FB3A25F" w14:textId="77777777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968CB55" w14:textId="77777777" w:rsidR="00765968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44D7E41" w14:textId="1C13D77C" w:rsidR="00765968" w:rsidRPr="000D6D49" w:rsidRDefault="00765968" w:rsidP="0076596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BF15F8C" w14:textId="77777777" w:rsidR="00765968" w:rsidRPr="00FF51E2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14:paraId="25EB7931" w14:textId="4D9B9224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595260A" w14:textId="4985064C" w:rsidR="00765968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55E13449" w14:textId="0673D722" w:rsidR="00765968" w:rsidRPr="00915321" w:rsidRDefault="00765968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9FA884" w14:textId="77777777" w:rsidR="00765968" w:rsidRPr="00915321" w:rsidRDefault="00765968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109B2E" w14:textId="58C87331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11</w:t>
            </w:r>
            <w:r w:rsidR="00765968"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E1BA3" w14:textId="19ADD926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713A8" w14:textId="18BE3E5F" w:rsidR="00765968" w:rsidRPr="003C05AD" w:rsidRDefault="00765968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6,90</w:t>
            </w:r>
          </w:p>
        </w:tc>
        <w:tc>
          <w:tcPr>
            <w:tcW w:w="851" w:type="dxa"/>
            <w:vAlign w:val="center"/>
          </w:tcPr>
          <w:p w14:paraId="2159ECE6" w14:textId="074561AA" w:rsidR="00765968" w:rsidRPr="003C05AD" w:rsidRDefault="003C05AD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C05AD">
              <w:rPr>
                <w:rFonts w:ascii="Times New Roman" w:hAnsi="Times New Roman"/>
                <w:color w:val="7030A0"/>
                <w:sz w:val="24"/>
                <w:szCs w:val="24"/>
              </w:rPr>
              <w:t>25,70</w:t>
            </w:r>
          </w:p>
        </w:tc>
      </w:tr>
      <w:tr w:rsidR="00EB30BA" w:rsidRPr="001C3D79" w14:paraId="09347D79" w14:textId="77777777" w:rsidTr="0067349E">
        <w:trPr>
          <w:trHeight w:val="5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B795324" w14:textId="34AC1D89" w:rsidR="00EB30BA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7752CF" w14:textId="58093EF4" w:rsidR="00EB30BA" w:rsidRPr="00FF51E2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24B0BB06" w14:textId="4AE354FE" w:rsidR="00EB30BA" w:rsidRPr="000D6D49" w:rsidRDefault="00EB30BA" w:rsidP="00EB30B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039745" w14:textId="5FE25D24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CEED7C" w14:textId="0FD61700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98975" w14:textId="233D27CE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B3E6B" w14:textId="7C2CC447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B684E2" w14:textId="5C72CBB5" w:rsidR="00EB30BA" w:rsidRPr="00FF51E2" w:rsidRDefault="00EB30BA" w:rsidP="00EB3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14AF3C" w14:textId="4407830D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8888" w14:textId="55BD6D98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9AD6F" w14:textId="404AD56A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9AF67F8" w14:textId="5B2A4B63" w:rsidR="00EB30BA" w:rsidRPr="00CF2585" w:rsidRDefault="00EB30BA" w:rsidP="00EB30B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</w:tr>
      <w:tr w:rsidR="00616D82" w:rsidRPr="001C3D79" w14:paraId="085A9732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40D8F7B6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A3C513" w14:textId="77777777" w:rsidR="00616D8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BCC6070" w14:textId="7C7E1418" w:rsidR="00616D82" w:rsidRPr="003D26A9" w:rsidRDefault="00616D82" w:rsidP="00616D8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A9C902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3536F2D" w14:textId="0C11F935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DCFBF9" w14:textId="28921397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BB4524" w14:textId="07064E35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84D12" w14:textId="17F300FD" w:rsidR="00616D82" w:rsidRPr="007F5EF0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9180F5" w14:textId="476C3F27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D138B" w14:textId="1EBFA1D2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37B7B" w14:textId="38AFC949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4952289" w14:textId="4AC9C0BF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E0B6A09" w14:textId="77777777" w:rsidTr="0067349E">
        <w:trPr>
          <w:trHeight w:val="222"/>
        </w:trPr>
        <w:tc>
          <w:tcPr>
            <w:tcW w:w="568" w:type="dxa"/>
            <w:vMerge/>
            <w:shd w:val="clear" w:color="auto" w:fill="auto"/>
            <w:vAlign w:val="center"/>
          </w:tcPr>
          <w:p w14:paraId="4ADCF21F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41601D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C10EBA2" w14:textId="7E377875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02CA16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3900DA" w14:textId="7AA09691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E27E85" w14:textId="0F0083A4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C6731" w14:textId="61DC6E6C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AFA973" w14:textId="112E0D2B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2A049B23" w14:textId="6F79533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05905" w14:textId="25C60635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23DD59" w14:textId="0F28245F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5EF7294" w14:textId="7888B4CB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DB79313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526C01F6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940D9E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EDB124F" w14:textId="0F3752DD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55A251D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E4E76CA" w14:textId="5F115C5D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30187F" w14:textId="38114450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289660" w14:textId="53924379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DE3B3" w14:textId="2037DA12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74B5298F" w14:textId="2439EC5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84391" w14:textId="1A1144D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4EBD1" w14:textId="42318E95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2A7781D" w14:textId="48B6479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16D82" w:rsidRPr="001C3D79" w14:paraId="6F9FDBA2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0131573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CEABFE7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4D0D73D" w14:textId="03EC7980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DE07B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2D9E48C" w14:textId="34076FC3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21A122" w14:textId="1C574982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2F59C2" w14:textId="5BABC682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36176" w14:textId="67EB5199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0EBA9D" w14:textId="4D084F67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A1591" w14:textId="3ABA53A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A3152" w14:textId="76FE09BE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E02E1DF" w14:textId="3CB858D9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2178,28</w:t>
            </w:r>
          </w:p>
        </w:tc>
      </w:tr>
      <w:tr w:rsidR="00616D82" w:rsidRPr="001C3D79" w14:paraId="2D42D301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2FC8A61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97D2E3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E8219D8" w14:textId="5AA936BF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02642F8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6E3F337" w14:textId="25B3526B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F67DFE" w14:textId="6B6D8705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4C3A3D" w14:textId="63E1B4D7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2FC24" w14:textId="64E376D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6FE3F1" w14:textId="0553150A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87FED" w14:textId="5F5AC891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065BD" w14:textId="38CD5BC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D6BD7CD" w14:textId="39460FB2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2176,00</w:t>
            </w:r>
          </w:p>
        </w:tc>
      </w:tr>
      <w:tr w:rsidR="00616D82" w:rsidRPr="001C3D79" w14:paraId="3CF0E080" w14:textId="77777777" w:rsidTr="0067349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14:paraId="205200C3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F3ED5E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CE5EF4A" w14:textId="28A62949" w:rsidR="00616D82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C19AFF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07F8405" w14:textId="4FD500EC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F89AFD" w14:textId="39912EBC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5EE0AF" w14:textId="11BAA356" w:rsidR="00616D82" w:rsidRPr="003D26A9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E6E51" w14:textId="4018E732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3B03F9" w14:textId="1D4FF7E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44C8A" w14:textId="02FB8D2C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8FEE2" w14:textId="07638523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9E6F925" w14:textId="3BF3E2A4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2,28</w:t>
            </w:r>
          </w:p>
        </w:tc>
      </w:tr>
      <w:tr w:rsidR="00616D82" w:rsidRPr="001C3D79" w14:paraId="50D2FD62" w14:textId="77777777" w:rsidTr="0067349E">
        <w:trPr>
          <w:trHeight w:val="54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4DB936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B20653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67AD8AAB" w14:textId="2678ABC8" w:rsidR="00616D82" w:rsidRPr="003E6A48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ADB105" w14:textId="79B06BF6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6CB9B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1CDA4D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EF8062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D033A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117074" w14:textId="43E8D4B8" w:rsidR="00616D82" w:rsidRPr="00CF2585" w:rsidRDefault="00CF2585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40EAC" w14:textId="34358508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3B1FA" w14:textId="219B513C" w:rsidR="00616D82" w:rsidRPr="00CF2585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E4FA752" w14:textId="728B71C4" w:rsidR="00616D82" w:rsidRPr="00CF2585" w:rsidRDefault="00CF2585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F2585">
              <w:rPr>
                <w:rFonts w:ascii="Times New Roman" w:hAnsi="Times New Roman"/>
                <w:color w:val="7030A0"/>
                <w:sz w:val="24"/>
                <w:szCs w:val="24"/>
              </w:rPr>
              <w:t>139,36</w:t>
            </w:r>
          </w:p>
        </w:tc>
      </w:tr>
      <w:tr w:rsidR="00616D82" w:rsidRPr="001C3D79" w14:paraId="4971CCF3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6BE99C72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23BC98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0704BD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4D8154" w14:textId="002AB17C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6755F9" w14:textId="6FCC3A5F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A15DC" w14:textId="08E84C9F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05820C" w14:textId="52D017D9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5ADA21" w14:textId="55ABA6B3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6F00AD" w14:textId="3133A690" w:rsidR="00616D82" w:rsidRPr="001C1156" w:rsidRDefault="001C1156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616D82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9BAC6" w14:textId="2B3C68EE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F142B" w14:textId="479240E9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0FB5B873" w14:textId="2F407EA3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1C1156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</w:tr>
      <w:tr w:rsidR="00616D82" w:rsidRPr="001C3D79" w14:paraId="4F482AF1" w14:textId="77777777" w:rsidTr="0067349E">
        <w:trPr>
          <w:trHeight w:val="547"/>
        </w:trPr>
        <w:tc>
          <w:tcPr>
            <w:tcW w:w="568" w:type="dxa"/>
            <w:vMerge/>
            <w:shd w:val="clear" w:color="auto" w:fill="auto"/>
            <w:vAlign w:val="center"/>
          </w:tcPr>
          <w:p w14:paraId="5309651A" w14:textId="77777777" w:rsidR="00616D8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787CE0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B5B5C76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F718D3" w14:textId="00E791EE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80172A" w14:textId="142FC07E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058F29" w14:textId="06F86164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51D6C2" w14:textId="01BCF4FA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A8B986" w14:textId="352708BB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23CFF" w14:textId="48AD867C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ACB17" w14:textId="306DA0D4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E2400" w14:textId="6A1F842E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E97C407" w14:textId="06C5F073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616D82" w:rsidRPr="00FF51E2" w14:paraId="0E320FCD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94F778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9A1EF" w14:textId="77777777" w:rsidR="00616D82" w:rsidRPr="00FF51E2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B5F529" w14:textId="77777777" w:rsidR="00616D82" w:rsidRPr="000D6D49" w:rsidRDefault="00616D82" w:rsidP="00616D8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8B0D98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95690B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BA941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C90FC9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F5E73" w14:textId="77777777" w:rsidR="00616D82" w:rsidRPr="00FF51E2" w:rsidRDefault="00616D82" w:rsidP="00616D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871FBF" w14:textId="34BC1293" w:rsidR="00616D82" w:rsidRPr="001C1156" w:rsidRDefault="001C1156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="00616D82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99E2F" w14:textId="77777777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6229A" w14:textId="77777777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49BA6142" w14:textId="52640379" w:rsidR="00616D82" w:rsidRPr="001C1156" w:rsidRDefault="00616D82" w:rsidP="00616D82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1C1156"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</w:t>
            </w: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,00</w:t>
            </w:r>
          </w:p>
        </w:tc>
      </w:tr>
      <w:tr w:rsidR="0067349E" w:rsidRPr="00FF51E2" w14:paraId="1D448D0B" w14:textId="77777777" w:rsidTr="0067349E">
        <w:trPr>
          <w:trHeight w:val="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194D163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31995C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97B9A5" w14:textId="0A306883" w:rsidR="0067349E" w:rsidRPr="000633C4" w:rsidRDefault="0067349E" w:rsidP="0067349E">
            <w:pPr>
              <w:pStyle w:val="ConsPlusCell"/>
              <w:contextualSpacing/>
              <w:jc w:val="both"/>
              <w:rPr>
                <w:color w:val="FF0000"/>
                <w:lang w:eastAsia="ru-RU"/>
              </w:rPr>
            </w:pPr>
            <w:r>
              <w:t>У</w:t>
            </w:r>
            <w:r w:rsidRPr="000633C4">
              <w:t xml:space="preserve">частие национально-культурных автономий в крупных общегородских событиях </w:t>
            </w:r>
            <w:r w:rsidRPr="00EB30BA">
              <w:t>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0B9D24B" w14:textId="479B6A8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E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3C5820E" w14:textId="2F88FF32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B21D5" w14:textId="2BD04401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DE4EA" w14:textId="41D1BD3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39449" w14:textId="069685E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0CA5F6" w14:textId="1611B4C5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7A85B" w14:textId="6FF03D4E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8AAA" w14:textId="5C420A29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E5E9345" w14:textId="6C778184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119,36</w:t>
            </w:r>
          </w:p>
        </w:tc>
      </w:tr>
      <w:tr w:rsidR="0067349E" w:rsidRPr="00FF51E2" w14:paraId="1F107C5A" w14:textId="77777777" w:rsidTr="0067349E">
        <w:trPr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14:paraId="120AE3A6" w14:textId="77777777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CC02B0" w14:textId="77777777" w:rsidR="0067349E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B8FFA4C" w14:textId="7494BF41" w:rsidR="0067349E" w:rsidRDefault="0067349E" w:rsidP="0067349E">
            <w:pPr>
              <w:pStyle w:val="ConsPlusCell"/>
              <w:contextualSpacing/>
              <w:jc w:val="both"/>
            </w:pPr>
            <w: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D81FFB6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3BDB9B" w14:textId="0E0391C0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4B821" w14:textId="20CAB1EA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89657" w14:textId="337EBF3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C64F7" w14:textId="75FA4283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AA3E02" w14:textId="6D75665C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113,36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9AA51" w14:textId="1DF0129F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7CC3A" w14:textId="0F49D15F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052AF01" w14:textId="3C41EB48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113,36</w:t>
            </w:r>
          </w:p>
        </w:tc>
      </w:tr>
      <w:tr w:rsidR="0067349E" w:rsidRPr="00FF51E2" w14:paraId="14670C29" w14:textId="77777777" w:rsidTr="0067349E">
        <w:trPr>
          <w:trHeight w:val="77"/>
        </w:trPr>
        <w:tc>
          <w:tcPr>
            <w:tcW w:w="568" w:type="dxa"/>
            <w:vMerge/>
            <w:shd w:val="clear" w:color="auto" w:fill="auto"/>
            <w:vAlign w:val="center"/>
          </w:tcPr>
          <w:p w14:paraId="36720C7E" w14:textId="77777777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5605DB" w14:textId="77777777" w:rsidR="0067349E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F2B725C" w14:textId="097A2850" w:rsidR="0067349E" w:rsidRDefault="0067349E" w:rsidP="0067349E">
            <w:pPr>
              <w:pStyle w:val="ConsPlusCell"/>
              <w:contextualSpacing/>
              <w:jc w:val="both"/>
            </w:pPr>
            <w: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0CEF80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0F199C" w14:textId="0422D17B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65E6C" w14:textId="76D7EC2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712CAD" w14:textId="04D14B6D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CBC1B6" w14:textId="03A249BA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D34D4A" w14:textId="713D20E5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8F87C" w14:textId="0AB2839E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17668" w14:textId="740D582C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ED82097" w14:textId="103704E9" w:rsidR="0067349E" w:rsidRPr="001C1156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C1156">
              <w:rPr>
                <w:rFonts w:ascii="Times New Roman" w:hAnsi="Times New Roman"/>
                <w:color w:val="7030A0"/>
                <w:sz w:val="24"/>
                <w:szCs w:val="24"/>
              </w:rPr>
              <w:t>6,00</w:t>
            </w:r>
          </w:p>
        </w:tc>
      </w:tr>
      <w:tr w:rsidR="0067349E" w:rsidRPr="00FF51E2" w14:paraId="0DA5F2E4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9E3A3B4" w14:textId="5444D768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C1FE2" w14:textId="13D75AA2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3005BB" w14:textId="2E370CA7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58AE9A" w14:textId="5147E166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2E0CA4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E0CA4">
              <w:rPr>
                <w:rFonts w:ascii="Times New Roman" w:hAnsi="Times New Roman"/>
                <w:sz w:val="24"/>
                <w:szCs w:val="24"/>
              </w:rPr>
              <w:t>и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B2F1159" w14:textId="2B5CB18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B98781" w14:textId="6119036C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04997" w14:textId="17A51E94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3E4A5" w14:textId="3492CD29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477007" w14:textId="6213179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1671A" w14:textId="7F5DC578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D30E0" w14:textId="41E520B5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5490732" w14:textId="2A0331F9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66347EF8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1B329567" w14:textId="336EF518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0F5B9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  <w:p w14:paraId="7E9A5F04" w14:textId="77777777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33C0B0D" w14:textId="54FF92FF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180A919" w14:textId="11692AF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2E0CA4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E0CA4">
              <w:rPr>
                <w:rFonts w:ascii="Times New Roman" w:hAnsi="Times New Roman"/>
                <w:sz w:val="24"/>
                <w:szCs w:val="24"/>
              </w:rPr>
              <w:t>и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CA4"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FE3E07A" w14:textId="5F286FE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27823C" w14:textId="7CB56076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BC1071" w14:textId="5542970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CF6DF4" w14:textId="76A82993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BA1E9B" w14:textId="2444194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4E89D" w14:textId="638A752F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CB3BC" w14:textId="51BE7559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218384C" w14:textId="12A8B90B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6C6C2710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EA83826" w14:textId="1F5A98E6" w:rsidR="0067349E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F8913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A92F1" w14:textId="77777777" w:rsidR="0067349E" w:rsidRPr="00E73E8F" w:rsidRDefault="0067349E" w:rsidP="00673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4.5.</w:t>
            </w:r>
          </w:p>
          <w:p w14:paraId="467F09A2" w14:textId="77777777" w:rsidR="0067349E" w:rsidRPr="005D3744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2A16133" w14:textId="6F73F6E6" w:rsidR="0067349E" w:rsidRPr="005D3744" w:rsidRDefault="0067349E" w:rsidP="0067349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41A90BB" w14:textId="7463395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 w:rsidR="00DB7280"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="00DB7280"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DB7280">
              <w:rPr>
                <w:rFonts w:ascii="Times New Roman" w:hAnsi="Times New Roman"/>
                <w:sz w:val="24"/>
                <w:szCs w:val="24"/>
              </w:rPr>
              <w:t>и</w:t>
            </w:r>
            <w:r w:rsidR="00DB7280"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2F4069" w14:textId="5D1ED1E2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6B3E5" w14:textId="3B39508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F0110F" w14:textId="20D3203E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CB677B" w14:textId="5E88A2CB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4DBD44" w14:textId="45AFB976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29C8A" w14:textId="016AB817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C34DE" w14:textId="7625041F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0252794" w14:textId="051C1B31" w:rsidR="0067349E" w:rsidRPr="00634E68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7349E" w:rsidRPr="00FF51E2" w14:paraId="310C99AB" w14:textId="77777777" w:rsidTr="0067349E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3263D3B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D165A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30F4780" w14:textId="77777777" w:rsidR="0067349E" w:rsidRPr="00FF51E2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C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36B3F1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A21877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17E00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9B87A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F568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982D13" w14:textId="55695456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6012C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7FBED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210,00</w:t>
            </w:r>
          </w:p>
        </w:tc>
        <w:tc>
          <w:tcPr>
            <w:tcW w:w="851" w:type="dxa"/>
            <w:vAlign w:val="center"/>
          </w:tcPr>
          <w:p w14:paraId="0E38B88C" w14:textId="46C9764C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530,00</w:t>
            </w:r>
          </w:p>
        </w:tc>
      </w:tr>
      <w:tr w:rsidR="0067349E" w:rsidRPr="00FF51E2" w14:paraId="15B14B19" w14:textId="77777777" w:rsidTr="0067349E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B70018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83C31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29DF98" w14:textId="4868608B" w:rsidR="0067349E" w:rsidRPr="000D6D49" w:rsidRDefault="0067349E" w:rsidP="006734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73A21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1EE87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C9AE80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8029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9685B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B51AC9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185E9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AFCE8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2B953224" w14:textId="77777777" w:rsidR="0067349E" w:rsidRPr="003E3BDA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3E3BDA">
              <w:rPr>
                <w:rFonts w:ascii="Times New Roman" w:hAnsi="Times New Roman"/>
                <w:color w:val="7030A0"/>
                <w:sz w:val="24"/>
                <w:szCs w:val="24"/>
              </w:rPr>
              <w:t>30,00</w:t>
            </w:r>
          </w:p>
        </w:tc>
      </w:tr>
      <w:tr w:rsidR="0067349E" w:rsidRPr="00B22200" w14:paraId="055CECA2" w14:textId="77777777" w:rsidTr="0067349E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4D9AC48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1CBE7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A82F7D" w14:textId="77777777" w:rsidR="0067349E" w:rsidRPr="000D6D49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32AEB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764A5CD" w14:textId="2339F475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979B8" w14:textId="72F5AAED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FF764A" w14:textId="55AB390A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9C4AE" w14:textId="43B40DC4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AB3235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203C6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7D20A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D51C770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color w:val="7030A0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</w:tr>
      <w:tr w:rsidR="0067349E" w:rsidRPr="00FF51E2" w14:paraId="344F2ECD" w14:textId="77777777" w:rsidTr="0067349E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58EEA74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3C02E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4094CD" w14:textId="0BBA315E" w:rsidR="0067349E" w:rsidRPr="000E1018" w:rsidRDefault="0067349E" w:rsidP="006734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199727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C9DC2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0C872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6A14B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698F6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6B942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DF30B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1C436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491135F1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300,00</w:t>
            </w:r>
          </w:p>
        </w:tc>
      </w:tr>
      <w:tr w:rsidR="0067349E" w:rsidRPr="00FF51E2" w14:paraId="21D72403" w14:textId="77777777" w:rsidTr="0067349E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CC3368D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0B562" w14:textId="77777777" w:rsidR="0067349E" w:rsidRPr="00FF51E2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0B5B99" w14:textId="3D235CDD" w:rsidR="0067349E" w:rsidRPr="000E1018" w:rsidRDefault="0067349E" w:rsidP="006734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C5E51C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F3258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4B63F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004A74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352D7E" w14:textId="77777777" w:rsidR="0067349E" w:rsidRPr="00FF51E2" w:rsidRDefault="0067349E" w:rsidP="00673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EFD17" w14:textId="46811173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00550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8C37A" w14:textId="77777777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32AFEB00" w14:textId="403E9721" w:rsidR="0067349E" w:rsidRPr="00F03B7C" w:rsidRDefault="0067349E" w:rsidP="006734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03B7C">
              <w:rPr>
                <w:rFonts w:ascii="Times New Roman" w:hAnsi="Times New Roman"/>
                <w:color w:val="7030A0"/>
                <w:sz w:val="24"/>
                <w:szCs w:val="24"/>
              </w:rPr>
              <w:t>200,00</w:t>
            </w:r>
          </w:p>
        </w:tc>
      </w:tr>
    </w:tbl>
    <w:p w14:paraId="558D45BB" w14:textId="77777777"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27B8EB14" w14:textId="68A35B6D"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C1F376D" w14:textId="1648BE60"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2E2584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FF51E2">
        <w:rPr>
          <w:rFonts w:ascii="Times New Roman" w:hAnsi="Times New Roman"/>
          <w:sz w:val="28"/>
          <w:szCs w:val="28"/>
        </w:rPr>
        <w:t>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  <w:proofErr w:type="spellEnd"/>
    </w:p>
    <w:p w14:paraId="549E56A5" w14:textId="77777777"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596ED021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14:paraId="0B337A2D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50E2D14F" w14:textId="77777777"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2884B00C" w14:textId="77777777"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34E68" w14:paraId="5B6B3E81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8D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B3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6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34E68" w14:paraId="73EC5A5A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3A7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0DF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7BB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05A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34E68" w14:paraId="3D0D43A1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0D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F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E7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542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245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ADF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202</w:t>
            </w:r>
            <w:r w:rsidR="00680580"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E34FA2" w:rsidRPr="00634E68" w14:paraId="3045178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06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6B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523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FCE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7D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CF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34E68" w14:paraId="0C1AE5A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3FB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EC7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C8F" w14:textId="29A419FE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5 589,95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07E" w14:textId="0BC5078E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3 309,31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3C0" w14:textId="77777777" w:rsidR="00495E5A" w:rsidRPr="00B2220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1 140,32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549" w14:textId="6B658C8B" w:rsidR="00495E5A" w:rsidRPr="00B22200" w:rsidRDefault="007527A1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1 140,32</w:t>
            </w:r>
          </w:p>
        </w:tc>
      </w:tr>
      <w:tr w:rsidR="00E34FA2" w:rsidRPr="00634E68" w14:paraId="6EBE5053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85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F2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34E68" w14:paraId="75E61912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A1B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B4A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989" w14:textId="18B03278" w:rsidR="00495E5A" w:rsidRPr="00B22200" w:rsidRDefault="00B2220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2 623,19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CF0" w14:textId="4F8B9009" w:rsidR="00495E5A" w:rsidRPr="00B22200" w:rsidRDefault="00B2220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794,15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9CE" w14:textId="77777777" w:rsidR="00495E5A" w:rsidRPr="00B2220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914,52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CC7" w14:textId="11DB4A6A" w:rsidR="00495E5A" w:rsidRPr="00B22200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914,52</w:t>
            </w:r>
          </w:p>
        </w:tc>
      </w:tr>
      <w:tr w:rsidR="00E34FA2" w:rsidRPr="00634E68" w14:paraId="6851334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C0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59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B62" w14:textId="2603971B" w:rsidR="00E34FA2" w:rsidRPr="00B22200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2 966,76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12D" w14:textId="152F8A94" w:rsidR="00E34FA2" w:rsidRPr="00B22200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2 515,16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C7E" w14:textId="77777777" w:rsidR="00E34FA2" w:rsidRPr="00B22200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C0B" w14:textId="77777777" w:rsidR="00E34FA2" w:rsidRPr="00B22200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B22200">
              <w:rPr>
                <w:rFonts w:ascii="Times New Roman" w:hAnsi="Times New Roman"/>
                <w:color w:val="7030A0"/>
                <w:sz w:val="23"/>
                <w:szCs w:val="23"/>
              </w:rPr>
              <w:t>225,80</w:t>
            </w:r>
          </w:p>
        </w:tc>
      </w:tr>
      <w:tr w:rsidR="00E34FA2" w:rsidRPr="00634E68" w14:paraId="1825609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86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F0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91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FD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D9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6A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E19E0E0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06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C2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E7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C9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24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B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70072A9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AA6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417" w14:textId="35DE516C" w:rsidR="00710D18" w:rsidRPr="00634E68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rPr>
                <w:sz w:val="23"/>
                <w:szCs w:val="23"/>
              </w:rPr>
              <w:t xml:space="preserve">Подпрограмма </w:t>
            </w:r>
            <w:r w:rsidRPr="00634E68">
              <w:t xml:space="preserve">1 </w:t>
            </w:r>
            <w:r w:rsidRPr="00634E68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634E68">
              <w:rPr>
                <w:rFonts w:eastAsia="Times New Roman"/>
              </w:rPr>
              <w:t xml:space="preserve"> </w:t>
            </w:r>
            <w:r w:rsidR="005011BF" w:rsidRPr="00634E68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B7B" w14:textId="1EFA83CC" w:rsidR="00710D18" w:rsidRPr="007423D9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F34" w14:textId="68983721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FB6" w14:textId="1EA13C28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94B" w14:textId="10926B20" w:rsidR="00710D18" w:rsidRPr="007423D9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7423D9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</w:tr>
      <w:tr w:rsidR="00E34FA2" w:rsidRPr="00634E68" w14:paraId="443A0A6D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50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1B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634E68" w14:paraId="4693B77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7BC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C7F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CA1" w14:textId="77777777" w:rsidR="000D51CD" w:rsidRPr="00634E68" w:rsidRDefault="00896E4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AD2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6D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A45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DBCD896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F4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90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FE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D0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E08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85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0379D3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55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242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02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3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CC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F6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B747F0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BD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AD8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4B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F9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6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CC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34E68" w14:paraId="79CF7E7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742" w14:textId="77777777" w:rsidR="007C6348" w:rsidRPr="00634E68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3CE" w14:textId="77777777" w:rsidR="007C6348" w:rsidRPr="00634E68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34E6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634E68">
              <w:rPr>
                <w:rFonts w:ascii="Times New Roman" w:hAnsi="Times New Roman"/>
                <w:sz w:val="23"/>
                <w:szCs w:val="23"/>
              </w:rPr>
              <w:t>Профилактика  правонарушений</w:t>
            </w:r>
            <w:proofErr w:type="gramEnd"/>
            <w:r w:rsidRPr="00634E68">
              <w:rPr>
                <w:rFonts w:ascii="Times New Roman" w:hAnsi="Times New Roman"/>
                <w:sz w:val="23"/>
                <w:szCs w:val="23"/>
              </w:rPr>
              <w:t xml:space="preserve">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B7D" w14:textId="672EED54" w:rsidR="007C6348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1 637,68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FFB" w14:textId="27399F81" w:rsidR="007C6348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B84" w14:textId="77777777" w:rsidR="007C6348" w:rsidRPr="00634E68" w:rsidRDefault="00964B7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  <w:r w:rsidR="00896E46" w:rsidRPr="00634E68">
              <w:rPr>
                <w:rFonts w:ascii="Times New Roman" w:hAnsi="Times New Roman"/>
                <w:sz w:val="23"/>
                <w:szCs w:val="23"/>
              </w:rPr>
              <w:t>33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032" w14:textId="30785666" w:rsidR="007C6348" w:rsidRPr="00634E68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E34FA2" w:rsidRPr="00634E68" w14:paraId="562B0659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C2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60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423D9" w:rsidRPr="00634E68" w14:paraId="38A0ECF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794" w14:textId="77777777" w:rsidR="007423D9" w:rsidRPr="00634E68" w:rsidRDefault="007423D9" w:rsidP="0074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B0A" w14:textId="77777777" w:rsidR="007423D9" w:rsidRPr="00634E68" w:rsidRDefault="007423D9" w:rsidP="00742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30C" w14:textId="621A2330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1 637,68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09D" w14:textId="5DE486DB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C26" w14:textId="2CEBDEA8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633,23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3F9" w14:textId="25E0055C" w:rsidR="007423D9" w:rsidRPr="00634E68" w:rsidRDefault="007423D9" w:rsidP="007423D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710D18" w:rsidRPr="00634E68" w14:paraId="7A0D3F19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9C9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FE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653" w14:textId="28758178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59" w14:textId="483B0E5D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FCA" w14:textId="305B43EF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FB7" w14:textId="09FAEAC3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53D2186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4F2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ED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89C" w14:textId="5CAC7045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7FC" w14:textId="077962D1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B0B" w14:textId="1D043E25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F6F" w14:textId="526439F0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6C61776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00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76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5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C60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65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2266E8" w:rsidRPr="00634E68" w14:paraId="613329AA" w14:textId="77777777" w:rsidTr="00C714EB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6F8" w14:textId="77777777" w:rsidR="002266E8" w:rsidRPr="00634E68" w:rsidRDefault="002266E8" w:rsidP="00226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ACE" w14:textId="77777777" w:rsidR="002266E8" w:rsidRPr="00634E68" w:rsidRDefault="002266E8" w:rsidP="002266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Pr="0063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4A2" w14:textId="278BD05D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192,91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82C" w14:textId="6B7FE7D5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2 498,73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A6D" w14:textId="1636EA12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257,09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44A" w14:textId="4E4C8939" w:rsidR="002266E8" w:rsidRPr="00634E68" w:rsidRDefault="002266E8" w:rsidP="002266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4F72">
              <w:rPr>
                <w:rFonts w:ascii="Times New Roman" w:hAnsi="Times New Roman"/>
                <w:color w:val="7030A0"/>
                <w:sz w:val="24"/>
                <w:szCs w:val="24"/>
              </w:rPr>
              <w:t>437,09</w:t>
            </w:r>
          </w:p>
        </w:tc>
      </w:tr>
      <w:tr w:rsidR="00A40323" w:rsidRPr="00634E68" w14:paraId="7B052898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65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3E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634E68" w14:paraId="0870578B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618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86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4F1" w14:textId="75DF122A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AC1" w14:textId="64FECC01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9B6" w14:textId="4743A848" w:rsidR="00A40323" w:rsidRPr="00634E68" w:rsidRDefault="007423D9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EA9" w14:textId="77777777" w:rsidR="00A40323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211,29</w:t>
            </w:r>
          </w:p>
        </w:tc>
      </w:tr>
      <w:tr w:rsidR="00A40323" w:rsidRPr="00634E68" w14:paraId="3C0A1745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36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B5A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B8" w14:textId="154F2975" w:rsidR="00A40323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2 853,40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3AE" w14:textId="777D0669" w:rsidR="00A40323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2 401,80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759" w14:textId="77777777" w:rsidR="00A40323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2B4" w14:textId="77777777" w:rsidR="00A40323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A40323" w:rsidRPr="00634E68" w14:paraId="3B8CFBF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0C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C8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0E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44F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E1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7B5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72B88A2C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771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A30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FD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E65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982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84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76CD01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48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AA3" w14:textId="77777777" w:rsidR="00AD692A" w:rsidRPr="00634E68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E68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1E7" w14:textId="507D6BAA" w:rsidR="00AD692A" w:rsidRPr="00962190" w:rsidRDefault="0096219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7B9" w14:textId="670DEA97" w:rsidR="00AD692A" w:rsidRPr="00962190" w:rsidRDefault="00962190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119,36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EA7" w14:textId="77777777" w:rsidR="00AD692A" w:rsidRPr="0096219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A39" w14:textId="77777777" w:rsidR="00AD692A" w:rsidRPr="00962190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962190">
              <w:rPr>
                <w:rFonts w:ascii="Times New Roman" w:hAnsi="Times New Roman"/>
                <w:color w:val="7030A0"/>
                <w:sz w:val="23"/>
                <w:szCs w:val="23"/>
              </w:rPr>
              <w:t>0,00</w:t>
            </w:r>
          </w:p>
        </w:tc>
      </w:tr>
      <w:tr w:rsidR="00AD692A" w:rsidRPr="00634E68" w14:paraId="4562B451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CD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AE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12C94" w:rsidRPr="00634E68" w14:paraId="4636C97A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2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19C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CC1" w14:textId="6DB96E01" w:rsidR="00012C94" w:rsidRPr="00634E68" w:rsidRDefault="0096219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35" w14:textId="515559B3" w:rsidR="00012C94" w:rsidRPr="00634E68" w:rsidRDefault="0096219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E13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75A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4C24EE7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8BC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ED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0C5" w14:textId="2FC9CA67" w:rsidR="00AD692A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BAA" w14:textId="6CAFB257" w:rsidR="00AD692A" w:rsidRPr="00634E68" w:rsidRDefault="00364B7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0E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EF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22A4023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A28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6F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1A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2C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2F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AA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6C5D7B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9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4FD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E6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E2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394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DD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41BDBC3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B60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5CA" w14:textId="77777777" w:rsidR="00AD692A" w:rsidRPr="00634E68" w:rsidRDefault="00AD692A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t xml:space="preserve">Подпрограмма </w:t>
            </w:r>
            <w:r w:rsidR="00055464" w:rsidRPr="00634E68">
              <w:t>5</w:t>
            </w:r>
            <w:r w:rsidRPr="00634E68">
              <w:rPr>
                <w:sz w:val="23"/>
                <w:szCs w:val="23"/>
              </w:rPr>
              <w:t xml:space="preserve"> </w:t>
            </w:r>
            <w:r w:rsidRPr="00634E68">
              <w:rPr>
                <w:rFonts w:eastAsia="Times New Roman"/>
                <w:sz w:val="23"/>
                <w:szCs w:val="23"/>
              </w:rPr>
              <w:t>«</w:t>
            </w:r>
            <w:r w:rsidR="00055464" w:rsidRPr="00634E68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город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Минусинск</w:t>
            </w:r>
            <w:r w:rsidRPr="00634E68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03A" w14:textId="668FABBA" w:rsidR="00AD692A" w:rsidRPr="00095AEA" w:rsidRDefault="00B756B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5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C62" w14:textId="32E294E0" w:rsidR="00AD692A" w:rsidRPr="00095AEA" w:rsidRDefault="00B756BD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EA0" w14:textId="77777777" w:rsidR="00AD692A" w:rsidRPr="00095AEA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2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4B8" w14:textId="77777777" w:rsidR="00AD692A" w:rsidRPr="00095AEA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3"/>
                <w:szCs w:val="23"/>
              </w:rPr>
            </w:pPr>
            <w:r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2</w:t>
            </w:r>
            <w:r w:rsidR="00AD692A" w:rsidRPr="00095AEA">
              <w:rPr>
                <w:rFonts w:ascii="Times New Roman" w:hAnsi="Times New Roman"/>
                <w:color w:val="7030A0"/>
                <w:sz w:val="23"/>
                <w:szCs w:val="23"/>
              </w:rPr>
              <w:t>10,00</w:t>
            </w:r>
          </w:p>
        </w:tc>
      </w:tr>
      <w:tr w:rsidR="00AD692A" w:rsidRPr="00634E68" w14:paraId="127D5916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5C7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DD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D692A" w:rsidRPr="00634E68" w14:paraId="7CC64DE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045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882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D5D" w14:textId="1F4594B3" w:rsidR="00AD692A" w:rsidRPr="00634E68" w:rsidRDefault="005011B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654" w14:textId="32BA3532" w:rsidR="00AD692A" w:rsidRPr="00634E68" w:rsidRDefault="005011B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10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3C9" w14:textId="77777777" w:rsidR="00AD692A" w:rsidRPr="00634E68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5D1" w14:textId="77777777" w:rsidR="00AD692A" w:rsidRPr="00634E68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634E68" w14:paraId="7CFDF7E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F42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C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9B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84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FF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60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2AE525E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11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C7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5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B5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8E5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65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F51E2" w14:paraId="2CCC1BB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97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36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84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3B2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99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39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D51083D" w14:textId="77777777" w:rsidR="00D22344" w:rsidRPr="00FF51E2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18B5D930" w14:textId="77777777"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Начальник  отдела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14:paraId="1359D5CA" w14:textId="2EF16F1C"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75A6" w14:textId="77777777" w:rsidR="00747751" w:rsidRDefault="00747751" w:rsidP="00A42994">
      <w:pPr>
        <w:spacing w:after="0" w:line="240" w:lineRule="auto"/>
      </w:pPr>
      <w:r>
        <w:separator/>
      </w:r>
    </w:p>
  </w:endnote>
  <w:endnote w:type="continuationSeparator" w:id="0">
    <w:p w14:paraId="4C48C7F9" w14:textId="77777777" w:rsidR="00747751" w:rsidRDefault="00747751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3F6C" w14:textId="77777777" w:rsidR="00747751" w:rsidRDefault="00747751" w:rsidP="00A42994">
      <w:pPr>
        <w:spacing w:after="0" w:line="240" w:lineRule="auto"/>
      </w:pPr>
      <w:r>
        <w:separator/>
      </w:r>
    </w:p>
  </w:footnote>
  <w:footnote w:type="continuationSeparator" w:id="0">
    <w:p w14:paraId="6468E2F3" w14:textId="77777777" w:rsidR="00747751" w:rsidRDefault="00747751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22346"/>
    <w:rsid w:val="0002235F"/>
    <w:rsid w:val="00022E64"/>
    <w:rsid w:val="0003421F"/>
    <w:rsid w:val="00034A1D"/>
    <w:rsid w:val="00035256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2529"/>
    <w:rsid w:val="000633C4"/>
    <w:rsid w:val="00064434"/>
    <w:rsid w:val="00071107"/>
    <w:rsid w:val="000743F7"/>
    <w:rsid w:val="000772F6"/>
    <w:rsid w:val="00077BBE"/>
    <w:rsid w:val="000801A4"/>
    <w:rsid w:val="000803A6"/>
    <w:rsid w:val="00085D80"/>
    <w:rsid w:val="000932CE"/>
    <w:rsid w:val="00093742"/>
    <w:rsid w:val="00095465"/>
    <w:rsid w:val="00095955"/>
    <w:rsid w:val="00095AEA"/>
    <w:rsid w:val="000A1B9C"/>
    <w:rsid w:val="000A1CE5"/>
    <w:rsid w:val="000A4638"/>
    <w:rsid w:val="000B4F72"/>
    <w:rsid w:val="000C247D"/>
    <w:rsid w:val="000D1F9E"/>
    <w:rsid w:val="000D51CD"/>
    <w:rsid w:val="000D6375"/>
    <w:rsid w:val="000D6D49"/>
    <w:rsid w:val="000E1018"/>
    <w:rsid w:val="000E3B33"/>
    <w:rsid w:val="000E3FF1"/>
    <w:rsid w:val="000E61B2"/>
    <w:rsid w:val="001028E8"/>
    <w:rsid w:val="00102FE0"/>
    <w:rsid w:val="00103640"/>
    <w:rsid w:val="00120191"/>
    <w:rsid w:val="001208AF"/>
    <w:rsid w:val="00124AEF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57785"/>
    <w:rsid w:val="001662F1"/>
    <w:rsid w:val="00166A69"/>
    <w:rsid w:val="001674DB"/>
    <w:rsid w:val="00171517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1077"/>
    <w:rsid w:val="001B33ED"/>
    <w:rsid w:val="001C1156"/>
    <w:rsid w:val="001C3D79"/>
    <w:rsid w:val="001C67CD"/>
    <w:rsid w:val="001C73BB"/>
    <w:rsid w:val="001D2307"/>
    <w:rsid w:val="001D34C8"/>
    <w:rsid w:val="001D7B31"/>
    <w:rsid w:val="001E0824"/>
    <w:rsid w:val="001E2CCB"/>
    <w:rsid w:val="001E3AA8"/>
    <w:rsid w:val="001E4249"/>
    <w:rsid w:val="001E56E3"/>
    <w:rsid w:val="001F4DE2"/>
    <w:rsid w:val="002057BC"/>
    <w:rsid w:val="00210636"/>
    <w:rsid w:val="0021126F"/>
    <w:rsid w:val="00214A2B"/>
    <w:rsid w:val="00214F15"/>
    <w:rsid w:val="0021663D"/>
    <w:rsid w:val="002266E8"/>
    <w:rsid w:val="002518F1"/>
    <w:rsid w:val="00256247"/>
    <w:rsid w:val="002620B1"/>
    <w:rsid w:val="00262502"/>
    <w:rsid w:val="00267322"/>
    <w:rsid w:val="00277497"/>
    <w:rsid w:val="00277BB6"/>
    <w:rsid w:val="00280867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E0CA4"/>
    <w:rsid w:val="002E2584"/>
    <w:rsid w:val="002E6156"/>
    <w:rsid w:val="002F693E"/>
    <w:rsid w:val="00306C14"/>
    <w:rsid w:val="00315D4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57FED"/>
    <w:rsid w:val="00361B2D"/>
    <w:rsid w:val="00361C80"/>
    <w:rsid w:val="00364B7A"/>
    <w:rsid w:val="00365723"/>
    <w:rsid w:val="00370962"/>
    <w:rsid w:val="00370AB5"/>
    <w:rsid w:val="00370B0D"/>
    <w:rsid w:val="00372EB7"/>
    <w:rsid w:val="00377A59"/>
    <w:rsid w:val="003811A9"/>
    <w:rsid w:val="003908BF"/>
    <w:rsid w:val="003933FD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840"/>
    <w:rsid w:val="003C020B"/>
    <w:rsid w:val="003C03ED"/>
    <w:rsid w:val="003C05AD"/>
    <w:rsid w:val="003D0A25"/>
    <w:rsid w:val="003D26A9"/>
    <w:rsid w:val="003D3939"/>
    <w:rsid w:val="003D4576"/>
    <w:rsid w:val="003D57BE"/>
    <w:rsid w:val="003E3B71"/>
    <w:rsid w:val="003E3BDA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4C11"/>
    <w:rsid w:val="00425F22"/>
    <w:rsid w:val="00431E8C"/>
    <w:rsid w:val="00432AB1"/>
    <w:rsid w:val="00441D63"/>
    <w:rsid w:val="004434F6"/>
    <w:rsid w:val="00443741"/>
    <w:rsid w:val="004456C3"/>
    <w:rsid w:val="00445AE5"/>
    <w:rsid w:val="00445F89"/>
    <w:rsid w:val="004510A6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4573"/>
    <w:rsid w:val="004C12C5"/>
    <w:rsid w:val="004C5928"/>
    <w:rsid w:val="004C7097"/>
    <w:rsid w:val="004D197B"/>
    <w:rsid w:val="004D4E5A"/>
    <w:rsid w:val="004E19F4"/>
    <w:rsid w:val="004E2105"/>
    <w:rsid w:val="004E496B"/>
    <w:rsid w:val="004E59A6"/>
    <w:rsid w:val="004E5C00"/>
    <w:rsid w:val="004F2941"/>
    <w:rsid w:val="004F31B1"/>
    <w:rsid w:val="004F4E23"/>
    <w:rsid w:val="004F5730"/>
    <w:rsid w:val="00500A49"/>
    <w:rsid w:val="005011BF"/>
    <w:rsid w:val="005065BD"/>
    <w:rsid w:val="00506A4B"/>
    <w:rsid w:val="00510389"/>
    <w:rsid w:val="005103DF"/>
    <w:rsid w:val="0051215F"/>
    <w:rsid w:val="00512611"/>
    <w:rsid w:val="005145EA"/>
    <w:rsid w:val="00516859"/>
    <w:rsid w:val="00517C2D"/>
    <w:rsid w:val="00522802"/>
    <w:rsid w:val="00523574"/>
    <w:rsid w:val="00524304"/>
    <w:rsid w:val="005246E8"/>
    <w:rsid w:val="00525F58"/>
    <w:rsid w:val="00531D73"/>
    <w:rsid w:val="00533526"/>
    <w:rsid w:val="00533938"/>
    <w:rsid w:val="005344E3"/>
    <w:rsid w:val="005452C3"/>
    <w:rsid w:val="00545C61"/>
    <w:rsid w:val="00552028"/>
    <w:rsid w:val="00555019"/>
    <w:rsid w:val="00555862"/>
    <w:rsid w:val="00560322"/>
    <w:rsid w:val="00560FE7"/>
    <w:rsid w:val="0056406D"/>
    <w:rsid w:val="00567743"/>
    <w:rsid w:val="005756EB"/>
    <w:rsid w:val="0058357B"/>
    <w:rsid w:val="00586402"/>
    <w:rsid w:val="005876BB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E3248"/>
    <w:rsid w:val="005E3D98"/>
    <w:rsid w:val="005F20EE"/>
    <w:rsid w:val="006052BE"/>
    <w:rsid w:val="006063A3"/>
    <w:rsid w:val="006065DB"/>
    <w:rsid w:val="006112A2"/>
    <w:rsid w:val="00613964"/>
    <w:rsid w:val="00616D82"/>
    <w:rsid w:val="00617625"/>
    <w:rsid w:val="00620F65"/>
    <w:rsid w:val="00622726"/>
    <w:rsid w:val="00624EE5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E52"/>
    <w:rsid w:val="00670C2E"/>
    <w:rsid w:val="0067104F"/>
    <w:rsid w:val="00671946"/>
    <w:rsid w:val="0067202B"/>
    <w:rsid w:val="0067349E"/>
    <w:rsid w:val="00680580"/>
    <w:rsid w:val="00680CF6"/>
    <w:rsid w:val="006864EF"/>
    <w:rsid w:val="00686700"/>
    <w:rsid w:val="006A0B30"/>
    <w:rsid w:val="006A1AEE"/>
    <w:rsid w:val="006A3B4F"/>
    <w:rsid w:val="006A475B"/>
    <w:rsid w:val="006A60C6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E0D35"/>
    <w:rsid w:val="006E242C"/>
    <w:rsid w:val="006F4663"/>
    <w:rsid w:val="006F53A9"/>
    <w:rsid w:val="006F7036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6500"/>
    <w:rsid w:val="0073691B"/>
    <w:rsid w:val="0073717C"/>
    <w:rsid w:val="0073743F"/>
    <w:rsid w:val="007423D9"/>
    <w:rsid w:val="00747751"/>
    <w:rsid w:val="007527A1"/>
    <w:rsid w:val="007540BC"/>
    <w:rsid w:val="00755D85"/>
    <w:rsid w:val="007626F2"/>
    <w:rsid w:val="00765968"/>
    <w:rsid w:val="00770790"/>
    <w:rsid w:val="007726A5"/>
    <w:rsid w:val="00772A76"/>
    <w:rsid w:val="0077650F"/>
    <w:rsid w:val="00776D1D"/>
    <w:rsid w:val="00781947"/>
    <w:rsid w:val="00782863"/>
    <w:rsid w:val="00783784"/>
    <w:rsid w:val="00785B06"/>
    <w:rsid w:val="0079355A"/>
    <w:rsid w:val="007A4F3E"/>
    <w:rsid w:val="007A6F3D"/>
    <w:rsid w:val="007A7868"/>
    <w:rsid w:val="007B111C"/>
    <w:rsid w:val="007B2B8C"/>
    <w:rsid w:val="007B5F72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055"/>
    <w:rsid w:val="007F69DF"/>
    <w:rsid w:val="008024C8"/>
    <w:rsid w:val="008045BA"/>
    <w:rsid w:val="00807135"/>
    <w:rsid w:val="00813ADC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279"/>
    <w:rsid w:val="00862B6D"/>
    <w:rsid w:val="008665E8"/>
    <w:rsid w:val="00872349"/>
    <w:rsid w:val="00875951"/>
    <w:rsid w:val="008766D9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551A"/>
    <w:rsid w:val="008B0C28"/>
    <w:rsid w:val="008B3658"/>
    <w:rsid w:val="008B46A2"/>
    <w:rsid w:val="008C2D0B"/>
    <w:rsid w:val="008C7E3A"/>
    <w:rsid w:val="008D2296"/>
    <w:rsid w:val="008E6D3B"/>
    <w:rsid w:val="008F0A06"/>
    <w:rsid w:val="008F37D0"/>
    <w:rsid w:val="008F4E1A"/>
    <w:rsid w:val="008F73EB"/>
    <w:rsid w:val="00903605"/>
    <w:rsid w:val="00905469"/>
    <w:rsid w:val="00905946"/>
    <w:rsid w:val="00910813"/>
    <w:rsid w:val="00913A49"/>
    <w:rsid w:val="00915321"/>
    <w:rsid w:val="00920A28"/>
    <w:rsid w:val="00925672"/>
    <w:rsid w:val="009264A8"/>
    <w:rsid w:val="00940BA4"/>
    <w:rsid w:val="00940FEF"/>
    <w:rsid w:val="00942444"/>
    <w:rsid w:val="00946755"/>
    <w:rsid w:val="0094764E"/>
    <w:rsid w:val="009504A5"/>
    <w:rsid w:val="00957D31"/>
    <w:rsid w:val="00961710"/>
    <w:rsid w:val="00962190"/>
    <w:rsid w:val="00964B72"/>
    <w:rsid w:val="00964FBB"/>
    <w:rsid w:val="0096592B"/>
    <w:rsid w:val="009663D1"/>
    <w:rsid w:val="00967AE7"/>
    <w:rsid w:val="009726CB"/>
    <w:rsid w:val="00976D37"/>
    <w:rsid w:val="0098009C"/>
    <w:rsid w:val="0099178D"/>
    <w:rsid w:val="00991E0E"/>
    <w:rsid w:val="009A25EF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71E"/>
    <w:rsid w:val="009E612B"/>
    <w:rsid w:val="009E7C2D"/>
    <w:rsid w:val="009E7EFE"/>
    <w:rsid w:val="009F76E0"/>
    <w:rsid w:val="00A0255E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3F25"/>
    <w:rsid w:val="00A46AC9"/>
    <w:rsid w:val="00A52E58"/>
    <w:rsid w:val="00A52E88"/>
    <w:rsid w:val="00A52F80"/>
    <w:rsid w:val="00A543D2"/>
    <w:rsid w:val="00A67105"/>
    <w:rsid w:val="00A717E3"/>
    <w:rsid w:val="00A7453A"/>
    <w:rsid w:val="00A7550B"/>
    <w:rsid w:val="00A76612"/>
    <w:rsid w:val="00A774CD"/>
    <w:rsid w:val="00A8184B"/>
    <w:rsid w:val="00A82B5B"/>
    <w:rsid w:val="00A84AEC"/>
    <w:rsid w:val="00A84BD1"/>
    <w:rsid w:val="00A934D6"/>
    <w:rsid w:val="00A94622"/>
    <w:rsid w:val="00A948B4"/>
    <w:rsid w:val="00A9509F"/>
    <w:rsid w:val="00A97F5D"/>
    <w:rsid w:val="00AA125B"/>
    <w:rsid w:val="00AB07ED"/>
    <w:rsid w:val="00AB5652"/>
    <w:rsid w:val="00AB5BE6"/>
    <w:rsid w:val="00AC1118"/>
    <w:rsid w:val="00AD0ACB"/>
    <w:rsid w:val="00AD5B3B"/>
    <w:rsid w:val="00AD692A"/>
    <w:rsid w:val="00AD7BF2"/>
    <w:rsid w:val="00AE37A0"/>
    <w:rsid w:val="00AE7710"/>
    <w:rsid w:val="00AF5436"/>
    <w:rsid w:val="00AF6517"/>
    <w:rsid w:val="00AF7ED4"/>
    <w:rsid w:val="00B037B0"/>
    <w:rsid w:val="00B114EF"/>
    <w:rsid w:val="00B115F1"/>
    <w:rsid w:val="00B13327"/>
    <w:rsid w:val="00B15C9A"/>
    <w:rsid w:val="00B16ACB"/>
    <w:rsid w:val="00B16C31"/>
    <w:rsid w:val="00B20F68"/>
    <w:rsid w:val="00B22107"/>
    <w:rsid w:val="00B22200"/>
    <w:rsid w:val="00B22C09"/>
    <w:rsid w:val="00B27DA5"/>
    <w:rsid w:val="00B34D37"/>
    <w:rsid w:val="00B3570F"/>
    <w:rsid w:val="00B3585D"/>
    <w:rsid w:val="00B46FEF"/>
    <w:rsid w:val="00B56E5E"/>
    <w:rsid w:val="00B660C4"/>
    <w:rsid w:val="00B6703D"/>
    <w:rsid w:val="00B74B43"/>
    <w:rsid w:val="00B756BD"/>
    <w:rsid w:val="00B75715"/>
    <w:rsid w:val="00B91237"/>
    <w:rsid w:val="00B92017"/>
    <w:rsid w:val="00B937E0"/>
    <w:rsid w:val="00BA050B"/>
    <w:rsid w:val="00BA6431"/>
    <w:rsid w:val="00BA7449"/>
    <w:rsid w:val="00BB6E70"/>
    <w:rsid w:val="00BB6F98"/>
    <w:rsid w:val="00BC068A"/>
    <w:rsid w:val="00BD09B3"/>
    <w:rsid w:val="00BD1E94"/>
    <w:rsid w:val="00BD4F42"/>
    <w:rsid w:val="00BD6EE2"/>
    <w:rsid w:val="00BE04C2"/>
    <w:rsid w:val="00BE3BA8"/>
    <w:rsid w:val="00BE452A"/>
    <w:rsid w:val="00BF18D2"/>
    <w:rsid w:val="00BF35FC"/>
    <w:rsid w:val="00BF4B20"/>
    <w:rsid w:val="00C041C2"/>
    <w:rsid w:val="00C104ED"/>
    <w:rsid w:val="00C11110"/>
    <w:rsid w:val="00C13A5D"/>
    <w:rsid w:val="00C14124"/>
    <w:rsid w:val="00C1706C"/>
    <w:rsid w:val="00C17211"/>
    <w:rsid w:val="00C22A87"/>
    <w:rsid w:val="00C25521"/>
    <w:rsid w:val="00C34159"/>
    <w:rsid w:val="00C45368"/>
    <w:rsid w:val="00C4613B"/>
    <w:rsid w:val="00C50611"/>
    <w:rsid w:val="00C5795A"/>
    <w:rsid w:val="00C64923"/>
    <w:rsid w:val="00C66975"/>
    <w:rsid w:val="00C66B26"/>
    <w:rsid w:val="00C67668"/>
    <w:rsid w:val="00C6793D"/>
    <w:rsid w:val="00C714EB"/>
    <w:rsid w:val="00C73839"/>
    <w:rsid w:val="00C762C8"/>
    <w:rsid w:val="00C8021E"/>
    <w:rsid w:val="00C80725"/>
    <w:rsid w:val="00C80BC7"/>
    <w:rsid w:val="00C82A7C"/>
    <w:rsid w:val="00C8373B"/>
    <w:rsid w:val="00C85FFC"/>
    <w:rsid w:val="00C86941"/>
    <w:rsid w:val="00C90340"/>
    <w:rsid w:val="00C90FF0"/>
    <w:rsid w:val="00C96347"/>
    <w:rsid w:val="00CA25EC"/>
    <w:rsid w:val="00CA2D68"/>
    <w:rsid w:val="00CA5596"/>
    <w:rsid w:val="00CB1975"/>
    <w:rsid w:val="00CB6809"/>
    <w:rsid w:val="00CB6D59"/>
    <w:rsid w:val="00CB76CE"/>
    <w:rsid w:val="00CC00B7"/>
    <w:rsid w:val="00CC0EF2"/>
    <w:rsid w:val="00CC7077"/>
    <w:rsid w:val="00CE0A4A"/>
    <w:rsid w:val="00CE0D00"/>
    <w:rsid w:val="00CE4794"/>
    <w:rsid w:val="00CE5A7A"/>
    <w:rsid w:val="00CF2585"/>
    <w:rsid w:val="00D022A7"/>
    <w:rsid w:val="00D12C6A"/>
    <w:rsid w:val="00D15E6C"/>
    <w:rsid w:val="00D22344"/>
    <w:rsid w:val="00D256B7"/>
    <w:rsid w:val="00D31E92"/>
    <w:rsid w:val="00D3217B"/>
    <w:rsid w:val="00D44DE3"/>
    <w:rsid w:val="00D45D6C"/>
    <w:rsid w:val="00D5075E"/>
    <w:rsid w:val="00D53101"/>
    <w:rsid w:val="00D57C0C"/>
    <w:rsid w:val="00D60AB0"/>
    <w:rsid w:val="00D61063"/>
    <w:rsid w:val="00D63F4E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64F2"/>
    <w:rsid w:val="00DA5697"/>
    <w:rsid w:val="00DB11F8"/>
    <w:rsid w:val="00DB2461"/>
    <w:rsid w:val="00DB7280"/>
    <w:rsid w:val="00DB7E95"/>
    <w:rsid w:val="00DC1142"/>
    <w:rsid w:val="00DC3C17"/>
    <w:rsid w:val="00DC7A9B"/>
    <w:rsid w:val="00DE0B79"/>
    <w:rsid w:val="00DE2159"/>
    <w:rsid w:val="00DE28B9"/>
    <w:rsid w:val="00DE3CB5"/>
    <w:rsid w:val="00E033C9"/>
    <w:rsid w:val="00E1000E"/>
    <w:rsid w:val="00E149BB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5DAD"/>
    <w:rsid w:val="00E47EE1"/>
    <w:rsid w:val="00E50E0C"/>
    <w:rsid w:val="00E556D4"/>
    <w:rsid w:val="00E6276A"/>
    <w:rsid w:val="00E63546"/>
    <w:rsid w:val="00E64266"/>
    <w:rsid w:val="00E648DA"/>
    <w:rsid w:val="00E704B4"/>
    <w:rsid w:val="00E723F9"/>
    <w:rsid w:val="00E751CB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2939"/>
    <w:rsid w:val="00EE2C50"/>
    <w:rsid w:val="00EE3C8B"/>
    <w:rsid w:val="00EE4A94"/>
    <w:rsid w:val="00EF6012"/>
    <w:rsid w:val="00EF6B12"/>
    <w:rsid w:val="00EF738C"/>
    <w:rsid w:val="00F0002A"/>
    <w:rsid w:val="00F00A20"/>
    <w:rsid w:val="00F03B7C"/>
    <w:rsid w:val="00F04871"/>
    <w:rsid w:val="00F04C35"/>
    <w:rsid w:val="00F1060D"/>
    <w:rsid w:val="00F10F39"/>
    <w:rsid w:val="00F1109D"/>
    <w:rsid w:val="00F14F3D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52482"/>
    <w:rsid w:val="00F540B2"/>
    <w:rsid w:val="00F54E3C"/>
    <w:rsid w:val="00F64A0D"/>
    <w:rsid w:val="00F71475"/>
    <w:rsid w:val="00F762D1"/>
    <w:rsid w:val="00F810C9"/>
    <w:rsid w:val="00F8149F"/>
    <w:rsid w:val="00F90B12"/>
    <w:rsid w:val="00F92C93"/>
    <w:rsid w:val="00F94232"/>
    <w:rsid w:val="00F94A10"/>
    <w:rsid w:val="00F95694"/>
    <w:rsid w:val="00FA1B47"/>
    <w:rsid w:val="00FA2042"/>
    <w:rsid w:val="00FA3888"/>
    <w:rsid w:val="00FA5A31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FDD"/>
  <w15:docId w15:val="{1BEC4B5B-46B7-4AE8-932C-B1E5B63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C549-EA9D-4424-976E-49FE081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62</Pages>
  <Words>17340</Words>
  <Characters>98840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GISpec</dc:creator>
  <cp:lastModifiedBy>Intel</cp:lastModifiedBy>
  <cp:revision>7</cp:revision>
  <cp:lastPrinted>2022-02-03T07:50:00Z</cp:lastPrinted>
  <dcterms:created xsi:type="dcterms:W3CDTF">2022-01-27T09:44:00Z</dcterms:created>
  <dcterms:modified xsi:type="dcterms:W3CDTF">2022-03-23T03:37:00Z</dcterms:modified>
</cp:coreProperties>
</file>