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2741" w14:textId="77777777" w:rsidR="00714610" w:rsidRPr="00EB1EBC" w:rsidRDefault="00714610" w:rsidP="00714610">
      <w:pPr>
        <w:jc w:val="center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РОССИЙСКАЯ ФЕДЕРАЦИЯ</w:t>
      </w:r>
    </w:p>
    <w:p w14:paraId="056AB558" w14:textId="77777777" w:rsidR="00714610" w:rsidRPr="00EB1EBC" w:rsidRDefault="00714610" w:rsidP="00714610">
      <w:pPr>
        <w:jc w:val="center"/>
        <w:outlineLvl w:val="0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69BBA471" w14:textId="77777777" w:rsidR="00714610" w:rsidRPr="00EB1EBC" w:rsidRDefault="00714610" w:rsidP="00714610">
      <w:pPr>
        <w:jc w:val="center"/>
        <w:outlineLvl w:val="0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КРАСНОЯРСКОГО КРАЯ</w:t>
      </w:r>
    </w:p>
    <w:p w14:paraId="5EA07B16" w14:textId="77777777" w:rsidR="00714610" w:rsidRPr="00EB1EBC" w:rsidRDefault="00714610" w:rsidP="00714610">
      <w:pPr>
        <w:tabs>
          <w:tab w:val="left" w:pos="486"/>
          <w:tab w:val="center" w:pos="5102"/>
        </w:tabs>
        <w:jc w:val="center"/>
        <w:rPr>
          <w:color w:val="000000" w:themeColor="text1"/>
        </w:rPr>
      </w:pPr>
      <w:r w:rsidRPr="00EB1EBC">
        <w:rPr>
          <w:color w:val="000000" w:themeColor="text1"/>
          <w:spacing w:val="60"/>
          <w:sz w:val="52"/>
        </w:rPr>
        <w:t>ПОСТАНОВЛЕНИЕ</w:t>
      </w:r>
    </w:p>
    <w:p w14:paraId="4D9ED462" w14:textId="77777777" w:rsidR="00714610" w:rsidRPr="00EB1EBC" w:rsidRDefault="00714610" w:rsidP="00714610">
      <w:pPr>
        <w:tabs>
          <w:tab w:val="left" w:pos="7300"/>
        </w:tabs>
        <w:jc w:val="both"/>
        <w:rPr>
          <w:color w:val="000000" w:themeColor="text1"/>
        </w:rPr>
      </w:pPr>
    </w:p>
    <w:p w14:paraId="221EF713" w14:textId="77777777" w:rsidR="00B83105" w:rsidRDefault="00B83105" w:rsidP="00714610">
      <w:pPr>
        <w:tabs>
          <w:tab w:val="left" w:pos="7300"/>
        </w:tabs>
        <w:jc w:val="both"/>
        <w:rPr>
          <w:color w:val="000000" w:themeColor="text1"/>
        </w:rPr>
      </w:pPr>
      <w:r>
        <w:rPr>
          <w:color w:val="000000" w:themeColor="text1"/>
        </w:rPr>
        <w:t>28.02.2024                                                                                            № АГ-336-п</w:t>
      </w:r>
      <w:r w:rsidR="00714610" w:rsidRPr="00EB1EBC">
        <w:rPr>
          <w:color w:val="000000" w:themeColor="text1"/>
        </w:rPr>
        <w:tab/>
      </w:r>
    </w:p>
    <w:p w14:paraId="614681D3" w14:textId="676ED645" w:rsidR="00714610" w:rsidRPr="00EB1EBC" w:rsidRDefault="00714610" w:rsidP="00714610">
      <w:pPr>
        <w:tabs>
          <w:tab w:val="left" w:pos="7300"/>
        </w:tabs>
        <w:jc w:val="both"/>
        <w:rPr>
          <w:color w:val="000000" w:themeColor="text1"/>
        </w:rPr>
      </w:pPr>
      <w:r w:rsidRPr="00EB1EBC">
        <w:rPr>
          <w:color w:val="000000" w:themeColor="text1"/>
        </w:rPr>
        <w:t xml:space="preserve">   </w:t>
      </w:r>
    </w:p>
    <w:p w14:paraId="68EF6DC4" w14:textId="77777777" w:rsidR="00714610" w:rsidRPr="00EB1EBC" w:rsidRDefault="00714610" w:rsidP="00714610">
      <w:pPr>
        <w:tabs>
          <w:tab w:val="left" w:pos="7770"/>
        </w:tabs>
        <w:ind w:right="140"/>
        <w:jc w:val="both"/>
        <w:rPr>
          <w:color w:val="000000" w:themeColor="text1"/>
        </w:rPr>
      </w:pPr>
      <w:r w:rsidRPr="00EB1EBC">
        <w:rPr>
          <w:color w:val="000000" w:themeColor="text1"/>
        </w:rPr>
        <w:t>О внесении изменений в постановление Администрации города Минусинска от 31.10.2013 № АГ-2037-п «Об утверждении муниципальной программы «Обеспечение транспортной инфраструктуры муниципального образования город Минусинск»</w:t>
      </w:r>
    </w:p>
    <w:p w14:paraId="4452EA8B" w14:textId="77777777" w:rsidR="00714610" w:rsidRPr="00EB1EBC" w:rsidRDefault="00714610" w:rsidP="00714610">
      <w:pPr>
        <w:ind w:right="140" w:firstLine="708"/>
        <w:jc w:val="both"/>
        <w:rPr>
          <w:color w:val="000000" w:themeColor="text1"/>
        </w:rPr>
      </w:pPr>
    </w:p>
    <w:p w14:paraId="3BFCB761" w14:textId="77777777" w:rsidR="00714610" w:rsidRPr="00EB1EBC" w:rsidRDefault="00714610" w:rsidP="00714610">
      <w:pPr>
        <w:ind w:right="140" w:firstLine="567"/>
        <w:jc w:val="both"/>
        <w:rPr>
          <w:color w:val="000000" w:themeColor="text1"/>
        </w:rPr>
      </w:pPr>
      <w:r w:rsidRPr="00EB1EBC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 городского округа город Минусинск Красноярского края,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от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 ПОСТАНОВЛЯЮ:</w:t>
      </w:r>
    </w:p>
    <w:p w14:paraId="6913D8C1" w14:textId="77777777" w:rsidR="00714610" w:rsidRPr="00EB1EBC" w:rsidRDefault="00714610" w:rsidP="00714610">
      <w:pPr>
        <w:tabs>
          <w:tab w:val="left" w:pos="7373"/>
        </w:tabs>
        <w:ind w:right="140" w:firstLine="567"/>
        <w:jc w:val="both"/>
        <w:rPr>
          <w:color w:val="000000" w:themeColor="text1"/>
        </w:rPr>
      </w:pPr>
      <w:r w:rsidRPr="00EB1EBC">
        <w:rPr>
          <w:color w:val="000000" w:themeColor="text1"/>
        </w:rPr>
        <w:t>1. В постановление Администрации города Минусинска от 31.10.2013  № АГ-2037-п «Об утверждении муниципальной программы «Обеспечение транспортной инфраструктуры муниципального образования город Минусинск» (</w:t>
      </w:r>
      <w:r w:rsidRPr="00B40AEF">
        <w:rPr>
          <w:color w:val="000000" w:themeColor="text1"/>
        </w:rPr>
        <w:t>с изменениями от</w:t>
      </w:r>
      <w:r w:rsidR="008F2F74">
        <w:t xml:space="preserve"> 09.11.2023 № АГ-2293-п</w:t>
      </w:r>
      <w:r w:rsidRPr="00B40AEF">
        <w:rPr>
          <w:color w:val="000000" w:themeColor="text1"/>
        </w:rPr>
        <w:t>)</w:t>
      </w:r>
      <w:r w:rsidRPr="00EB1EBC">
        <w:rPr>
          <w:color w:val="000000" w:themeColor="text1"/>
        </w:rPr>
        <w:t xml:space="preserve"> внести следующие изменения: </w:t>
      </w:r>
    </w:p>
    <w:p w14:paraId="396F601F" w14:textId="77777777" w:rsidR="00714610" w:rsidRPr="0078537E" w:rsidRDefault="00714610" w:rsidP="00714610">
      <w:pPr>
        <w:tabs>
          <w:tab w:val="left" w:pos="851"/>
          <w:tab w:val="left" w:pos="1701"/>
        </w:tabs>
        <w:autoSpaceDE w:val="0"/>
        <w:autoSpaceDN w:val="0"/>
        <w:adjustRightInd w:val="0"/>
        <w:ind w:right="140" w:firstLine="709"/>
        <w:jc w:val="both"/>
      </w:pPr>
      <w:r w:rsidRPr="0078537E">
        <w:t xml:space="preserve">приложение к постановлению администрации города Минусинска </w:t>
      </w:r>
      <w:r w:rsidRPr="00EB1EBC">
        <w:rPr>
          <w:color w:val="000000" w:themeColor="text1"/>
        </w:rPr>
        <w:t>от 31.10.2013 № АГ-2037-п</w:t>
      </w:r>
      <w:r>
        <w:rPr>
          <w:color w:val="000000" w:themeColor="text1"/>
        </w:rPr>
        <w:t xml:space="preserve"> </w:t>
      </w:r>
      <w:r w:rsidRPr="0078537E">
        <w:t>изложить в редакции согласно приложению, к настоящему постановлению.</w:t>
      </w:r>
    </w:p>
    <w:p w14:paraId="00C75058" w14:textId="77777777" w:rsidR="00714610" w:rsidRPr="0078537E" w:rsidRDefault="00714610" w:rsidP="00714610">
      <w:pPr>
        <w:ind w:right="140" w:firstLine="709"/>
        <w:jc w:val="both"/>
      </w:pPr>
      <w:r>
        <w:t xml:space="preserve"> </w:t>
      </w:r>
      <w:r w:rsidRPr="0078537E"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961F397" w14:textId="77777777" w:rsidR="00714610" w:rsidRPr="0078537E" w:rsidRDefault="00714610" w:rsidP="00714610">
      <w:pPr>
        <w:ind w:right="140" w:firstLine="709"/>
        <w:jc w:val="both"/>
      </w:pPr>
      <w:r w:rsidRPr="0078537E">
        <w:t>3.  Контроль за выполнением настоящего постановления оставляю за собой.</w:t>
      </w:r>
    </w:p>
    <w:p w14:paraId="3DCAEDD4" w14:textId="77777777" w:rsidR="00714610" w:rsidRPr="0078537E" w:rsidRDefault="00714610" w:rsidP="008F2F74">
      <w:pPr>
        <w:ind w:right="140" w:firstLine="709"/>
        <w:jc w:val="both"/>
      </w:pPr>
      <w:r w:rsidRPr="0078537E">
        <w:t xml:space="preserve">4. Постановление вступает в силу в день, следующий за днем </w:t>
      </w:r>
      <w:r w:rsidR="008F2F74">
        <w:t xml:space="preserve">его официальным опубликования и распространяется на правоотношения, возникшие с 01.01.2024 года  </w:t>
      </w:r>
    </w:p>
    <w:p w14:paraId="2D12BAB4" w14:textId="77777777" w:rsidR="00714610" w:rsidRDefault="00714610" w:rsidP="00714610">
      <w:pPr>
        <w:ind w:right="140"/>
        <w:jc w:val="both"/>
      </w:pPr>
    </w:p>
    <w:p w14:paraId="42915951" w14:textId="77777777" w:rsidR="008F2F74" w:rsidRPr="0078537E" w:rsidRDefault="008F2F74" w:rsidP="00714610">
      <w:pPr>
        <w:ind w:right="140"/>
        <w:jc w:val="both"/>
      </w:pPr>
    </w:p>
    <w:p w14:paraId="5D1C4EAB" w14:textId="0B60953B" w:rsidR="00714610" w:rsidRPr="0078537E" w:rsidRDefault="00714610" w:rsidP="00714610">
      <w:pPr>
        <w:ind w:right="140"/>
        <w:jc w:val="both"/>
      </w:pPr>
      <w:r w:rsidRPr="0078537E">
        <w:t xml:space="preserve">Глава города                                      </w:t>
      </w:r>
      <w:r w:rsidR="00B83105">
        <w:t>подпись</w:t>
      </w:r>
      <w:r>
        <w:t xml:space="preserve">                               </w:t>
      </w:r>
      <w:r w:rsidRPr="0078537E">
        <w:t>А.О. Первухин</w:t>
      </w:r>
    </w:p>
    <w:p w14:paraId="2202D296" w14:textId="77777777" w:rsidR="00427121" w:rsidRPr="00AD5B4E" w:rsidRDefault="00427121" w:rsidP="00427121"/>
    <w:p w14:paraId="61557D83" w14:textId="77777777" w:rsidR="00441AD8" w:rsidRPr="00AD5B4E" w:rsidRDefault="00441AD8" w:rsidP="00427121"/>
    <w:p w14:paraId="27BCED33" w14:textId="77777777" w:rsidR="008F2F74" w:rsidRDefault="008F2F74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</w:p>
    <w:p w14:paraId="15E47281" w14:textId="77777777" w:rsidR="008F2F74" w:rsidRDefault="008F2F74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14:paraId="78098272" w14:textId="77777777" w:rsidR="008F2F74" w:rsidRDefault="008F2F74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14:paraId="1FDE4979" w14:textId="77777777" w:rsidR="008F2F74" w:rsidRDefault="008F2F74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Минусинска</w:t>
      </w:r>
    </w:p>
    <w:p w14:paraId="2DB57CC0" w14:textId="5D26E0A8" w:rsidR="008F2F74" w:rsidRDefault="008F2F74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83105">
        <w:rPr>
          <w:rFonts w:ascii="Times New Roman" w:hAnsi="Times New Roman" w:cs="Times New Roman"/>
        </w:rPr>
        <w:t xml:space="preserve">28.02.2024 </w:t>
      </w:r>
      <w:r>
        <w:rPr>
          <w:rFonts w:ascii="Times New Roman" w:hAnsi="Times New Roman" w:cs="Times New Roman"/>
        </w:rPr>
        <w:t xml:space="preserve"> </w:t>
      </w:r>
      <w:r w:rsidR="00B83105">
        <w:rPr>
          <w:rFonts w:ascii="Times New Roman" w:hAnsi="Times New Roman" w:cs="Times New Roman"/>
        </w:rPr>
        <w:t>№ АГ-336-п</w:t>
      </w:r>
    </w:p>
    <w:p w14:paraId="267FAAC4" w14:textId="77777777" w:rsidR="008F2F74" w:rsidRDefault="008F2F74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</w:p>
    <w:p w14:paraId="0AC6F2F4" w14:textId="77777777" w:rsidR="000B1445" w:rsidRPr="00AD5B4E" w:rsidRDefault="000B1445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 xml:space="preserve">Приложение </w:t>
      </w:r>
    </w:p>
    <w:p w14:paraId="0D6334A3" w14:textId="77777777" w:rsidR="000B1445" w:rsidRPr="00AD5B4E" w:rsidRDefault="000B1445" w:rsidP="00F83067">
      <w:pPr>
        <w:pStyle w:val="ConsPlusNormal"/>
        <w:ind w:left="5103" w:firstLine="0"/>
        <w:outlineLvl w:val="0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 xml:space="preserve">к постановлению </w:t>
      </w:r>
      <w:r w:rsidR="009053A4" w:rsidRPr="00AD5B4E">
        <w:rPr>
          <w:rFonts w:ascii="Times New Roman" w:hAnsi="Times New Roman" w:cs="Times New Roman"/>
        </w:rPr>
        <w:t>А</w:t>
      </w:r>
      <w:r w:rsidRPr="00AD5B4E">
        <w:rPr>
          <w:rFonts w:ascii="Times New Roman" w:hAnsi="Times New Roman" w:cs="Times New Roman"/>
        </w:rPr>
        <w:t>дминистрации города Минусинска</w:t>
      </w:r>
    </w:p>
    <w:p w14:paraId="31E71B52" w14:textId="77777777" w:rsidR="000B1445" w:rsidRPr="00AD5B4E" w:rsidRDefault="000B1445" w:rsidP="00F83067">
      <w:pPr>
        <w:autoSpaceDE w:val="0"/>
        <w:autoSpaceDN w:val="0"/>
        <w:adjustRightInd w:val="0"/>
        <w:ind w:left="5103"/>
        <w:outlineLvl w:val="1"/>
      </w:pPr>
      <w:r w:rsidRPr="00AD5B4E">
        <w:t>от  31.10.2013  № АГ-2037-п</w:t>
      </w:r>
    </w:p>
    <w:p w14:paraId="0A0FE4EB" w14:textId="77777777" w:rsidR="00BB5C01" w:rsidRPr="00AD5B4E" w:rsidRDefault="00BB5C01" w:rsidP="004C0CA6">
      <w:pPr>
        <w:tabs>
          <w:tab w:val="left" w:pos="7770"/>
        </w:tabs>
        <w:jc w:val="both"/>
        <w:rPr>
          <w:sz w:val="24"/>
          <w:szCs w:val="24"/>
        </w:rPr>
      </w:pPr>
    </w:p>
    <w:p w14:paraId="1ECDD3D4" w14:textId="77777777" w:rsidR="00E261B8" w:rsidRPr="00AD5B4E" w:rsidRDefault="00E261B8" w:rsidP="00E261B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t xml:space="preserve">Муниципальная программа </w:t>
      </w:r>
    </w:p>
    <w:p w14:paraId="5944384B" w14:textId="77777777" w:rsidR="00E261B8" w:rsidRPr="00AD5B4E" w:rsidRDefault="00E261B8" w:rsidP="00E261B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t>«Обеспечение транспортной инфраструктуры муниципального образования город Минусинск»</w:t>
      </w:r>
    </w:p>
    <w:p w14:paraId="29306BA4" w14:textId="77777777" w:rsidR="00E261B8" w:rsidRPr="00AD5B4E" w:rsidRDefault="00E261B8" w:rsidP="00E261B8">
      <w:pPr>
        <w:autoSpaceDE w:val="0"/>
        <w:autoSpaceDN w:val="0"/>
        <w:adjustRightInd w:val="0"/>
        <w:ind w:left="6900"/>
        <w:jc w:val="center"/>
        <w:outlineLvl w:val="1"/>
      </w:pPr>
    </w:p>
    <w:p w14:paraId="419E369D" w14:textId="77777777" w:rsidR="00E261B8" w:rsidRPr="00AD5B4E" w:rsidRDefault="00E261B8" w:rsidP="00E261B8">
      <w:pPr>
        <w:autoSpaceDE w:val="0"/>
        <w:autoSpaceDN w:val="0"/>
        <w:adjustRightInd w:val="0"/>
        <w:ind w:left="3540" w:firstLine="708"/>
        <w:outlineLvl w:val="1"/>
        <w:rPr>
          <w:b/>
        </w:rPr>
      </w:pPr>
      <w:r w:rsidRPr="00AD5B4E">
        <w:rPr>
          <w:b/>
        </w:rPr>
        <w:t>Паспорт</w:t>
      </w:r>
    </w:p>
    <w:p w14:paraId="6DA1FC2D" w14:textId="77777777" w:rsidR="00E261B8" w:rsidRPr="00AD5B4E" w:rsidRDefault="00665F81" w:rsidP="00AC1AB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t>м</w:t>
      </w:r>
      <w:r w:rsidR="00E261B8" w:rsidRPr="00AD5B4E">
        <w:rPr>
          <w:b/>
        </w:rPr>
        <w:t>униципальной программы «Обеспечение транспортной инфраструктуры муниципального образования город Минусинск»</w:t>
      </w:r>
    </w:p>
    <w:p w14:paraId="7A542DB3" w14:textId="77777777" w:rsidR="00390FC1" w:rsidRPr="00AD5B4E" w:rsidRDefault="00390FC1" w:rsidP="00AC1ABE">
      <w:pPr>
        <w:autoSpaceDE w:val="0"/>
        <w:autoSpaceDN w:val="0"/>
        <w:adjustRightInd w:val="0"/>
        <w:jc w:val="center"/>
        <w:outlineLvl w:val="1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E261B8" w:rsidRPr="00AD5B4E" w14:paraId="0912EDF2" w14:textId="77777777" w:rsidTr="00574AB4">
        <w:trPr>
          <w:trHeight w:val="754"/>
        </w:trPr>
        <w:tc>
          <w:tcPr>
            <w:tcW w:w="2552" w:type="dxa"/>
          </w:tcPr>
          <w:p w14:paraId="0A6A26D7" w14:textId="77777777" w:rsidR="00E261B8" w:rsidRPr="00AD5B4E" w:rsidRDefault="00E261B8" w:rsidP="000A032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14:paraId="2560AE7E" w14:textId="77777777" w:rsidR="00E261B8" w:rsidRPr="00AD5B4E" w:rsidRDefault="00E261B8" w:rsidP="009053A4">
            <w:pPr>
              <w:autoSpaceDE w:val="0"/>
              <w:autoSpaceDN w:val="0"/>
              <w:adjustRightInd w:val="0"/>
              <w:ind w:left="33" w:hanging="33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«Обеспечение транспортной инфраструктуры муниципального образования город Минусинск»</w:t>
            </w:r>
          </w:p>
        </w:tc>
      </w:tr>
      <w:tr w:rsidR="00E261B8" w:rsidRPr="00AD5B4E" w14:paraId="2F1A41BB" w14:textId="77777777" w:rsidTr="00574AB4">
        <w:trPr>
          <w:trHeight w:val="797"/>
        </w:trPr>
        <w:tc>
          <w:tcPr>
            <w:tcW w:w="2552" w:type="dxa"/>
          </w:tcPr>
          <w:p w14:paraId="363F0C0B" w14:textId="77777777" w:rsidR="00E261B8" w:rsidRPr="00AD5B4E" w:rsidRDefault="00E261B8" w:rsidP="000A032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Ответственный исполнитель </w:t>
            </w:r>
            <w:r w:rsidR="00A435F3" w:rsidRPr="00AD5B4E">
              <w:rPr>
                <w:sz w:val="24"/>
                <w:szCs w:val="24"/>
              </w:rPr>
              <w:t xml:space="preserve">муниципальной </w:t>
            </w:r>
            <w:r w:rsidRPr="00AD5B4E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804" w:type="dxa"/>
          </w:tcPr>
          <w:p w14:paraId="2BBDE581" w14:textId="77777777" w:rsidR="00316743" w:rsidRPr="00AD5B4E" w:rsidRDefault="00997A7A" w:rsidP="009053A4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Администрация</w:t>
            </w:r>
            <w:r w:rsidR="00E261B8" w:rsidRPr="00AD5B4E">
              <w:rPr>
                <w:sz w:val="24"/>
                <w:szCs w:val="24"/>
              </w:rPr>
              <w:t xml:space="preserve"> города Минусинска </w:t>
            </w:r>
          </w:p>
        </w:tc>
      </w:tr>
      <w:tr w:rsidR="00E261B8" w:rsidRPr="00AD5B4E" w14:paraId="06946903" w14:textId="77777777" w:rsidTr="00574AB4">
        <w:trPr>
          <w:trHeight w:val="581"/>
        </w:trPr>
        <w:tc>
          <w:tcPr>
            <w:tcW w:w="2552" w:type="dxa"/>
          </w:tcPr>
          <w:p w14:paraId="1D5881CC" w14:textId="77777777" w:rsidR="00E261B8" w:rsidRPr="00AD5B4E" w:rsidRDefault="00E261B8" w:rsidP="000A032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Соисполнители </w:t>
            </w:r>
            <w:r w:rsidR="005879C5" w:rsidRPr="00AD5B4E">
              <w:rPr>
                <w:sz w:val="24"/>
                <w:szCs w:val="24"/>
              </w:rPr>
              <w:t xml:space="preserve">муниципальной </w:t>
            </w:r>
            <w:r w:rsidRPr="00AD5B4E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804" w:type="dxa"/>
          </w:tcPr>
          <w:p w14:paraId="677820EF" w14:textId="77777777" w:rsidR="00E261B8" w:rsidRPr="00AD5B4E" w:rsidRDefault="00E261B8" w:rsidP="009053A4">
            <w:pPr>
              <w:autoSpaceDE w:val="0"/>
              <w:autoSpaceDN w:val="0"/>
              <w:adjustRightInd w:val="0"/>
              <w:ind w:left="33" w:hanging="33"/>
              <w:jc w:val="both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Соисполнители программы не предусмотрены</w:t>
            </w:r>
          </w:p>
        </w:tc>
      </w:tr>
      <w:tr w:rsidR="00E261B8" w:rsidRPr="00AD5B4E" w14:paraId="4ED0A55E" w14:textId="77777777" w:rsidTr="00574AB4">
        <w:trPr>
          <w:trHeight w:val="2138"/>
        </w:trPr>
        <w:tc>
          <w:tcPr>
            <w:tcW w:w="2552" w:type="dxa"/>
          </w:tcPr>
          <w:p w14:paraId="068D590E" w14:textId="77777777" w:rsidR="00E261B8" w:rsidRPr="00AD5B4E" w:rsidRDefault="00665F81" w:rsidP="000A032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Структура муниципальной программы, п</w:t>
            </w:r>
            <w:r w:rsidR="00E261B8" w:rsidRPr="00AD5B4E">
              <w:rPr>
                <w:sz w:val="24"/>
                <w:szCs w:val="24"/>
              </w:rPr>
              <w:t>еречень подпрограмм</w:t>
            </w:r>
            <w:r w:rsidRPr="00AD5B4E">
              <w:rPr>
                <w:sz w:val="24"/>
                <w:szCs w:val="24"/>
              </w:rPr>
              <w:t>, отдельных мероприятий (при наличии)</w:t>
            </w:r>
            <w:r w:rsidR="00E261B8" w:rsidRPr="00AD5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79E3411" w14:textId="77777777" w:rsidR="00E261B8" w:rsidRPr="00AD5B4E" w:rsidRDefault="00A05B58" w:rsidP="009053A4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- П</w:t>
            </w:r>
            <w:r w:rsidR="00E261B8" w:rsidRPr="00AD5B4E">
              <w:rPr>
                <w:sz w:val="24"/>
                <w:szCs w:val="24"/>
              </w:rPr>
              <w:t>одпрограмма 1 «Дороги муниципально</w:t>
            </w:r>
            <w:r w:rsidR="00885499" w:rsidRPr="00AD5B4E">
              <w:rPr>
                <w:sz w:val="24"/>
                <w:szCs w:val="24"/>
              </w:rPr>
              <w:t>го образования город Минусинск»</w:t>
            </w:r>
            <w:r w:rsidR="00E261B8" w:rsidRPr="00AD5B4E">
              <w:rPr>
                <w:sz w:val="24"/>
                <w:szCs w:val="24"/>
              </w:rPr>
              <w:t>;</w:t>
            </w:r>
          </w:p>
          <w:p w14:paraId="0B40630B" w14:textId="77777777" w:rsidR="00E261B8" w:rsidRPr="00AD5B4E" w:rsidRDefault="00A05B58" w:rsidP="009053A4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- П</w:t>
            </w:r>
            <w:r w:rsidR="00E261B8" w:rsidRPr="00AD5B4E">
              <w:rPr>
                <w:sz w:val="24"/>
                <w:szCs w:val="24"/>
              </w:rPr>
              <w:t>одпрограмма 2 «Обеспечение пассажирских перевозок на городских маршрутах»;</w:t>
            </w:r>
          </w:p>
          <w:p w14:paraId="40246201" w14:textId="77777777" w:rsidR="00362A13" w:rsidRPr="00AD5B4E" w:rsidRDefault="00A05B58" w:rsidP="009053A4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- П</w:t>
            </w:r>
            <w:r w:rsidR="00E261B8" w:rsidRPr="00AD5B4E">
              <w:rPr>
                <w:sz w:val="24"/>
                <w:szCs w:val="24"/>
              </w:rPr>
              <w:t>одпрограмма 3 «Повышение безопасности дорожного движения в муниципальном образовании город Минусинск»</w:t>
            </w:r>
            <w:r w:rsidR="001E79B5" w:rsidRPr="00AD5B4E">
              <w:rPr>
                <w:sz w:val="24"/>
                <w:szCs w:val="24"/>
              </w:rPr>
              <w:t>.</w:t>
            </w:r>
          </w:p>
        </w:tc>
      </w:tr>
      <w:tr w:rsidR="00E261B8" w:rsidRPr="00AD5B4E" w14:paraId="2C98B814" w14:textId="77777777" w:rsidTr="00574AB4">
        <w:tc>
          <w:tcPr>
            <w:tcW w:w="2552" w:type="dxa"/>
          </w:tcPr>
          <w:p w14:paraId="3564DB4B" w14:textId="77777777" w:rsidR="00E261B8" w:rsidRPr="00AD5B4E" w:rsidRDefault="00E261B8" w:rsidP="000A032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Цели </w:t>
            </w:r>
            <w:r w:rsidR="00665F81" w:rsidRPr="00AD5B4E">
              <w:rPr>
                <w:sz w:val="24"/>
                <w:szCs w:val="24"/>
              </w:rPr>
              <w:t xml:space="preserve">муниципальной </w:t>
            </w:r>
            <w:r w:rsidRPr="00AD5B4E">
              <w:rPr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793DA568" w14:textId="77777777" w:rsidR="001F418A" w:rsidRPr="00AD5B4E" w:rsidRDefault="001462EC" w:rsidP="001F41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462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="001F418A" w:rsidRPr="00AD5B4E">
              <w:rPr>
                <w:color w:val="000000"/>
                <w:sz w:val="24"/>
                <w:szCs w:val="24"/>
              </w:rPr>
              <w:t>азвитие современной и эффективной транспортной инфраструктуры;</w:t>
            </w:r>
          </w:p>
          <w:p w14:paraId="4CFF8CD4" w14:textId="77777777" w:rsidR="001F418A" w:rsidRPr="00AD5B4E" w:rsidRDefault="001462EC" w:rsidP="001F41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="001F418A" w:rsidRPr="00AD5B4E">
              <w:rPr>
                <w:color w:val="000000"/>
                <w:sz w:val="24"/>
                <w:szCs w:val="24"/>
              </w:rPr>
              <w:t>овышение доступности транспортных услуг для населения;</w:t>
            </w:r>
          </w:p>
          <w:p w14:paraId="02CA7936" w14:textId="77777777" w:rsidR="00E261B8" w:rsidRPr="00AD5B4E" w:rsidRDefault="001462EC" w:rsidP="001F4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="001F418A" w:rsidRPr="00AD5B4E">
              <w:rPr>
                <w:color w:val="000000"/>
                <w:sz w:val="24"/>
                <w:szCs w:val="24"/>
              </w:rPr>
              <w:t>овышение комплексной безопасности дорожного движения.</w:t>
            </w:r>
          </w:p>
        </w:tc>
      </w:tr>
      <w:tr w:rsidR="00E261B8" w:rsidRPr="00AD5B4E" w14:paraId="13CB908D" w14:textId="77777777" w:rsidTr="00B83105">
        <w:trPr>
          <w:trHeight w:val="1697"/>
        </w:trPr>
        <w:tc>
          <w:tcPr>
            <w:tcW w:w="2552" w:type="dxa"/>
          </w:tcPr>
          <w:p w14:paraId="79DA983A" w14:textId="77777777" w:rsidR="00E261B8" w:rsidRPr="00AD5B4E" w:rsidRDefault="00E261B8" w:rsidP="000A032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Задачи </w:t>
            </w:r>
            <w:r w:rsidR="00665F81" w:rsidRPr="00AD5B4E">
              <w:rPr>
                <w:sz w:val="24"/>
                <w:szCs w:val="24"/>
              </w:rPr>
              <w:t xml:space="preserve">муниципальной </w:t>
            </w:r>
            <w:r w:rsidRPr="00AD5B4E">
              <w:rPr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520EEC6B" w14:textId="77777777" w:rsidR="001F418A" w:rsidRPr="00AD5B4E" w:rsidRDefault="00525D78" w:rsidP="001F4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 </w:t>
            </w:r>
            <w:r w:rsidR="001F418A" w:rsidRPr="00AD5B4E">
              <w:rPr>
                <w:color w:val="000000"/>
                <w:sz w:val="24"/>
                <w:szCs w:val="24"/>
              </w:rPr>
              <w:t xml:space="preserve">- обеспечение сохранности, модернизация и развитие сети автомобильных дорог муниципального образования город </w:t>
            </w:r>
            <w:r w:rsidR="002B7A3A" w:rsidRPr="00AD5B4E">
              <w:rPr>
                <w:color w:val="000000"/>
                <w:sz w:val="24"/>
                <w:szCs w:val="24"/>
              </w:rPr>
              <w:t>Минусинск</w:t>
            </w:r>
            <w:r w:rsidR="001F418A" w:rsidRPr="00AD5B4E">
              <w:rPr>
                <w:color w:val="000000"/>
                <w:sz w:val="24"/>
                <w:szCs w:val="24"/>
              </w:rPr>
              <w:t>;</w:t>
            </w:r>
          </w:p>
          <w:p w14:paraId="2190AEBF" w14:textId="77777777" w:rsidR="001F418A" w:rsidRPr="00AD5B4E" w:rsidRDefault="001F418A" w:rsidP="001F4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- обеспечение потребности населения в перевозках; </w:t>
            </w:r>
          </w:p>
          <w:p w14:paraId="468CA21D" w14:textId="77777777" w:rsidR="001F418A" w:rsidRPr="00AD5B4E" w:rsidRDefault="001F418A" w:rsidP="001F4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- обеспечение дорожной безопасности и бесперебойного движения по автомобильным дорогам</w:t>
            </w:r>
            <w:r w:rsidR="00725701">
              <w:rPr>
                <w:color w:val="000000"/>
                <w:sz w:val="24"/>
                <w:szCs w:val="24"/>
              </w:rPr>
              <w:t>.</w:t>
            </w:r>
          </w:p>
          <w:p w14:paraId="1C340C60" w14:textId="77777777" w:rsidR="00E261B8" w:rsidRPr="00AD5B4E" w:rsidRDefault="00E261B8" w:rsidP="006E4CB1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261B8" w:rsidRPr="00AD5B4E" w14:paraId="53CD0912" w14:textId="77777777" w:rsidTr="00574AB4">
        <w:trPr>
          <w:trHeight w:val="274"/>
        </w:trPr>
        <w:tc>
          <w:tcPr>
            <w:tcW w:w="2552" w:type="dxa"/>
          </w:tcPr>
          <w:p w14:paraId="03752441" w14:textId="77777777" w:rsidR="00E261B8" w:rsidRPr="00AD5B4E" w:rsidRDefault="00665F81" w:rsidP="000A032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С</w:t>
            </w:r>
            <w:r w:rsidR="00E261B8" w:rsidRPr="00AD5B4E">
              <w:rPr>
                <w:sz w:val="24"/>
                <w:szCs w:val="24"/>
              </w:rPr>
              <w:t xml:space="preserve">роки реализации </w:t>
            </w:r>
            <w:r w:rsidRPr="00AD5B4E">
              <w:rPr>
                <w:sz w:val="24"/>
                <w:szCs w:val="24"/>
              </w:rPr>
              <w:lastRenderedPageBreak/>
              <w:t xml:space="preserve">муниципальной </w:t>
            </w:r>
            <w:r w:rsidR="00E261B8" w:rsidRPr="00AD5B4E">
              <w:rPr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3FFC797A" w14:textId="77777777" w:rsidR="00E261B8" w:rsidRPr="00AD5B4E" w:rsidRDefault="00E261B8" w:rsidP="00174956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lastRenderedPageBreak/>
              <w:t xml:space="preserve"> 201</w:t>
            </w:r>
            <w:r w:rsidR="0069753E" w:rsidRPr="00AD5B4E">
              <w:rPr>
                <w:sz w:val="24"/>
                <w:szCs w:val="24"/>
              </w:rPr>
              <w:t>4</w:t>
            </w:r>
            <w:r w:rsidRPr="00AD5B4E">
              <w:rPr>
                <w:sz w:val="24"/>
                <w:szCs w:val="24"/>
              </w:rPr>
              <w:t>-20</w:t>
            </w:r>
            <w:r w:rsidR="005E1474" w:rsidRPr="00AD5B4E">
              <w:rPr>
                <w:sz w:val="24"/>
                <w:szCs w:val="24"/>
              </w:rPr>
              <w:t>2</w:t>
            </w:r>
            <w:r w:rsidR="001462EC">
              <w:rPr>
                <w:sz w:val="24"/>
                <w:szCs w:val="24"/>
              </w:rPr>
              <w:t>6</w:t>
            </w:r>
            <w:r w:rsidRPr="00AD5B4E">
              <w:rPr>
                <w:sz w:val="24"/>
                <w:szCs w:val="24"/>
              </w:rPr>
              <w:t xml:space="preserve"> годы</w:t>
            </w:r>
          </w:p>
        </w:tc>
      </w:tr>
      <w:tr w:rsidR="00E261B8" w:rsidRPr="00AD5B4E" w14:paraId="4625A29B" w14:textId="77777777" w:rsidTr="00574AB4">
        <w:tc>
          <w:tcPr>
            <w:tcW w:w="2552" w:type="dxa"/>
          </w:tcPr>
          <w:p w14:paraId="7BE1E9E0" w14:textId="77777777" w:rsidR="00E261B8" w:rsidRPr="00AD5B4E" w:rsidRDefault="00E261B8" w:rsidP="000427EF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Перечень целевых показател</w:t>
            </w:r>
            <w:r w:rsidR="00665F81" w:rsidRPr="00AD5B4E">
              <w:rPr>
                <w:sz w:val="24"/>
                <w:szCs w:val="24"/>
              </w:rPr>
              <w:t>ей</w:t>
            </w:r>
            <w:r w:rsidRPr="00AD5B4E">
              <w:rPr>
                <w:sz w:val="24"/>
                <w:szCs w:val="24"/>
              </w:rPr>
              <w:t xml:space="preserve"> </w:t>
            </w:r>
            <w:r w:rsidR="000427EF" w:rsidRPr="00AD5B4E">
              <w:rPr>
                <w:sz w:val="24"/>
                <w:szCs w:val="24"/>
              </w:rPr>
              <w:t xml:space="preserve">и показателей </w:t>
            </w:r>
            <w:r w:rsidRPr="00AD5B4E">
              <w:rPr>
                <w:sz w:val="24"/>
                <w:szCs w:val="24"/>
              </w:rPr>
              <w:t xml:space="preserve">результативности программы </w:t>
            </w:r>
          </w:p>
        </w:tc>
        <w:tc>
          <w:tcPr>
            <w:tcW w:w="6804" w:type="dxa"/>
          </w:tcPr>
          <w:p w14:paraId="24D63D9F" w14:textId="77777777" w:rsidR="007D1292" w:rsidRPr="00AD5B4E" w:rsidRDefault="007D1292" w:rsidP="009053A4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1. </w:t>
            </w:r>
            <w:r w:rsidR="005661A0" w:rsidRPr="00AD5B4E">
              <w:rPr>
                <w:sz w:val="24"/>
                <w:szCs w:val="24"/>
              </w:rPr>
              <w:t xml:space="preserve">Доля протяженности </w:t>
            </w:r>
            <w:r w:rsidR="00BE1AA9" w:rsidRPr="00AD5B4E">
              <w:rPr>
                <w:sz w:val="24"/>
                <w:szCs w:val="24"/>
              </w:rPr>
              <w:t>автомобильных дорог общего пользования, отвечающих нормативным требованиям</w:t>
            </w:r>
            <w:r w:rsidR="00CB0153" w:rsidRPr="00AD5B4E">
              <w:rPr>
                <w:sz w:val="24"/>
                <w:szCs w:val="24"/>
              </w:rPr>
              <w:t>,</w:t>
            </w:r>
            <w:r w:rsidR="00BE1AA9" w:rsidRPr="00AD5B4E">
              <w:rPr>
                <w:sz w:val="24"/>
                <w:szCs w:val="24"/>
              </w:rPr>
              <w:t xml:space="preserve"> в общей протяженности сети муниципального образования</w:t>
            </w:r>
            <w:r w:rsidRPr="00AD5B4E">
              <w:rPr>
                <w:sz w:val="24"/>
                <w:szCs w:val="24"/>
              </w:rPr>
              <w:t>:</w:t>
            </w:r>
          </w:p>
          <w:p w14:paraId="4A06D15B" w14:textId="77777777" w:rsidR="007D1292" w:rsidRPr="006D603D" w:rsidRDefault="00BE1AA9" w:rsidP="006D60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 </w:t>
            </w:r>
            <w:r w:rsidR="007D1292" w:rsidRPr="006D60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603D" w:rsidRPr="006D6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603D" w:rsidRPr="006D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</w:t>
            </w:r>
            <w:r w:rsidR="006D603D" w:rsidRP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с твердым покрытием, работы, по содержанию которых выполняются в объеме действующих нормативов (допустимый уровень), в общей протяженности автомобильных дорог</w:t>
            </w:r>
            <w:r w:rsidR="007D1292" w:rsidRPr="00AD5B4E">
              <w:rPr>
                <w:sz w:val="24"/>
                <w:szCs w:val="24"/>
              </w:rPr>
              <w:t xml:space="preserve">; </w:t>
            </w:r>
          </w:p>
          <w:p w14:paraId="029A6CAD" w14:textId="77777777" w:rsidR="00A435F3" w:rsidRPr="00583E61" w:rsidRDefault="007D1292" w:rsidP="006D603D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AD5B4E">
              <w:rPr>
                <w:sz w:val="24"/>
                <w:szCs w:val="24"/>
              </w:rPr>
              <w:t xml:space="preserve"> -</w:t>
            </w:r>
            <w:r w:rsidR="00583E61"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83E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д</w:t>
            </w:r>
            <w:r w:rsidR="00583E61"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оля отремонтированных </w:t>
            </w:r>
            <w:hyperlink r:id="rId8" w:tooltip="Автомобильные дороги" w:history="1">
              <w:r w:rsidR="00583E61" w:rsidRPr="006751FC">
                <w:rPr>
                  <w:rStyle w:val="af4"/>
                  <w:rFonts w:ascii="Times New Roman" w:hAnsi="Times New Roman" w:cs="Times New Roman"/>
                  <w:bCs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автомобильных дорог</w:t>
              </w:r>
            </w:hyperlink>
            <w:r w:rsidR="00583E61"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 общего пользования местного значения с твердым покрытием, в отношении которых произведен </w:t>
            </w:r>
            <w:hyperlink r:id="rId9" w:tooltip="Капитальный ремонт" w:history="1">
              <w:r w:rsidR="00583E61" w:rsidRPr="006751FC">
                <w:rPr>
                  <w:rStyle w:val="af4"/>
                  <w:rFonts w:ascii="Times New Roman" w:hAnsi="Times New Roman" w:cs="Times New Roman"/>
                  <w:bCs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капитальный ремонт</w:t>
              </w:r>
            </w:hyperlink>
            <w:r w:rsidR="00A435F3" w:rsidRPr="00AD5B4E">
              <w:rPr>
                <w:sz w:val="24"/>
                <w:szCs w:val="24"/>
              </w:rPr>
              <w:t>;</w:t>
            </w:r>
          </w:p>
          <w:p w14:paraId="7947C970" w14:textId="77777777" w:rsidR="00725701" w:rsidRPr="00AD5B4E" w:rsidRDefault="00725701" w:rsidP="009053A4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AD5B4E">
              <w:rPr>
                <w:color w:val="000000"/>
                <w:sz w:val="24"/>
                <w:szCs w:val="24"/>
              </w:rPr>
              <w:t>азработка ПСД</w:t>
            </w:r>
            <w:r w:rsidR="00B62B45">
              <w:rPr>
                <w:color w:val="000000"/>
                <w:sz w:val="24"/>
                <w:szCs w:val="24"/>
              </w:rPr>
              <w:t>.</w:t>
            </w:r>
          </w:p>
          <w:p w14:paraId="5207CE6A" w14:textId="77777777" w:rsidR="00FC3A49" w:rsidRPr="00AD5B4E" w:rsidRDefault="007D1292" w:rsidP="009053A4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2. К</w:t>
            </w:r>
            <w:r w:rsidR="006B16B4" w:rsidRPr="00AD5B4E">
              <w:rPr>
                <w:sz w:val="24"/>
                <w:szCs w:val="24"/>
              </w:rPr>
              <w:t>оличество перевезенных пассажиров по субсидируемым перевозкам</w:t>
            </w:r>
            <w:r w:rsidRPr="00AD5B4E">
              <w:rPr>
                <w:sz w:val="24"/>
                <w:szCs w:val="24"/>
              </w:rPr>
              <w:t>:</w:t>
            </w:r>
          </w:p>
          <w:p w14:paraId="1086ABAD" w14:textId="77777777" w:rsidR="007D1292" w:rsidRPr="00AD5B4E" w:rsidRDefault="00FC3A49" w:rsidP="007D1292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 </w:t>
            </w:r>
            <w:r w:rsidR="007D1292" w:rsidRPr="00AD5B4E">
              <w:rPr>
                <w:sz w:val="24"/>
                <w:szCs w:val="24"/>
              </w:rPr>
              <w:t xml:space="preserve">- транспортная подвижность населения; </w:t>
            </w:r>
          </w:p>
          <w:p w14:paraId="1974C64B" w14:textId="77777777" w:rsidR="007D1292" w:rsidRPr="00AD5B4E" w:rsidRDefault="007D1292" w:rsidP="007D1292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 - объем субсидий на 1 пассажира;</w:t>
            </w:r>
          </w:p>
          <w:p w14:paraId="2FE7F8CC" w14:textId="77777777" w:rsidR="007D1292" w:rsidRPr="00AD5B4E" w:rsidRDefault="007D1292" w:rsidP="007D1292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 - объем субсидий на 1 км;</w:t>
            </w:r>
          </w:p>
          <w:p w14:paraId="714083DF" w14:textId="77777777" w:rsidR="007D1292" w:rsidRPr="00AD5B4E" w:rsidRDefault="007D1292" w:rsidP="007D1292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 - доля субсидируемых маршрутов от общего числа;</w:t>
            </w:r>
          </w:p>
          <w:p w14:paraId="530FF314" w14:textId="77777777" w:rsidR="000427EF" w:rsidRPr="00375E81" w:rsidRDefault="007D1292" w:rsidP="00375E8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B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5E81" w:rsidRPr="00666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Количество установленных светофорных объектов</w:t>
            </w:r>
            <w:r w:rsidR="000427EF" w:rsidRPr="00AD5B4E">
              <w:rPr>
                <w:sz w:val="24"/>
                <w:szCs w:val="24"/>
              </w:rPr>
              <w:t>:</w:t>
            </w:r>
          </w:p>
          <w:p w14:paraId="25ED23DA" w14:textId="77777777" w:rsidR="005879C5" w:rsidRPr="00AD5B4E" w:rsidRDefault="000427EF" w:rsidP="000427EF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- </w:t>
            </w:r>
            <w:r w:rsidRPr="00AD5B4E">
              <w:rPr>
                <w:color w:val="000000"/>
                <w:sz w:val="24"/>
                <w:szCs w:val="24"/>
              </w:rPr>
              <w:t>установка технических средств регулирования дорожного движения</w:t>
            </w:r>
            <w:r w:rsidR="005879C5" w:rsidRPr="00AD5B4E">
              <w:rPr>
                <w:sz w:val="24"/>
                <w:szCs w:val="24"/>
              </w:rPr>
              <w:t xml:space="preserve">: </w:t>
            </w:r>
          </w:p>
          <w:p w14:paraId="15853704" w14:textId="77777777" w:rsidR="005879C5" w:rsidRPr="00AD5B4E" w:rsidRDefault="005879C5" w:rsidP="000427EF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-</w:t>
            </w:r>
            <w:r w:rsidR="000427EF" w:rsidRPr="00AD5B4E">
              <w:rPr>
                <w:color w:val="000000"/>
                <w:sz w:val="24"/>
                <w:szCs w:val="24"/>
              </w:rPr>
              <w:t>дорожные знаки</w:t>
            </w:r>
            <w:r w:rsidRPr="00AD5B4E">
              <w:rPr>
                <w:color w:val="000000"/>
                <w:sz w:val="24"/>
                <w:szCs w:val="24"/>
              </w:rPr>
              <w:t>;</w:t>
            </w:r>
            <w:r w:rsidR="000427EF" w:rsidRPr="00AD5B4E">
              <w:rPr>
                <w:color w:val="000000"/>
                <w:sz w:val="24"/>
                <w:szCs w:val="24"/>
              </w:rPr>
              <w:t xml:space="preserve"> </w:t>
            </w:r>
          </w:p>
          <w:p w14:paraId="329C5F9B" w14:textId="77777777" w:rsidR="005879C5" w:rsidRPr="00AD5B4E" w:rsidRDefault="005879C5" w:rsidP="000427EF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- </w:t>
            </w:r>
            <w:r w:rsidR="000427EF" w:rsidRPr="00AD5B4E">
              <w:rPr>
                <w:color w:val="000000"/>
                <w:sz w:val="24"/>
                <w:szCs w:val="24"/>
              </w:rPr>
              <w:t>пешеходное ограждение</w:t>
            </w:r>
            <w:r w:rsidRPr="00AD5B4E">
              <w:rPr>
                <w:color w:val="000000"/>
                <w:sz w:val="24"/>
                <w:szCs w:val="24"/>
              </w:rPr>
              <w:t>;</w:t>
            </w:r>
            <w:r w:rsidR="000427EF" w:rsidRPr="00AD5B4E">
              <w:rPr>
                <w:color w:val="000000"/>
                <w:sz w:val="24"/>
                <w:szCs w:val="24"/>
              </w:rPr>
              <w:t xml:space="preserve"> </w:t>
            </w:r>
          </w:p>
          <w:p w14:paraId="340C9E44" w14:textId="77777777" w:rsidR="000427EF" w:rsidRPr="00AD5B4E" w:rsidRDefault="005879C5" w:rsidP="000427EF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- </w:t>
            </w:r>
            <w:r w:rsidR="000427EF" w:rsidRPr="00AD5B4E">
              <w:rPr>
                <w:color w:val="000000"/>
                <w:sz w:val="24"/>
                <w:szCs w:val="24"/>
              </w:rPr>
              <w:t>устройство искусственных нервностей</w:t>
            </w:r>
            <w:r w:rsidRPr="00AD5B4E">
              <w:rPr>
                <w:color w:val="000000"/>
                <w:sz w:val="24"/>
                <w:szCs w:val="24"/>
              </w:rPr>
              <w:t>.</w:t>
            </w:r>
          </w:p>
          <w:p w14:paraId="63207230" w14:textId="77777777" w:rsidR="00E261B8" w:rsidRDefault="003C048A" w:rsidP="005879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 </w:t>
            </w:r>
            <w:r w:rsidR="0070201C" w:rsidRPr="00AD5B4E">
              <w:rPr>
                <w:sz w:val="24"/>
                <w:szCs w:val="24"/>
              </w:rPr>
              <w:t xml:space="preserve">Сведения о целевых </w:t>
            </w:r>
            <w:r w:rsidR="005879C5" w:rsidRPr="00AD5B4E">
              <w:rPr>
                <w:sz w:val="24"/>
                <w:szCs w:val="24"/>
              </w:rPr>
              <w:t>показателях</w:t>
            </w:r>
            <w:r w:rsidR="0070201C" w:rsidRPr="00AD5B4E">
              <w:rPr>
                <w:sz w:val="24"/>
                <w:szCs w:val="24"/>
              </w:rPr>
              <w:t xml:space="preserve"> и показателях результативности муниципальной программы, подпрограмм муниципальной программы, отдельных мероприятий и их значениях</w:t>
            </w:r>
            <w:r w:rsidR="00BE1AA9" w:rsidRPr="00AD5B4E">
              <w:rPr>
                <w:sz w:val="24"/>
                <w:szCs w:val="24"/>
              </w:rPr>
              <w:t xml:space="preserve"> приведены в </w:t>
            </w:r>
            <w:r w:rsidR="00F45853" w:rsidRPr="00AD5B4E">
              <w:rPr>
                <w:sz w:val="24"/>
                <w:szCs w:val="24"/>
              </w:rPr>
              <w:t>П</w:t>
            </w:r>
            <w:r w:rsidR="001308FF" w:rsidRPr="00AD5B4E">
              <w:rPr>
                <w:sz w:val="24"/>
                <w:szCs w:val="24"/>
              </w:rPr>
              <w:t xml:space="preserve">риложении 1 к </w:t>
            </w:r>
            <w:r w:rsidR="00BE1AA9" w:rsidRPr="00AD5B4E">
              <w:rPr>
                <w:sz w:val="24"/>
                <w:szCs w:val="24"/>
              </w:rPr>
              <w:t>муниципальной программ</w:t>
            </w:r>
            <w:r w:rsidR="001308FF" w:rsidRPr="00AD5B4E">
              <w:rPr>
                <w:sz w:val="24"/>
                <w:szCs w:val="24"/>
              </w:rPr>
              <w:t>е</w:t>
            </w:r>
            <w:r w:rsidR="00BE1AA9" w:rsidRPr="00AD5B4E">
              <w:rPr>
                <w:sz w:val="24"/>
                <w:szCs w:val="24"/>
              </w:rPr>
              <w:t>.</w:t>
            </w:r>
          </w:p>
          <w:p w14:paraId="6EC99352" w14:textId="77777777" w:rsidR="00E313CC" w:rsidRPr="00AD5B4E" w:rsidRDefault="00E313CC" w:rsidP="005879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261B8" w:rsidRPr="00AD5B4E" w14:paraId="58D74DA8" w14:textId="77777777" w:rsidTr="00574AB4">
        <w:tc>
          <w:tcPr>
            <w:tcW w:w="2552" w:type="dxa"/>
          </w:tcPr>
          <w:p w14:paraId="2CDBEADA" w14:textId="77777777" w:rsidR="00E261B8" w:rsidRPr="00AD5B4E" w:rsidRDefault="00665F81" w:rsidP="000A032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Объемы бюджетных ассигнований муниципальной программы</w:t>
            </w:r>
            <w:r w:rsidR="00E261B8" w:rsidRPr="00AD5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0BCD7F2C" w14:textId="77777777" w:rsidR="008538B5" w:rsidRPr="002F538D" w:rsidRDefault="008538B5" w:rsidP="008538B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 xml:space="preserve">Общий объем финансирования программы составляет – </w:t>
            </w:r>
          </w:p>
          <w:p w14:paraId="65946385" w14:textId="77777777" w:rsidR="008538B5" w:rsidRPr="002F538D" w:rsidRDefault="008538B5" w:rsidP="008538B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307 429,4</w:t>
            </w:r>
            <w:r w:rsidRPr="008538B5">
              <w:rPr>
                <w:color w:val="FF0000"/>
                <w:sz w:val="24"/>
                <w:szCs w:val="24"/>
              </w:rPr>
              <w:t xml:space="preserve">5 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08BAC96D" w14:textId="77777777" w:rsidR="008538B5" w:rsidRPr="002F538D" w:rsidRDefault="008538B5" w:rsidP="008538B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color w:val="000000"/>
                <w:sz w:val="24"/>
                <w:szCs w:val="24"/>
              </w:rPr>
              <w:t>111 636,0</w:t>
            </w:r>
            <w:r w:rsidRPr="008538B5">
              <w:rPr>
                <w:color w:val="FF0000"/>
                <w:sz w:val="24"/>
                <w:szCs w:val="24"/>
              </w:rPr>
              <w:t>3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00CE017D" w14:textId="77777777" w:rsidR="008538B5" w:rsidRPr="002F538D" w:rsidRDefault="008538B5" w:rsidP="008538B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color w:val="000000"/>
                <w:sz w:val="24"/>
                <w:szCs w:val="24"/>
              </w:rPr>
              <w:t>97 559,3</w:t>
            </w:r>
            <w:r w:rsidRPr="008538B5">
              <w:rPr>
                <w:color w:val="FF0000"/>
                <w:sz w:val="24"/>
                <w:szCs w:val="24"/>
              </w:rPr>
              <w:t>6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7A1BD64C" w14:textId="77777777" w:rsidR="008538B5" w:rsidRPr="002F538D" w:rsidRDefault="008538B5" w:rsidP="008538B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>2026 год – 98 234,0</w:t>
            </w:r>
            <w:r w:rsidR="0079652D" w:rsidRPr="0079652D">
              <w:rPr>
                <w:color w:val="FF0000"/>
                <w:sz w:val="24"/>
                <w:szCs w:val="24"/>
              </w:rPr>
              <w:t>6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</w:t>
            </w:r>
          </w:p>
          <w:p w14:paraId="18F9232A" w14:textId="77777777" w:rsidR="008538B5" w:rsidRPr="002F538D" w:rsidRDefault="008538B5" w:rsidP="008538B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>в том числе сред</w:t>
            </w:r>
            <w:r w:rsidR="0079652D">
              <w:rPr>
                <w:color w:val="000000"/>
                <w:sz w:val="24"/>
                <w:szCs w:val="24"/>
              </w:rPr>
              <w:t>ства бюджета города – 307 429,4</w:t>
            </w:r>
            <w:r w:rsidR="0079652D" w:rsidRPr="0079652D">
              <w:rPr>
                <w:color w:val="FF0000"/>
                <w:sz w:val="24"/>
                <w:szCs w:val="24"/>
              </w:rPr>
              <w:t>5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28C6C386" w14:textId="77777777" w:rsidR="0079652D" w:rsidRPr="002F538D" w:rsidRDefault="0079652D" w:rsidP="0079652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color w:val="000000"/>
                <w:sz w:val="24"/>
                <w:szCs w:val="24"/>
              </w:rPr>
              <w:t>111 636,0</w:t>
            </w:r>
            <w:r w:rsidRPr="008538B5">
              <w:rPr>
                <w:color w:val="FF0000"/>
                <w:sz w:val="24"/>
                <w:szCs w:val="24"/>
              </w:rPr>
              <w:t>3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6C47A72C" w14:textId="77777777" w:rsidR="0079652D" w:rsidRPr="002F538D" w:rsidRDefault="0079652D" w:rsidP="0079652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color w:val="000000"/>
                <w:sz w:val="24"/>
                <w:szCs w:val="24"/>
              </w:rPr>
              <w:t>97 559,3</w:t>
            </w:r>
            <w:r w:rsidRPr="008538B5">
              <w:rPr>
                <w:color w:val="FF0000"/>
                <w:sz w:val="24"/>
                <w:szCs w:val="24"/>
              </w:rPr>
              <w:t>6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13E5255E" w14:textId="77777777" w:rsidR="00F4376F" w:rsidRPr="00AD5B4E" w:rsidRDefault="0079652D" w:rsidP="0079652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F538D">
              <w:rPr>
                <w:color w:val="000000"/>
                <w:sz w:val="24"/>
                <w:szCs w:val="24"/>
              </w:rPr>
              <w:t>2026 год – 98 234,0</w:t>
            </w:r>
            <w:r w:rsidRPr="0079652D">
              <w:rPr>
                <w:color w:val="FF0000"/>
                <w:sz w:val="24"/>
                <w:szCs w:val="24"/>
              </w:rPr>
              <w:t>6</w:t>
            </w:r>
            <w:r w:rsidRPr="002F538D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14:paraId="56CAFCF2" w14:textId="77777777" w:rsidR="002F7BA1" w:rsidRPr="00AD5B4E" w:rsidRDefault="002F7BA1" w:rsidP="002F7BA1">
      <w:pPr>
        <w:pStyle w:val="a3"/>
        <w:spacing w:after="0"/>
        <w:ind w:left="0"/>
        <w:rPr>
          <w:b/>
          <w:sz w:val="28"/>
          <w:szCs w:val="28"/>
        </w:rPr>
      </w:pPr>
    </w:p>
    <w:p w14:paraId="4456C4BA" w14:textId="77777777" w:rsidR="00E261B8" w:rsidRPr="00AD5B4E" w:rsidRDefault="00632BEA" w:rsidP="00601D2D">
      <w:pPr>
        <w:pStyle w:val="a3"/>
        <w:numPr>
          <w:ilvl w:val="0"/>
          <w:numId w:val="5"/>
        </w:numPr>
        <w:spacing w:after="0"/>
        <w:jc w:val="center"/>
        <w:rPr>
          <w:b/>
          <w:sz w:val="28"/>
          <w:szCs w:val="28"/>
        </w:rPr>
      </w:pPr>
      <w:r w:rsidRPr="00AD5B4E">
        <w:rPr>
          <w:b/>
          <w:sz w:val="28"/>
          <w:szCs w:val="28"/>
        </w:rPr>
        <w:t>Об</w:t>
      </w:r>
      <w:r w:rsidR="00C80460" w:rsidRPr="00AD5B4E">
        <w:rPr>
          <w:b/>
          <w:sz w:val="28"/>
          <w:szCs w:val="28"/>
        </w:rPr>
        <w:t>щая характеристика</w:t>
      </w:r>
      <w:r w:rsidR="00E261B8" w:rsidRPr="00AD5B4E">
        <w:rPr>
          <w:b/>
          <w:sz w:val="28"/>
          <w:szCs w:val="28"/>
        </w:rPr>
        <w:t xml:space="preserve"> текущего состояния транспортной отрасли и дорожного хозяйства муниципального образования город Минусинск</w:t>
      </w:r>
      <w:r w:rsidR="00A5534B" w:rsidRPr="00AD5B4E">
        <w:rPr>
          <w:b/>
          <w:sz w:val="28"/>
          <w:szCs w:val="28"/>
        </w:rPr>
        <w:t>.</w:t>
      </w:r>
    </w:p>
    <w:p w14:paraId="4FC5F43A" w14:textId="77777777" w:rsidR="00A5534B" w:rsidRPr="00AD5B4E" w:rsidRDefault="00A5534B" w:rsidP="00A5534B">
      <w:pPr>
        <w:pStyle w:val="a3"/>
        <w:spacing w:after="0"/>
        <w:ind w:left="0"/>
        <w:rPr>
          <w:b/>
          <w:sz w:val="28"/>
          <w:szCs w:val="28"/>
        </w:rPr>
      </w:pPr>
      <w:r w:rsidRPr="00AD5B4E">
        <w:rPr>
          <w:b/>
          <w:sz w:val="28"/>
          <w:szCs w:val="28"/>
        </w:rPr>
        <w:t>Основные цели, задачи и сроки реализации муниципальной программы.</w:t>
      </w:r>
    </w:p>
    <w:p w14:paraId="78373B0B" w14:textId="77777777" w:rsidR="00FF716B" w:rsidRPr="00AD5B4E" w:rsidRDefault="00FF716B" w:rsidP="00FF716B">
      <w:pPr>
        <w:jc w:val="both"/>
      </w:pPr>
    </w:p>
    <w:p w14:paraId="79E11D5D" w14:textId="77777777" w:rsidR="00E261B8" w:rsidRPr="00AD5B4E" w:rsidRDefault="00E261B8" w:rsidP="00FF716B">
      <w:pPr>
        <w:ind w:firstLine="851"/>
        <w:jc w:val="both"/>
      </w:pPr>
      <w:r w:rsidRPr="00AD5B4E">
        <w:t>Автомобильные дороги – один из важнейших элементов транспортно-коммуникационной системы города Минусинска, оказывающих огромное влияние на развитие экономики и социальной сферы.</w:t>
      </w:r>
    </w:p>
    <w:p w14:paraId="4C30691A" w14:textId="77777777" w:rsidR="00E261B8" w:rsidRPr="00AD5B4E" w:rsidRDefault="00E261B8" w:rsidP="00E261B8">
      <w:pPr>
        <w:ind w:firstLine="709"/>
        <w:jc w:val="both"/>
      </w:pPr>
      <w:r w:rsidRPr="00AD5B4E">
        <w:lastRenderedPageBreak/>
        <w:t xml:space="preserve"> </w:t>
      </w:r>
      <w:r w:rsidRPr="00AD5B4E">
        <w:rPr>
          <w:bCs/>
        </w:rPr>
        <w:t>Муниципальное образование город Минусинск</w:t>
      </w:r>
      <w:r w:rsidRPr="00AD5B4E">
        <w:t xml:space="preserve"> является самым крупным муниципальным образованием на юге Красноярского края. Минусинск имеет достаточно развитую автодорожную сеть с твердым покрытием, межрегиональное автомобильное сообщение осуществляется посредством дороги федерального значения «Красноярск-Абакан-Кызыл» и автодороги, связывающей город Минусинск с краевым центром через восточные районы края. Удаленность от краевого центра - 450 км. </w:t>
      </w:r>
    </w:p>
    <w:p w14:paraId="783CEF12" w14:textId="77777777" w:rsidR="00E261B8" w:rsidRPr="00AD5B4E" w:rsidRDefault="00E261B8" w:rsidP="00E261B8">
      <w:pPr>
        <w:ind w:firstLine="709"/>
        <w:jc w:val="both"/>
      </w:pPr>
      <w:r w:rsidRPr="00AD5B4E">
        <w:t>Географически Минусинск расположен в непосредственной близости от Республик Хакасии и Тывы, а также от индустриально-развитых регионов Южной Сибири (Кузбасса, Центрально-промышленных районов Красноярского края и Иркутской области), с которыми имеет автомобильную и железнодорожную связь. Близость столицы республики Хакасии Абакана (30 км) существенно влияет на экономическое развитие города.</w:t>
      </w:r>
    </w:p>
    <w:p w14:paraId="54AC8391" w14:textId="77777777" w:rsidR="00E261B8" w:rsidRPr="00AD5B4E" w:rsidRDefault="00E261B8" w:rsidP="00E261B8">
      <w:pPr>
        <w:ind w:firstLine="709"/>
        <w:jc w:val="both"/>
      </w:pPr>
      <w:r w:rsidRPr="00AD5B4E">
        <w:t>Сеть автомобильных дорог обеспечивают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79403F98" w14:textId="77777777" w:rsidR="00E261B8" w:rsidRPr="00AD5B4E" w:rsidRDefault="00E261B8" w:rsidP="00E261B8">
      <w:pPr>
        <w:ind w:firstLine="709"/>
        <w:jc w:val="both"/>
      </w:pPr>
      <w:r w:rsidRPr="00AD5B4E">
        <w:t xml:space="preserve">Развитие экономики города во многом определяется эффективностью функционирования автомобильного транспорта, которая зависит от уровня развития и состояния </w:t>
      </w:r>
      <w:r w:rsidR="00C25638" w:rsidRPr="00AD5B4E">
        <w:t>сети,</w:t>
      </w:r>
      <w:r w:rsidRPr="00AD5B4E">
        <w:t xml:space="preserve"> автомобильных дорог общего пользования.</w:t>
      </w:r>
    </w:p>
    <w:p w14:paraId="30D495F8" w14:textId="77777777" w:rsidR="00E261B8" w:rsidRPr="00AD5B4E" w:rsidRDefault="00E261B8" w:rsidP="00E261B8">
      <w:pPr>
        <w:ind w:firstLine="709"/>
        <w:jc w:val="both"/>
      </w:pPr>
      <w:r w:rsidRPr="00AD5B4E">
        <w:t>Недостаточный уровень развития дорожной сети приводит к значительным потерям экономики муниципального образования город Минусинск</w:t>
      </w:r>
      <w:r w:rsidR="00AC1ABE" w:rsidRPr="00AD5B4E">
        <w:t>,</w:t>
      </w:r>
      <w:r w:rsidRPr="00AD5B4E">
        <w:t xml:space="preserve"> является одним из наиболее существенных ограничений темпов роста социально-экономического развития города, поэтому совершенствование сети автомобильных дорог общего пользования имеет важное значение для города.</w:t>
      </w:r>
    </w:p>
    <w:p w14:paraId="668A065C" w14:textId="77777777" w:rsidR="00416126" w:rsidRPr="00AD5B4E" w:rsidRDefault="00416126" w:rsidP="004161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color w:val="000000"/>
          <w:sz w:val="28"/>
          <w:szCs w:val="28"/>
        </w:rPr>
        <w:t>Общая протяженность дорог на территории города Минусинска составляет 364,503 км, из них: с асфальтобетонным покрытием – 129,1 км, с гравийно-песчаным покрытием – 48,4 км, грунтовых – 210,15 км. Процент дорог с асфальтобетонным покрытием составляет 33,3 %</w:t>
      </w:r>
      <w:r w:rsidRPr="00AD5B4E">
        <w:rPr>
          <w:bCs/>
          <w:color w:val="000000"/>
          <w:sz w:val="28"/>
          <w:szCs w:val="28"/>
        </w:rPr>
        <w:t>.</w:t>
      </w:r>
    </w:p>
    <w:p w14:paraId="5822EB43" w14:textId="77777777" w:rsidR="00E261B8" w:rsidRPr="00AD5B4E" w:rsidRDefault="00E261B8" w:rsidP="00E261B8">
      <w:pPr>
        <w:ind w:firstLine="709"/>
        <w:jc w:val="both"/>
      </w:pPr>
      <w:r w:rsidRPr="00AD5B4E">
        <w:t>Между тем состояние дорожной сети города Минусинска не в полной мере соответствует экономическим и социальным потребностям общества. Проблема особенно обострилась в последнее время в связи с недостаточным финансированием для сохранения существующей сети дорог, а тем более для ее реконструкции, капитального ремонта и строительства.</w:t>
      </w:r>
    </w:p>
    <w:p w14:paraId="4EA83C23" w14:textId="77777777" w:rsidR="00E261B8" w:rsidRPr="00AD5B4E" w:rsidRDefault="00E261B8" w:rsidP="00E261B8">
      <w:pPr>
        <w:ind w:firstLine="709"/>
        <w:jc w:val="both"/>
      </w:pPr>
      <w:r w:rsidRPr="00AD5B4E">
        <w:t xml:space="preserve">Большая часть автомобильных дорог имеет недостаточную прочность и ровность покрытия со значительной сеткой трещин, выбоин и низким коэффициентом сцепления. </w:t>
      </w:r>
    </w:p>
    <w:p w14:paraId="2717D98B" w14:textId="77777777" w:rsidR="00E261B8" w:rsidRPr="00AD5B4E" w:rsidRDefault="00E261B8" w:rsidP="00E261B8">
      <w:pPr>
        <w:ind w:firstLine="709"/>
        <w:jc w:val="both"/>
      </w:pPr>
      <w:r w:rsidRPr="00AD5B4E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582F16" w:rsidRPr="00AD5B4E">
        <w:t xml:space="preserve"> </w:t>
      </w:r>
      <w:r w:rsidRPr="00AD5B4E">
        <w:t>приводит к несоблюдению  межремонтных сроков, накоплению  количества не отремонтированных участков, увеличение количества участков с уровнем загрузки 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59016044" w14:textId="77777777" w:rsidR="00E261B8" w:rsidRPr="00AD5B4E" w:rsidRDefault="00E261B8" w:rsidP="00E261B8">
      <w:pPr>
        <w:ind w:firstLine="709"/>
        <w:jc w:val="both"/>
      </w:pPr>
      <w:r w:rsidRPr="00AD5B4E">
        <w:lastRenderedPageBreak/>
        <w:t xml:space="preserve"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пользования. </w:t>
      </w:r>
    </w:p>
    <w:p w14:paraId="24D70871" w14:textId="77777777" w:rsidR="00E261B8" w:rsidRPr="00AD5B4E" w:rsidRDefault="00E261B8" w:rsidP="00E261B8">
      <w:pPr>
        <w:ind w:firstLine="709"/>
        <w:jc w:val="both"/>
      </w:pPr>
      <w:r w:rsidRPr="00AD5B4E">
        <w:t>Ликвидация потенциально аварийных участков является одним из важнейших направлений развития дорожной сети.</w:t>
      </w:r>
    </w:p>
    <w:p w14:paraId="686B9491" w14:textId="77777777" w:rsidR="00E261B8" w:rsidRPr="00AD5B4E" w:rsidRDefault="00E261B8" w:rsidP="00E261B8">
      <w:pPr>
        <w:ind w:firstLine="709"/>
        <w:jc w:val="both"/>
      </w:pPr>
      <w:r w:rsidRPr="00AD5B4E">
        <w:t xml:space="preserve">Комплексное решение проблемы окажет положительный эффект на </w:t>
      </w:r>
      <w:r w:rsidR="003E440D" w:rsidRPr="00AD5B4E">
        <w:t>экологическую обстановку</w:t>
      </w:r>
      <w:r w:rsidRPr="00AD5B4E">
        <w:t>, предотвратит угрозу жизни и безопасности  граждан, будет способствовать повышению уровня их комфортного проживания.</w:t>
      </w:r>
    </w:p>
    <w:p w14:paraId="022F5D64" w14:textId="77777777" w:rsidR="00E261B8" w:rsidRPr="00AD5B4E" w:rsidRDefault="00E261B8" w:rsidP="00E261B8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t>Основной целью развития транспортной сети муниципального образования город Минусинск является</w:t>
      </w:r>
      <w:r w:rsidR="006E4CB1" w:rsidRPr="00AD5B4E">
        <w:t xml:space="preserve">: </w:t>
      </w:r>
      <w:r w:rsidRPr="00AD5B4E">
        <w:t xml:space="preserve"> полное и эффективное удовлетворение потребностей населения, обеспечение безопасного функционирования всех видов транспорта, повышение конкурентоспособности субъектов, участвующих в перевозке пассажиров общественным транспортом.</w:t>
      </w:r>
    </w:p>
    <w:p w14:paraId="6E1E6937" w14:textId="77777777" w:rsidR="00E261B8" w:rsidRPr="00AD5B4E" w:rsidRDefault="00E261B8" w:rsidP="00E261B8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t>Для достижения указанной цели необходимо решение следующих основных задач:</w:t>
      </w:r>
    </w:p>
    <w:p w14:paraId="1FB7636A" w14:textId="77777777" w:rsidR="001F418A" w:rsidRPr="00AD5B4E" w:rsidRDefault="001F418A" w:rsidP="001F41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5B4E">
        <w:rPr>
          <w:color w:val="000000"/>
        </w:rPr>
        <w:t xml:space="preserve">- обеспечение сохранности, модернизация и развитие сети автомобильных дорог муниципального образования город </w:t>
      </w:r>
      <w:r w:rsidR="00830B2E" w:rsidRPr="00AD5B4E">
        <w:rPr>
          <w:color w:val="000000"/>
        </w:rPr>
        <w:t>Минусинск</w:t>
      </w:r>
      <w:r w:rsidRPr="00AD5B4E">
        <w:rPr>
          <w:color w:val="000000"/>
        </w:rPr>
        <w:t>;</w:t>
      </w:r>
    </w:p>
    <w:p w14:paraId="596D8A6F" w14:textId="77777777" w:rsidR="001F418A" w:rsidRPr="00AD5B4E" w:rsidRDefault="001F418A" w:rsidP="001F41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5B4E">
        <w:rPr>
          <w:color w:val="000000"/>
        </w:rPr>
        <w:t xml:space="preserve">- обеспечение потребности населения в перевозках; </w:t>
      </w:r>
    </w:p>
    <w:p w14:paraId="5A64B59D" w14:textId="77777777" w:rsidR="001F418A" w:rsidRPr="00AD5B4E" w:rsidRDefault="001F418A" w:rsidP="001F418A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rPr>
          <w:color w:val="000000"/>
        </w:rPr>
        <w:t>- обеспечение дорожной безопасности и бесперебойного движения по автомобильным дорогам.</w:t>
      </w:r>
      <w:r w:rsidRPr="00AD5B4E">
        <w:t xml:space="preserve"> </w:t>
      </w:r>
    </w:p>
    <w:p w14:paraId="64983A73" w14:textId="77777777" w:rsidR="00E261B8" w:rsidRPr="00AD5B4E" w:rsidRDefault="00E261B8" w:rsidP="001F418A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t>Перспектива ближайшего развития схемы пассажирских перевозок по городу связана с развитием 8-го микрорайона, а также интенсивной застройкой и развитием микрорайона «Юго-Восточный».</w:t>
      </w:r>
    </w:p>
    <w:p w14:paraId="3F0735A1" w14:textId="77777777" w:rsidR="00E261B8" w:rsidRPr="00AD5B4E" w:rsidRDefault="00E261B8" w:rsidP="00E261B8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t>Результатом проведения мероприятий по развитию автомобильных пассажирских перевозок в регулярном сообщении станет повышение окупаемости перевозок за счет:</w:t>
      </w:r>
    </w:p>
    <w:p w14:paraId="12A131E4" w14:textId="77777777" w:rsidR="00E261B8" w:rsidRPr="00AD5B4E" w:rsidRDefault="00E261B8" w:rsidP="00E261B8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t>увеличени</w:t>
      </w:r>
      <w:r w:rsidR="007E7585" w:rsidRPr="00AD5B4E">
        <w:t>е</w:t>
      </w:r>
      <w:r w:rsidRPr="00AD5B4E">
        <w:t xml:space="preserve"> перевозок по муниципальному заказу сделает пассажирский автомобильный транспорт общего пользования более доступным для населения с низким уровнем дохода;</w:t>
      </w:r>
    </w:p>
    <w:p w14:paraId="4D03A77B" w14:textId="77777777" w:rsidR="00E261B8" w:rsidRPr="00AD5B4E" w:rsidRDefault="00E261B8" w:rsidP="00E261B8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t>оптимизаци</w:t>
      </w:r>
      <w:r w:rsidR="007E7585" w:rsidRPr="00AD5B4E">
        <w:t>я</w:t>
      </w:r>
      <w:r w:rsidRPr="00AD5B4E">
        <w:t xml:space="preserve"> структуры парка позволит сократить уд</w:t>
      </w:r>
      <w:r w:rsidR="00A435F3" w:rsidRPr="00AD5B4E">
        <w:t xml:space="preserve">ельные эксплуатационные затраты, </w:t>
      </w:r>
      <w:r w:rsidRPr="00AD5B4E">
        <w:t>повысить качество обслуживания населения, обеспечить бесперебойность работы транспорта на регулярных маршрутах;</w:t>
      </w:r>
    </w:p>
    <w:p w14:paraId="203D079B" w14:textId="77777777" w:rsidR="00E261B8" w:rsidRPr="00AD5B4E" w:rsidRDefault="00E261B8" w:rsidP="00E261B8">
      <w:pPr>
        <w:tabs>
          <w:tab w:val="num" w:pos="0"/>
          <w:tab w:val="left" w:pos="8789"/>
          <w:tab w:val="left" w:pos="10559"/>
        </w:tabs>
        <w:ind w:firstLine="709"/>
        <w:jc w:val="both"/>
      </w:pPr>
      <w:r w:rsidRPr="00AD5B4E">
        <w:t xml:space="preserve">совершенствование и создание эффективной транспортной сети позволит обеспечить необходимый уровень подвижности населения независимо от места его проживания, повысить безопасность дорожного движения.  </w:t>
      </w:r>
    </w:p>
    <w:p w14:paraId="60598AB1" w14:textId="77777777" w:rsidR="00E261B8" w:rsidRPr="00AD5B4E" w:rsidRDefault="00E261B8" w:rsidP="00E261B8">
      <w:pPr>
        <w:widowControl w:val="0"/>
        <w:autoSpaceDE w:val="0"/>
        <w:autoSpaceDN w:val="0"/>
        <w:adjustRightInd w:val="0"/>
        <w:ind w:firstLine="540"/>
        <w:jc w:val="both"/>
      </w:pPr>
      <w:r w:rsidRPr="00AD5B4E">
        <w:t xml:space="preserve"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</w:t>
      </w:r>
      <w:r w:rsidR="00697099" w:rsidRPr="00AD5B4E">
        <w:t>ущерб обществу в целом и отдельным гражданам. Дорожно-транспортный</w:t>
      </w:r>
      <w:r w:rsidRPr="00AD5B4E">
        <w:t xml:space="preserve"> травматизм приводит к исключению из сферы производства людей трудоспособного возраста. Гибнут и становятся инвалидами дети.</w:t>
      </w:r>
    </w:p>
    <w:p w14:paraId="662A89C8" w14:textId="77777777" w:rsidR="00E261B8" w:rsidRPr="00AD5B4E" w:rsidRDefault="00E261B8" w:rsidP="00E261B8">
      <w:pPr>
        <w:ind w:firstLine="709"/>
        <w:jc w:val="both"/>
      </w:pPr>
      <w:r w:rsidRPr="00AD5B4E">
        <w:lastRenderedPageBreak/>
        <w:t>Основными видами дорожно-транспортных происшествий (далее – ДТП) остаются столкновения транспортных средств и наезд на пешеходов</w:t>
      </w:r>
      <w:r w:rsidR="00697099" w:rsidRPr="00AD5B4E">
        <w:t>.</w:t>
      </w:r>
    </w:p>
    <w:p w14:paraId="08F4A390" w14:textId="77777777" w:rsidR="00E261B8" w:rsidRPr="00AD5B4E" w:rsidRDefault="00E261B8" w:rsidP="00E261B8">
      <w:pPr>
        <w:ind w:firstLine="708"/>
        <w:jc w:val="both"/>
      </w:pPr>
      <w:r w:rsidRPr="00AD5B4E">
        <w:t>Основное количество нарушений, способствующих совершению ДТП, приходится на водителей транспортных средств. Из-за нарушения ими Правил дорожного движения (далее ПДД) совершено более 80% всех происшествий.</w:t>
      </w:r>
    </w:p>
    <w:p w14:paraId="2C337FFD" w14:textId="77777777" w:rsidR="00E261B8" w:rsidRPr="00AD5B4E" w:rsidRDefault="00E261B8" w:rsidP="00E261B8">
      <w:pPr>
        <w:ind w:firstLine="708"/>
        <w:jc w:val="both"/>
      </w:pPr>
      <w:r w:rsidRPr="00AD5B4E">
        <w:t>За последние несколько лет на улично-дорожной сети муниципального образования город Минусинск наблюдается резкое увеличение количества автотранспортных средств. В результате чего повысилась плотность и интенсивность транспортных потоков, что привело к высокой напряженности дорожного движения. Ежегодное увеличение количе</w:t>
      </w:r>
      <w:r w:rsidR="002F7BA1">
        <w:t xml:space="preserve">ства автотранспортных средств делают проблему безопасности дорожного движения в муниципальном </w:t>
      </w:r>
      <w:r w:rsidRPr="00AD5B4E">
        <w:t>образовании город Минусинск особенно актуальной.</w:t>
      </w:r>
    </w:p>
    <w:p w14:paraId="4EC1DAFC" w14:textId="77777777" w:rsidR="00E261B8" w:rsidRPr="00AD5B4E" w:rsidRDefault="00E261B8" w:rsidP="003A3C91">
      <w:pPr>
        <w:ind w:firstLine="709"/>
        <w:jc w:val="both"/>
      </w:pPr>
      <w:r w:rsidRPr="00AD5B4E">
        <w:t>Данную ситуацию усугубляет существующая система регулирования дорожного движения, которая не соответствует требованиям ГОСТ Р52289-2004 и утвержденной дислокации средств регулирования дорожного движения, а именно: недостаточно установлено светофорных объектов и дорожных знаков, часть знаков требует замены.</w:t>
      </w:r>
    </w:p>
    <w:p w14:paraId="7DFAD9B9" w14:textId="77777777" w:rsidR="00E261B8" w:rsidRPr="00AD5B4E" w:rsidRDefault="00E261B8" w:rsidP="00E261B8">
      <w:pPr>
        <w:widowControl w:val="0"/>
        <w:autoSpaceDE w:val="0"/>
        <w:autoSpaceDN w:val="0"/>
        <w:adjustRightInd w:val="0"/>
        <w:ind w:firstLine="540"/>
        <w:jc w:val="both"/>
      </w:pPr>
      <w:r w:rsidRPr="00AD5B4E">
        <w:t>В совокупности все это приносит огромный демографический ущерб, моральный и материальный ущерб муниципальному образованию город Минусинск и его жителям.</w:t>
      </w:r>
    </w:p>
    <w:p w14:paraId="1B7F88CB" w14:textId="77777777" w:rsidR="00E261B8" w:rsidRPr="00AD5B4E" w:rsidRDefault="00E261B8" w:rsidP="00E261B8">
      <w:pPr>
        <w:ind w:firstLine="708"/>
        <w:jc w:val="both"/>
      </w:pPr>
      <w:r w:rsidRPr="00AD5B4E">
        <w:t>Работниками ГИБДД ежегодно подготавливаются и опубликовываются материалы в средствах массовой информации (далее СМИ) о безопасности дорожного движения, организовываются и проводятся мероприятия по профилактике детского дорожно-транспортного травматизма, снижения количества и тяжести последствий дорожно-транспортных происшествий. Программой предусматривается привлечение средств на усиление пропагандистской работы по снижению количества и тяжести аварийных ситуаций на дорогах, уменьшению травматизма и повышения безопасности дорожного движения.</w:t>
      </w:r>
    </w:p>
    <w:p w14:paraId="06AF8D85" w14:textId="77777777" w:rsidR="00E261B8" w:rsidRPr="00AD5B4E" w:rsidRDefault="00E261B8" w:rsidP="00E261B8">
      <w:pPr>
        <w:widowControl w:val="0"/>
        <w:autoSpaceDE w:val="0"/>
        <w:autoSpaceDN w:val="0"/>
        <w:adjustRightInd w:val="0"/>
        <w:ind w:firstLine="540"/>
        <w:jc w:val="both"/>
      </w:pPr>
      <w:r w:rsidRPr="00AD5B4E"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муниципальному развитию.</w:t>
      </w:r>
    </w:p>
    <w:p w14:paraId="17D4DC85" w14:textId="77777777" w:rsidR="00E261B8" w:rsidRPr="00AD5B4E" w:rsidRDefault="00E261B8" w:rsidP="00E261B8">
      <w:pPr>
        <w:widowControl w:val="0"/>
        <w:autoSpaceDE w:val="0"/>
        <w:autoSpaceDN w:val="0"/>
        <w:adjustRightInd w:val="0"/>
        <w:ind w:firstLine="540"/>
        <w:jc w:val="both"/>
      </w:pPr>
      <w:r w:rsidRPr="00AD5B4E">
        <w:t>Эффективность и результативность реализации Подпрограммы «Повышение безопасности дорожного движения в муниципальном образовании город Минусинск» заключается в сохранении жизней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14:paraId="5C1C8C71" w14:textId="77777777" w:rsidR="007A76B5" w:rsidRPr="00AD5B4E" w:rsidRDefault="00E261B8" w:rsidP="00AF3284">
      <w:pPr>
        <w:widowControl w:val="0"/>
        <w:autoSpaceDE w:val="0"/>
        <w:autoSpaceDN w:val="0"/>
        <w:adjustRightInd w:val="0"/>
        <w:ind w:firstLine="540"/>
        <w:jc w:val="both"/>
      </w:pPr>
      <w:r w:rsidRPr="00AD5B4E">
        <w:t xml:space="preserve">Таким образом, применение программно-целевого метода для решения проблем дорожно-транспортной аварийности в муниципальном образовании город Минусинск позволит не только сохранить накопленный потенциал и привести к сокращению числа погибших в дорожно-транспортных происшествиях, но и сформировать предпосылки для достижения более амбициозных стратегических целей снижения дорожно-транспортного </w:t>
      </w:r>
      <w:r w:rsidRPr="00AD5B4E">
        <w:lastRenderedPageBreak/>
        <w:t>травматизма.</w:t>
      </w:r>
    </w:p>
    <w:p w14:paraId="4E44B8BF" w14:textId="77777777" w:rsidR="00E261B8" w:rsidRPr="00AD5B4E" w:rsidRDefault="00E261B8" w:rsidP="00E261B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14:paraId="3D704E3B" w14:textId="77777777" w:rsidR="005879C5" w:rsidRPr="00AD5B4E" w:rsidRDefault="005879C5" w:rsidP="005879C5">
      <w:pPr>
        <w:ind w:firstLine="708"/>
        <w:jc w:val="both"/>
      </w:pPr>
      <w:r w:rsidRPr="00AD5B4E">
        <w:t>- транспортная стратегия Российской Федерации на период до 2030 года, утвержденная Распоряжением Правительства Российской Федерации от 27.11.2021 № 3363-р;</w:t>
      </w:r>
    </w:p>
    <w:p w14:paraId="1875F4EB" w14:textId="77777777" w:rsidR="006E4CB1" w:rsidRPr="00AD5B4E" w:rsidRDefault="005879C5" w:rsidP="006E4CB1">
      <w:pPr>
        <w:ind w:firstLine="708"/>
        <w:jc w:val="both"/>
      </w:pPr>
      <w:r w:rsidRPr="00AD5B4E">
        <w:t>-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1596.</w:t>
      </w:r>
    </w:p>
    <w:p w14:paraId="004199CA" w14:textId="77777777" w:rsidR="005879C5" w:rsidRPr="00AD5B4E" w:rsidRDefault="005879C5" w:rsidP="005879C5">
      <w:pPr>
        <w:ind w:firstLine="708"/>
        <w:jc w:val="both"/>
      </w:pPr>
      <w:r w:rsidRPr="00AD5B4E"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14:paraId="6FB5999F" w14:textId="77777777" w:rsidR="005879C5" w:rsidRPr="00AD5B4E" w:rsidRDefault="005879C5" w:rsidP="005879C5">
      <w:pPr>
        <w:ind w:firstLine="708"/>
        <w:jc w:val="both"/>
      </w:pPr>
      <w:r w:rsidRPr="00AD5B4E">
        <w:t>Цели муниципальной программы:</w:t>
      </w:r>
    </w:p>
    <w:p w14:paraId="24D34E4B" w14:textId="77777777" w:rsidR="0077642F" w:rsidRPr="00AD5B4E" w:rsidRDefault="0077642F" w:rsidP="001F418A">
      <w:pPr>
        <w:ind w:firstLine="709"/>
        <w:jc w:val="both"/>
        <w:rPr>
          <w:color w:val="000000"/>
        </w:rPr>
      </w:pPr>
      <w:r w:rsidRPr="00AD5B4E">
        <w:t>Цель 1.</w:t>
      </w:r>
      <w:r w:rsidR="00414C36" w:rsidRPr="00AD5B4E">
        <w:rPr>
          <w:color w:val="000000"/>
        </w:rPr>
        <w:t xml:space="preserve"> </w:t>
      </w:r>
      <w:r w:rsidR="001F418A" w:rsidRPr="00AD5B4E">
        <w:rPr>
          <w:color w:val="000000"/>
        </w:rPr>
        <w:t>Развитие современной и эффективной транспортной инфраструктуры;</w:t>
      </w:r>
    </w:p>
    <w:p w14:paraId="596F59E7" w14:textId="77777777" w:rsidR="0077642F" w:rsidRPr="00AD5B4E" w:rsidRDefault="0077642F" w:rsidP="0077642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 xml:space="preserve">Достижение цели обеспечивается, прежде всего, сохранением </w:t>
      </w:r>
      <w:r w:rsidRPr="00AD5B4E">
        <w:rPr>
          <w:sz w:val="28"/>
          <w:szCs w:val="28"/>
        </w:rPr>
        <w:br/>
        <w:t>и модернизацией существующей сети авто</w:t>
      </w:r>
      <w:r w:rsidR="00665F81" w:rsidRPr="00AD5B4E">
        <w:rPr>
          <w:sz w:val="28"/>
          <w:szCs w:val="28"/>
        </w:rPr>
        <w:t xml:space="preserve">мобильных </w:t>
      </w:r>
      <w:r w:rsidRPr="00AD5B4E">
        <w:rPr>
          <w:sz w:val="28"/>
          <w:szCs w:val="28"/>
        </w:rPr>
        <w:t>дорог</w:t>
      </w:r>
      <w:r w:rsidR="00665F81" w:rsidRPr="00AD5B4E">
        <w:rPr>
          <w:sz w:val="28"/>
          <w:szCs w:val="28"/>
        </w:rPr>
        <w:t xml:space="preserve"> общего пользования местного значения </w:t>
      </w:r>
      <w:r w:rsidRPr="00AD5B4E">
        <w:rPr>
          <w:sz w:val="28"/>
          <w:szCs w:val="28"/>
        </w:rPr>
        <w:t xml:space="preserve">за счет проведения комплекса работ по их содержанию, ремонту и капитальному ремонту. </w:t>
      </w:r>
    </w:p>
    <w:p w14:paraId="1FD8D7C6" w14:textId="77777777" w:rsidR="0077642F" w:rsidRPr="00AD5B4E" w:rsidRDefault="0077642F" w:rsidP="0077642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 xml:space="preserve">Цель 2. </w:t>
      </w:r>
      <w:r w:rsidR="006B16B4" w:rsidRPr="00AD5B4E">
        <w:rPr>
          <w:sz w:val="28"/>
          <w:szCs w:val="28"/>
        </w:rPr>
        <w:t>Повышение доступности транспортных услуг для населения.</w:t>
      </w:r>
    </w:p>
    <w:p w14:paraId="5CDA8D23" w14:textId="77777777" w:rsidR="0077642F" w:rsidRPr="00AD5B4E" w:rsidRDefault="0077642F" w:rsidP="0077642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 xml:space="preserve">К числу важнейших параметров, определяющих качество жизни населения, относится </w:t>
      </w:r>
      <w:r w:rsidR="00665F81" w:rsidRPr="00AD5B4E">
        <w:rPr>
          <w:sz w:val="28"/>
          <w:szCs w:val="28"/>
        </w:rPr>
        <w:t xml:space="preserve">повышение </w:t>
      </w:r>
      <w:r w:rsidRPr="00AD5B4E">
        <w:rPr>
          <w:sz w:val="28"/>
          <w:szCs w:val="28"/>
        </w:rPr>
        <w:t>доступност</w:t>
      </w:r>
      <w:r w:rsidR="00665F81" w:rsidRPr="00AD5B4E">
        <w:rPr>
          <w:sz w:val="28"/>
          <w:szCs w:val="28"/>
        </w:rPr>
        <w:t>и</w:t>
      </w:r>
      <w:r w:rsidRPr="00AD5B4E">
        <w:rPr>
          <w:sz w:val="28"/>
          <w:szCs w:val="28"/>
        </w:rPr>
        <w:t xml:space="preserve"> транспортных услуг</w:t>
      </w:r>
      <w:r w:rsidR="00665F81" w:rsidRPr="00AD5B4E">
        <w:rPr>
          <w:sz w:val="28"/>
          <w:szCs w:val="28"/>
        </w:rPr>
        <w:t xml:space="preserve"> для населения</w:t>
      </w:r>
      <w:r w:rsidRPr="00AD5B4E">
        <w:rPr>
          <w:sz w:val="28"/>
          <w:szCs w:val="28"/>
        </w:rPr>
        <w:t xml:space="preserve">. Достижение данной </w:t>
      </w:r>
      <w:r w:rsidR="005879C5" w:rsidRPr="00AD5B4E">
        <w:rPr>
          <w:sz w:val="28"/>
          <w:szCs w:val="28"/>
        </w:rPr>
        <w:t>цели</w:t>
      </w:r>
      <w:r w:rsidRPr="00AD5B4E">
        <w:rPr>
          <w:sz w:val="28"/>
          <w:szCs w:val="28"/>
        </w:rPr>
        <w:t xml:space="preserve">  возможно путем развития пассажирских перевозок.</w:t>
      </w:r>
    </w:p>
    <w:p w14:paraId="4765591F" w14:textId="77777777" w:rsidR="0077642F" w:rsidRPr="00AD5B4E" w:rsidRDefault="0077642F" w:rsidP="0077642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>Цель 3.</w:t>
      </w:r>
      <w:r w:rsidR="00414C36" w:rsidRPr="00AD5B4E">
        <w:rPr>
          <w:sz w:val="28"/>
          <w:szCs w:val="28"/>
        </w:rPr>
        <w:t xml:space="preserve"> </w:t>
      </w:r>
      <w:r w:rsidR="00414C36" w:rsidRPr="00AD5B4E">
        <w:rPr>
          <w:color w:val="000000"/>
          <w:sz w:val="28"/>
          <w:szCs w:val="28"/>
        </w:rPr>
        <w:t>Повышение комплексной безопасности дорожного движения</w:t>
      </w:r>
      <w:r w:rsidRPr="00AD5B4E">
        <w:rPr>
          <w:sz w:val="28"/>
          <w:szCs w:val="28"/>
        </w:rPr>
        <w:t>.</w:t>
      </w:r>
    </w:p>
    <w:p w14:paraId="1618D933" w14:textId="77777777" w:rsidR="00C4777A" w:rsidRPr="00AD5B4E" w:rsidRDefault="002D3EC2" w:rsidP="0077642F">
      <w:pPr>
        <w:pStyle w:val="a3"/>
        <w:spacing w:after="0"/>
        <w:ind w:left="0"/>
        <w:jc w:val="both"/>
        <w:rPr>
          <w:sz w:val="28"/>
          <w:szCs w:val="28"/>
        </w:rPr>
      </w:pPr>
      <w:r w:rsidRPr="00AD5B4E">
        <w:rPr>
          <w:sz w:val="28"/>
          <w:szCs w:val="28"/>
        </w:rPr>
        <w:t xml:space="preserve">         </w:t>
      </w:r>
      <w:r w:rsidR="0077642F" w:rsidRPr="00AD5B4E">
        <w:rPr>
          <w:sz w:val="28"/>
          <w:szCs w:val="28"/>
        </w:rPr>
        <w:t xml:space="preserve">Для достижения цели необходимо </w:t>
      </w:r>
      <w:r w:rsidR="00C4777A" w:rsidRPr="00AD5B4E">
        <w:rPr>
          <w:sz w:val="28"/>
          <w:szCs w:val="28"/>
        </w:rPr>
        <w:t>развитие системы организации движения транспортных ср</w:t>
      </w:r>
      <w:r w:rsidR="006F366A" w:rsidRPr="00AD5B4E">
        <w:rPr>
          <w:sz w:val="28"/>
          <w:szCs w:val="28"/>
        </w:rPr>
        <w:t>е</w:t>
      </w:r>
      <w:r w:rsidR="00C4777A" w:rsidRPr="00AD5B4E">
        <w:rPr>
          <w:sz w:val="28"/>
          <w:szCs w:val="28"/>
        </w:rPr>
        <w:t>дств и пешеходов и повышение</w:t>
      </w:r>
      <w:r w:rsidR="006F366A" w:rsidRPr="00AD5B4E">
        <w:rPr>
          <w:sz w:val="28"/>
          <w:szCs w:val="28"/>
        </w:rPr>
        <w:t xml:space="preserve"> безопасности дорожных условий на автомобильных дорогах территории муниципального образования город Минусинск.</w:t>
      </w:r>
    </w:p>
    <w:p w14:paraId="52513252" w14:textId="77777777" w:rsidR="00DF20BF" w:rsidRPr="00AD5B4E" w:rsidRDefault="00F21C79" w:rsidP="00DF20BF">
      <w:pPr>
        <w:pStyle w:val="a3"/>
        <w:spacing w:after="0"/>
        <w:ind w:left="0" w:firstLine="560"/>
        <w:jc w:val="both"/>
        <w:rPr>
          <w:sz w:val="28"/>
          <w:szCs w:val="28"/>
        </w:rPr>
      </w:pPr>
      <w:r w:rsidRPr="00AD5B4E">
        <w:rPr>
          <w:sz w:val="28"/>
          <w:szCs w:val="28"/>
        </w:rPr>
        <w:t>Срок реализации программы - 201</w:t>
      </w:r>
      <w:r w:rsidR="009E1155" w:rsidRPr="00AD5B4E">
        <w:rPr>
          <w:sz w:val="28"/>
          <w:szCs w:val="28"/>
        </w:rPr>
        <w:t>4</w:t>
      </w:r>
      <w:r w:rsidRPr="00AD5B4E">
        <w:rPr>
          <w:sz w:val="28"/>
          <w:szCs w:val="28"/>
        </w:rPr>
        <w:t>-20</w:t>
      </w:r>
      <w:r w:rsidR="005E1474" w:rsidRPr="00AD5B4E">
        <w:rPr>
          <w:sz w:val="28"/>
          <w:szCs w:val="28"/>
        </w:rPr>
        <w:t>2</w:t>
      </w:r>
      <w:r w:rsidR="00CC1915">
        <w:rPr>
          <w:sz w:val="28"/>
          <w:szCs w:val="28"/>
        </w:rPr>
        <w:t>6</w:t>
      </w:r>
      <w:r w:rsidRPr="00AD5B4E">
        <w:rPr>
          <w:sz w:val="28"/>
          <w:szCs w:val="28"/>
        </w:rPr>
        <w:t xml:space="preserve"> годы.</w:t>
      </w:r>
    </w:p>
    <w:p w14:paraId="100467DB" w14:textId="77777777" w:rsidR="0077642F" w:rsidRPr="00AD5B4E" w:rsidRDefault="0077642F" w:rsidP="00AF3284">
      <w:pPr>
        <w:pStyle w:val="a3"/>
        <w:spacing w:after="0"/>
        <w:ind w:left="0"/>
        <w:jc w:val="both"/>
        <w:rPr>
          <w:sz w:val="28"/>
          <w:szCs w:val="28"/>
        </w:rPr>
      </w:pPr>
    </w:p>
    <w:p w14:paraId="1410FDE6" w14:textId="77777777" w:rsidR="00345309" w:rsidRPr="00AD5B4E" w:rsidRDefault="00C37576" w:rsidP="00863D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AD5B4E">
        <w:rPr>
          <w:b/>
          <w:sz w:val="28"/>
          <w:szCs w:val="28"/>
          <w:lang w:val="en-US"/>
        </w:rPr>
        <w:t>II</w:t>
      </w:r>
      <w:r w:rsidR="00345309" w:rsidRPr="00AD5B4E">
        <w:rPr>
          <w:b/>
          <w:sz w:val="28"/>
          <w:szCs w:val="28"/>
        </w:rPr>
        <w:t xml:space="preserve">. </w:t>
      </w:r>
      <w:r w:rsidR="00E65566" w:rsidRPr="00AD5B4E">
        <w:rPr>
          <w:b/>
          <w:sz w:val="28"/>
          <w:szCs w:val="28"/>
        </w:rPr>
        <w:t>Перечень подпрограмм, краткое описание мероприятий подпрограммы</w:t>
      </w:r>
    </w:p>
    <w:p w14:paraId="6AE92304" w14:textId="77777777" w:rsidR="00E65566" w:rsidRPr="00AD5B4E" w:rsidRDefault="00E65566" w:rsidP="00E65566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14:paraId="0CF12EB7" w14:textId="77777777" w:rsidR="005A7164" w:rsidRPr="00AD5B4E" w:rsidRDefault="005A7164" w:rsidP="00790B5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>В рамках программы реализуются следующие подпрограммы:</w:t>
      </w:r>
    </w:p>
    <w:p w14:paraId="1B99E971" w14:textId="77777777" w:rsidR="005879C5" w:rsidRPr="00AD5B4E" w:rsidRDefault="00A5534B" w:rsidP="005A716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>Подпрограмма 1</w:t>
      </w:r>
      <w:r w:rsidR="005A7164" w:rsidRPr="00AD5B4E">
        <w:rPr>
          <w:sz w:val="28"/>
          <w:szCs w:val="28"/>
        </w:rPr>
        <w:t xml:space="preserve"> «Дороги муниципально</w:t>
      </w:r>
      <w:r w:rsidRPr="00AD5B4E">
        <w:rPr>
          <w:sz w:val="28"/>
          <w:szCs w:val="28"/>
        </w:rPr>
        <w:t>го образования город Минусинск»</w:t>
      </w:r>
      <w:r w:rsidR="005879C5" w:rsidRPr="00AD5B4E">
        <w:rPr>
          <w:sz w:val="28"/>
          <w:szCs w:val="28"/>
        </w:rPr>
        <w:t>:</w:t>
      </w:r>
    </w:p>
    <w:p w14:paraId="7A9D480C" w14:textId="77777777" w:rsidR="005879C5" w:rsidRPr="00AD5B4E" w:rsidRDefault="005879C5" w:rsidP="005879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5B4E">
        <w:rPr>
          <w:color w:val="000000"/>
        </w:rPr>
        <w:t>Перечень мероприятий подпрограммы:</w:t>
      </w:r>
    </w:p>
    <w:p w14:paraId="7EE1F6CE" w14:textId="77777777" w:rsidR="005879C5" w:rsidRPr="00173FC9" w:rsidRDefault="005879C5" w:rsidP="005879C5">
      <w:pPr>
        <w:pStyle w:val="ConsPlusNormal"/>
        <w:ind w:left="34" w:right="-60" w:firstLine="675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>Мероприятие 1.</w:t>
      </w:r>
      <w:r w:rsidRPr="00173FC9">
        <w:rPr>
          <w:rFonts w:ascii="Times New Roman" w:hAnsi="Times New Roman" w:cs="Times New Roman"/>
          <w:color w:val="000000"/>
        </w:rPr>
        <w:t>1 «Содержание автомобильных дорог общего пользования местного значения за счет средств дор</w:t>
      </w:r>
      <w:r w:rsidR="00414C36" w:rsidRPr="00173FC9">
        <w:rPr>
          <w:rFonts w:ascii="Times New Roman" w:hAnsi="Times New Roman" w:cs="Times New Roman"/>
          <w:color w:val="000000"/>
        </w:rPr>
        <w:t>ожного фонда города Минусинска»</w:t>
      </w:r>
    </w:p>
    <w:p w14:paraId="3DC6462E" w14:textId="77777777" w:rsidR="006D6289" w:rsidRPr="00173FC9" w:rsidRDefault="005879C5" w:rsidP="005879C5">
      <w:pPr>
        <w:pStyle w:val="ConsPlusNormal"/>
        <w:ind w:left="34" w:right="-60" w:firstLine="675"/>
        <w:jc w:val="both"/>
        <w:rPr>
          <w:rFonts w:ascii="Times New Roman" w:hAnsi="Times New Roman" w:cs="Times New Roman"/>
          <w:color w:val="000000"/>
        </w:rPr>
      </w:pPr>
      <w:r w:rsidRPr="00173FC9">
        <w:rPr>
          <w:rFonts w:ascii="Times New Roman" w:hAnsi="Times New Roman" w:cs="Times New Roman"/>
          <w:color w:val="000000"/>
        </w:rPr>
        <w:t>Мероприятие 1.2 «Капитальный ремонт и ремонт автомобильных дорог общего пользования местного значения за счет средств дорожного фонда города Минусинска»</w:t>
      </w:r>
      <w:r w:rsidR="006D6289" w:rsidRPr="00173FC9">
        <w:rPr>
          <w:rFonts w:ascii="Times New Roman" w:hAnsi="Times New Roman" w:cs="Times New Roman"/>
          <w:color w:val="000000"/>
        </w:rPr>
        <w:t xml:space="preserve"> </w:t>
      </w:r>
    </w:p>
    <w:p w14:paraId="7A7F2A99" w14:textId="77777777" w:rsidR="005879C5" w:rsidRPr="00AD5B4E" w:rsidRDefault="005879C5" w:rsidP="005879C5">
      <w:pPr>
        <w:pStyle w:val="ConsPlusNormal"/>
        <w:ind w:left="34" w:right="-60" w:firstLine="675"/>
        <w:jc w:val="both"/>
        <w:rPr>
          <w:rFonts w:ascii="Times New Roman" w:hAnsi="Times New Roman" w:cs="Times New Roman"/>
          <w:color w:val="000000"/>
        </w:rPr>
      </w:pPr>
      <w:r w:rsidRPr="00173FC9">
        <w:rPr>
          <w:rFonts w:ascii="Times New Roman" w:hAnsi="Times New Roman" w:cs="Times New Roman"/>
          <w:color w:val="000000"/>
        </w:rPr>
        <w:lastRenderedPageBreak/>
        <w:t>Мероприятие 1.3 «Осуществление дорожной деятельности в целях решения задач социально-экономического</w:t>
      </w:r>
      <w:r w:rsidRPr="00AD5B4E">
        <w:rPr>
          <w:rFonts w:ascii="Times New Roman" w:hAnsi="Times New Roman" w:cs="Times New Roman"/>
          <w:color w:val="000000"/>
        </w:rPr>
        <w:t xml:space="preserve"> развития территории за счет средств дорожного фонда города Минусинска»;</w:t>
      </w:r>
    </w:p>
    <w:p w14:paraId="7B923241" w14:textId="77777777" w:rsidR="005879C5" w:rsidRPr="00AD5B4E" w:rsidRDefault="00173FC9" w:rsidP="00173FC9">
      <w:pPr>
        <w:pStyle w:val="ConsPlusNormal"/>
        <w:ind w:firstLine="675"/>
        <w:jc w:val="both"/>
        <w:rPr>
          <w:rFonts w:ascii="Times New Roman" w:hAnsi="Times New Roman" w:cs="Times New Roman"/>
          <w:color w:val="000000"/>
        </w:rPr>
      </w:pPr>
      <w:r w:rsidRPr="00B62B45">
        <w:rPr>
          <w:rFonts w:ascii="Times New Roman" w:hAnsi="Times New Roman" w:cs="Times New Roman"/>
          <w:color w:val="000000" w:themeColor="text1"/>
        </w:rPr>
        <w:t>Мероприятие 1.4</w:t>
      </w:r>
      <w:r w:rsidR="005879C5" w:rsidRPr="00B62B45">
        <w:rPr>
          <w:rFonts w:ascii="Times New Roman" w:hAnsi="Times New Roman" w:cs="Times New Roman"/>
          <w:color w:val="000000" w:themeColor="text1"/>
        </w:rPr>
        <w:t xml:space="preserve"> «</w:t>
      </w:r>
      <w:r w:rsidR="005879C5" w:rsidRPr="00AD5B4E">
        <w:rPr>
          <w:rFonts w:ascii="Times New Roman" w:hAnsi="Times New Roman" w:cs="Times New Roman"/>
          <w:color w:val="000000"/>
        </w:rPr>
        <w:t>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аварийном и предаварийном состоянии за счет средств дорожного фонда города Минусинска»;</w:t>
      </w:r>
    </w:p>
    <w:p w14:paraId="329EDF6D" w14:textId="77777777" w:rsidR="005879C5" w:rsidRPr="00B62B45" w:rsidRDefault="00173FC9" w:rsidP="005879C5">
      <w:pPr>
        <w:pStyle w:val="ConsPlusNormal"/>
        <w:ind w:firstLine="675"/>
        <w:jc w:val="both"/>
        <w:rPr>
          <w:rFonts w:ascii="Times New Roman" w:hAnsi="Times New Roman" w:cs="Times New Roman"/>
          <w:color w:val="000000" w:themeColor="text1"/>
        </w:rPr>
      </w:pPr>
      <w:r w:rsidRPr="00B62B45">
        <w:rPr>
          <w:rFonts w:ascii="Times New Roman" w:hAnsi="Times New Roman" w:cs="Times New Roman"/>
          <w:color w:val="000000" w:themeColor="text1"/>
        </w:rPr>
        <w:t>Мероприятие 1.5</w:t>
      </w:r>
      <w:r w:rsidR="005879C5" w:rsidRPr="00B62B45">
        <w:rPr>
          <w:rFonts w:ascii="Times New Roman" w:hAnsi="Times New Roman" w:cs="Times New Roman"/>
          <w:color w:val="000000" w:themeColor="text1"/>
        </w:rPr>
        <w:t xml:space="preserve"> «Капитальный ремонт и ремонт искусственных сооружений на автомобильных дорогах общего пользования местного значения за счет средств дорожного фонда города Минусинска»;</w:t>
      </w:r>
    </w:p>
    <w:p w14:paraId="13EE1D29" w14:textId="77777777" w:rsidR="005879C5" w:rsidRPr="00AD5B4E" w:rsidRDefault="00173FC9" w:rsidP="005879C5">
      <w:pPr>
        <w:pStyle w:val="ConsPlusNormal"/>
        <w:ind w:firstLine="675"/>
        <w:jc w:val="both"/>
        <w:rPr>
          <w:rFonts w:ascii="Times New Roman" w:hAnsi="Times New Roman" w:cs="Times New Roman"/>
          <w:color w:val="000000"/>
        </w:rPr>
      </w:pPr>
      <w:r w:rsidRPr="00B62B45">
        <w:rPr>
          <w:rFonts w:ascii="Times New Roman" w:hAnsi="Times New Roman" w:cs="Times New Roman"/>
          <w:color w:val="000000" w:themeColor="text1"/>
        </w:rPr>
        <w:t>Мероприятие 1.6</w:t>
      </w:r>
      <w:r w:rsidR="005879C5" w:rsidRPr="00B62B45">
        <w:rPr>
          <w:rFonts w:ascii="Times New Roman" w:hAnsi="Times New Roman" w:cs="Times New Roman"/>
          <w:color w:val="000000" w:themeColor="text1"/>
        </w:rPr>
        <w:t xml:space="preserve"> «Разработка</w:t>
      </w:r>
      <w:r w:rsidR="005879C5" w:rsidRPr="00AD5B4E">
        <w:rPr>
          <w:rFonts w:ascii="Times New Roman" w:hAnsi="Times New Roman" w:cs="Times New Roman"/>
          <w:color w:val="000000"/>
        </w:rPr>
        <w:t xml:space="preserve"> проектно-сметной документации на строительство, капитальный ремонт и реконструкцию автомобильных дорог и искусственных дорожных сооружений, за счет средств дорожного фонда города Минусинска»;</w:t>
      </w:r>
    </w:p>
    <w:p w14:paraId="30E16917" w14:textId="77777777" w:rsidR="005879C5" w:rsidRPr="00173FC9" w:rsidRDefault="00173FC9" w:rsidP="005879C5">
      <w:pPr>
        <w:pStyle w:val="ConsPlusNormal"/>
        <w:ind w:firstLine="675"/>
        <w:jc w:val="both"/>
        <w:rPr>
          <w:rFonts w:ascii="Times New Roman" w:hAnsi="Times New Roman" w:cs="Times New Roman"/>
          <w:color w:val="FF0000"/>
        </w:rPr>
      </w:pPr>
      <w:r w:rsidRPr="00173FC9">
        <w:rPr>
          <w:rFonts w:ascii="Times New Roman" w:hAnsi="Times New Roman" w:cs="Times New Roman"/>
          <w:color w:val="FF0000"/>
        </w:rPr>
        <w:t>Мероприятие 1.7</w:t>
      </w:r>
      <w:r w:rsidR="005879C5" w:rsidRPr="00173FC9">
        <w:rPr>
          <w:rFonts w:ascii="Times New Roman" w:hAnsi="Times New Roman" w:cs="Times New Roman"/>
          <w:color w:val="FF0000"/>
        </w:rPr>
        <w:t xml:space="preserve"> «</w:t>
      </w:r>
      <w:r w:rsidR="00B62B45" w:rsidRPr="00B62B45">
        <w:rPr>
          <w:rFonts w:ascii="Times New Roman" w:hAnsi="Times New Roman" w:cs="Times New Roman"/>
          <w:color w:val="FF0000"/>
        </w:rPr>
        <w:t>Строительство и реконструкция автомобильных дорог общего пользования местного значения в новых микрорайонах за счет средств дорожного фонда города</w:t>
      </w:r>
      <w:r w:rsidR="00423C49">
        <w:rPr>
          <w:rFonts w:ascii="Times New Roman" w:hAnsi="Times New Roman" w:cs="Times New Roman"/>
          <w:color w:val="FF0000"/>
        </w:rPr>
        <w:t xml:space="preserve"> Минусинска</w:t>
      </w:r>
      <w:r w:rsidR="005879C5" w:rsidRPr="00173FC9">
        <w:rPr>
          <w:rFonts w:ascii="Times New Roman" w:hAnsi="Times New Roman" w:cs="Times New Roman"/>
          <w:color w:val="FF0000"/>
        </w:rPr>
        <w:t>»;</w:t>
      </w:r>
    </w:p>
    <w:p w14:paraId="52895DDD" w14:textId="77777777" w:rsidR="006D6289" w:rsidRPr="00AD5B4E" w:rsidRDefault="006D6289" w:rsidP="006D6289">
      <w:pPr>
        <w:ind w:firstLine="709"/>
        <w:jc w:val="both"/>
        <w:rPr>
          <w:color w:val="000000"/>
        </w:rPr>
      </w:pPr>
      <w:r w:rsidRPr="00AD5B4E">
        <w:t xml:space="preserve">Реализация данной подпрограммы </w:t>
      </w:r>
      <w:r w:rsidRPr="00AD5B4E">
        <w:rPr>
          <w:color w:val="000000"/>
        </w:rPr>
        <w:t xml:space="preserve">заключается в выполнение текущих регламентных работ по содержанию автомобильных дорог общего пользования местного значения </w:t>
      </w:r>
      <w:r w:rsidR="00B02758" w:rsidRPr="00AD5B4E">
        <w:rPr>
          <w:color w:val="000000"/>
        </w:rPr>
        <w:t xml:space="preserve">плановому нормативному ремонту автомобильных дорог общего пользования местного значения и искусственных сооружений на них </w:t>
      </w:r>
      <w:r w:rsidRPr="00AD5B4E">
        <w:rPr>
          <w:color w:val="000000"/>
        </w:rPr>
        <w:t xml:space="preserve">согласно приказа Министерства строительства Российской Федерации от </w:t>
      </w:r>
      <w:r w:rsidRPr="00AD5B4E">
        <w:t>16 ноября 2012 г. N 402 «Об утверждении классификации работ по капитальному ремонту, ремонту и содержанию автомобильных дорог»</w:t>
      </w:r>
      <w:r w:rsidR="00B02758" w:rsidRPr="00AD5B4E">
        <w:rPr>
          <w:color w:val="000000"/>
        </w:rPr>
        <w:t>.</w:t>
      </w:r>
    </w:p>
    <w:p w14:paraId="7AE2BE33" w14:textId="77777777" w:rsidR="005879C5" w:rsidRPr="00AD5B4E" w:rsidRDefault="00A5534B" w:rsidP="005879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sz w:val="28"/>
          <w:szCs w:val="28"/>
        </w:rPr>
        <w:t>Подпрограмма 2</w:t>
      </w:r>
      <w:r w:rsidR="005A7164" w:rsidRPr="00AD5B4E">
        <w:rPr>
          <w:sz w:val="28"/>
          <w:szCs w:val="28"/>
        </w:rPr>
        <w:t xml:space="preserve"> «Обеспечение пассажирских пе</w:t>
      </w:r>
      <w:r w:rsidRPr="00AD5B4E">
        <w:rPr>
          <w:sz w:val="28"/>
          <w:szCs w:val="28"/>
        </w:rPr>
        <w:t>ревозок на городских маршрутах»</w:t>
      </w:r>
      <w:r w:rsidR="005879C5" w:rsidRPr="00AD5B4E">
        <w:rPr>
          <w:sz w:val="28"/>
          <w:szCs w:val="28"/>
        </w:rPr>
        <w:t>:</w:t>
      </w:r>
    </w:p>
    <w:p w14:paraId="67A79F57" w14:textId="77777777" w:rsidR="005879C5" w:rsidRPr="00AD5B4E" w:rsidRDefault="005879C5" w:rsidP="005879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5B4E">
        <w:rPr>
          <w:color w:val="000000"/>
        </w:rPr>
        <w:t>Перечень мероприятий подпрограммы:</w:t>
      </w:r>
    </w:p>
    <w:p w14:paraId="2498AD57" w14:textId="77777777" w:rsidR="005879C5" w:rsidRPr="00AD5B4E" w:rsidRDefault="005879C5" w:rsidP="00140C33">
      <w:pPr>
        <w:pStyle w:val="ConsPlusNormal"/>
        <w:ind w:right="-12" w:firstLine="709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>Мероприятие 2.1 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муниципальном образовании город Минусинск;</w:t>
      </w:r>
    </w:p>
    <w:p w14:paraId="103EA931" w14:textId="77777777" w:rsidR="005879C5" w:rsidRPr="00AD5B4E" w:rsidRDefault="005879C5" w:rsidP="00140C33">
      <w:pPr>
        <w:pStyle w:val="ConsPlusNormal"/>
        <w:ind w:right="-12" w:firstLine="709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>Мероприятие 2.2  Выполнение работ, связанных с осуществлением регулярных перевозок по регулируемым тарифам.</w:t>
      </w:r>
    </w:p>
    <w:p w14:paraId="4EED7452" w14:textId="77777777" w:rsidR="00B02758" w:rsidRPr="00AD5B4E" w:rsidRDefault="00B02758" w:rsidP="00140C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5B4E">
        <w:t xml:space="preserve">Реализация данной подпрограммы </w:t>
      </w:r>
      <w:r w:rsidRPr="00AD5B4E">
        <w:rPr>
          <w:color w:val="000000"/>
        </w:rPr>
        <w:t>заключается в удовлетворение потребностей населения в качественных и безопасных пассажирских перевозках в муниципальном образовании город Минусинск. Обеспечение равной доступности услуг общественного транспорта на территории муниципального образования город Минусинск. для отдельных категорий граждан.</w:t>
      </w:r>
    </w:p>
    <w:p w14:paraId="06945E7C" w14:textId="77777777" w:rsidR="005A7164" w:rsidRPr="00AD5B4E" w:rsidRDefault="00A5534B" w:rsidP="005A7164">
      <w:pPr>
        <w:autoSpaceDE w:val="0"/>
        <w:autoSpaceDN w:val="0"/>
        <w:adjustRightInd w:val="0"/>
        <w:ind w:firstLine="708"/>
        <w:jc w:val="both"/>
        <w:outlineLvl w:val="1"/>
      </w:pPr>
      <w:r w:rsidRPr="00AD5B4E">
        <w:t>Подпрограмма 3</w:t>
      </w:r>
      <w:r w:rsidR="005A7164" w:rsidRPr="00AD5B4E">
        <w:t xml:space="preserve"> «Повышение безопасности дорожного движения в муниципальном </w:t>
      </w:r>
      <w:r w:rsidR="00E93E21" w:rsidRPr="00AD5B4E">
        <w:t xml:space="preserve">образовании город </w:t>
      </w:r>
      <w:r w:rsidR="00840E3E" w:rsidRPr="00AD5B4E">
        <w:t>Минусинск»</w:t>
      </w:r>
      <w:r w:rsidR="0002408B" w:rsidRPr="00AD5B4E">
        <w:t>.</w:t>
      </w:r>
      <w:r w:rsidR="00840E3E" w:rsidRPr="00AD5B4E">
        <w:t xml:space="preserve"> </w:t>
      </w:r>
    </w:p>
    <w:p w14:paraId="04F975B8" w14:textId="77777777" w:rsidR="005879C5" w:rsidRPr="00AD5B4E" w:rsidRDefault="005879C5" w:rsidP="005879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5B4E">
        <w:rPr>
          <w:color w:val="000000"/>
        </w:rPr>
        <w:t>Перечень мероприятий подпрограммы:</w:t>
      </w:r>
    </w:p>
    <w:p w14:paraId="7125CFEF" w14:textId="77777777" w:rsidR="005879C5" w:rsidRPr="00933B12" w:rsidRDefault="005879C5" w:rsidP="00933B12">
      <w:pPr>
        <w:pStyle w:val="ConsPlusNormal"/>
        <w:ind w:right="75" w:firstLine="709"/>
        <w:jc w:val="both"/>
        <w:rPr>
          <w:rFonts w:ascii="Times New Roman" w:hAnsi="Times New Roman" w:cs="Times New Roman"/>
          <w:color w:val="000000" w:themeColor="text1"/>
        </w:rPr>
      </w:pPr>
      <w:r w:rsidRPr="00AD5B4E">
        <w:rPr>
          <w:rFonts w:ascii="Times New Roman" w:hAnsi="Times New Roman" w:cs="Times New Roman"/>
          <w:color w:val="000000"/>
        </w:rPr>
        <w:lastRenderedPageBreak/>
        <w:t xml:space="preserve">Мероприятие 3.1 </w:t>
      </w:r>
      <w:r w:rsidRPr="00933B12">
        <w:rPr>
          <w:rFonts w:ascii="Times New Roman" w:hAnsi="Times New Roman" w:cs="Times New Roman"/>
          <w:color w:val="000000" w:themeColor="text1"/>
        </w:rPr>
        <w:t>Реализация мероприятий, направленных на повышение безопасности дорожного движения, за счет средств дорожного фонда города Минусинска.</w:t>
      </w:r>
    </w:p>
    <w:p w14:paraId="52A6F796" w14:textId="77777777" w:rsidR="00B02758" w:rsidRPr="00AD5B4E" w:rsidRDefault="00B02758" w:rsidP="00B027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5B4E">
        <w:t xml:space="preserve">Реализация данной подпрограммы </w:t>
      </w:r>
      <w:r w:rsidRPr="00AD5B4E">
        <w:rPr>
          <w:color w:val="000000"/>
        </w:rPr>
        <w:t>заключается в снижении влияния дорожных условий на безопасность дорожного движения.</w:t>
      </w:r>
    </w:p>
    <w:p w14:paraId="6A7527C1" w14:textId="77777777" w:rsidR="001B5DCA" w:rsidRPr="00AD5B4E" w:rsidRDefault="001B5DCA" w:rsidP="001B5DCA">
      <w:pPr>
        <w:ind w:firstLine="708"/>
        <w:jc w:val="both"/>
        <w:rPr>
          <w:color w:val="000000"/>
        </w:rPr>
      </w:pPr>
      <w:r w:rsidRPr="00AD5B4E">
        <w:rPr>
          <w:color w:val="000000"/>
        </w:rPr>
        <w:t>Перечень мероприятий подпрограмм муниципальной программы приведен в Приложении 2 к муниципальной программе.</w:t>
      </w:r>
    </w:p>
    <w:p w14:paraId="2B831764" w14:textId="77777777" w:rsidR="001B5DCA" w:rsidRPr="00AD5B4E" w:rsidRDefault="001B5DCA" w:rsidP="00712D75">
      <w:pPr>
        <w:ind w:firstLine="708"/>
        <w:jc w:val="both"/>
        <w:rPr>
          <w:color w:val="000000"/>
        </w:rPr>
      </w:pPr>
    </w:p>
    <w:p w14:paraId="5F252FF7" w14:textId="77777777" w:rsidR="005A7164" w:rsidRPr="00AD5B4E" w:rsidRDefault="00C37576" w:rsidP="005A7164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AD5B4E">
        <w:rPr>
          <w:b/>
          <w:sz w:val="28"/>
          <w:szCs w:val="28"/>
          <w:lang w:val="en-US"/>
        </w:rPr>
        <w:t>III</w:t>
      </w:r>
      <w:r w:rsidR="005A7164" w:rsidRPr="00AD5B4E">
        <w:rPr>
          <w:b/>
          <w:sz w:val="28"/>
          <w:szCs w:val="28"/>
        </w:rPr>
        <w:t>. Перечень нормативных правовых актов администрации города, которые необходимы для реализации мероприятий программы, подпрограммы</w:t>
      </w:r>
    </w:p>
    <w:p w14:paraId="30AE125D" w14:textId="77777777" w:rsidR="005A7164" w:rsidRPr="00AD5B4E" w:rsidRDefault="005A7164" w:rsidP="0077642F">
      <w:pPr>
        <w:pStyle w:val="a3"/>
        <w:spacing w:after="0"/>
        <w:ind w:left="0"/>
        <w:jc w:val="both"/>
      </w:pPr>
    </w:p>
    <w:p w14:paraId="21034863" w14:textId="77777777" w:rsidR="00D44E3C" w:rsidRPr="00AD5B4E" w:rsidRDefault="00D44E3C" w:rsidP="00D44E3C">
      <w:pPr>
        <w:pStyle w:val="ConsPlusCell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B4E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33557C" w:rsidRPr="00AD5B4E">
        <w:rPr>
          <w:rFonts w:ascii="Times New Roman" w:hAnsi="Times New Roman"/>
          <w:color w:val="000000" w:themeColor="text1"/>
          <w:sz w:val="28"/>
          <w:szCs w:val="28"/>
        </w:rPr>
        <w:t xml:space="preserve">достижения целей и задач </w:t>
      </w:r>
      <w:r w:rsidRPr="00AD5B4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r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транспортной инфраструктуры муниципального образования город Минусинск» </w:t>
      </w:r>
      <w:r w:rsidR="0033557C"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33557C"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>ых правовых</w:t>
      </w:r>
      <w:r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33557C"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>ов не требуется.</w:t>
      </w:r>
      <w:r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FCC633" w14:textId="77777777" w:rsidR="00B64763" w:rsidRPr="00AD5B4E" w:rsidRDefault="00B64763" w:rsidP="00D44E3C">
      <w:pPr>
        <w:pStyle w:val="ConsPlusCell"/>
        <w:ind w:firstLine="420"/>
        <w:jc w:val="both"/>
        <w:rPr>
          <w:color w:val="000000" w:themeColor="text1"/>
          <w:sz w:val="28"/>
          <w:szCs w:val="28"/>
        </w:rPr>
      </w:pPr>
    </w:p>
    <w:p w14:paraId="1D4C49E7" w14:textId="77777777" w:rsidR="001F4B91" w:rsidRPr="00AD5B4E" w:rsidRDefault="00A1650B" w:rsidP="00601D2D">
      <w:pPr>
        <w:pStyle w:val="12"/>
        <w:numPr>
          <w:ilvl w:val="0"/>
          <w:numId w:val="6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AD5B4E">
        <w:rPr>
          <w:b/>
          <w:color w:val="000000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12BBDF50" w14:textId="77777777" w:rsidR="00AF3284" w:rsidRPr="00AD5B4E" w:rsidRDefault="00AF3284" w:rsidP="00AF3284">
      <w:pPr>
        <w:pStyle w:val="12"/>
        <w:overflowPunct w:val="0"/>
        <w:autoSpaceDE w:val="0"/>
        <w:autoSpaceDN w:val="0"/>
        <w:adjustRightInd w:val="0"/>
        <w:ind w:left="1146"/>
        <w:textAlignment w:val="baseline"/>
        <w:rPr>
          <w:b/>
          <w:color w:val="000000"/>
          <w:sz w:val="28"/>
          <w:szCs w:val="28"/>
        </w:rPr>
      </w:pPr>
    </w:p>
    <w:p w14:paraId="4C72C2F9" w14:textId="77777777" w:rsidR="00416126" w:rsidRPr="00AD5B4E" w:rsidRDefault="005879C5" w:rsidP="00416126">
      <w:pPr>
        <w:autoSpaceDE w:val="0"/>
        <w:autoSpaceDN w:val="0"/>
        <w:adjustRightInd w:val="0"/>
        <w:ind w:right="-2" w:firstLine="567"/>
        <w:jc w:val="both"/>
        <w:rPr>
          <w:color w:val="000000"/>
          <w:lang w:eastAsia="en-US"/>
        </w:rPr>
      </w:pPr>
      <w:r w:rsidRPr="00AD5B4E">
        <w:rPr>
          <w:color w:val="000000"/>
        </w:rPr>
        <w:t xml:space="preserve"> </w:t>
      </w:r>
      <w:r w:rsidR="00416126" w:rsidRPr="00AD5B4E">
        <w:rPr>
          <w:color w:val="000000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69AEAC29" w14:textId="77777777" w:rsidR="00416126" w:rsidRPr="00173FC9" w:rsidRDefault="00416126" w:rsidP="00416126">
      <w:pPr>
        <w:pStyle w:val="a3"/>
        <w:spacing w:after="0"/>
        <w:ind w:left="0" w:firstLine="560"/>
        <w:rPr>
          <w:color w:val="000000" w:themeColor="text1"/>
          <w:sz w:val="28"/>
          <w:szCs w:val="28"/>
          <w:shd w:val="clear" w:color="auto" w:fill="FFFFFF"/>
        </w:rPr>
      </w:pPr>
      <w:r w:rsidRPr="00173FC9">
        <w:rPr>
          <w:color w:val="000000" w:themeColor="text1"/>
          <w:sz w:val="28"/>
          <w:szCs w:val="28"/>
          <w:shd w:val="clear" w:color="auto" w:fill="FFFFFF"/>
        </w:rPr>
        <w:t>Целевыми индикаторами (показателями) программы являются:</w:t>
      </w:r>
    </w:p>
    <w:p w14:paraId="6D0F9BB3" w14:textId="77777777" w:rsidR="00416126" w:rsidRPr="00173FC9" w:rsidRDefault="00416126" w:rsidP="00416126">
      <w:pPr>
        <w:pStyle w:val="a3"/>
        <w:spacing w:after="0"/>
        <w:ind w:left="0" w:firstLine="5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3FC9">
        <w:rPr>
          <w:color w:val="000000" w:themeColor="text1"/>
          <w:sz w:val="28"/>
          <w:szCs w:val="28"/>
          <w:shd w:val="clear" w:color="auto" w:fill="FFFFFF"/>
        </w:rPr>
        <w:t>- доля протяженности автомобильных дорог общего пользования, отвечающих нормативным требованиям, в общей протяженности сети автомобильных дорог муниципального образования;</w:t>
      </w:r>
    </w:p>
    <w:p w14:paraId="0AD51712" w14:textId="77777777" w:rsidR="00416126" w:rsidRPr="00173FC9" w:rsidRDefault="00416126" w:rsidP="00416126">
      <w:pPr>
        <w:pStyle w:val="a3"/>
        <w:spacing w:after="0"/>
        <w:ind w:left="0" w:firstLine="5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3FC9">
        <w:rPr>
          <w:color w:val="000000" w:themeColor="text1"/>
          <w:sz w:val="28"/>
          <w:szCs w:val="28"/>
          <w:shd w:val="clear" w:color="auto" w:fill="FFFFFF"/>
        </w:rPr>
        <w:t>- количество перевезенных пассажиров по субсидируемым перевозкам;</w:t>
      </w:r>
    </w:p>
    <w:p w14:paraId="2BE2B687" w14:textId="77777777" w:rsidR="00416126" w:rsidRPr="00375E81" w:rsidRDefault="00416126" w:rsidP="00375E81">
      <w:pPr>
        <w:pStyle w:val="ConsPlusNormal"/>
        <w:ind w:firstLine="567"/>
        <w:rPr>
          <w:rFonts w:ascii="Times New Roman" w:hAnsi="Times New Roman" w:cs="Times New Roman"/>
          <w:color w:val="FF0000"/>
        </w:rPr>
      </w:pPr>
      <w:r w:rsidRPr="00375E8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375E81" w:rsidRPr="00375E81">
        <w:rPr>
          <w:rFonts w:ascii="Times New Roman" w:hAnsi="Times New Roman" w:cs="Times New Roman"/>
          <w:color w:val="FF0000"/>
        </w:rPr>
        <w:t>количество установленных светофорных объектов</w:t>
      </w:r>
      <w:r w:rsidR="00375E81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3811A3B" w14:textId="77777777" w:rsidR="00416126" w:rsidRPr="00AD5B4E" w:rsidRDefault="00416126" w:rsidP="00416126">
      <w:pPr>
        <w:pStyle w:val="a3"/>
        <w:spacing w:after="0"/>
        <w:ind w:left="0" w:firstLine="560"/>
        <w:rPr>
          <w:color w:val="000000"/>
          <w:sz w:val="28"/>
          <w:szCs w:val="28"/>
          <w:shd w:val="clear" w:color="auto" w:fill="FFFFFF"/>
        </w:rPr>
      </w:pPr>
      <w:r w:rsidRPr="00AD5B4E">
        <w:rPr>
          <w:color w:val="000000"/>
          <w:sz w:val="28"/>
          <w:szCs w:val="28"/>
          <w:shd w:val="clear" w:color="auto" w:fill="FFFFFF"/>
        </w:rPr>
        <w:t>Показатели результативности программы:</w:t>
      </w:r>
    </w:p>
    <w:p w14:paraId="7AD82451" w14:textId="77777777" w:rsidR="00416126" w:rsidRPr="00AD5B4E" w:rsidRDefault="00416126" w:rsidP="00416126">
      <w:pPr>
        <w:autoSpaceDE w:val="0"/>
        <w:autoSpaceDN w:val="0"/>
        <w:adjustRightInd w:val="0"/>
        <w:ind w:firstLine="560"/>
        <w:jc w:val="both"/>
        <w:outlineLvl w:val="1"/>
        <w:rPr>
          <w:color w:val="000000"/>
        </w:rPr>
      </w:pPr>
      <w:r w:rsidRPr="00AD5B4E">
        <w:rPr>
          <w:color w:val="000000"/>
        </w:rPr>
        <w:t xml:space="preserve">- протяженность автомобильных дорог общего пользования, работы по содержанию которых выполняются в объеме действующих нормативов (допустимый уровень), в общей протяженности автомобильных дорог; </w:t>
      </w:r>
    </w:p>
    <w:p w14:paraId="50F6444A" w14:textId="77777777" w:rsidR="00416126" w:rsidRPr="00583E61" w:rsidRDefault="00416126" w:rsidP="00583E61">
      <w:pPr>
        <w:pStyle w:val="ConsPlusNormal"/>
        <w:ind w:left="75" w:firstLine="492"/>
        <w:jc w:val="both"/>
        <w:rPr>
          <w:rFonts w:ascii="Times New Roman" w:hAnsi="Times New Roman" w:cs="Times New Roman"/>
          <w:bCs/>
          <w:color w:val="FF0000"/>
          <w:shd w:val="clear" w:color="auto" w:fill="FFFFFF"/>
        </w:rPr>
      </w:pPr>
      <w:r w:rsidRPr="00583E61">
        <w:rPr>
          <w:rFonts w:ascii="Times New Roman" w:hAnsi="Times New Roman" w:cs="Times New Roman"/>
          <w:color w:val="000000"/>
        </w:rPr>
        <w:t xml:space="preserve"> -</w:t>
      </w:r>
      <w:r w:rsidR="00583E61" w:rsidRPr="00583E61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 </w:t>
      </w:r>
      <w:r w:rsidR="00583E61">
        <w:rPr>
          <w:rFonts w:ascii="Times New Roman" w:hAnsi="Times New Roman" w:cs="Times New Roman"/>
          <w:bCs/>
          <w:color w:val="FF0000"/>
          <w:shd w:val="clear" w:color="auto" w:fill="FFFFFF"/>
        </w:rPr>
        <w:t>д</w:t>
      </w:r>
      <w:r w:rsidR="00583E61" w:rsidRPr="00583E61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оля отремонтированных </w:t>
      </w:r>
      <w:hyperlink r:id="rId10" w:tooltip="Автомобильные дороги" w:history="1">
        <w:r w:rsidR="00583E61" w:rsidRPr="00583E61">
          <w:rPr>
            <w:rStyle w:val="af4"/>
            <w:rFonts w:ascii="Times New Roman" w:hAnsi="Times New Roman" w:cs="Times New Roman"/>
            <w:bCs/>
            <w:color w:val="FF0000"/>
            <w:u w:val="none"/>
            <w:shd w:val="clear" w:color="auto" w:fill="FFFFFF"/>
          </w:rPr>
          <w:t>автомобильных дорог</w:t>
        </w:r>
      </w:hyperlink>
      <w:r w:rsidR="00583E61" w:rsidRPr="00583E61">
        <w:rPr>
          <w:rFonts w:ascii="Times New Roman" w:hAnsi="Times New Roman" w:cs="Times New Roman"/>
          <w:bCs/>
          <w:color w:val="FF0000"/>
          <w:shd w:val="clear" w:color="auto" w:fill="FFFFFF"/>
        </w:rPr>
        <w:t> общего пользования местного значения с твердым покрытием, в отношении которых произведен </w:t>
      </w:r>
      <w:hyperlink r:id="rId11" w:tooltip="Капитальный ремонт" w:history="1">
        <w:r w:rsidR="00583E61" w:rsidRPr="00583E61">
          <w:rPr>
            <w:rStyle w:val="af4"/>
            <w:rFonts w:ascii="Times New Roman" w:hAnsi="Times New Roman" w:cs="Times New Roman"/>
            <w:bCs/>
            <w:color w:val="FF0000"/>
            <w:u w:val="none"/>
            <w:shd w:val="clear" w:color="auto" w:fill="FFFFFF"/>
          </w:rPr>
          <w:t>капитальный ремонт</w:t>
        </w:r>
      </w:hyperlink>
      <w:r w:rsidRPr="00583E61">
        <w:rPr>
          <w:rFonts w:ascii="Times New Roman" w:hAnsi="Times New Roman" w:cs="Times New Roman"/>
          <w:color w:val="000000"/>
        </w:rPr>
        <w:t xml:space="preserve">; </w:t>
      </w:r>
    </w:p>
    <w:p w14:paraId="12A6B74F" w14:textId="77777777" w:rsidR="002F7BA1" w:rsidRPr="00583E61" w:rsidRDefault="002F7BA1" w:rsidP="00B62B4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583E61">
        <w:rPr>
          <w:color w:val="000000"/>
        </w:rPr>
        <w:t>- разработка ПСД;</w:t>
      </w:r>
    </w:p>
    <w:p w14:paraId="20D2FECF" w14:textId="77777777" w:rsidR="00416126" w:rsidRPr="00AD5B4E" w:rsidRDefault="00416126" w:rsidP="00B62B4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D5B4E">
        <w:rPr>
          <w:color w:val="000000"/>
        </w:rPr>
        <w:t xml:space="preserve">- транспортная подвижность населения; </w:t>
      </w:r>
    </w:p>
    <w:p w14:paraId="59860C03" w14:textId="77777777" w:rsidR="00416126" w:rsidRPr="00AD5B4E" w:rsidRDefault="00416126" w:rsidP="00B62B4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D5B4E">
        <w:rPr>
          <w:color w:val="000000"/>
        </w:rPr>
        <w:t>- объем субсидий на 1 пассажира;</w:t>
      </w:r>
    </w:p>
    <w:p w14:paraId="0687AD81" w14:textId="77777777" w:rsidR="00416126" w:rsidRPr="00AD5B4E" w:rsidRDefault="00416126" w:rsidP="00B62B4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D5B4E">
        <w:rPr>
          <w:color w:val="000000"/>
        </w:rPr>
        <w:t>- объем субсидий на 1 км;</w:t>
      </w:r>
    </w:p>
    <w:p w14:paraId="1E17DC3F" w14:textId="77777777" w:rsidR="00416126" w:rsidRPr="00AD5B4E" w:rsidRDefault="00416126" w:rsidP="00B62B4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D5B4E">
        <w:rPr>
          <w:color w:val="000000"/>
        </w:rPr>
        <w:t>- доля субсидируемых маршрутов от общего числа;</w:t>
      </w:r>
    </w:p>
    <w:p w14:paraId="14692113" w14:textId="77777777" w:rsidR="00F4376F" w:rsidRPr="00AD5B4E" w:rsidRDefault="00416126" w:rsidP="00B62B4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D5B4E">
        <w:rPr>
          <w:color w:val="000000"/>
        </w:rPr>
        <w:t>- установка технических средств регулирования доро</w:t>
      </w:r>
      <w:r w:rsidR="00375E81">
        <w:rPr>
          <w:color w:val="000000"/>
        </w:rPr>
        <w:t>жного движения (дорожные знаки</w:t>
      </w:r>
      <w:r w:rsidRPr="00AD5B4E">
        <w:rPr>
          <w:color w:val="000000"/>
        </w:rPr>
        <w:t>, пешеходное ограждение, устройство искусственных неровностей).</w:t>
      </w:r>
    </w:p>
    <w:p w14:paraId="2026949F" w14:textId="77777777" w:rsidR="00C37576" w:rsidRPr="00AD5B4E" w:rsidRDefault="00C37576" w:rsidP="00416126">
      <w:pPr>
        <w:autoSpaceDE w:val="0"/>
        <w:autoSpaceDN w:val="0"/>
        <w:adjustRightInd w:val="0"/>
        <w:ind w:firstLine="560"/>
        <w:jc w:val="both"/>
        <w:outlineLvl w:val="1"/>
      </w:pPr>
    </w:p>
    <w:p w14:paraId="03204C84" w14:textId="77777777" w:rsidR="00E261B8" w:rsidRPr="00AD5B4E" w:rsidRDefault="00C37576" w:rsidP="00601D2D">
      <w:pPr>
        <w:pStyle w:val="a3"/>
        <w:numPr>
          <w:ilvl w:val="0"/>
          <w:numId w:val="6"/>
        </w:numPr>
        <w:spacing w:after="0"/>
        <w:jc w:val="center"/>
        <w:rPr>
          <w:b/>
          <w:sz w:val="28"/>
          <w:szCs w:val="28"/>
        </w:rPr>
      </w:pPr>
      <w:r w:rsidRPr="00AD5B4E">
        <w:rPr>
          <w:b/>
          <w:sz w:val="28"/>
          <w:szCs w:val="28"/>
        </w:rPr>
        <w:lastRenderedPageBreak/>
        <w:t xml:space="preserve"> </w:t>
      </w:r>
      <w:r w:rsidR="00C07ACC" w:rsidRPr="00AD5B4E">
        <w:rPr>
          <w:b/>
          <w:sz w:val="28"/>
          <w:szCs w:val="28"/>
        </w:rPr>
        <w:t>Р</w:t>
      </w:r>
      <w:r w:rsidR="00E261B8" w:rsidRPr="00AD5B4E">
        <w:rPr>
          <w:b/>
          <w:sz w:val="28"/>
          <w:szCs w:val="28"/>
        </w:rPr>
        <w:t>есурсно</w:t>
      </w:r>
      <w:r w:rsidR="00C07ACC" w:rsidRPr="00AD5B4E">
        <w:rPr>
          <w:b/>
          <w:sz w:val="28"/>
          <w:szCs w:val="28"/>
        </w:rPr>
        <w:t>е обеспечение муниципальной программы за счет средств бюджета города, вышестоящих бюджетов</w:t>
      </w:r>
      <w:r w:rsidR="00E261B8" w:rsidRPr="00AD5B4E">
        <w:rPr>
          <w:b/>
          <w:sz w:val="28"/>
          <w:szCs w:val="28"/>
        </w:rPr>
        <w:t xml:space="preserve"> и </w:t>
      </w:r>
      <w:r w:rsidR="00C07ACC" w:rsidRPr="00AD5B4E">
        <w:rPr>
          <w:b/>
          <w:sz w:val="28"/>
          <w:szCs w:val="28"/>
        </w:rPr>
        <w:t>внебюджетных источников</w:t>
      </w:r>
    </w:p>
    <w:p w14:paraId="092412A3" w14:textId="77777777" w:rsidR="00C06326" w:rsidRPr="00AD5B4E" w:rsidRDefault="00C06326" w:rsidP="00C06326">
      <w:pPr>
        <w:pStyle w:val="a3"/>
        <w:spacing w:after="0"/>
        <w:ind w:left="1146"/>
        <w:rPr>
          <w:b/>
          <w:sz w:val="28"/>
          <w:szCs w:val="28"/>
        </w:rPr>
      </w:pPr>
    </w:p>
    <w:p w14:paraId="47EBB0E9" w14:textId="77777777" w:rsidR="005F41F4" w:rsidRPr="00AD5B4E" w:rsidRDefault="005F41F4" w:rsidP="005F41F4">
      <w:pPr>
        <w:autoSpaceDE w:val="0"/>
        <w:autoSpaceDN w:val="0"/>
        <w:adjustRightInd w:val="0"/>
        <w:ind w:firstLine="426"/>
        <w:jc w:val="both"/>
      </w:pPr>
      <w:r w:rsidRPr="00AD5B4E">
        <w:t>Расходы настоящей Программы формируются за счет средств бюджета города, краевого и федерального бюджетов.</w:t>
      </w:r>
    </w:p>
    <w:p w14:paraId="37EEC63C" w14:textId="77777777" w:rsidR="005F41F4" w:rsidRPr="00AD5B4E" w:rsidRDefault="005F41F4" w:rsidP="005F41F4">
      <w:pPr>
        <w:autoSpaceDE w:val="0"/>
        <w:autoSpaceDN w:val="0"/>
        <w:adjustRightInd w:val="0"/>
        <w:ind w:firstLine="539"/>
        <w:jc w:val="both"/>
      </w:pPr>
      <w:r w:rsidRPr="00AD5B4E">
        <w:t xml:space="preserve">Информация о </w:t>
      </w:r>
      <w:hyperlink r:id="rId12" w:history="1">
        <w:r w:rsidRPr="00AD5B4E">
          <w:t>распределении</w:t>
        </w:r>
      </w:hyperlink>
      <w:r w:rsidRPr="00AD5B4E">
        <w:t xml:space="preserve"> бюджетных ассигнований на реализацию Программы по годам в разрезе подпрограмм (в том числе мероприятий) и отдельных мероприятий с расшифровкой по главным распорядителям средств бюджета </w:t>
      </w:r>
      <w:r w:rsidR="008D0B0E" w:rsidRPr="00AD5B4E">
        <w:t xml:space="preserve"> и источников финансирования </w:t>
      </w:r>
      <w:r w:rsidRPr="00AD5B4E">
        <w:t>представлена в приложени</w:t>
      </w:r>
      <w:r w:rsidR="008D0B0E" w:rsidRPr="00AD5B4E">
        <w:t xml:space="preserve">ях </w:t>
      </w:r>
      <w:r w:rsidRPr="00AD5B4E">
        <w:t xml:space="preserve"> 4</w:t>
      </w:r>
      <w:r w:rsidR="008D0B0E" w:rsidRPr="00AD5B4E">
        <w:t xml:space="preserve">,5 </w:t>
      </w:r>
      <w:r w:rsidRPr="00AD5B4E">
        <w:t xml:space="preserve"> к настоящей Программе.</w:t>
      </w:r>
    </w:p>
    <w:p w14:paraId="5E37B00E" w14:textId="77777777" w:rsidR="00CF034E" w:rsidRPr="00AD5B4E" w:rsidRDefault="00CC3195" w:rsidP="00CF034E">
      <w:pPr>
        <w:autoSpaceDE w:val="0"/>
        <w:autoSpaceDN w:val="0"/>
        <w:adjustRightInd w:val="0"/>
        <w:ind w:firstLine="539"/>
        <w:jc w:val="both"/>
      </w:pPr>
      <w:r w:rsidRPr="00AD5B4E">
        <w:rPr>
          <w:rFonts w:eastAsia="Calibri"/>
          <w:lang w:eastAsia="en-US"/>
        </w:rPr>
        <w:t>О</w:t>
      </w:r>
      <w:r w:rsidR="005124DA" w:rsidRPr="00AD5B4E">
        <w:rPr>
          <w:rFonts w:eastAsia="Calibri"/>
          <w:lang w:eastAsia="en-US"/>
        </w:rPr>
        <w:t>бъект</w:t>
      </w:r>
      <w:r w:rsidRPr="00AD5B4E">
        <w:rPr>
          <w:rFonts w:eastAsia="Calibri"/>
          <w:lang w:eastAsia="en-US"/>
        </w:rPr>
        <w:t>ы</w:t>
      </w:r>
      <w:r w:rsidR="005124DA" w:rsidRPr="00AD5B4E">
        <w:rPr>
          <w:rFonts w:eastAsia="Calibri"/>
          <w:lang w:eastAsia="en-US"/>
        </w:rPr>
        <w:t xml:space="preserve"> капитального строительства</w:t>
      </w:r>
      <w:r w:rsidRPr="00AD5B4E">
        <w:rPr>
          <w:rFonts w:eastAsia="Calibri"/>
          <w:lang w:eastAsia="en-US"/>
        </w:rPr>
        <w:t xml:space="preserve"> на период реализации программы </w:t>
      </w:r>
      <w:r w:rsidR="00CF034E" w:rsidRPr="00926CAD">
        <w:t>представлен</w:t>
      </w:r>
      <w:r w:rsidR="00DE6B55" w:rsidRPr="00926CAD">
        <w:t>ы</w:t>
      </w:r>
      <w:r w:rsidR="00CF034E" w:rsidRPr="00926CAD">
        <w:t xml:space="preserve"> в приложениях  6  к настоящей Программе.</w:t>
      </w:r>
    </w:p>
    <w:p w14:paraId="1969F523" w14:textId="77777777" w:rsidR="00256F6E" w:rsidRPr="00AD5B4E" w:rsidRDefault="00256F6E" w:rsidP="00256F6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0EDF059" w14:textId="77777777" w:rsidR="005211B5" w:rsidRPr="00AD5B4E" w:rsidRDefault="005211B5" w:rsidP="005211B5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AD5B4E">
        <w:rPr>
          <w:b/>
        </w:rPr>
        <w:t xml:space="preserve">Подпрограмма 1. «Дороги муниципального образования город Минусинск» </w:t>
      </w:r>
    </w:p>
    <w:p w14:paraId="132A3564" w14:textId="77777777" w:rsidR="005211B5" w:rsidRPr="00AD5B4E" w:rsidRDefault="005211B5" w:rsidP="005211B5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</w:p>
    <w:p w14:paraId="554EF380" w14:textId="77777777" w:rsidR="005211B5" w:rsidRPr="00AD5B4E" w:rsidRDefault="005211B5" w:rsidP="005211B5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AD5B4E">
        <w:rPr>
          <w:b/>
        </w:rPr>
        <w:t>Паспорт подпрограммы</w:t>
      </w:r>
      <w:r w:rsidR="00640BC6" w:rsidRPr="00AD5B4E">
        <w:rPr>
          <w:b/>
        </w:rPr>
        <w:t xml:space="preserve"> муниципальной программы</w:t>
      </w:r>
    </w:p>
    <w:p w14:paraId="50E05BDA" w14:textId="77777777" w:rsidR="005211B5" w:rsidRPr="00AD5B4E" w:rsidRDefault="005211B5" w:rsidP="005211B5">
      <w:pPr>
        <w:autoSpaceDE w:val="0"/>
        <w:autoSpaceDN w:val="0"/>
        <w:adjustRightInd w:val="0"/>
        <w:jc w:val="center"/>
        <w:outlineLvl w:val="1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5211B5" w:rsidRPr="00AD5B4E" w14:paraId="48081229" w14:textId="77777777" w:rsidTr="00D148D0">
        <w:trPr>
          <w:trHeight w:val="515"/>
        </w:trPr>
        <w:tc>
          <w:tcPr>
            <w:tcW w:w="2376" w:type="dxa"/>
          </w:tcPr>
          <w:p w14:paraId="4A3098AE" w14:textId="77777777" w:rsidR="005211B5" w:rsidRPr="00AD5B4E" w:rsidRDefault="005211B5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30" w:type="dxa"/>
          </w:tcPr>
          <w:p w14:paraId="455E26EC" w14:textId="77777777" w:rsidR="005211B5" w:rsidRPr="00AD5B4E" w:rsidRDefault="005211B5" w:rsidP="00D148D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«Дороги муниципального образования город Минусинск» (далее – подпрограмма)</w:t>
            </w:r>
          </w:p>
        </w:tc>
      </w:tr>
      <w:tr w:rsidR="00C37576" w:rsidRPr="00AD5B4E" w14:paraId="468F3692" w14:textId="77777777" w:rsidTr="00D148D0">
        <w:trPr>
          <w:trHeight w:val="515"/>
        </w:trPr>
        <w:tc>
          <w:tcPr>
            <w:tcW w:w="2376" w:type="dxa"/>
          </w:tcPr>
          <w:p w14:paraId="78AD9458" w14:textId="77777777" w:rsidR="00C37576" w:rsidRPr="00AD5B4E" w:rsidRDefault="00C37576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30" w:type="dxa"/>
          </w:tcPr>
          <w:p w14:paraId="3620F1ED" w14:textId="77777777" w:rsidR="00CC3195" w:rsidRPr="00AD5B4E" w:rsidRDefault="00CC3195" w:rsidP="00CC3195">
            <w:pPr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 (далее МКУ «У</w:t>
            </w:r>
            <w:r w:rsidR="00F152D4">
              <w:rPr>
                <w:sz w:val="24"/>
                <w:szCs w:val="24"/>
              </w:rPr>
              <w:t>правление городского хозяйства»</w:t>
            </w:r>
            <w:r w:rsidRPr="00AD5B4E">
              <w:rPr>
                <w:sz w:val="24"/>
                <w:szCs w:val="24"/>
              </w:rPr>
              <w:t>)</w:t>
            </w:r>
            <w:r w:rsidR="00F152D4">
              <w:rPr>
                <w:sz w:val="24"/>
                <w:szCs w:val="24"/>
              </w:rPr>
              <w:t>;</w:t>
            </w:r>
          </w:p>
          <w:p w14:paraId="28EDD19D" w14:textId="77777777" w:rsidR="00C37576" w:rsidRPr="00AD5B4E" w:rsidRDefault="00CC3195" w:rsidP="00CC3195">
            <w:pPr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C37576" w:rsidRPr="00AD5B4E">
              <w:rPr>
                <w:sz w:val="24"/>
                <w:szCs w:val="24"/>
              </w:rPr>
              <w:t xml:space="preserve"> «Коммунальщик»</w:t>
            </w:r>
            <w:r w:rsidRPr="00AD5B4E">
              <w:rPr>
                <w:sz w:val="24"/>
                <w:szCs w:val="24"/>
              </w:rPr>
              <w:t xml:space="preserve"> (далее МБУ «Коммунальщик»</w:t>
            </w:r>
            <w:r w:rsidR="00F152D4">
              <w:rPr>
                <w:sz w:val="24"/>
                <w:szCs w:val="24"/>
              </w:rPr>
              <w:t>.</w:t>
            </w:r>
          </w:p>
        </w:tc>
      </w:tr>
      <w:tr w:rsidR="005211B5" w:rsidRPr="00AD5B4E" w14:paraId="02481E90" w14:textId="77777777" w:rsidTr="005879C5">
        <w:trPr>
          <w:trHeight w:val="629"/>
        </w:trPr>
        <w:tc>
          <w:tcPr>
            <w:tcW w:w="2376" w:type="dxa"/>
          </w:tcPr>
          <w:p w14:paraId="7F2D6443" w14:textId="77777777" w:rsidR="005211B5" w:rsidRPr="00AD5B4E" w:rsidRDefault="005211B5" w:rsidP="005879C5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7230" w:type="dxa"/>
          </w:tcPr>
          <w:p w14:paraId="0B6C6DC2" w14:textId="77777777" w:rsidR="005211B5" w:rsidRPr="00AD5B4E" w:rsidRDefault="005211B5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МКУ «У</w:t>
            </w:r>
            <w:r w:rsidR="00F152D4">
              <w:rPr>
                <w:sz w:val="24"/>
                <w:szCs w:val="24"/>
              </w:rPr>
              <w:t>правление городского хозяйства»;</w:t>
            </w:r>
            <w:r w:rsidRPr="00AD5B4E">
              <w:rPr>
                <w:sz w:val="24"/>
                <w:szCs w:val="24"/>
              </w:rPr>
              <w:t xml:space="preserve"> </w:t>
            </w:r>
          </w:p>
          <w:p w14:paraId="59BB5210" w14:textId="77777777" w:rsidR="00F152D4" w:rsidRPr="00AD5B4E" w:rsidRDefault="005211B5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МБУ «Коммунальщик»</w:t>
            </w:r>
            <w:r w:rsidR="00F152D4">
              <w:rPr>
                <w:sz w:val="24"/>
                <w:szCs w:val="24"/>
              </w:rPr>
              <w:t>.</w:t>
            </w:r>
          </w:p>
        </w:tc>
      </w:tr>
      <w:tr w:rsidR="005211B5" w:rsidRPr="00AD5B4E" w14:paraId="6623916F" w14:textId="77777777" w:rsidTr="00D148D0">
        <w:tc>
          <w:tcPr>
            <w:tcW w:w="2376" w:type="dxa"/>
          </w:tcPr>
          <w:p w14:paraId="23C91943" w14:textId="77777777" w:rsidR="005211B5" w:rsidRPr="00AD5B4E" w:rsidRDefault="005211B5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230" w:type="dxa"/>
          </w:tcPr>
          <w:p w14:paraId="74DAD37D" w14:textId="77777777" w:rsidR="001F418A" w:rsidRPr="00AD5B4E" w:rsidRDefault="001F418A" w:rsidP="001F418A">
            <w:pPr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- Обеспечение сохранности и модернизация существующей сети автомобильных дорог общего пользования местного значения и искусственных сооружений на них.</w:t>
            </w:r>
          </w:p>
          <w:p w14:paraId="09F06371" w14:textId="77777777" w:rsidR="005211B5" w:rsidRPr="00AD5B4E" w:rsidRDefault="001F418A" w:rsidP="001F418A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- Формирование транспортной доступности в муниципальном образовании город Минусинск.</w:t>
            </w:r>
          </w:p>
        </w:tc>
      </w:tr>
      <w:tr w:rsidR="005211B5" w:rsidRPr="00AD5B4E" w14:paraId="26B1FB02" w14:textId="77777777" w:rsidTr="00D148D0">
        <w:tc>
          <w:tcPr>
            <w:tcW w:w="2376" w:type="dxa"/>
          </w:tcPr>
          <w:p w14:paraId="7D8F2FAE" w14:textId="77777777" w:rsidR="005211B5" w:rsidRPr="00AD5B4E" w:rsidRDefault="005211B5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30" w:type="dxa"/>
          </w:tcPr>
          <w:p w14:paraId="792516AD" w14:textId="77777777" w:rsidR="001F418A" w:rsidRPr="00AD5B4E" w:rsidRDefault="001F418A" w:rsidP="001F418A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них.</w:t>
            </w:r>
          </w:p>
          <w:p w14:paraId="1EE3DD6A" w14:textId="77777777" w:rsidR="005211B5" w:rsidRPr="00AD5B4E" w:rsidRDefault="001F418A" w:rsidP="001F418A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- Выполнение работ по плановому нормативному ремонту автомобильных дорог общего пользования местного значения и искусственных сооружений на них. </w:t>
            </w:r>
          </w:p>
        </w:tc>
      </w:tr>
      <w:tr w:rsidR="005211B5" w:rsidRPr="00AD5B4E" w14:paraId="207BF321" w14:textId="77777777" w:rsidTr="00D148D0">
        <w:tc>
          <w:tcPr>
            <w:tcW w:w="2376" w:type="dxa"/>
          </w:tcPr>
          <w:p w14:paraId="14F74ADB" w14:textId="77777777" w:rsidR="005211B5" w:rsidRPr="00AD5B4E" w:rsidRDefault="005211B5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7230" w:type="dxa"/>
          </w:tcPr>
          <w:p w14:paraId="6DFF5FD7" w14:textId="77777777" w:rsidR="005211B5" w:rsidRPr="00AD5B4E" w:rsidRDefault="00F82287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- </w:t>
            </w:r>
            <w:r w:rsidRPr="00AD5B4E">
              <w:rPr>
                <w:color w:val="000000"/>
                <w:sz w:val="24"/>
                <w:szCs w:val="24"/>
              </w:rPr>
              <w:t>протяженность автомобильных дорог общего пользования, работы, по содержанию которых выполняются в объеме действующих нормативов (допустимый уровень), в общей протяженности автомобильных дорог;</w:t>
            </w:r>
          </w:p>
          <w:p w14:paraId="790CA25A" w14:textId="77777777" w:rsidR="00F82287" w:rsidRPr="00583E61" w:rsidRDefault="00F82287" w:rsidP="00583E61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AD5B4E">
              <w:rPr>
                <w:color w:val="000000"/>
                <w:sz w:val="24"/>
                <w:szCs w:val="24"/>
              </w:rPr>
              <w:t>-</w:t>
            </w:r>
            <w:r w:rsidR="00583E61"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83E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д</w:t>
            </w:r>
            <w:r w:rsidR="00583E61"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оля отремонтированных </w:t>
            </w:r>
            <w:hyperlink r:id="rId13" w:tooltip="Автомобильные дороги" w:history="1">
              <w:r w:rsidR="00583E61" w:rsidRPr="006751FC">
                <w:rPr>
                  <w:rStyle w:val="af4"/>
                  <w:rFonts w:ascii="Times New Roman" w:hAnsi="Times New Roman" w:cs="Times New Roman"/>
                  <w:bCs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автомобильных дорог</w:t>
              </w:r>
            </w:hyperlink>
            <w:r w:rsidR="00583E61"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 общего пользования местного значения с твердым покрытием, в отношении которых произведен </w:t>
            </w:r>
            <w:hyperlink r:id="rId14" w:tooltip="Капитальный ремонт" w:history="1">
              <w:r w:rsidR="00583E61" w:rsidRPr="006751FC">
                <w:rPr>
                  <w:rStyle w:val="af4"/>
                  <w:rFonts w:ascii="Times New Roman" w:hAnsi="Times New Roman" w:cs="Times New Roman"/>
                  <w:bCs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капитальный ремонт</w:t>
              </w:r>
            </w:hyperlink>
            <w:r w:rsidRPr="00AD5B4E">
              <w:rPr>
                <w:color w:val="000000"/>
                <w:sz w:val="24"/>
                <w:szCs w:val="24"/>
              </w:rPr>
              <w:t>;</w:t>
            </w:r>
          </w:p>
          <w:p w14:paraId="74BD6295" w14:textId="77777777" w:rsidR="00F82287" w:rsidRPr="00F152D4" w:rsidRDefault="00B62B45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разработка ПСД.</w:t>
            </w:r>
          </w:p>
        </w:tc>
      </w:tr>
      <w:tr w:rsidR="005211B5" w:rsidRPr="00AD5B4E" w14:paraId="1B083CEA" w14:textId="77777777" w:rsidTr="00D148D0">
        <w:tc>
          <w:tcPr>
            <w:tcW w:w="2376" w:type="dxa"/>
          </w:tcPr>
          <w:p w14:paraId="4E2AFC59" w14:textId="77777777" w:rsidR="005211B5" w:rsidRPr="00AD5B4E" w:rsidRDefault="005211B5" w:rsidP="00D148D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30" w:type="dxa"/>
          </w:tcPr>
          <w:p w14:paraId="621FC77C" w14:textId="77777777" w:rsidR="005211B5" w:rsidRPr="00AD5B4E" w:rsidRDefault="00CE7D4A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2014-2026</w:t>
            </w:r>
            <w:r w:rsidR="005211B5" w:rsidRPr="00AD5B4E">
              <w:rPr>
                <w:sz w:val="24"/>
                <w:szCs w:val="24"/>
              </w:rPr>
              <w:t xml:space="preserve"> годы</w:t>
            </w:r>
          </w:p>
          <w:p w14:paraId="7834C220" w14:textId="77777777" w:rsidR="005211B5" w:rsidRPr="00AD5B4E" w:rsidRDefault="005211B5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5211B5" w:rsidRPr="00AD5B4E" w14:paraId="08DCC7A6" w14:textId="77777777" w:rsidTr="00D148D0">
        <w:trPr>
          <w:trHeight w:val="245"/>
        </w:trPr>
        <w:tc>
          <w:tcPr>
            <w:tcW w:w="2376" w:type="dxa"/>
          </w:tcPr>
          <w:p w14:paraId="26159714" w14:textId="77777777" w:rsidR="005211B5" w:rsidRPr="00AD5B4E" w:rsidRDefault="005211B5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230" w:type="dxa"/>
          </w:tcPr>
          <w:p w14:paraId="2551AB57" w14:textId="77777777" w:rsidR="00B04409" w:rsidRPr="00AD5B4E" w:rsidRDefault="00416126" w:rsidP="00B044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 </w:t>
            </w:r>
            <w:r w:rsidR="00B04409" w:rsidRPr="00AD5B4E">
              <w:rPr>
                <w:color w:val="000000"/>
                <w:sz w:val="24"/>
                <w:szCs w:val="24"/>
              </w:rPr>
              <w:t>Общий объем финансиро</w:t>
            </w:r>
            <w:r w:rsidR="00CE7D4A">
              <w:rPr>
                <w:color w:val="000000"/>
                <w:sz w:val="24"/>
                <w:szCs w:val="24"/>
              </w:rPr>
              <w:t xml:space="preserve">вания подпрограммы </w:t>
            </w:r>
            <w:r w:rsidR="00AE21BE">
              <w:rPr>
                <w:color w:val="000000"/>
                <w:sz w:val="24"/>
                <w:szCs w:val="24"/>
              </w:rPr>
              <w:t xml:space="preserve">из средств </w:t>
            </w:r>
            <w:r w:rsidR="00AE21BE" w:rsidRPr="00AD5B4E">
              <w:rPr>
                <w:color w:val="000000"/>
                <w:sz w:val="24"/>
                <w:szCs w:val="24"/>
              </w:rPr>
              <w:t xml:space="preserve">бюджета города </w:t>
            </w:r>
            <w:r w:rsidR="00CE7D4A">
              <w:rPr>
                <w:color w:val="000000"/>
                <w:sz w:val="24"/>
                <w:szCs w:val="24"/>
              </w:rPr>
              <w:t>составляет –</w:t>
            </w:r>
            <w:r w:rsidR="00AE21BE">
              <w:rPr>
                <w:color w:val="FF0000"/>
                <w:sz w:val="24"/>
                <w:szCs w:val="24"/>
              </w:rPr>
              <w:t xml:space="preserve"> 214 829,42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  тыс. руб., из них:</w:t>
            </w:r>
          </w:p>
          <w:p w14:paraId="4926F09C" w14:textId="77777777" w:rsidR="00B04409" w:rsidRPr="00AD5B4E" w:rsidRDefault="00CE7D4A" w:rsidP="00B044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год – </w:t>
            </w:r>
            <w:r w:rsidR="00AE21BE">
              <w:rPr>
                <w:color w:val="FF0000"/>
                <w:sz w:val="24"/>
                <w:szCs w:val="24"/>
              </w:rPr>
              <w:t>80 736,02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75E97FDD" w14:textId="77777777" w:rsidR="00B04409" w:rsidRPr="00AD5B4E" w:rsidRDefault="00CE7D4A" w:rsidP="00B044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год – </w:t>
            </w:r>
            <w:r w:rsidR="00AE21BE">
              <w:rPr>
                <w:color w:val="FF0000"/>
                <w:sz w:val="24"/>
                <w:szCs w:val="24"/>
              </w:rPr>
              <w:t>66 709,35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19DB3068" w14:textId="77777777" w:rsidR="00F4376F" w:rsidRPr="00AD5B4E" w:rsidRDefault="00CE7D4A" w:rsidP="00AE21BE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год – </w:t>
            </w:r>
            <w:r w:rsidR="00AE21BE">
              <w:rPr>
                <w:color w:val="FF0000"/>
                <w:sz w:val="24"/>
                <w:szCs w:val="24"/>
              </w:rPr>
              <w:t>67 384,05</w:t>
            </w:r>
            <w:r w:rsidR="00AE21BE">
              <w:rPr>
                <w:color w:val="000000"/>
                <w:sz w:val="24"/>
                <w:szCs w:val="24"/>
              </w:rPr>
              <w:t xml:space="preserve"> тыс. руб.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8E3D1D2" w14:textId="77777777" w:rsidR="00926CAD" w:rsidRPr="00AD5B4E" w:rsidRDefault="00926CAD" w:rsidP="00AF3284">
      <w:pPr>
        <w:autoSpaceDE w:val="0"/>
        <w:autoSpaceDN w:val="0"/>
        <w:adjustRightInd w:val="0"/>
        <w:outlineLvl w:val="1"/>
        <w:rPr>
          <w:b/>
        </w:rPr>
      </w:pPr>
    </w:p>
    <w:p w14:paraId="76F526B3" w14:textId="77777777" w:rsidR="005211B5" w:rsidRPr="00AD5B4E" w:rsidRDefault="005211B5" w:rsidP="00601D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AD5B4E">
        <w:rPr>
          <w:b/>
        </w:rPr>
        <w:t>Постановка общегородской проблемы подпрограммы</w:t>
      </w:r>
    </w:p>
    <w:p w14:paraId="35DA90D2" w14:textId="77777777" w:rsidR="005211B5" w:rsidRPr="00AD5B4E" w:rsidRDefault="005211B5" w:rsidP="005211B5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CF2A26E" w14:textId="77777777" w:rsidR="00F82287" w:rsidRPr="00AD5B4E" w:rsidRDefault="00F82287" w:rsidP="00F82287">
      <w:pPr>
        <w:ind w:firstLine="709"/>
        <w:jc w:val="both"/>
        <w:rPr>
          <w:b/>
          <w:bCs/>
          <w:color w:val="000000"/>
        </w:rPr>
      </w:pPr>
      <w:r w:rsidRPr="00AD5B4E">
        <w:rPr>
          <w:color w:val="000000"/>
        </w:rPr>
        <w:t xml:space="preserve">Транспортное обеспечение жизнедеятельности муниципального образования город Минусинск в большей степени осуществляется посредством транспортной инфраструктуры города. Важнейшую роль в этом процессе играют автомобильный транспорт и улично-дорожная сеть. </w:t>
      </w:r>
    </w:p>
    <w:p w14:paraId="234E1D25" w14:textId="77777777" w:rsidR="00F82287" w:rsidRPr="00AD5B4E" w:rsidRDefault="00F82287" w:rsidP="00F82287">
      <w:pPr>
        <w:ind w:firstLine="709"/>
        <w:jc w:val="both"/>
        <w:rPr>
          <w:color w:val="000000"/>
        </w:rPr>
      </w:pPr>
      <w:r w:rsidRPr="00AD5B4E">
        <w:rPr>
          <w:color w:val="000000"/>
        </w:rPr>
        <w:t xml:space="preserve">Автомобильная дорога, как любое другое инженерное сооружение, рассчитана на определенный срок службы, в течение которого она подвергается различным воздействиям транспорта и погодно-климатических факторов (влага, температура). В результате многих перегрузок покрытия, износа и старения материалов, а иногда и не очень высокого изначального их качества с течением времени на покрытии возникают всевозможные дефекты, деформации и разрушения: неровности, трещины, сколы, выбоины, ямы и т.п. В связи с ростом количества автотранспорта за последние годы возросла интенсивность движения по улично-дорожной сети и, соответственно, возрос износ покрытия. </w:t>
      </w:r>
    </w:p>
    <w:p w14:paraId="06C0DD5A" w14:textId="77777777" w:rsidR="005211B5" w:rsidRPr="00AD5B4E" w:rsidRDefault="005211B5" w:rsidP="00F82287">
      <w:pPr>
        <w:ind w:firstLine="709"/>
        <w:jc w:val="both"/>
      </w:pPr>
      <w:r w:rsidRPr="00AD5B4E">
        <w:rPr>
          <w:bCs/>
        </w:rPr>
        <w:t>Муниципальное образование город Минусинск</w:t>
      </w:r>
      <w:r w:rsidRPr="00AD5B4E">
        <w:t xml:space="preserve"> является самым крупным муниципальным образованием на юге Красноярского края. Минусинск имеет развитую автодорожную сеть с твердым покрытием, межрегиональное автомобильное сообщение осуществляется посредством дороги федерального значения «Красноярск-Абакан-Кызыл» и автодороги, связывающей город Минусинск с краевым центром через восточные районы края. Удаленность от краевого центра – 450 км. </w:t>
      </w:r>
    </w:p>
    <w:p w14:paraId="2FF86F0F" w14:textId="77777777" w:rsidR="005211B5" w:rsidRPr="00AD5B4E" w:rsidRDefault="005211B5" w:rsidP="005211B5">
      <w:pPr>
        <w:ind w:firstLine="709"/>
        <w:jc w:val="both"/>
      </w:pPr>
      <w:r w:rsidRPr="00AD5B4E">
        <w:t>Географически Минусинск расположен в непосредственной близости от Республик Хакасия и Тыва, а также от индустриально-развитых регионов Южной Сибири (Кузбасса, Центрально-промышленных районов Красноярского края и Иркутской области), с которыми имеет автомобильную и железнодорожную связь. Близость столицы республики Хакасия – город Абакан (30 км) существенно влияет на экономическое развитие города.</w:t>
      </w:r>
    </w:p>
    <w:p w14:paraId="68C9501D" w14:textId="77777777" w:rsidR="005211B5" w:rsidRPr="00AD5B4E" w:rsidRDefault="005211B5" w:rsidP="005211B5">
      <w:pPr>
        <w:ind w:firstLine="709"/>
        <w:jc w:val="both"/>
      </w:pPr>
      <w:r w:rsidRPr="00AD5B4E"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0E13552F" w14:textId="77777777" w:rsidR="005211B5" w:rsidRPr="00AD5B4E" w:rsidRDefault="005211B5" w:rsidP="005211B5">
      <w:pPr>
        <w:ind w:firstLine="709"/>
        <w:jc w:val="both"/>
      </w:pPr>
      <w:r w:rsidRPr="00AD5B4E">
        <w:t>Развитие экономики города во многом определяется эффективностью функционирования автомобильного транспорта, зависящей от уровня развития и состояния сети автомобильных дорог общего пользования.</w:t>
      </w:r>
    </w:p>
    <w:p w14:paraId="16B7AE17" w14:textId="77777777" w:rsidR="00416126" w:rsidRPr="00AD5B4E" w:rsidRDefault="00416126" w:rsidP="004161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D5B4E">
        <w:rPr>
          <w:color w:val="000000"/>
          <w:sz w:val="28"/>
          <w:szCs w:val="28"/>
        </w:rPr>
        <w:t>Общая протяженность дорог на территории города Минусинска составляет 364,503 км, из них: с асфальтобетонным покрытием – 129,1 км, с гравийно-песчаным покрытием – 48,4 км, грунтовых – 210,15 км. Процент дорог с асфальтобетонным покрытием составляет 33,3 %</w:t>
      </w:r>
      <w:r w:rsidRPr="00AD5B4E">
        <w:rPr>
          <w:bCs/>
          <w:color w:val="000000"/>
          <w:sz w:val="28"/>
          <w:szCs w:val="28"/>
        </w:rPr>
        <w:t>.</w:t>
      </w:r>
    </w:p>
    <w:p w14:paraId="1F9E5CCF" w14:textId="77777777" w:rsidR="005211B5" w:rsidRPr="00AD5B4E" w:rsidRDefault="005211B5" w:rsidP="005211B5">
      <w:pPr>
        <w:pStyle w:val="3"/>
        <w:spacing w:after="0"/>
        <w:ind w:left="0"/>
        <w:jc w:val="both"/>
        <w:rPr>
          <w:sz w:val="28"/>
          <w:szCs w:val="28"/>
        </w:rPr>
      </w:pPr>
      <w:r w:rsidRPr="00AD5B4E">
        <w:rPr>
          <w:sz w:val="28"/>
          <w:szCs w:val="28"/>
        </w:rPr>
        <w:lastRenderedPageBreak/>
        <w:t xml:space="preserve">         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 на средние расстояния, </w:t>
      </w:r>
      <w:r w:rsidRPr="00AD5B4E">
        <w:rPr>
          <w:sz w:val="28"/>
          <w:szCs w:val="28"/>
        </w:rPr>
        <w:br/>
        <w:t xml:space="preserve">и особенно в перевозках на короткие расстояния. </w:t>
      </w:r>
    </w:p>
    <w:p w14:paraId="195B2A5F" w14:textId="77777777" w:rsidR="005211B5" w:rsidRDefault="00F82287" w:rsidP="002F7BA1">
      <w:pPr>
        <w:ind w:firstLine="709"/>
        <w:jc w:val="both"/>
        <w:rPr>
          <w:color w:val="000000"/>
        </w:rPr>
      </w:pPr>
      <w:r w:rsidRPr="00AD5B4E">
        <w:rPr>
          <w:color w:val="000000"/>
        </w:rPr>
        <w:t xml:space="preserve">В условиях постоянного роста интенсивности движения на дорогах муниципального образования город </w:t>
      </w:r>
      <w:r w:rsidR="006E4CB1" w:rsidRPr="00AD5B4E">
        <w:rPr>
          <w:color w:val="000000"/>
        </w:rPr>
        <w:t>Минусинск</w:t>
      </w:r>
      <w:r w:rsidRPr="00AD5B4E">
        <w:rPr>
          <w:color w:val="000000"/>
        </w:rPr>
        <w:t xml:space="preserve">, несоблюдение межремонтных сроков, накопление количества неотремонтированных участков улично-дорожной сети,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города, возникла крайняя необходимость формирования комплексного подхода к решению этих проблем, которые призвана обеспечить настоящая подпрограмма. </w:t>
      </w:r>
    </w:p>
    <w:p w14:paraId="597548B1" w14:textId="77777777" w:rsidR="002F7BA1" w:rsidRPr="002F7BA1" w:rsidRDefault="002F7BA1" w:rsidP="002F7BA1">
      <w:pPr>
        <w:ind w:firstLine="709"/>
        <w:jc w:val="both"/>
        <w:rPr>
          <w:color w:val="000000"/>
        </w:rPr>
      </w:pPr>
    </w:p>
    <w:p w14:paraId="03728166" w14:textId="77777777" w:rsidR="005211B5" w:rsidRPr="00AD5B4E" w:rsidRDefault="005211B5" w:rsidP="00601D2D">
      <w:pPr>
        <w:numPr>
          <w:ilvl w:val="0"/>
          <w:numId w:val="1"/>
        </w:numPr>
        <w:autoSpaceDE w:val="0"/>
        <w:autoSpaceDN w:val="0"/>
        <w:adjustRightInd w:val="0"/>
        <w:ind w:left="0" w:right="-2" w:firstLine="0"/>
        <w:jc w:val="center"/>
        <w:outlineLvl w:val="1"/>
        <w:rPr>
          <w:b/>
        </w:rPr>
      </w:pPr>
      <w:r w:rsidRPr="00AD5B4E">
        <w:rPr>
          <w:b/>
        </w:rPr>
        <w:t>Основная цель, задачи, сроки выполнения</w:t>
      </w:r>
    </w:p>
    <w:p w14:paraId="5ADAEA63" w14:textId="77777777" w:rsidR="005211B5" w:rsidRPr="00AD5B4E" w:rsidRDefault="005211B5" w:rsidP="005211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t>и показатели результативности подпрограммы</w:t>
      </w:r>
    </w:p>
    <w:p w14:paraId="1B5ECAFB" w14:textId="77777777" w:rsidR="005211B5" w:rsidRPr="00AD5B4E" w:rsidRDefault="005211B5" w:rsidP="005211B5">
      <w:pPr>
        <w:autoSpaceDE w:val="0"/>
        <w:autoSpaceDN w:val="0"/>
        <w:adjustRightInd w:val="0"/>
        <w:ind w:left="709" w:hanging="709"/>
        <w:outlineLvl w:val="1"/>
        <w:rPr>
          <w:b/>
        </w:rPr>
      </w:pPr>
    </w:p>
    <w:p w14:paraId="1E9DD20F" w14:textId="77777777" w:rsidR="001F418A" w:rsidRPr="00AD5B4E" w:rsidRDefault="005211B5" w:rsidP="005211B5">
      <w:pPr>
        <w:autoSpaceDE w:val="0"/>
        <w:autoSpaceDN w:val="0"/>
        <w:adjustRightInd w:val="0"/>
        <w:ind w:firstLine="709"/>
        <w:jc w:val="both"/>
        <w:outlineLvl w:val="1"/>
      </w:pPr>
      <w:r w:rsidRPr="00AD5B4E">
        <w:t>Основн</w:t>
      </w:r>
      <w:r w:rsidR="001F418A" w:rsidRPr="00AD5B4E">
        <w:t>ой целью подпрограммы является:</w:t>
      </w:r>
    </w:p>
    <w:p w14:paraId="279038E1" w14:textId="77777777" w:rsidR="001F418A" w:rsidRPr="00AD5B4E" w:rsidRDefault="001F418A" w:rsidP="001F418A">
      <w:pPr>
        <w:ind w:firstLine="709"/>
        <w:jc w:val="both"/>
        <w:rPr>
          <w:color w:val="000000"/>
        </w:rPr>
      </w:pPr>
      <w:r w:rsidRPr="00AD5B4E">
        <w:rPr>
          <w:color w:val="000000"/>
        </w:rPr>
        <w:t>1. Обеспечение сохранности и модернизация существующей сети автомобильных дорог общего пользования местного значения и искусственных сооружений на них.</w:t>
      </w:r>
    </w:p>
    <w:p w14:paraId="62E2E8C0" w14:textId="77777777" w:rsidR="001F418A" w:rsidRPr="00AD5B4E" w:rsidRDefault="001F418A" w:rsidP="001F41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D5B4E">
        <w:rPr>
          <w:color w:val="000000"/>
        </w:rPr>
        <w:t>2. Формирование транспортной доступности в муниципальном образовании город Минусинск.</w:t>
      </w:r>
    </w:p>
    <w:p w14:paraId="360805DC" w14:textId="77777777" w:rsidR="001F418A" w:rsidRPr="00AD5B4E" w:rsidRDefault="001F418A" w:rsidP="001F418A">
      <w:pPr>
        <w:widowControl w:val="0"/>
        <w:autoSpaceDE w:val="0"/>
        <w:autoSpaceDN w:val="0"/>
        <w:adjustRightInd w:val="0"/>
        <w:ind w:left="52" w:firstLine="657"/>
        <w:jc w:val="both"/>
      </w:pPr>
      <w:r w:rsidRPr="00AD5B4E">
        <w:t>Задача подпрограммы:</w:t>
      </w:r>
    </w:p>
    <w:p w14:paraId="6CD5A947" w14:textId="77777777" w:rsidR="001F418A" w:rsidRPr="00AD5B4E" w:rsidRDefault="001F418A" w:rsidP="001F418A">
      <w:pPr>
        <w:widowControl w:val="0"/>
        <w:autoSpaceDE w:val="0"/>
        <w:autoSpaceDN w:val="0"/>
        <w:adjustRightInd w:val="0"/>
        <w:ind w:left="52" w:firstLine="657"/>
        <w:jc w:val="both"/>
        <w:rPr>
          <w:color w:val="000000"/>
        </w:rPr>
      </w:pPr>
      <w:r w:rsidRPr="00AD5B4E">
        <w:t xml:space="preserve">- </w:t>
      </w:r>
      <w:r w:rsidRPr="00AD5B4E">
        <w:rPr>
          <w:color w:val="000000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них.</w:t>
      </w:r>
    </w:p>
    <w:p w14:paraId="5BCBF942" w14:textId="77777777" w:rsidR="005211B5" w:rsidRPr="00F152D4" w:rsidRDefault="001F418A" w:rsidP="001F418A">
      <w:pPr>
        <w:autoSpaceDE w:val="0"/>
        <w:autoSpaceDN w:val="0"/>
        <w:adjustRightInd w:val="0"/>
        <w:ind w:firstLine="657"/>
        <w:jc w:val="both"/>
        <w:outlineLvl w:val="1"/>
        <w:rPr>
          <w:color w:val="000000"/>
        </w:rPr>
      </w:pPr>
      <w:r w:rsidRPr="00AD5B4E">
        <w:rPr>
          <w:color w:val="000000"/>
        </w:rPr>
        <w:t xml:space="preserve">- Выполнение работ по плановому нормативному ремонту автомобильных дорог общего пользования </w:t>
      </w:r>
      <w:r w:rsidRPr="00F152D4">
        <w:rPr>
          <w:color w:val="000000"/>
        </w:rPr>
        <w:t>местного значения и искусственных сооружений на них.</w:t>
      </w:r>
    </w:p>
    <w:p w14:paraId="3B264B8B" w14:textId="77777777" w:rsidR="003F53C1" w:rsidRPr="00AD5B4E" w:rsidRDefault="003F53C1" w:rsidP="003F53C1">
      <w:pPr>
        <w:autoSpaceDE w:val="0"/>
        <w:autoSpaceDN w:val="0"/>
        <w:adjustRightInd w:val="0"/>
        <w:ind w:firstLine="540"/>
        <w:jc w:val="both"/>
      </w:pPr>
      <w:r w:rsidRPr="00AD5B4E">
        <w:t xml:space="preserve">Эффективность подпрограммы характеризуется показателями результативности, рассчитанными на основании методики измерения и (или) расчета целевых индикаторов и показателей результативности муниципальной программы, перечень которых с расшифровкой плановых значений по годам представлен в </w:t>
      </w:r>
      <w:hyperlink r:id="rId15" w:history="1">
        <w:r w:rsidRPr="00AD5B4E">
          <w:t>приложении 1</w:t>
        </w:r>
      </w:hyperlink>
      <w:r w:rsidRPr="00AD5B4E">
        <w:t xml:space="preserve"> к настоящей Программе.</w:t>
      </w:r>
    </w:p>
    <w:p w14:paraId="472CE2EC" w14:textId="77777777" w:rsidR="005211B5" w:rsidRPr="00AD5B4E" w:rsidRDefault="005211B5" w:rsidP="005211B5">
      <w:pPr>
        <w:autoSpaceDE w:val="0"/>
        <w:autoSpaceDN w:val="0"/>
        <w:adjustRightInd w:val="0"/>
        <w:ind w:firstLine="709"/>
        <w:jc w:val="both"/>
        <w:outlineLvl w:val="1"/>
      </w:pPr>
      <w:r w:rsidRPr="00AD5B4E">
        <w:t>Сроки вы</w:t>
      </w:r>
      <w:r w:rsidR="00F152D4">
        <w:t>полнения подпрограммы: 2014-2026</w:t>
      </w:r>
      <w:r w:rsidRPr="00AD5B4E">
        <w:t xml:space="preserve"> годы.</w:t>
      </w:r>
    </w:p>
    <w:p w14:paraId="200A3FE5" w14:textId="77777777" w:rsidR="005211B5" w:rsidRPr="00AD5B4E" w:rsidRDefault="005211B5" w:rsidP="005211B5">
      <w:pPr>
        <w:autoSpaceDE w:val="0"/>
        <w:autoSpaceDN w:val="0"/>
        <w:adjustRightInd w:val="0"/>
        <w:ind w:firstLine="709"/>
        <w:jc w:val="both"/>
        <w:outlineLvl w:val="1"/>
      </w:pPr>
    </w:p>
    <w:p w14:paraId="4441E498" w14:textId="77777777" w:rsidR="005211B5" w:rsidRPr="00AD5B4E" w:rsidRDefault="005211B5" w:rsidP="00601D2D">
      <w:pPr>
        <w:numPr>
          <w:ilvl w:val="0"/>
          <w:numId w:val="1"/>
        </w:numPr>
        <w:autoSpaceDE w:val="0"/>
        <w:autoSpaceDN w:val="0"/>
        <w:adjustRightInd w:val="0"/>
        <w:ind w:left="140" w:right="-19" w:firstLine="0"/>
        <w:jc w:val="center"/>
        <w:outlineLvl w:val="1"/>
        <w:rPr>
          <w:b/>
          <w:color w:val="000000"/>
        </w:rPr>
      </w:pPr>
      <w:r w:rsidRPr="00AD5B4E">
        <w:rPr>
          <w:b/>
          <w:color w:val="000000"/>
        </w:rPr>
        <w:t>Механизм реализации подпрограммы</w:t>
      </w:r>
    </w:p>
    <w:p w14:paraId="2EEB8219" w14:textId="77777777" w:rsidR="005211B5" w:rsidRPr="00AD5B4E" w:rsidRDefault="005211B5" w:rsidP="005211B5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</w:p>
    <w:p w14:paraId="1BEABB9F" w14:textId="77777777" w:rsidR="00131CA7" w:rsidRPr="00AD5B4E" w:rsidRDefault="005211B5" w:rsidP="005211B5">
      <w:pPr>
        <w:autoSpaceDE w:val="0"/>
        <w:autoSpaceDN w:val="0"/>
        <w:adjustRightInd w:val="0"/>
        <w:ind w:firstLine="709"/>
        <w:jc w:val="both"/>
        <w:outlineLvl w:val="1"/>
      </w:pPr>
      <w:r w:rsidRPr="00AD5B4E">
        <w:t xml:space="preserve">Главным распорядителем бюджетных средств является Администрация города Минусинска. </w:t>
      </w:r>
    </w:p>
    <w:p w14:paraId="172C81A1" w14:textId="77777777" w:rsidR="00131CA7" w:rsidRPr="00AD5B4E" w:rsidRDefault="00131CA7" w:rsidP="00131CA7">
      <w:pPr>
        <w:suppressAutoHyphens/>
        <w:autoSpaceDE w:val="0"/>
        <w:ind w:firstLine="540"/>
        <w:jc w:val="both"/>
        <w:rPr>
          <w:szCs w:val="24"/>
          <w:lang w:eastAsia="ar-SA"/>
        </w:rPr>
      </w:pPr>
      <w:r w:rsidRPr="00AD5B4E">
        <w:rPr>
          <w:szCs w:val="24"/>
          <w:lang w:eastAsia="ar-SA"/>
        </w:rPr>
        <w:t>По мероприяти</w:t>
      </w:r>
      <w:r w:rsidR="00636B7E" w:rsidRPr="00AD5B4E">
        <w:rPr>
          <w:szCs w:val="24"/>
          <w:lang w:eastAsia="ar-SA"/>
        </w:rPr>
        <w:t>ю</w:t>
      </w:r>
      <w:r w:rsidRPr="00AD5B4E">
        <w:rPr>
          <w:szCs w:val="24"/>
          <w:lang w:eastAsia="ar-SA"/>
        </w:rPr>
        <w:t xml:space="preserve"> 1.1  приложения 4 муниципальной программы главным распорядителем в отношении средств бюджета города, направляемых в форме субсидии на финансовое обеспечение выполнения муниципального задания на оказание муниципальных услуг (выполнения работ) является </w:t>
      </w:r>
      <w:r w:rsidRPr="00AD5B4E">
        <w:rPr>
          <w:szCs w:val="24"/>
          <w:lang w:eastAsia="ar-SA"/>
        </w:rPr>
        <w:lastRenderedPageBreak/>
        <w:t xml:space="preserve">Администрация города Минусинска. Получателем субсидии является МБУ «Коммунальщик». </w:t>
      </w:r>
    </w:p>
    <w:p w14:paraId="2175C02D" w14:textId="77777777" w:rsidR="00131CA7" w:rsidRPr="00AD5B4E" w:rsidRDefault="00131CA7" w:rsidP="00131CA7">
      <w:pPr>
        <w:suppressAutoHyphens/>
        <w:autoSpaceDE w:val="0"/>
        <w:ind w:firstLine="540"/>
        <w:jc w:val="both"/>
        <w:rPr>
          <w:lang w:eastAsia="ar-SA"/>
        </w:rPr>
      </w:pPr>
      <w:r w:rsidRPr="00AD5B4E">
        <w:rPr>
          <w:szCs w:val="24"/>
          <w:lang w:eastAsia="ar-SA"/>
        </w:rPr>
        <w:t xml:space="preserve">Субсидия предоставляется на основании соглашения о предоставлении субсидии, заключенного между Администрацией города Минусинска и </w:t>
      </w:r>
      <w:r w:rsidR="008D2CD1" w:rsidRPr="00AD5B4E">
        <w:rPr>
          <w:szCs w:val="24"/>
          <w:lang w:eastAsia="ar-SA"/>
        </w:rPr>
        <w:t>МБУ</w:t>
      </w:r>
      <w:r w:rsidRPr="00AD5B4E">
        <w:rPr>
          <w:szCs w:val="24"/>
          <w:lang w:eastAsia="ar-SA"/>
        </w:rPr>
        <w:t xml:space="preserve"> «Коммунальщик» по форме, утвержденной постановлением Администрации города Минусинска</w:t>
      </w:r>
      <w:r w:rsidRPr="00AD5B4E">
        <w:rPr>
          <w:lang w:eastAsia="ar-SA"/>
        </w:rPr>
        <w:t xml:space="preserve"> от 26.10.2015 № 2020-п «</w:t>
      </w:r>
      <w:r w:rsidRPr="00AD5B4E">
        <w:t>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Pr="00AD5B4E">
        <w:rPr>
          <w:lang w:eastAsia="ar-SA"/>
        </w:rPr>
        <w:t xml:space="preserve">. </w:t>
      </w:r>
    </w:p>
    <w:p w14:paraId="3D5A4B26" w14:textId="77777777" w:rsidR="001029C0" w:rsidRPr="00AD5B4E" w:rsidRDefault="001029C0" w:rsidP="00131CA7">
      <w:pPr>
        <w:suppressAutoHyphens/>
        <w:autoSpaceDE w:val="0"/>
        <w:ind w:firstLine="540"/>
        <w:jc w:val="both"/>
        <w:rPr>
          <w:lang w:eastAsia="ar-SA"/>
        </w:rPr>
      </w:pPr>
      <w:r w:rsidRPr="00AD5B4E">
        <w:rPr>
          <w:color w:val="000000"/>
          <w:spacing w:val="7"/>
        </w:rPr>
        <w:t>Реализация мероприятия МБУ «Коммунальщик» осуществляется в соответствии с утвержденным муниципальным заданием</w:t>
      </w:r>
      <w:r w:rsidR="00EB69EC" w:rsidRPr="00AD5B4E">
        <w:rPr>
          <w:color w:val="000000"/>
          <w:spacing w:val="7"/>
        </w:rPr>
        <w:t>.</w:t>
      </w:r>
      <w:r w:rsidRPr="00AD5B4E">
        <w:rPr>
          <w:color w:val="000000"/>
          <w:spacing w:val="7"/>
        </w:rPr>
        <w:t xml:space="preserve"> </w:t>
      </w:r>
    </w:p>
    <w:p w14:paraId="4C01D19D" w14:textId="77777777" w:rsidR="00DF2DDB" w:rsidRDefault="000E480D" w:rsidP="000E480D">
      <w:pPr>
        <w:shd w:val="clear" w:color="auto" w:fill="FFFFFF"/>
        <w:autoSpaceDE w:val="0"/>
        <w:ind w:firstLine="540"/>
        <w:jc w:val="both"/>
      </w:pPr>
      <w:r w:rsidRPr="00AD5B4E">
        <w:rPr>
          <w:color w:val="000000"/>
          <w:spacing w:val="7"/>
        </w:rPr>
        <w:t xml:space="preserve">Заказчиком работ (услуг) в рамках реализации </w:t>
      </w:r>
      <w:r w:rsidR="00131CA7" w:rsidRPr="00AD5B4E">
        <w:rPr>
          <w:color w:val="000000"/>
          <w:spacing w:val="7"/>
        </w:rPr>
        <w:t xml:space="preserve">мероприятий </w:t>
      </w:r>
      <w:r w:rsidR="005211B5" w:rsidRPr="00AD5B4E">
        <w:rPr>
          <w:color w:val="000000"/>
          <w:spacing w:val="7"/>
        </w:rPr>
        <w:t>1.</w:t>
      </w:r>
      <w:r w:rsidR="001029C0" w:rsidRPr="00AD5B4E">
        <w:rPr>
          <w:color w:val="000000"/>
          <w:spacing w:val="7"/>
        </w:rPr>
        <w:t>2</w:t>
      </w:r>
      <w:r w:rsidR="00B62B45">
        <w:rPr>
          <w:color w:val="000000"/>
          <w:spacing w:val="7"/>
        </w:rPr>
        <w:t>-1.</w:t>
      </w:r>
      <w:r w:rsidR="00B62B45" w:rsidRPr="00B62B45">
        <w:rPr>
          <w:color w:val="FF0000"/>
          <w:spacing w:val="7"/>
        </w:rPr>
        <w:t>7</w:t>
      </w:r>
      <w:r w:rsidR="005211B5" w:rsidRPr="00B62B45">
        <w:rPr>
          <w:color w:val="FF0000"/>
          <w:spacing w:val="7"/>
        </w:rPr>
        <w:t xml:space="preserve"> </w:t>
      </w:r>
      <w:r w:rsidR="001029C0" w:rsidRPr="00AD5B4E">
        <w:rPr>
          <w:color w:val="000000"/>
          <w:spacing w:val="7"/>
        </w:rPr>
        <w:t xml:space="preserve">приложения 4 муниципальной программы </w:t>
      </w:r>
      <w:r w:rsidR="005211B5" w:rsidRPr="00AD5B4E">
        <w:rPr>
          <w:color w:val="000000"/>
          <w:spacing w:val="7"/>
        </w:rPr>
        <w:t>явля</w:t>
      </w:r>
      <w:r w:rsidR="00131CA7" w:rsidRPr="00AD5B4E">
        <w:rPr>
          <w:color w:val="000000"/>
          <w:spacing w:val="7"/>
        </w:rPr>
        <w:t>е</w:t>
      </w:r>
      <w:r w:rsidR="001029C0" w:rsidRPr="00AD5B4E">
        <w:rPr>
          <w:color w:val="000000"/>
          <w:spacing w:val="7"/>
        </w:rPr>
        <w:t xml:space="preserve">тся </w:t>
      </w:r>
      <w:r w:rsidR="005211B5" w:rsidRPr="00AD5B4E">
        <w:t>МКУ «Управление городского хозяйства»</w:t>
      </w:r>
      <w:r w:rsidR="001029C0" w:rsidRPr="00AD5B4E">
        <w:t>.</w:t>
      </w:r>
    </w:p>
    <w:p w14:paraId="7CD34195" w14:textId="77777777" w:rsidR="000E480D" w:rsidRPr="00AD5B4E" w:rsidRDefault="000E480D" w:rsidP="000E480D">
      <w:pPr>
        <w:shd w:val="clear" w:color="auto" w:fill="FFFFFF"/>
        <w:autoSpaceDE w:val="0"/>
        <w:ind w:firstLine="540"/>
        <w:jc w:val="both"/>
      </w:pPr>
      <w:r w:rsidRPr="00AD5B4E">
        <w:t>Исполн</w:t>
      </w:r>
      <w:r w:rsidR="004F7686" w:rsidRPr="00AD5B4E">
        <w:t xml:space="preserve">ение </w:t>
      </w:r>
      <w:r w:rsidRPr="00AD5B4E">
        <w:t xml:space="preserve">мероприятий </w:t>
      </w:r>
      <w:r w:rsidR="004F7686" w:rsidRPr="00AD5B4E">
        <w:t xml:space="preserve">осуществляется </w:t>
      </w:r>
      <w:r w:rsidRPr="00AD5B4E">
        <w:t xml:space="preserve">в соответствии с положениями Федерального </w:t>
      </w:r>
      <w:hyperlink r:id="rId16" w:history="1">
        <w:r w:rsidRPr="00AD5B4E">
          <w:t>закона</w:t>
        </w:r>
      </w:hyperlink>
      <w:r w:rsidRPr="00AD5B4E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4F87F141" w14:textId="77777777" w:rsidR="000E480D" w:rsidRPr="00AD5B4E" w:rsidRDefault="001029C0" w:rsidP="000E480D">
      <w:pPr>
        <w:shd w:val="clear" w:color="auto" w:fill="FFFFFF"/>
        <w:autoSpaceDE w:val="0"/>
        <w:ind w:firstLine="540"/>
        <w:jc w:val="both"/>
        <w:rPr>
          <w:sz w:val="24"/>
          <w:szCs w:val="24"/>
        </w:rPr>
      </w:pPr>
      <w:r w:rsidRPr="00AD5B4E">
        <w:rPr>
          <w:lang w:eastAsia="ar-SA"/>
        </w:rPr>
        <w:t xml:space="preserve"> Реализация мероприятий производится в рамках утвержденной </w:t>
      </w:r>
      <w:r w:rsidR="003F53C1" w:rsidRPr="00AD5B4E">
        <w:rPr>
          <w:lang w:eastAsia="ar-SA"/>
        </w:rPr>
        <w:t>б</w:t>
      </w:r>
      <w:r w:rsidR="005E51F3" w:rsidRPr="00AD5B4E">
        <w:rPr>
          <w:lang w:eastAsia="ar-SA"/>
        </w:rPr>
        <w:t>юджетной сметы.</w:t>
      </w:r>
    </w:p>
    <w:p w14:paraId="2D3F3BD5" w14:textId="77777777" w:rsidR="00D01D91" w:rsidRPr="00AD5B4E" w:rsidRDefault="005211B5" w:rsidP="003F53C1">
      <w:pPr>
        <w:autoSpaceDE w:val="0"/>
        <w:autoSpaceDN w:val="0"/>
        <w:adjustRightInd w:val="0"/>
        <w:jc w:val="both"/>
        <w:outlineLvl w:val="1"/>
      </w:pPr>
      <w:r w:rsidRPr="00AD5B4E">
        <w:t xml:space="preserve">         </w:t>
      </w:r>
      <w:r w:rsidR="00D01D91" w:rsidRPr="00AD5B4E">
        <w:t>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6DE71F76" w14:textId="77777777" w:rsidR="00D01D91" w:rsidRPr="00AD5B4E" w:rsidRDefault="005F22A9" w:rsidP="00256F6E">
      <w:pPr>
        <w:autoSpaceDE w:val="0"/>
        <w:autoSpaceDN w:val="0"/>
        <w:adjustRightInd w:val="0"/>
        <w:ind w:firstLine="540"/>
        <w:jc w:val="both"/>
      </w:pPr>
      <w:r w:rsidRPr="00AD5B4E">
        <w:rPr>
          <w:color w:val="000000"/>
        </w:rPr>
        <w:t xml:space="preserve">Исполнители мероприятий </w:t>
      </w:r>
      <w:r w:rsidR="00CF13FE">
        <w:rPr>
          <w:color w:val="000000"/>
        </w:rPr>
        <w:t>под</w:t>
      </w:r>
      <w:r w:rsidRPr="00AD5B4E">
        <w:rPr>
          <w:color w:val="000000"/>
        </w:rPr>
        <w:t>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</w:t>
      </w:r>
      <w:r w:rsidRPr="00AD5B4E">
        <w:t xml:space="preserve"> </w:t>
      </w:r>
    </w:p>
    <w:p w14:paraId="56AEDDD6" w14:textId="77777777" w:rsidR="00D01D91" w:rsidRPr="00AD5B4E" w:rsidRDefault="00D01D91" w:rsidP="005211B5">
      <w:pPr>
        <w:autoSpaceDE w:val="0"/>
        <w:autoSpaceDN w:val="0"/>
        <w:adjustRightInd w:val="0"/>
        <w:ind w:right="-19" w:firstLine="567"/>
        <w:jc w:val="both"/>
        <w:outlineLvl w:val="1"/>
      </w:pPr>
    </w:p>
    <w:p w14:paraId="0D815135" w14:textId="77777777" w:rsidR="005211B5" w:rsidRPr="00AD5B4E" w:rsidRDefault="005211B5" w:rsidP="00601D2D">
      <w:pPr>
        <w:pStyle w:val="a3"/>
        <w:numPr>
          <w:ilvl w:val="0"/>
          <w:numId w:val="1"/>
        </w:numPr>
        <w:spacing w:after="0"/>
        <w:ind w:left="140" w:firstLine="0"/>
        <w:jc w:val="center"/>
        <w:rPr>
          <w:b/>
          <w:sz w:val="28"/>
          <w:szCs w:val="28"/>
        </w:rPr>
      </w:pPr>
      <w:r w:rsidRPr="00AD5B4E">
        <w:rPr>
          <w:b/>
          <w:sz w:val="28"/>
          <w:szCs w:val="28"/>
        </w:rPr>
        <w:t>Характеристика основных мероприятий подпрограммы</w:t>
      </w:r>
    </w:p>
    <w:p w14:paraId="35151866" w14:textId="77777777" w:rsidR="005211B5" w:rsidRPr="00AD5B4E" w:rsidRDefault="005211B5" w:rsidP="005211B5">
      <w:pPr>
        <w:pStyle w:val="a3"/>
        <w:spacing w:after="0"/>
        <w:jc w:val="center"/>
        <w:rPr>
          <w:sz w:val="28"/>
          <w:szCs w:val="28"/>
        </w:rPr>
      </w:pPr>
    </w:p>
    <w:p w14:paraId="0555D919" w14:textId="77777777" w:rsidR="005D4A4E" w:rsidRPr="00AD5B4E" w:rsidRDefault="005D4A4E" w:rsidP="005D4A4E">
      <w:pPr>
        <w:autoSpaceDE w:val="0"/>
        <w:autoSpaceDN w:val="0"/>
        <w:adjustRightInd w:val="0"/>
        <w:ind w:firstLine="540"/>
        <w:jc w:val="both"/>
      </w:pPr>
      <w:r w:rsidRPr="00AD5B4E">
        <w:t>Для достижения цели и решения задач подпрограммы планируется выполнить следующие мероприятия:</w:t>
      </w:r>
    </w:p>
    <w:p w14:paraId="497657F8" w14:textId="77777777" w:rsidR="005D4A4E" w:rsidRPr="00AD5B4E" w:rsidRDefault="005D4A4E" w:rsidP="005211B5">
      <w:pPr>
        <w:autoSpaceDE w:val="0"/>
        <w:autoSpaceDN w:val="0"/>
        <w:adjustRightInd w:val="0"/>
        <w:ind w:firstLine="709"/>
        <w:jc w:val="both"/>
        <w:outlineLvl w:val="1"/>
      </w:pPr>
      <w:r w:rsidRPr="00AD5B4E">
        <w:t>Мероприятие 1.1.«Содержание автомобильных дорог общего пользования местного значения за счет средств дорожного фонда города Минусинска»</w:t>
      </w:r>
    </w:p>
    <w:p w14:paraId="5C198E4C" w14:textId="77777777" w:rsidR="005D4A4E" w:rsidRPr="00AD5B4E" w:rsidRDefault="003F3B5C" w:rsidP="003F3B5C">
      <w:pPr>
        <w:pStyle w:val="af3"/>
        <w:ind w:firstLine="675"/>
        <w:jc w:val="both"/>
      </w:pPr>
      <w:r>
        <w:t xml:space="preserve"> </w:t>
      </w:r>
      <w:r w:rsidR="005D4A4E" w:rsidRPr="00AD5B4E">
        <w:t xml:space="preserve">Главным распорядителем </w:t>
      </w:r>
      <w:r w:rsidR="00457E63" w:rsidRPr="00AD5B4E">
        <w:t xml:space="preserve">бюджетных средств </w:t>
      </w:r>
      <w:r w:rsidR="005D4A4E" w:rsidRPr="00AD5B4E">
        <w:t xml:space="preserve">является </w:t>
      </w:r>
      <w:r w:rsidR="00457E63" w:rsidRPr="00AD5B4E">
        <w:t>Администрация города Минусинска,</w:t>
      </w:r>
      <w:r w:rsidR="005D4A4E" w:rsidRPr="00AD5B4E">
        <w:t xml:space="preserve"> исполнителем мероприятия </w:t>
      </w:r>
      <w:r w:rsidR="005D4A4E" w:rsidRPr="00AD5B4E">
        <w:rPr>
          <w:color w:val="7030A0"/>
        </w:rPr>
        <w:t xml:space="preserve">– </w:t>
      </w:r>
      <w:r w:rsidR="00457E63" w:rsidRPr="00AD5B4E">
        <w:t>МБУ «Коммунальщик»</w:t>
      </w:r>
      <w:r w:rsidR="005D4A4E" w:rsidRPr="00AD5B4E">
        <w:t>.</w:t>
      </w:r>
      <w:r w:rsidR="00457E63" w:rsidRPr="00AD5B4E">
        <w:t xml:space="preserve"> </w:t>
      </w:r>
      <w:r w:rsidR="005D4A4E" w:rsidRPr="00AD5B4E">
        <w:t xml:space="preserve">В рамках данного мероприятия обеспечивается текущее содержание </w:t>
      </w:r>
      <w:r w:rsidR="00457E63" w:rsidRPr="00AD5B4E">
        <w:t>автомобильных дорог</w:t>
      </w:r>
      <w:r w:rsidR="00F72BED" w:rsidRPr="00AD5B4E">
        <w:t xml:space="preserve"> в соответствии с </w:t>
      </w:r>
      <w:hyperlink r:id="rId17">
        <w:r w:rsidR="00F72BED" w:rsidRPr="00AD5B4E">
          <w:t>Приказом</w:t>
        </w:r>
      </w:hyperlink>
      <w:r w:rsidR="00F72BED" w:rsidRPr="00AD5B4E">
        <w:t xml:space="preserve">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</w:r>
      <w:r w:rsidR="00457E63" w:rsidRPr="00AD5B4E">
        <w:t xml:space="preserve"> за счет средств субсидии на выполнение муниципального задания</w:t>
      </w:r>
      <w:r w:rsidR="008D4A18" w:rsidRPr="00AD5B4E">
        <w:t xml:space="preserve">. </w:t>
      </w:r>
    </w:p>
    <w:p w14:paraId="5B74E534" w14:textId="77777777" w:rsidR="00DC20C4" w:rsidRPr="00AD5B4E" w:rsidRDefault="00457E63" w:rsidP="00DC20C4">
      <w:pPr>
        <w:autoSpaceDE w:val="0"/>
        <w:autoSpaceDN w:val="0"/>
        <w:adjustRightInd w:val="0"/>
        <w:ind w:firstLine="709"/>
        <w:jc w:val="both"/>
        <w:outlineLvl w:val="1"/>
      </w:pPr>
      <w:r w:rsidRPr="00AD5B4E">
        <w:t>Срок реализации мероприятия – 20</w:t>
      </w:r>
      <w:r w:rsidR="00B65352" w:rsidRPr="00AD5B4E">
        <w:t>14</w:t>
      </w:r>
      <w:r w:rsidR="003F3B5C">
        <w:t>-2026</w:t>
      </w:r>
      <w:r w:rsidRPr="00AD5B4E">
        <w:t xml:space="preserve"> годы.</w:t>
      </w:r>
    </w:p>
    <w:p w14:paraId="2E89F5CD" w14:textId="77777777" w:rsidR="002670F3" w:rsidRPr="00AD5B4E" w:rsidRDefault="002670F3" w:rsidP="003F3B5C">
      <w:pPr>
        <w:autoSpaceDE w:val="0"/>
        <w:autoSpaceDN w:val="0"/>
        <w:adjustRightInd w:val="0"/>
        <w:ind w:firstLine="709"/>
        <w:jc w:val="both"/>
      </w:pPr>
      <w:r w:rsidRPr="00AD5B4E">
        <w:lastRenderedPageBreak/>
        <w:t>Главным распорядителем бюджетных средств, предусмотренных н</w:t>
      </w:r>
      <w:r w:rsidR="005060D0">
        <w:t>а реализацию мероприятий 1.2-1.</w:t>
      </w:r>
      <w:r w:rsidR="00B62B45" w:rsidRPr="00B62B45">
        <w:rPr>
          <w:color w:val="FF0000"/>
        </w:rPr>
        <w:t>7</w:t>
      </w:r>
      <w:r w:rsidRPr="00AD5B4E">
        <w:t xml:space="preserve"> подпрограммы, является Администрация города Минусинска. Заказчиком работ (услуг) в рамках реализации мероприятий </w:t>
      </w:r>
      <w:hyperlink r:id="rId18" w:history="1">
        <w:r w:rsidRPr="00AD5B4E">
          <w:t xml:space="preserve">подпрограммы </w:t>
        </w:r>
      </w:hyperlink>
      <w:r w:rsidRPr="00AD5B4E">
        <w:t>выступает муниципальное казенное учреждение города  "Управление городского хозяйства».</w:t>
      </w:r>
    </w:p>
    <w:p w14:paraId="7DA78140" w14:textId="77777777" w:rsidR="004B7EB8" w:rsidRPr="00AD5B4E" w:rsidRDefault="00BC614E" w:rsidP="003F3B5C">
      <w:pPr>
        <w:pStyle w:val="ConsPlusNormal"/>
        <w:ind w:left="34" w:right="-60" w:firstLine="709"/>
        <w:jc w:val="both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Мероприятие 1.2 «Капитальный ремонт и ремонт автомобильных дорог общего пользования местного значения за счет средств дорожного фонда города Минусинска». В рамках данного мероприятия</w:t>
      </w:r>
      <w:r w:rsidR="007F2233" w:rsidRPr="00AD5B4E">
        <w:rPr>
          <w:color w:val="FF0000"/>
        </w:rPr>
        <w:t xml:space="preserve"> </w:t>
      </w:r>
      <w:r w:rsidR="007F2233" w:rsidRPr="00AD5B4E">
        <w:rPr>
          <w:rFonts w:ascii="Times New Roman" w:hAnsi="Times New Roman" w:cs="Times New Roman"/>
        </w:rPr>
        <w:t>обеспечивается</w:t>
      </w:r>
      <w:r w:rsidR="007F2233" w:rsidRPr="00AD5B4E">
        <w:rPr>
          <w:color w:val="FF0000"/>
        </w:rPr>
        <w:t xml:space="preserve"> </w:t>
      </w:r>
      <w:r w:rsidR="007F2233" w:rsidRPr="00AD5B4E">
        <w:rPr>
          <w:rFonts w:ascii="Times New Roman" w:hAnsi="Times New Roman" w:cs="Times New Roman"/>
        </w:rPr>
        <w:t xml:space="preserve">выполнение работ по капитальному ремонту и ремонту автомобильных дорог общего пользования местного значения. Состав работ определяется в соответствии с </w:t>
      </w:r>
      <w:hyperlink r:id="rId19">
        <w:r w:rsidR="007F2233" w:rsidRPr="00AD5B4E">
          <w:rPr>
            <w:rFonts w:ascii="Times New Roman" w:hAnsi="Times New Roman" w:cs="Times New Roman"/>
          </w:rPr>
          <w:t>Приказом</w:t>
        </w:r>
      </w:hyperlink>
      <w:r w:rsidR="007F2233" w:rsidRPr="00AD5B4E">
        <w:rPr>
          <w:rFonts w:ascii="Times New Roman" w:hAnsi="Times New Roman" w:cs="Times New Roman"/>
        </w:rPr>
        <w:t xml:space="preserve">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</w:t>
      </w:r>
      <w:r w:rsidR="007F2233" w:rsidRPr="003F3B5C">
        <w:rPr>
          <w:rFonts w:ascii="Times New Roman" w:hAnsi="Times New Roman" w:cs="Times New Roman"/>
          <w:color w:val="000000" w:themeColor="text1"/>
        </w:rPr>
        <w:t>дорог</w:t>
      </w:r>
      <w:r w:rsidR="007F2233" w:rsidRPr="003F3B5C">
        <w:rPr>
          <w:color w:val="000000" w:themeColor="text1"/>
        </w:rPr>
        <w:t>".</w:t>
      </w:r>
      <w:r w:rsidRPr="00AD5B4E">
        <w:rPr>
          <w:rFonts w:ascii="Times New Roman" w:hAnsi="Times New Roman" w:cs="Times New Roman"/>
        </w:rPr>
        <w:t xml:space="preserve"> </w:t>
      </w:r>
    </w:p>
    <w:p w14:paraId="1E1674E7" w14:textId="77777777" w:rsidR="005D4A4E" w:rsidRPr="00AD5B4E" w:rsidRDefault="002670F3" w:rsidP="002670F3">
      <w:pPr>
        <w:widowControl w:val="0"/>
        <w:autoSpaceDE w:val="0"/>
        <w:ind w:firstLine="708"/>
        <w:jc w:val="both"/>
      </w:pPr>
      <w:r w:rsidRPr="00AD5B4E">
        <w:t xml:space="preserve"> </w:t>
      </w:r>
      <w:r w:rsidR="00B42816" w:rsidRPr="00AD5B4E">
        <w:t xml:space="preserve">Срок реализации мероприятия  – </w:t>
      </w:r>
      <w:r w:rsidR="00B65352" w:rsidRPr="00AD5B4E">
        <w:t>2020-</w:t>
      </w:r>
      <w:r w:rsidR="003F3B5C">
        <w:t>202</w:t>
      </w:r>
      <w:r w:rsidR="003F3B5C" w:rsidRPr="003F3B5C">
        <w:rPr>
          <w:color w:val="FF0000"/>
        </w:rPr>
        <w:t>4</w:t>
      </w:r>
      <w:r w:rsidR="00B42816" w:rsidRPr="00AD5B4E">
        <w:t xml:space="preserve"> год</w:t>
      </w:r>
      <w:r w:rsidR="00B65352" w:rsidRPr="00AD5B4E">
        <w:t>ы</w:t>
      </w:r>
      <w:r w:rsidR="004F7686" w:rsidRPr="00AD5B4E">
        <w:t>.</w:t>
      </w:r>
    </w:p>
    <w:p w14:paraId="5E8F971C" w14:textId="77777777" w:rsidR="003679C0" w:rsidRPr="00AD5B4E" w:rsidRDefault="00B42816" w:rsidP="003F3B5C">
      <w:pPr>
        <w:autoSpaceDE w:val="0"/>
        <w:autoSpaceDN w:val="0"/>
        <w:adjustRightInd w:val="0"/>
        <w:ind w:firstLine="709"/>
        <w:jc w:val="both"/>
      </w:pPr>
      <w:r w:rsidRPr="00AD5B4E">
        <w:rPr>
          <w:color w:val="000000"/>
        </w:rPr>
        <w:t>Мероприятие 1.3 «Осуществление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Минусинска»</w:t>
      </w:r>
      <w:r w:rsidR="002670F3" w:rsidRPr="00AD5B4E">
        <w:rPr>
          <w:color w:val="000000"/>
        </w:rPr>
        <w:t xml:space="preserve">. </w:t>
      </w:r>
      <w:r w:rsidR="003679C0" w:rsidRPr="00AD5B4E">
        <w:t>Расходование средств осуществляется на дорожную деятельность, включая работы по строительству, реконструкции, капитальному ремонту, ремонту автомобильных дорог общего пользования местного значения, разработке проектной документации на объекты транспортной инфраструктуры</w:t>
      </w:r>
      <w:r w:rsidR="007F2233" w:rsidRPr="00AD5B4E">
        <w:t xml:space="preserve"> </w:t>
      </w:r>
      <w:r w:rsidR="003679C0" w:rsidRPr="00AD5B4E">
        <w:t>автомобильных дорог общего пользования местного значения.</w:t>
      </w:r>
    </w:p>
    <w:p w14:paraId="45A4FB2B" w14:textId="77777777" w:rsidR="00BC614E" w:rsidRPr="00AD5B4E" w:rsidRDefault="00B047AA" w:rsidP="005211B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D5B4E">
        <w:rPr>
          <w:color w:val="000000"/>
        </w:rPr>
        <w:t xml:space="preserve">Срок реализации мероприятия – </w:t>
      </w:r>
      <w:r w:rsidR="00B65352" w:rsidRPr="00AD5B4E">
        <w:rPr>
          <w:color w:val="000000"/>
        </w:rPr>
        <w:t>2017-</w:t>
      </w:r>
      <w:r w:rsidR="003F3B5C">
        <w:rPr>
          <w:color w:val="000000"/>
        </w:rPr>
        <w:t>202</w:t>
      </w:r>
      <w:r w:rsidR="003F3B5C" w:rsidRPr="003F3B5C">
        <w:rPr>
          <w:color w:val="FF0000"/>
        </w:rPr>
        <w:t>4</w:t>
      </w:r>
      <w:r w:rsidRPr="003F3B5C">
        <w:rPr>
          <w:color w:val="FF0000"/>
        </w:rPr>
        <w:t xml:space="preserve"> </w:t>
      </w:r>
      <w:r w:rsidRPr="00AD5B4E">
        <w:rPr>
          <w:color w:val="000000"/>
        </w:rPr>
        <w:t>год</w:t>
      </w:r>
      <w:r w:rsidR="00B65352" w:rsidRPr="00AD5B4E">
        <w:rPr>
          <w:color w:val="000000"/>
        </w:rPr>
        <w:t>ы</w:t>
      </w:r>
      <w:r w:rsidRPr="00AD5B4E">
        <w:rPr>
          <w:color w:val="000000"/>
        </w:rPr>
        <w:t>.</w:t>
      </w:r>
    </w:p>
    <w:p w14:paraId="65446CF9" w14:textId="77777777" w:rsidR="005A1768" w:rsidRPr="00B62B45" w:rsidRDefault="005060D0" w:rsidP="005060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62B45">
        <w:rPr>
          <w:color w:val="000000" w:themeColor="text1"/>
        </w:rPr>
        <w:t>Мероприятие 1.4</w:t>
      </w:r>
      <w:r w:rsidR="002670F3" w:rsidRPr="00B62B45">
        <w:rPr>
          <w:color w:val="000000" w:themeColor="text1"/>
        </w:rPr>
        <w:t xml:space="preserve"> «Разработка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аварийном и предаварийном состоянии за счет средств дорожного фонда города Минусинска»</w:t>
      </w:r>
      <w:r w:rsidRPr="00B62B45">
        <w:rPr>
          <w:color w:val="000000" w:themeColor="text1"/>
        </w:rPr>
        <w:t xml:space="preserve">. </w:t>
      </w:r>
      <w:r w:rsidR="005A1768" w:rsidRPr="00B62B45">
        <w:rPr>
          <w:color w:val="000000" w:themeColor="text1"/>
        </w:rPr>
        <w:t xml:space="preserve">В рамках данного мероприятия предусмотрены расходы на разработку проектной документации </w:t>
      </w:r>
      <w:r w:rsidR="007F2233" w:rsidRPr="00B62B45">
        <w:rPr>
          <w:color w:val="000000" w:themeColor="text1"/>
        </w:rPr>
        <w:t>по объектам реконструкции, капитального ремонта и ремонта мостов и путепроводов на автомобильных дорогах местного значения</w:t>
      </w:r>
      <w:r w:rsidR="005A1768" w:rsidRPr="00B62B45">
        <w:rPr>
          <w:color w:val="000000" w:themeColor="text1"/>
        </w:rPr>
        <w:t>.</w:t>
      </w:r>
    </w:p>
    <w:p w14:paraId="0D1569D2" w14:textId="77777777" w:rsidR="00842FDF" w:rsidRPr="00B62B45" w:rsidRDefault="00842FDF" w:rsidP="00842FDF">
      <w:pPr>
        <w:pStyle w:val="ConsPlusNormal"/>
        <w:ind w:left="34" w:right="-60" w:firstLine="675"/>
        <w:jc w:val="both"/>
        <w:rPr>
          <w:rFonts w:ascii="Times New Roman" w:hAnsi="Times New Roman" w:cs="Times New Roman"/>
          <w:color w:val="000000" w:themeColor="text1"/>
        </w:rPr>
      </w:pPr>
      <w:r w:rsidRPr="00B62B45">
        <w:rPr>
          <w:rFonts w:ascii="Times New Roman" w:hAnsi="Times New Roman" w:cs="Times New Roman"/>
          <w:color w:val="000000" w:themeColor="text1"/>
        </w:rPr>
        <w:t>Срок реализации мероприятия –</w:t>
      </w:r>
      <w:r w:rsidR="007F2233" w:rsidRPr="00B62B45">
        <w:rPr>
          <w:rFonts w:ascii="Times New Roman" w:hAnsi="Times New Roman" w:cs="Times New Roman"/>
          <w:color w:val="000000" w:themeColor="text1"/>
        </w:rPr>
        <w:t xml:space="preserve"> </w:t>
      </w:r>
      <w:r w:rsidR="00B65352" w:rsidRPr="00B62B45">
        <w:rPr>
          <w:rFonts w:ascii="Times New Roman" w:hAnsi="Times New Roman" w:cs="Times New Roman"/>
          <w:color w:val="000000" w:themeColor="text1"/>
        </w:rPr>
        <w:t>2022-</w:t>
      </w:r>
      <w:r w:rsidR="005060D0" w:rsidRPr="00B62B45">
        <w:rPr>
          <w:rFonts w:ascii="Times New Roman" w:hAnsi="Times New Roman" w:cs="Times New Roman"/>
          <w:color w:val="000000" w:themeColor="text1"/>
        </w:rPr>
        <w:t xml:space="preserve"> 2024</w:t>
      </w:r>
      <w:r w:rsidRPr="00B62B45">
        <w:rPr>
          <w:rFonts w:ascii="Times New Roman" w:hAnsi="Times New Roman" w:cs="Times New Roman"/>
          <w:color w:val="000000" w:themeColor="text1"/>
        </w:rPr>
        <w:t xml:space="preserve"> год</w:t>
      </w:r>
      <w:r w:rsidR="00B65352" w:rsidRPr="00B62B45">
        <w:rPr>
          <w:rFonts w:ascii="Times New Roman" w:hAnsi="Times New Roman" w:cs="Times New Roman"/>
          <w:color w:val="000000" w:themeColor="text1"/>
        </w:rPr>
        <w:t>ы</w:t>
      </w:r>
      <w:r w:rsidRPr="00B62B45">
        <w:rPr>
          <w:rFonts w:ascii="Times New Roman" w:hAnsi="Times New Roman" w:cs="Times New Roman"/>
          <w:color w:val="000000" w:themeColor="text1"/>
        </w:rPr>
        <w:t>.</w:t>
      </w:r>
    </w:p>
    <w:p w14:paraId="09895D35" w14:textId="77777777" w:rsidR="005A1768" w:rsidRPr="005060D0" w:rsidRDefault="002670F3" w:rsidP="005060D0">
      <w:pPr>
        <w:pStyle w:val="af3"/>
        <w:ind w:firstLine="675"/>
        <w:jc w:val="both"/>
      </w:pPr>
      <w:r w:rsidRPr="00B62B45">
        <w:rPr>
          <w:color w:val="000000" w:themeColor="text1"/>
        </w:rPr>
        <w:t>Мероприятие 1.</w:t>
      </w:r>
      <w:r w:rsidR="005060D0" w:rsidRPr="00B62B45">
        <w:rPr>
          <w:color w:val="000000" w:themeColor="text1"/>
        </w:rPr>
        <w:t>5</w:t>
      </w:r>
      <w:r w:rsidRPr="00B62B45">
        <w:rPr>
          <w:color w:val="000000" w:themeColor="text1"/>
        </w:rPr>
        <w:t xml:space="preserve"> «Капитальный</w:t>
      </w:r>
      <w:r w:rsidRPr="00AD5B4E">
        <w:t xml:space="preserve"> ремонт и ремонт искусственных сооружений на автомобильных дорогах общего пользования местного значения за счет средств дорожного фонда города Минусинска</w:t>
      </w:r>
      <w:r w:rsidR="005A1768" w:rsidRPr="00AD5B4E">
        <w:t>».</w:t>
      </w:r>
      <w:r w:rsidR="005060D0">
        <w:t xml:space="preserve"> </w:t>
      </w:r>
      <w:r w:rsidR="005A1768" w:rsidRPr="00AD5B4E">
        <w:rPr>
          <w:color w:val="000000"/>
        </w:rPr>
        <w:t xml:space="preserve">В рамках данного мероприятия предусмотрены расходы </w:t>
      </w:r>
      <w:r w:rsidR="005A1768" w:rsidRPr="00AD5B4E">
        <w:t>на дорожную деятельность в отношении автомобильных дорог общего пользования местного значения в части работ по капитальному ремонту и ремонту искусственных сооружений на автомобильных дорогах общего пользования местного значения.</w:t>
      </w:r>
    </w:p>
    <w:p w14:paraId="75C96B67" w14:textId="77777777" w:rsidR="005A1768" w:rsidRPr="00AD5B4E" w:rsidRDefault="005A1768" w:rsidP="005A1768">
      <w:pPr>
        <w:autoSpaceDE w:val="0"/>
        <w:autoSpaceDN w:val="0"/>
        <w:adjustRightInd w:val="0"/>
        <w:ind w:firstLine="540"/>
        <w:jc w:val="both"/>
      </w:pPr>
      <w:r w:rsidRPr="00AD5B4E">
        <w:t xml:space="preserve">Выполнение работ по капитальному ремонту и ремонту искусственных сооружений осуществляется в соответствии с </w:t>
      </w:r>
      <w:hyperlink r:id="rId20" w:history="1">
        <w:r w:rsidRPr="00AD5B4E">
          <w:rPr>
            <w:color w:val="0000FF"/>
          </w:rPr>
          <w:t>Приказом</w:t>
        </w:r>
      </w:hyperlink>
      <w:r w:rsidRPr="00AD5B4E">
        <w:t xml:space="preserve">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14:paraId="4B2A549D" w14:textId="77777777" w:rsidR="00273949" w:rsidRPr="00AD5B4E" w:rsidRDefault="00273949" w:rsidP="00273949">
      <w:pPr>
        <w:pStyle w:val="ConsPlusNormal"/>
        <w:ind w:left="34" w:right="-60" w:firstLine="675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>Срок реализации мероприятия – 202</w:t>
      </w:r>
      <w:r w:rsidR="00B65352" w:rsidRPr="00AD5B4E">
        <w:rPr>
          <w:rFonts w:ascii="Times New Roman" w:hAnsi="Times New Roman" w:cs="Times New Roman"/>
          <w:color w:val="000000"/>
        </w:rPr>
        <w:t>2</w:t>
      </w:r>
      <w:r w:rsidRPr="00AD5B4E">
        <w:rPr>
          <w:rFonts w:ascii="Times New Roman" w:hAnsi="Times New Roman" w:cs="Times New Roman"/>
          <w:color w:val="000000"/>
        </w:rPr>
        <w:t>- 2024 год</w:t>
      </w:r>
      <w:r w:rsidR="00B65352" w:rsidRPr="00AD5B4E">
        <w:rPr>
          <w:rFonts w:ascii="Times New Roman" w:hAnsi="Times New Roman" w:cs="Times New Roman"/>
          <w:color w:val="000000"/>
        </w:rPr>
        <w:t>ы</w:t>
      </w:r>
      <w:r w:rsidRPr="00AD5B4E">
        <w:rPr>
          <w:rFonts w:ascii="Times New Roman" w:hAnsi="Times New Roman" w:cs="Times New Roman"/>
          <w:color w:val="000000"/>
        </w:rPr>
        <w:t>.</w:t>
      </w:r>
    </w:p>
    <w:p w14:paraId="31FCF12A" w14:textId="77777777" w:rsidR="005060D0" w:rsidRPr="00AA7C27" w:rsidRDefault="005060D0" w:rsidP="004B7EB8">
      <w:pPr>
        <w:pStyle w:val="ConsPlusNormal"/>
        <w:ind w:firstLine="675"/>
        <w:jc w:val="both"/>
        <w:rPr>
          <w:rFonts w:ascii="Times New Roman" w:hAnsi="Times New Roman" w:cs="Times New Roman"/>
          <w:color w:val="000000"/>
        </w:rPr>
      </w:pPr>
      <w:r w:rsidRPr="00926CAD">
        <w:rPr>
          <w:rFonts w:ascii="Times New Roman" w:hAnsi="Times New Roman" w:cs="Times New Roman"/>
          <w:color w:val="FF0000"/>
        </w:rPr>
        <w:t>Мероприятие 1.6</w:t>
      </w:r>
      <w:r w:rsidR="002670F3" w:rsidRPr="00926CAD">
        <w:rPr>
          <w:rFonts w:ascii="Times New Roman" w:hAnsi="Times New Roman" w:cs="Times New Roman"/>
          <w:color w:val="000000"/>
        </w:rPr>
        <w:t xml:space="preserve"> «Разработка проектно-сметной документации на строительство, капитальный ремонт и реконструкцию автомобильных дорог </w:t>
      </w:r>
      <w:r w:rsidR="002670F3" w:rsidRPr="00926CAD">
        <w:rPr>
          <w:rFonts w:ascii="Times New Roman" w:hAnsi="Times New Roman" w:cs="Times New Roman"/>
          <w:color w:val="000000"/>
        </w:rPr>
        <w:lastRenderedPageBreak/>
        <w:t>и искусственных дорожных сооружений, за счет средств дорожного фонда города Минусинска»</w:t>
      </w:r>
      <w:r w:rsidR="004B7EB8" w:rsidRPr="00926CAD">
        <w:rPr>
          <w:rFonts w:ascii="Times New Roman" w:hAnsi="Times New Roman" w:cs="Times New Roman"/>
          <w:color w:val="000000"/>
        </w:rPr>
        <w:t xml:space="preserve">. </w:t>
      </w:r>
      <w:r w:rsidR="00AA7C27" w:rsidRPr="00926CAD">
        <w:rPr>
          <w:rFonts w:ascii="Times New Roman" w:hAnsi="Times New Roman" w:cs="Times New Roman"/>
          <w:color w:val="000000"/>
        </w:rPr>
        <w:t>В рамках данного мероприятия предусмотрены расходы на разработку ПСД на строительство автомобильной дороги по ул. Магистральная и ул. Весенняя.</w:t>
      </w:r>
    </w:p>
    <w:p w14:paraId="4FBCA1D6" w14:textId="77777777" w:rsidR="004B7EB8" w:rsidRDefault="004B7EB8" w:rsidP="004B7EB8">
      <w:pPr>
        <w:pStyle w:val="ConsPlusNormal"/>
        <w:ind w:firstLine="675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 xml:space="preserve">Срок реализации мероприятия – </w:t>
      </w:r>
      <w:r w:rsidR="00B65352" w:rsidRPr="00AD5B4E">
        <w:rPr>
          <w:rFonts w:ascii="Times New Roman" w:hAnsi="Times New Roman" w:cs="Times New Roman"/>
          <w:color w:val="000000"/>
        </w:rPr>
        <w:t>2022-</w:t>
      </w:r>
      <w:r w:rsidRPr="00AD5B4E">
        <w:rPr>
          <w:rFonts w:ascii="Times New Roman" w:hAnsi="Times New Roman" w:cs="Times New Roman"/>
          <w:color w:val="000000"/>
        </w:rPr>
        <w:t>202</w:t>
      </w:r>
      <w:r w:rsidR="005060D0">
        <w:rPr>
          <w:rFonts w:ascii="Times New Roman" w:hAnsi="Times New Roman" w:cs="Times New Roman"/>
          <w:color w:val="000000"/>
        </w:rPr>
        <w:t>4</w:t>
      </w:r>
      <w:r w:rsidRPr="00AD5B4E">
        <w:rPr>
          <w:rFonts w:ascii="Times New Roman" w:hAnsi="Times New Roman" w:cs="Times New Roman"/>
          <w:color w:val="000000"/>
        </w:rPr>
        <w:t xml:space="preserve"> год</w:t>
      </w:r>
      <w:r w:rsidR="00B65352" w:rsidRPr="00AD5B4E">
        <w:rPr>
          <w:rFonts w:ascii="Times New Roman" w:hAnsi="Times New Roman" w:cs="Times New Roman"/>
          <w:color w:val="000000"/>
        </w:rPr>
        <w:t>ы</w:t>
      </w:r>
      <w:r w:rsidRPr="00AD5B4E">
        <w:rPr>
          <w:rFonts w:ascii="Times New Roman" w:hAnsi="Times New Roman" w:cs="Times New Roman"/>
          <w:color w:val="000000"/>
        </w:rPr>
        <w:t xml:space="preserve">. </w:t>
      </w:r>
    </w:p>
    <w:p w14:paraId="129976D2" w14:textId="77777777" w:rsidR="002670F3" w:rsidRPr="00DC20C4" w:rsidRDefault="00B62B45" w:rsidP="00DC20C4">
      <w:pPr>
        <w:pStyle w:val="af3"/>
        <w:ind w:firstLine="709"/>
        <w:jc w:val="both"/>
        <w:rPr>
          <w:color w:val="FF0000"/>
        </w:rPr>
      </w:pPr>
      <w:r>
        <w:rPr>
          <w:color w:val="FF0000"/>
        </w:rPr>
        <w:t xml:space="preserve">Мероприятие </w:t>
      </w:r>
      <w:r w:rsidR="00DC20C4" w:rsidRPr="00F152D4">
        <w:rPr>
          <w:color w:val="FF0000"/>
        </w:rPr>
        <w:t>1.7 «</w:t>
      </w:r>
      <w:r w:rsidRPr="00B62B45">
        <w:rPr>
          <w:color w:val="FF0000"/>
        </w:rPr>
        <w:t>Строительство и реконструкция автомобильных дорог общего пользования местного значения в новых микрорайонах за счет средств до</w:t>
      </w:r>
      <w:r w:rsidR="00AE21BE">
        <w:rPr>
          <w:color w:val="FF0000"/>
        </w:rPr>
        <w:t>рожного фонда города Минусинска</w:t>
      </w:r>
      <w:r w:rsidRPr="00B62B45">
        <w:rPr>
          <w:color w:val="FF0000"/>
        </w:rPr>
        <w:t>"</w:t>
      </w:r>
      <w:r w:rsidR="00F152D4">
        <w:rPr>
          <w:color w:val="FF0000"/>
          <w:spacing w:val="7"/>
        </w:rPr>
        <w:t>.</w:t>
      </w:r>
    </w:p>
    <w:p w14:paraId="2470153B" w14:textId="77777777" w:rsidR="004B7EB8" w:rsidRPr="00AD5B4E" w:rsidRDefault="004B7EB8" w:rsidP="004B7EB8">
      <w:pPr>
        <w:pStyle w:val="ConsPlusNormal"/>
        <w:ind w:firstLine="675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>Ср</w:t>
      </w:r>
      <w:r w:rsidR="00DC20C4">
        <w:rPr>
          <w:rFonts w:ascii="Times New Roman" w:hAnsi="Times New Roman" w:cs="Times New Roman"/>
          <w:color w:val="000000"/>
        </w:rPr>
        <w:t>ок реализации мероприятия – 2024</w:t>
      </w:r>
      <w:r w:rsidRPr="00AD5B4E">
        <w:rPr>
          <w:rFonts w:ascii="Times New Roman" w:hAnsi="Times New Roman" w:cs="Times New Roman"/>
          <w:color w:val="000000"/>
        </w:rPr>
        <w:t xml:space="preserve"> год.</w:t>
      </w:r>
    </w:p>
    <w:p w14:paraId="7AEB4216" w14:textId="77777777" w:rsidR="006A41F2" w:rsidRPr="00AD5B4E" w:rsidRDefault="006A41F2" w:rsidP="00DC20C4">
      <w:pPr>
        <w:autoSpaceDE w:val="0"/>
        <w:autoSpaceDN w:val="0"/>
        <w:adjustRightInd w:val="0"/>
        <w:ind w:firstLine="709"/>
        <w:jc w:val="both"/>
      </w:pPr>
      <w:r w:rsidRPr="00AD5B4E">
        <w:t xml:space="preserve">Распределение объемов и источников финансирования всего и с разбивкой по годам указано в </w:t>
      </w:r>
      <w:hyperlink r:id="rId21" w:history="1">
        <w:r w:rsidRPr="00AD5B4E">
          <w:t>приложениях 4</w:t>
        </w:r>
      </w:hyperlink>
      <w:r w:rsidRPr="00AD5B4E">
        <w:t xml:space="preserve">, </w:t>
      </w:r>
      <w:hyperlink r:id="rId22" w:history="1">
        <w:r w:rsidRPr="00AD5B4E">
          <w:t>5</w:t>
        </w:r>
      </w:hyperlink>
      <w:r w:rsidRPr="00AD5B4E">
        <w:t xml:space="preserve"> к настоящей Программе.</w:t>
      </w:r>
    </w:p>
    <w:p w14:paraId="2E53350A" w14:textId="77777777" w:rsidR="00CC3195" w:rsidRPr="00AD5B4E" w:rsidRDefault="00CC3195" w:rsidP="005211B5">
      <w:pPr>
        <w:tabs>
          <w:tab w:val="left" w:pos="3240"/>
        </w:tabs>
      </w:pPr>
    </w:p>
    <w:p w14:paraId="49267B9A" w14:textId="77777777" w:rsidR="00776551" w:rsidRPr="00AD5B4E" w:rsidRDefault="00776551" w:rsidP="0077655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>Подпрограмма 2.</w:t>
      </w:r>
    </w:p>
    <w:p w14:paraId="64609AE9" w14:textId="77777777" w:rsidR="00776551" w:rsidRPr="00AD5B4E" w:rsidRDefault="00776551" w:rsidP="0077655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 xml:space="preserve">«Обеспечение пассажирских перевозок на городских маршрутах» </w:t>
      </w:r>
    </w:p>
    <w:p w14:paraId="6923BFEC" w14:textId="77777777" w:rsidR="00776551" w:rsidRPr="00AD5B4E" w:rsidRDefault="00776551" w:rsidP="0077655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14:paraId="1B86B46D" w14:textId="77777777" w:rsidR="00776551" w:rsidRPr="00AD5B4E" w:rsidRDefault="00776551" w:rsidP="0077655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 xml:space="preserve"> Паспорт подпрограммы </w:t>
      </w:r>
      <w:r w:rsidR="00F21419" w:rsidRPr="00AD5B4E">
        <w:rPr>
          <w:rFonts w:ascii="Times New Roman" w:hAnsi="Times New Roman" w:cs="Times New Roman"/>
          <w:b/>
        </w:rPr>
        <w:t>муниципальной программы</w:t>
      </w:r>
    </w:p>
    <w:p w14:paraId="19C47E76" w14:textId="77777777" w:rsidR="00776551" w:rsidRPr="00AD5B4E" w:rsidRDefault="00776551" w:rsidP="0077655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622"/>
      </w:tblGrid>
      <w:tr w:rsidR="00776551" w:rsidRPr="00AD5B4E" w14:paraId="140BE404" w14:textId="77777777" w:rsidTr="00D148D0">
        <w:tc>
          <w:tcPr>
            <w:tcW w:w="3087" w:type="dxa"/>
          </w:tcPr>
          <w:p w14:paraId="22342593" w14:textId="77777777" w:rsidR="00776551" w:rsidRPr="00AD5B4E" w:rsidRDefault="00776551" w:rsidP="00D14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34" w:type="dxa"/>
          </w:tcPr>
          <w:p w14:paraId="45922E6D" w14:textId="77777777" w:rsidR="00776551" w:rsidRPr="00AD5B4E" w:rsidRDefault="00776551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«Обеспечение пассажирских перевозок на городских маршрутах» (далее – подпрограмма)</w:t>
            </w:r>
          </w:p>
        </w:tc>
      </w:tr>
      <w:tr w:rsidR="004447A8" w:rsidRPr="00AD5B4E" w14:paraId="2F6AB320" w14:textId="77777777" w:rsidTr="00D148D0">
        <w:tc>
          <w:tcPr>
            <w:tcW w:w="3087" w:type="dxa"/>
          </w:tcPr>
          <w:p w14:paraId="27372DD2" w14:textId="77777777" w:rsidR="004447A8" w:rsidRPr="00AD5B4E" w:rsidRDefault="004447A8" w:rsidP="00D14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34" w:type="dxa"/>
          </w:tcPr>
          <w:p w14:paraId="0AE585E4" w14:textId="77777777" w:rsidR="004447A8" w:rsidRPr="00AD5B4E" w:rsidRDefault="004447A8" w:rsidP="00F214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 (</w:t>
            </w:r>
            <w:r w:rsidR="00F21419" w:rsidRPr="00AD5B4E">
              <w:rPr>
                <w:rFonts w:ascii="Times New Roman" w:hAnsi="Times New Roman" w:cs="Times New Roman"/>
                <w:sz w:val="24"/>
                <w:szCs w:val="24"/>
              </w:rPr>
              <w:t>далее МКУ «Управление городского хозяйства»)</w:t>
            </w:r>
          </w:p>
          <w:p w14:paraId="224E42F0" w14:textId="77777777" w:rsidR="00F21419" w:rsidRPr="00AD5B4E" w:rsidRDefault="00F21419" w:rsidP="00F214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51" w:rsidRPr="00AD5B4E" w14:paraId="408DBA0E" w14:textId="77777777" w:rsidTr="00D148D0">
        <w:trPr>
          <w:trHeight w:val="862"/>
        </w:trPr>
        <w:tc>
          <w:tcPr>
            <w:tcW w:w="3087" w:type="dxa"/>
          </w:tcPr>
          <w:p w14:paraId="2B66A679" w14:textId="77777777" w:rsidR="00776551" w:rsidRPr="00AD5B4E" w:rsidRDefault="00776551" w:rsidP="005879C5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7334" w:type="dxa"/>
          </w:tcPr>
          <w:p w14:paraId="1C0D2D40" w14:textId="77777777" w:rsidR="00776551" w:rsidRPr="00AD5B4E" w:rsidRDefault="00776551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МКУ «У</w:t>
            </w:r>
            <w:r w:rsidR="00F21419" w:rsidRPr="00AD5B4E">
              <w:rPr>
                <w:sz w:val="24"/>
                <w:szCs w:val="24"/>
              </w:rPr>
              <w:t>правление городского хозяйства»</w:t>
            </w:r>
          </w:p>
        </w:tc>
      </w:tr>
      <w:tr w:rsidR="00776551" w:rsidRPr="00AD5B4E" w14:paraId="41FE1AA8" w14:textId="77777777" w:rsidTr="00D148D0">
        <w:trPr>
          <w:trHeight w:val="296"/>
        </w:trPr>
        <w:tc>
          <w:tcPr>
            <w:tcW w:w="3087" w:type="dxa"/>
          </w:tcPr>
          <w:p w14:paraId="182781B5" w14:textId="77777777" w:rsidR="00776551" w:rsidRPr="00AD5B4E" w:rsidRDefault="00776551" w:rsidP="00D14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34" w:type="dxa"/>
          </w:tcPr>
          <w:p w14:paraId="3EA7AF55" w14:textId="77777777" w:rsidR="00776551" w:rsidRPr="00AD5B4E" w:rsidRDefault="00776551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76551" w:rsidRPr="00AD5B4E" w14:paraId="1C78D371" w14:textId="77777777" w:rsidTr="00D148D0">
        <w:trPr>
          <w:trHeight w:val="547"/>
        </w:trPr>
        <w:tc>
          <w:tcPr>
            <w:tcW w:w="3087" w:type="dxa"/>
          </w:tcPr>
          <w:p w14:paraId="4C518382" w14:textId="77777777" w:rsidR="00776551" w:rsidRPr="00AD5B4E" w:rsidRDefault="00776551" w:rsidP="00D14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7334" w:type="dxa"/>
          </w:tcPr>
          <w:p w14:paraId="6E2F0251" w14:textId="77777777" w:rsidR="00776551" w:rsidRPr="00AD5B4E" w:rsidRDefault="00776551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обеспечение равной доступности услуг общественного транспорта на территории муниципального образования город Минусинск</w:t>
            </w:r>
          </w:p>
        </w:tc>
      </w:tr>
      <w:tr w:rsidR="00776551" w:rsidRPr="00AD5B4E" w14:paraId="7DB8AADD" w14:textId="77777777" w:rsidTr="00D148D0">
        <w:trPr>
          <w:trHeight w:val="1135"/>
        </w:trPr>
        <w:tc>
          <w:tcPr>
            <w:tcW w:w="3087" w:type="dxa"/>
          </w:tcPr>
          <w:p w14:paraId="62544CD2" w14:textId="77777777" w:rsidR="00776551" w:rsidRPr="00AD5B4E" w:rsidRDefault="00776551" w:rsidP="00D14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334" w:type="dxa"/>
          </w:tcPr>
          <w:p w14:paraId="57140C06" w14:textId="77777777" w:rsidR="00776551" w:rsidRPr="00AD5B4E" w:rsidRDefault="002D18C6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551" w:rsidRPr="00AD5B4E">
              <w:rPr>
                <w:rFonts w:ascii="Times New Roman" w:hAnsi="Times New Roman" w:cs="Times New Roman"/>
                <w:sz w:val="24"/>
                <w:szCs w:val="24"/>
              </w:rPr>
              <w:t>транспортная подвижность населения;</w:t>
            </w:r>
          </w:p>
          <w:p w14:paraId="371E260F" w14:textId="77777777" w:rsidR="00776551" w:rsidRPr="00AD5B4E" w:rsidRDefault="002D18C6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551" w:rsidRPr="00AD5B4E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пассажира;</w:t>
            </w:r>
          </w:p>
          <w:p w14:paraId="1AA6EC29" w14:textId="77777777" w:rsidR="00776551" w:rsidRPr="00AD5B4E" w:rsidRDefault="002D18C6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551" w:rsidRPr="00AD5B4E">
              <w:rPr>
                <w:rFonts w:ascii="Times New Roman" w:hAnsi="Times New Roman" w:cs="Times New Roman"/>
                <w:sz w:val="24"/>
                <w:szCs w:val="24"/>
              </w:rPr>
              <w:t>объем субсидий на 1 км;</w:t>
            </w:r>
          </w:p>
          <w:p w14:paraId="10BEAB27" w14:textId="77777777" w:rsidR="00776551" w:rsidRPr="00AD5B4E" w:rsidRDefault="002D18C6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551" w:rsidRPr="00AD5B4E">
              <w:rPr>
                <w:rFonts w:ascii="Times New Roman" w:hAnsi="Times New Roman" w:cs="Times New Roman"/>
                <w:sz w:val="24"/>
                <w:szCs w:val="24"/>
              </w:rPr>
              <w:t>доля субсидируемых поездок от общего числа поездок</w:t>
            </w:r>
          </w:p>
        </w:tc>
      </w:tr>
      <w:tr w:rsidR="00776551" w:rsidRPr="00AD5B4E" w14:paraId="7C00494C" w14:textId="77777777" w:rsidTr="00D148D0">
        <w:tc>
          <w:tcPr>
            <w:tcW w:w="3087" w:type="dxa"/>
          </w:tcPr>
          <w:p w14:paraId="307FED3A" w14:textId="77777777" w:rsidR="00776551" w:rsidRPr="00AD5B4E" w:rsidRDefault="00776551" w:rsidP="00D14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34" w:type="dxa"/>
          </w:tcPr>
          <w:p w14:paraId="36BC972C" w14:textId="77777777" w:rsidR="00776551" w:rsidRPr="00AD5B4E" w:rsidRDefault="003F3B5C" w:rsidP="00D14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2014-2026</w:t>
            </w:r>
            <w:r w:rsidR="00776551" w:rsidRPr="00AD5B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6551" w:rsidRPr="00AD5B4E" w14:paraId="01B688F7" w14:textId="77777777" w:rsidTr="00D148D0">
        <w:trPr>
          <w:trHeight w:val="1381"/>
        </w:trPr>
        <w:tc>
          <w:tcPr>
            <w:tcW w:w="3087" w:type="dxa"/>
            <w:shd w:val="clear" w:color="auto" w:fill="auto"/>
          </w:tcPr>
          <w:p w14:paraId="3208F267" w14:textId="77777777" w:rsidR="00776551" w:rsidRPr="00AD5B4E" w:rsidRDefault="00776551" w:rsidP="00D14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334" w:type="dxa"/>
            <w:shd w:val="clear" w:color="auto" w:fill="auto"/>
          </w:tcPr>
          <w:p w14:paraId="1C4834C2" w14:textId="77777777" w:rsidR="00B04409" w:rsidRPr="00AD5B4E" w:rsidRDefault="00B04409" w:rsidP="00B04409">
            <w:pPr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3F3B5C" w:rsidRPr="003F3B5C">
              <w:rPr>
                <w:color w:val="FF0000"/>
                <w:sz w:val="24"/>
                <w:szCs w:val="24"/>
              </w:rPr>
              <w:t>92 550,03</w:t>
            </w:r>
            <w:r w:rsidRPr="00AD5B4E">
              <w:rPr>
                <w:color w:val="000000"/>
                <w:sz w:val="24"/>
                <w:szCs w:val="24"/>
              </w:rPr>
              <w:t xml:space="preserve"> тыс. рублей за счет средств бюджета города, в том числе:</w:t>
            </w:r>
          </w:p>
          <w:p w14:paraId="191CBA11" w14:textId="77777777" w:rsidR="00B04409" w:rsidRPr="00AD5B4E" w:rsidRDefault="003F3B5C" w:rsidP="00B04409">
            <w:pPr>
              <w:tabs>
                <w:tab w:val="left" w:pos="777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год – </w:t>
            </w:r>
            <w:r w:rsidRPr="003F3B5C">
              <w:rPr>
                <w:color w:val="FF0000"/>
                <w:sz w:val="24"/>
                <w:szCs w:val="24"/>
              </w:rPr>
              <w:t>30 850,01</w:t>
            </w:r>
            <w:r w:rsidR="00B04409" w:rsidRPr="003F3B5C">
              <w:rPr>
                <w:color w:val="FF0000"/>
                <w:sz w:val="24"/>
                <w:szCs w:val="24"/>
              </w:rPr>
              <w:t xml:space="preserve"> </w:t>
            </w:r>
            <w:r w:rsidR="00B04409" w:rsidRPr="003F3B5C">
              <w:rPr>
                <w:color w:val="000000" w:themeColor="text1"/>
                <w:sz w:val="24"/>
                <w:szCs w:val="24"/>
              </w:rPr>
              <w:t>тыс.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рублей;</w:t>
            </w:r>
          </w:p>
          <w:p w14:paraId="7E1ACB81" w14:textId="77777777" w:rsidR="00B04409" w:rsidRPr="00AD5B4E" w:rsidRDefault="003F3B5C" w:rsidP="00B04409">
            <w:pPr>
              <w:tabs>
                <w:tab w:val="left" w:pos="777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год – </w:t>
            </w:r>
            <w:r w:rsidRPr="003F3B5C">
              <w:rPr>
                <w:color w:val="FF0000"/>
                <w:sz w:val="24"/>
                <w:szCs w:val="24"/>
              </w:rPr>
              <w:t>30 850,01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4FE0FF1" w14:textId="77777777" w:rsidR="00E03036" w:rsidRPr="00AD5B4E" w:rsidRDefault="003F3B5C" w:rsidP="003F3B5C">
            <w:pPr>
              <w:tabs>
                <w:tab w:val="left" w:pos="777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год – </w:t>
            </w:r>
            <w:r w:rsidRPr="003F3B5C">
              <w:rPr>
                <w:color w:val="FF0000"/>
                <w:sz w:val="24"/>
                <w:szCs w:val="24"/>
              </w:rPr>
              <w:t>30 850,01</w:t>
            </w:r>
            <w:r w:rsidR="00B04409" w:rsidRPr="00AD5B4E">
              <w:rPr>
                <w:color w:val="000000"/>
                <w:sz w:val="24"/>
                <w:szCs w:val="24"/>
              </w:rPr>
              <w:t xml:space="preserve"> тыс. рублей.</w:t>
            </w:r>
          </w:p>
        </w:tc>
      </w:tr>
    </w:tbl>
    <w:p w14:paraId="52B11B3C" w14:textId="77777777" w:rsidR="00926CAD" w:rsidRDefault="00926CAD" w:rsidP="003F3B5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14:paraId="6F6EACC8" w14:textId="77777777" w:rsidR="00776551" w:rsidRPr="00AD5B4E" w:rsidRDefault="00776551" w:rsidP="003F3B5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>1. Постановка общегородской проблемы и обоснование необходимости разработки подпрограммы</w:t>
      </w:r>
    </w:p>
    <w:p w14:paraId="03E7594A" w14:textId="77777777" w:rsidR="00776551" w:rsidRPr="00AD5B4E" w:rsidRDefault="00776551" w:rsidP="0077655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14:paraId="5D591D42" w14:textId="77777777" w:rsidR="00776551" w:rsidRPr="00AD5B4E" w:rsidRDefault="00776551" w:rsidP="003F3B5C">
      <w:pPr>
        <w:autoSpaceDE w:val="0"/>
        <w:autoSpaceDN w:val="0"/>
        <w:adjustRightInd w:val="0"/>
        <w:ind w:firstLine="709"/>
        <w:jc w:val="both"/>
      </w:pPr>
      <w:r w:rsidRPr="00AD5B4E">
        <w:t xml:space="preserve">Транспортный комплекс в совокупности с географическим положением муниципального образования город Минусинск является конкурентным преимуществом по сравнению с другими субъектами Российской Федерации, </w:t>
      </w:r>
      <w:r w:rsidRPr="00AD5B4E">
        <w:lastRenderedPageBreak/>
        <w:t>которое должно быть сохранено, развито и максимально эффективно использовано.</w:t>
      </w:r>
    </w:p>
    <w:p w14:paraId="3EC461B7" w14:textId="77777777" w:rsidR="00776551" w:rsidRPr="00AD5B4E" w:rsidRDefault="00776551" w:rsidP="00776551">
      <w:pPr>
        <w:ind w:firstLine="720"/>
        <w:jc w:val="both"/>
        <w:rPr>
          <w:bCs/>
        </w:rPr>
      </w:pPr>
      <w:r w:rsidRPr="00AD5B4E">
        <w:rPr>
          <w:bCs/>
        </w:rPr>
        <w:t xml:space="preserve">Автомобильный транспорт представлен сетью автотранспортных предприятий различных форм собственности (общества с ограниченной ответственностью, индивидуальные предприниматели). </w:t>
      </w:r>
    </w:p>
    <w:p w14:paraId="0EE5832C" w14:textId="77777777" w:rsidR="00776551" w:rsidRPr="00AD5B4E" w:rsidRDefault="00776551" w:rsidP="00776551">
      <w:pPr>
        <w:ind w:firstLine="720"/>
        <w:jc w:val="both"/>
        <w:rPr>
          <w:bCs/>
        </w:rPr>
      </w:pPr>
      <w:r w:rsidRPr="00AD5B4E">
        <w:rPr>
          <w:bCs/>
        </w:rPr>
        <w:t>Пассажирские перевозки осуществляются преимущественно предприятиями частной формы собственности.</w:t>
      </w:r>
    </w:p>
    <w:p w14:paraId="15E5F2B9" w14:textId="77777777" w:rsidR="00776551" w:rsidRPr="00AD5B4E" w:rsidRDefault="00776551" w:rsidP="00776551">
      <w:pPr>
        <w:ind w:firstLine="709"/>
        <w:jc w:val="both"/>
      </w:pPr>
      <w:r w:rsidRPr="00AD5B4E">
        <w:t>За последние годы на транспорте наблюдается изменение значений основных показателей объема перевезенных грузов и количества перевезенных пассажиров.</w:t>
      </w:r>
    </w:p>
    <w:p w14:paraId="319D5E7A" w14:textId="77777777" w:rsidR="00776551" w:rsidRPr="00AD5B4E" w:rsidRDefault="00776551" w:rsidP="00776551">
      <w:pPr>
        <w:ind w:firstLine="709"/>
        <w:jc w:val="both"/>
      </w:pPr>
      <w:r w:rsidRPr="00AD5B4E">
        <w:t>Основной причиной послужило бурное развитие автомобилизации, что привело к резкому росту личного автотранспорта и, соответственно, снижению объема перевозок общественным транспортом. Однако, данный фактор нельзя назвать негативным для отрасли в целом в связи с тем, что он привел к увеличению транспортной подвижности населения.</w:t>
      </w:r>
    </w:p>
    <w:p w14:paraId="7D3E3BCB" w14:textId="77777777" w:rsidR="00776551" w:rsidRPr="00AD5B4E" w:rsidRDefault="00776551" w:rsidP="00776551">
      <w:pPr>
        <w:ind w:firstLine="709"/>
        <w:jc w:val="both"/>
      </w:pPr>
      <w:r w:rsidRPr="00AD5B4E">
        <w:t>Учитывая, что основной объем пассажиропотока приходится на автомобильный транспорт, отдельно следует выделить проблему физического и морального износа подвижного состава общественного транспорта.</w:t>
      </w:r>
    </w:p>
    <w:p w14:paraId="5788D3E7" w14:textId="77777777" w:rsidR="00776551" w:rsidRPr="00AD5B4E" w:rsidRDefault="00776551" w:rsidP="00776551">
      <w:pPr>
        <w:ind w:firstLine="709"/>
        <w:jc w:val="both"/>
      </w:pPr>
      <w:r w:rsidRPr="00AD5B4E">
        <w:t>В настоящее время в России сложились объективные предпосылки</w:t>
      </w:r>
      <w:r w:rsidRPr="00AD5B4E">
        <w:br/>
        <w:t xml:space="preserve">для ускоренного развития автомобильного транспорта. Возросло его влияние </w:t>
      </w:r>
      <w:r w:rsidRPr="00AD5B4E">
        <w:br/>
        <w:t xml:space="preserve">на развитие социально-экономической сферы страны. </w:t>
      </w:r>
    </w:p>
    <w:p w14:paraId="37363A2E" w14:textId="77777777" w:rsidR="00776551" w:rsidRPr="00AD5B4E" w:rsidRDefault="00776551" w:rsidP="00776551">
      <w:pPr>
        <w:ind w:firstLine="709"/>
        <w:jc w:val="both"/>
      </w:pPr>
      <w:r w:rsidRPr="00AD5B4E">
        <w:t xml:space="preserve">Факторы, позволяющие делать прогнозы роста развития автомобильного транспорта: </w:t>
      </w:r>
    </w:p>
    <w:p w14:paraId="3662DAD1" w14:textId="77777777" w:rsidR="00776551" w:rsidRPr="00AD5B4E" w:rsidRDefault="00776551" w:rsidP="00601D2D">
      <w:pPr>
        <w:numPr>
          <w:ilvl w:val="0"/>
          <w:numId w:val="3"/>
        </w:numPr>
        <w:ind w:left="0" w:firstLine="709"/>
        <w:jc w:val="both"/>
      </w:pPr>
      <w:r w:rsidRPr="00AD5B4E">
        <w:t>Большинство населенных пунктов страны не имеют альтернативного вида сообщения.</w:t>
      </w:r>
    </w:p>
    <w:p w14:paraId="0971512E" w14:textId="77777777" w:rsidR="00776551" w:rsidRPr="00AD5B4E" w:rsidRDefault="00776551" w:rsidP="00776551">
      <w:pPr>
        <w:ind w:firstLine="708"/>
        <w:jc w:val="both"/>
      </w:pPr>
      <w:r w:rsidRPr="00AD5B4E"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14:paraId="5B440F9A" w14:textId="77777777" w:rsidR="00776551" w:rsidRPr="00AD5B4E" w:rsidRDefault="00776551" w:rsidP="00776551">
      <w:pPr>
        <w:ind w:firstLine="709"/>
        <w:jc w:val="both"/>
      </w:pPr>
      <w:r w:rsidRPr="00AD5B4E">
        <w:t>3. Вспомогательная роль автомобильного транспорта при развитии магистральных перевозок железнодорожным и воздушным транспортом.</w:t>
      </w:r>
    </w:p>
    <w:p w14:paraId="5D176222" w14:textId="77777777" w:rsidR="00776551" w:rsidRPr="00AD5B4E" w:rsidRDefault="00776551" w:rsidP="00776551">
      <w:pPr>
        <w:ind w:firstLine="709"/>
        <w:jc w:val="both"/>
      </w:pPr>
      <w:r w:rsidRPr="00AD5B4E"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100% всех пассажирских перевозок в городе Минусинске. Междугородные автомобильные перевозки пассажиров эффективно конкурируют с пригородными и дальними железнодорожными перевозками. В настоящее время автобусный транспорт является единственным видом пассажирского транспорта для большинства жителей города.</w:t>
      </w:r>
    </w:p>
    <w:p w14:paraId="651C8E5D" w14:textId="77777777" w:rsidR="00776551" w:rsidRPr="00AD5B4E" w:rsidRDefault="00776551" w:rsidP="00776551">
      <w:pPr>
        <w:ind w:firstLine="709"/>
        <w:jc w:val="both"/>
      </w:pPr>
      <w:r w:rsidRPr="00AD5B4E">
        <w:t xml:space="preserve">Основными проблемами автомобильного транспорта в муниципальном образовании город Минусинск являются: </w:t>
      </w:r>
    </w:p>
    <w:p w14:paraId="138E61BA" w14:textId="77777777" w:rsidR="00776551" w:rsidRPr="00AD5B4E" w:rsidRDefault="00776551" w:rsidP="00776551">
      <w:pPr>
        <w:ind w:firstLine="709"/>
        <w:jc w:val="both"/>
      </w:pPr>
      <w:r w:rsidRPr="00AD5B4E">
        <w:t>1. Низкий технический уровень автобусов и высокая степень</w:t>
      </w:r>
      <w:r w:rsidRPr="00AD5B4E">
        <w:br/>
        <w:t>их изношенности, что влечет за собой высокие издержки отрасли.</w:t>
      </w:r>
    </w:p>
    <w:p w14:paraId="5847CB2D" w14:textId="77777777" w:rsidR="00776551" w:rsidRPr="00AD5B4E" w:rsidRDefault="00776551" w:rsidP="00776551">
      <w:pPr>
        <w:ind w:firstLine="709"/>
        <w:jc w:val="both"/>
      </w:pPr>
      <w:r w:rsidRPr="00AD5B4E">
        <w:t xml:space="preserve">2. Загрязнение окружающей среды. </w:t>
      </w:r>
    </w:p>
    <w:p w14:paraId="554A5670" w14:textId="77777777" w:rsidR="00776551" w:rsidRPr="00AD5B4E" w:rsidRDefault="00776551" w:rsidP="00776551">
      <w:pPr>
        <w:ind w:firstLine="709"/>
        <w:jc w:val="both"/>
      </w:pPr>
      <w:r w:rsidRPr="00AD5B4E">
        <w:lastRenderedPageBreak/>
        <w:t>Доля автотранспорта в шумовом воздействии на окружающую среду составляет 85-90%, доля выбросов в атмосферу загрязняющих веществ – 43%, парниковых газов – 10%.</w:t>
      </w:r>
    </w:p>
    <w:p w14:paraId="1FE2DF68" w14:textId="77777777" w:rsidR="00776551" w:rsidRPr="00AD5B4E" w:rsidRDefault="00776551" w:rsidP="00776551">
      <w:pPr>
        <w:ind w:firstLine="709"/>
        <w:jc w:val="both"/>
      </w:pPr>
      <w:r w:rsidRPr="00AD5B4E">
        <w:t>3. Низкий уровень безопасности дорожного движения.</w:t>
      </w:r>
    </w:p>
    <w:p w14:paraId="5DA14EA7" w14:textId="77777777" w:rsidR="00776551" w:rsidRPr="00AD5B4E" w:rsidRDefault="00776551" w:rsidP="00776551">
      <w:pPr>
        <w:ind w:firstLine="709"/>
        <w:jc w:val="both"/>
      </w:pPr>
      <w:r w:rsidRPr="00AD5B4E">
        <w:t>4. Перегруженность улично-дорожной сети.</w:t>
      </w:r>
    </w:p>
    <w:p w14:paraId="10534D83" w14:textId="77777777" w:rsidR="00776551" w:rsidRPr="00AD5B4E" w:rsidRDefault="00776551" w:rsidP="00776551">
      <w:pPr>
        <w:ind w:firstLine="709"/>
        <w:jc w:val="both"/>
      </w:pPr>
      <w:r w:rsidRPr="00AD5B4E">
        <w:t>Основная проблема заключается в том, что в настоящее время износ автобусного парка составляет 35%, что делает его эксплуатацию фактически невозможной. В связи с этим приобретение новых автобусов – необходимое условие для поддержания транспортной отрасли.</w:t>
      </w:r>
    </w:p>
    <w:p w14:paraId="66D16331" w14:textId="77777777" w:rsidR="00776551" w:rsidRPr="00AD5B4E" w:rsidRDefault="00776551" w:rsidP="00776551">
      <w:pPr>
        <w:ind w:firstLine="709"/>
        <w:jc w:val="both"/>
      </w:pPr>
      <w:r w:rsidRPr="00AD5B4E"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что не позволяет аккумулировать средства для приобретения нового подвижного состава.</w:t>
      </w:r>
    </w:p>
    <w:p w14:paraId="09D74F62" w14:textId="77777777" w:rsidR="00776551" w:rsidRPr="00AD5B4E" w:rsidRDefault="00776551" w:rsidP="00776551">
      <w:pPr>
        <w:ind w:firstLine="700"/>
        <w:jc w:val="both"/>
      </w:pPr>
      <w:r w:rsidRPr="00AD5B4E"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14:paraId="240D0A64" w14:textId="77777777" w:rsidR="00776551" w:rsidRPr="00AD5B4E" w:rsidRDefault="00776551" w:rsidP="00776551">
      <w:pPr>
        <w:ind w:firstLine="700"/>
        <w:jc w:val="both"/>
      </w:pPr>
    </w:p>
    <w:p w14:paraId="2354631D" w14:textId="77777777" w:rsidR="00776551" w:rsidRPr="00AD5B4E" w:rsidRDefault="00776551" w:rsidP="00601D2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>Основная цель, задачи, сроки выполнения и показатели результативности подпрограммы</w:t>
      </w:r>
    </w:p>
    <w:p w14:paraId="776B1FA1" w14:textId="77777777" w:rsidR="00776551" w:rsidRPr="00AD5B4E" w:rsidRDefault="00776551" w:rsidP="00776551">
      <w:pPr>
        <w:pStyle w:val="ConsPlusNormal"/>
        <w:ind w:left="1069" w:firstLine="0"/>
        <w:rPr>
          <w:rFonts w:ascii="Times New Roman" w:hAnsi="Times New Roman" w:cs="Times New Roman"/>
          <w:b/>
        </w:rPr>
      </w:pPr>
    </w:p>
    <w:p w14:paraId="63A96A5B" w14:textId="77777777" w:rsidR="00776551" w:rsidRPr="00AD5B4E" w:rsidRDefault="00776551" w:rsidP="007765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Цель подпрограммы – повышение доступности транспортных услуг  для населения.</w:t>
      </w:r>
    </w:p>
    <w:p w14:paraId="75622376" w14:textId="77777777" w:rsidR="00776551" w:rsidRPr="00AD5B4E" w:rsidRDefault="00776551" w:rsidP="007765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Для реализации цели необходимо решение следующей задачи:</w:t>
      </w:r>
    </w:p>
    <w:p w14:paraId="50F7501D" w14:textId="77777777" w:rsidR="00776551" w:rsidRPr="00AD5B4E" w:rsidRDefault="00776551" w:rsidP="00776551">
      <w:pPr>
        <w:autoSpaceDE w:val="0"/>
        <w:autoSpaceDN w:val="0"/>
        <w:adjustRightInd w:val="0"/>
        <w:ind w:firstLine="709"/>
        <w:jc w:val="both"/>
        <w:outlineLvl w:val="1"/>
      </w:pPr>
      <w:r w:rsidRPr="00AD5B4E">
        <w:t>обеспечение равной доступности услуг общественного транспорта на территории муниципального образования город Минусинск.</w:t>
      </w:r>
    </w:p>
    <w:p w14:paraId="3AC95841" w14:textId="77777777" w:rsidR="003F53C1" w:rsidRPr="00AD5B4E" w:rsidRDefault="003F53C1" w:rsidP="003F53C1">
      <w:pPr>
        <w:autoSpaceDE w:val="0"/>
        <w:autoSpaceDN w:val="0"/>
        <w:adjustRightInd w:val="0"/>
        <w:ind w:firstLine="540"/>
        <w:jc w:val="both"/>
      </w:pPr>
      <w:r w:rsidRPr="00AD5B4E">
        <w:t xml:space="preserve">Эффективность подпрограммы характеризуется показателями результативности, рассчитанными на основании методики измерения и (или) расчета целевых индикаторов и показателей результативности муниципальной программы, перечень которых с расшифровкой плановых значений по годам представлен в </w:t>
      </w:r>
      <w:hyperlink r:id="rId23" w:history="1">
        <w:r w:rsidRPr="00AD5B4E">
          <w:t>приложении 1</w:t>
        </w:r>
      </w:hyperlink>
      <w:r w:rsidRPr="00AD5B4E">
        <w:t xml:space="preserve"> к настоящей Программе.</w:t>
      </w:r>
    </w:p>
    <w:p w14:paraId="594B88C8" w14:textId="77777777" w:rsidR="00776551" w:rsidRPr="00AD5B4E" w:rsidRDefault="00776551" w:rsidP="00C93843">
      <w:pPr>
        <w:autoSpaceDE w:val="0"/>
        <w:autoSpaceDN w:val="0"/>
        <w:adjustRightInd w:val="0"/>
        <w:ind w:firstLine="700"/>
        <w:jc w:val="both"/>
        <w:outlineLvl w:val="1"/>
      </w:pPr>
      <w:r w:rsidRPr="00AD5B4E">
        <w:t>Сроки вы</w:t>
      </w:r>
      <w:r w:rsidR="00394225">
        <w:t>полнения подпрограммы: 2014-2026</w:t>
      </w:r>
      <w:r w:rsidRPr="00AD5B4E">
        <w:t xml:space="preserve"> годы.</w:t>
      </w:r>
    </w:p>
    <w:p w14:paraId="41CB5253" w14:textId="77777777" w:rsidR="00127CE0" w:rsidRPr="00AD5B4E" w:rsidRDefault="00127CE0" w:rsidP="00C93843">
      <w:pPr>
        <w:autoSpaceDE w:val="0"/>
        <w:autoSpaceDN w:val="0"/>
        <w:adjustRightInd w:val="0"/>
        <w:ind w:firstLine="700"/>
        <w:jc w:val="both"/>
        <w:outlineLvl w:val="1"/>
      </w:pPr>
    </w:p>
    <w:p w14:paraId="302202AF" w14:textId="77777777" w:rsidR="00776551" w:rsidRPr="00AD5B4E" w:rsidRDefault="00776551" w:rsidP="00127CE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>Механизм реализации подпрограммы</w:t>
      </w:r>
    </w:p>
    <w:p w14:paraId="23CDC6D2" w14:textId="77777777" w:rsidR="00AF3284" w:rsidRPr="00AD5B4E" w:rsidRDefault="00AF3284" w:rsidP="003C723E">
      <w:pPr>
        <w:pStyle w:val="ConsPlusNormal"/>
        <w:ind w:left="709" w:firstLine="0"/>
        <w:rPr>
          <w:rFonts w:ascii="Times New Roman" w:hAnsi="Times New Roman" w:cs="Times New Roman"/>
          <w:b/>
        </w:rPr>
      </w:pPr>
    </w:p>
    <w:p w14:paraId="28513890" w14:textId="77777777" w:rsidR="0027787D" w:rsidRPr="00AD5B4E" w:rsidRDefault="003C723E" w:rsidP="003C723E">
      <w:pPr>
        <w:ind w:firstLine="708"/>
        <w:jc w:val="both"/>
      </w:pPr>
      <w:r w:rsidRPr="00AD5B4E">
        <w:t xml:space="preserve">Главным распорядителем бюджетных средств </w:t>
      </w:r>
      <w:r w:rsidR="0027787D" w:rsidRPr="00AD5B4E">
        <w:t xml:space="preserve"> подпрограммы </w:t>
      </w:r>
      <w:r w:rsidRPr="00AD5B4E">
        <w:t xml:space="preserve">является администрация города Минусинска. </w:t>
      </w:r>
    </w:p>
    <w:p w14:paraId="4EF3B0B9" w14:textId="77777777" w:rsidR="003C723E" w:rsidRPr="00394225" w:rsidRDefault="0027787D" w:rsidP="0027787D">
      <w:pPr>
        <w:ind w:firstLine="708"/>
        <w:jc w:val="both"/>
        <w:rPr>
          <w:color w:val="000000" w:themeColor="text1"/>
        </w:rPr>
      </w:pPr>
      <w:r w:rsidRPr="00394225">
        <w:rPr>
          <w:color w:val="000000" w:themeColor="text1"/>
        </w:rPr>
        <w:t>По мероприятию 2.1 м</w:t>
      </w:r>
      <w:r w:rsidR="003C723E" w:rsidRPr="00394225">
        <w:rPr>
          <w:color w:val="000000" w:themeColor="text1"/>
        </w:rPr>
        <w:t>униципальное казенное учреждение «Управление городского хозяйства»  выполняет функции получателя бюджетных средств, до которого доводятся в установленном порядке лимиты бюджетных обязательств на предоставление субсидий</w:t>
      </w:r>
      <w:r w:rsidRPr="00394225">
        <w:rPr>
          <w:color w:val="000000" w:themeColor="text1"/>
        </w:rPr>
        <w:t xml:space="preserve">. </w:t>
      </w:r>
      <w:r w:rsidR="003C723E" w:rsidRPr="00394225">
        <w:rPr>
          <w:color w:val="000000" w:themeColor="text1"/>
        </w:rPr>
        <w:t xml:space="preserve">Реализация мероприятия   осуществляется путем предоставления субсидии  в целях возмещения недополученных доходов, возникающих в результате небольшой интенсивности пассажиропотоков по муниципальным маршрутам муниципального образования город Минусинск   в соответствии с  Порядком предоставления субсидий организациям автомобильного пассажирского </w:t>
      </w:r>
      <w:r w:rsidR="003C723E" w:rsidRPr="00394225">
        <w:rPr>
          <w:color w:val="000000" w:themeColor="text1"/>
        </w:rPr>
        <w:lastRenderedPageBreak/>
        <w:t>транспорта на возмещение недополученных доходов, возникающих в результате небольшой интенсивности пассажиропотоков по муниципальным маршрутам в муниципальном образовании город Минусинск, утвержденным постановлением администрации города Минусинска № АГ-1440</w:t>
      </w:r>
      <w:r w:rsidR="00122A6F" w:rsidRPr="00394225">
        <w:rPr>
          <w:color w:val="000000" w:themeColor="text1"/>
        </w:rPr>
        <w:t>-п</w:t>
      </w:r>
      <w:r w:rsidR="003C723E" w:rsidRPr="00394225">
        <w:rPr>
          <w:color w:val="000000" w:themeColor="text1"/>
        </w:rPr>
        <w:t xml:space="preserve"> от 13.07.2023.</w:t>
      </w:r>
    </w:p>
    <w:p w14:paraId="75CF7CD3" w14:textId="77777777" w:rsidR="004F7686" w:rsidRPr="00394225" w:rsidRDefault="0027787D" w:rsidP="004F768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94225">
        <w:rPr>
          <w:color w:val="000000" w:themeColor="text1"/>
        </w:rPr>
        <w:t xml:space="preserve">По мероприятию 2.2  МКУ «Управление городского хозяйства» является заказчиком работ (услуг). </w:t>
      </w:r>
      <w:r w:rsidR="004F7686" w:rsidRPr="00394225">
        <w:rPr>
          <w:color w:val="000000" w:themeColor="text1"/>
        </w:rPr>
        <w:t xml:space="preserve">Исполнение мероприятий осуществляется в соответствии с положениями Федерального </w:t>
      </w:r>
      <w:hyperlink r:id="rId24" w:history="1">
        <w:r w:rsidR="004F7686" w:rsidRPr="00394225">
          <w:rPr>
            <w:color w:val="000000" w:themeColor="text1"/>
          </w:rPr>
          <w:t>закона</w:t>
        </w:r>
      </w:hyperlink>
      <w:r w:rsidR="004F7686" w:rsidRPr="00394225">
        <w:rPr>
          <w:color w:val="000000" w:themeColor="text1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3F49FC4" w14:textId="77777777" w:rsidR="0027787D" w:rsidRPr="00AD5B4E" w:rsidRDefault="0027787D" w:rsidP="0027787D">
      <w:pPr>
        <w:autoSpaceDE w:val="0"/>
        <w:autoSpaceDN w:val="0"/>
        <w:adjustRightInd w:val="0"/>
        <w:ind w:firstLine="540"/>
        <w:jc w:val="both"/>
      </w:pPr>
      <w:r w:rsidRPr="00AD5B4E">
        <w:t>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4AA1F872" w14:textId="77777777" w:rsidR="005F22A9" w:rsidRPr="00AD5B4E" w:rsidRDefault="005F22A9" w:rsidP="00256F6E">
      <w:pPr>
        <w:autoSpaceDE w:val="0"/>
        <w:autoSpaceDN w:val="0"/>
        <w:adjustRightInd w:val="0"/>
        <w:ind w:firstLine="540"/>
        <w:jc w:val="both"/>
      </w:pPr>
      <w:r w:rsidRPr="00AD5B4E">
        <w:rPr>
          <w:color w:val="000000"/>
        </w:rPr>
        <w:t xml:space="preserve">Исполнители мероприятий </w:t>
      </w:r>
      <w:r w:rsidR="00CF13FE">
        <w:rPr>
          <w:color w:val="000000"/>
        </w:rPr>
        <w:t>под</w:t>
      </w:r>
      <w:r w:rsidRPr="00AD5B4E">
        <w:rPr>
          <w:color w:val="000000"/>
        </w:rPr>
        <w:t>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</w:t>
      </w:r>
      <w:r w:rsidRPr="00AD5B4E">
        <w:t xml:space="preserve"> </w:t>
      </w:r>
    </w:p>
    <w:p w14:paraId="42C509E0" w14:textId="77777777" w:rsidR="00127CE0" w:rsidRPr="00AD5B4E" w:rsidRDefault="00127CE0" w:rsidP="00AF3284">
      <w:pPr>
        <w:pStyle w:val="ConsPlusNormal"/>
        <w:rPr>
          <w:rFonts w:ascii="Times New Roman" w:hAnsi="Times New Roman" w:cs="Times New Roman"/>
          <w:b/>
        </w:rPr>
      </w:pPr>
    </w:p>
    <w:p w14:paraId="1C18B5C3" w14:textId="77777777" w:rsidR="00776551" w:rsidRPr="00AD5B4E" w:rsidRDefault="00776551" w:rsidP="0077655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t>4. Характеристика основных мероприятий подпрограммы</w:t>
      </w:r>
    </w:p>
    <w:p w14:paraId="7B01B614" w14:textId="77777777" w:rsidR="00AE490B" w:rsidRPr="00AD5B4E" w:rsidRDefault="00AE490B" w:rsidP="003C723E">
      <w:pPr>
        <w:autoSpaceDE w:val="0"/>
        <w:autoSpaceDN w:val="0"/>
        <w:adjustRightInd w:val="0"/>
        <w:ind w:firstLine="540"/>
        <w:jc w:val="both"/>
      </w:pPr>
    </w:p>
    <w:p w14:paraId="0BB31EF8" w14:textId="77777777" w:rsidR="003C723E" w:rsidRPr="00AD5B4E" w:rsidRDefault="003C723E" w:rsidP="003C723E">
      <w:pPr>
        <w:autoSpaceDE w:val="0"/>
        <w:autoSpaceDN w:val="0"/>
        <w:adjustRightInd w:val="0"/>
        <w:ind w:firstLine="540"/>
        <w:jc w:val="both"/>
      </w:pPr>
      <w:r w:rsidRPr="00AD5B4E">
        <w:t>Для достижения цели и решения задач подпрограммы планируется выполнить следующие мероприятия:</w:t>
      </w:r>
    </w:p>
    <w:p w14:paraId="71B7D3C0" w14:textId="77777777" w:rsidR="00776551" w:rsidRPr="00AD5B4E" w:rsidRDefault="003C723E" w:rsidP="00AE490B">
      <w:pPr>
        <w:autoSpaceDE w:val="0"/>
        <w:autoSpaceDN w:val="0"/>
        <w:adjustRightInd w:val="0"/>
        <w:ind w:firstLine="540"/>
        <w:jc w:val="both"/>
        <w:outlineLvl w:val="1"/>
      </w:pPr>
      <w:r w:rsidRPr="00AD5B4E">
        <w:t>Мер</w:t>
      </w:r>
      <w:r w:rsidR="00AE490B" w:rsidRPr="00AD5B4E">
        <w:t>оприятие 2.1. «Предоставление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муниципальном образовании город Минусинск.</w:t>
      </w:r>
    </w:p>
    <w:p w14:paraId="34436DC7" w14:textId="77777777" w:rsidR="003C723E" w:rsidRPr="00AD5B4E" w:rsidRDefault="00AE490B" w:rsidP="003C723E">
      <w:pPr>
        <w:ind w:firstLine="708"/>
        <w:jc w:val="both"/>
      </w:pPr>
      <w:r w:rsidRPr="00AD5B4E">
        <w:t>Главным распорядитель бюджетных средств является Администрация города Минусинска.</w:t>
      </w:r>
    </w:p>
    <w:p w14:paraId="19D73D0B" w14:textId="77777777" w:rsidR="00394225" w:rsidRDefault="003C723E" w:rsidP="003C723E">
      <w:pPr>
        <w:ind w:firstLine="708"/>
        <w:jc w:val="both"/>
      </w:pPr>
      <w:r w:rsidRPr="00AD5B4E">
        <w:t xml:space="preserve">Муниципальное казенное учреждение «Управление городского хозяйства» выполняет функции получателя бюджетных средств, </w:t>
      </w:r>
      <w:r w:rsidR="00CD25CE" w:rsidRPr="00AD5B4E">
        <w:br/>
      </w:r>
      <w:r w:rsidRPr="00AD5B4E">
        <w:t>до которого доводятся в установленном порядке лимиты бюджетных обязательств на предоставление субсидий</w:t>
      </w:r>
      <w:r w:rsidR="00AE490B" w:rsidRPr="00AD5B4E">
        <w:t>.</w:t>
      </w:r>
      <w:r w:rsidR="00CD25CE" w:rsidRPr="00AD5B4E">
        <w:t xml:space="preserve"> </w:t>
      </w:r>
    </w:p>
    <w:p w14:paraId="714D88FD" w14:textId="77777777" w:rsidR="00AE490B" w:rsidRPr="00AD5B4E" w:rsidRDefault="00AE490B" w:rsidP="003C723E">
      <w:pPr>
        <w:ind w:firstLine="708"/>
        <w:jc w:val="both"/>
      </w:pPr>
      <w:r w:rsidRPr="00AD5B4E">
        <w:t>Срок ре</w:t>
      </w:r>
      <w:r w:rsidR="00394225">
        <w:t>ализации  мероприятия - 2014-2026</w:t>
      </w:r>
      <w:r w:rsidRPr="00AD5B4E">
        <w:t xml:space="preserve"> годы.</w:t>
      </w:r>
    </w:p>
    <w:p w14:paraId="468D4261" w14:textId="77777777" w:rsidR="00394225" w:rsidRDefault="00AE490B" w:rsidP="003C723E">
      <w:pPr>
        <w:ind w:firstLine="708"/>
        <w:jc w:val="both"/>
      </w:pPr>
      <w:r w:rsidRPr="00AD5B4E">
        <w:t>Мероприятие 2.2. «Выполнение работ, связанных с осуществлением регулярных пере</w:t>
      </w:r>
      <w:r w:rsidR="00394225">
        <w:t>возок по регулируемым тарифам».</w:t>
      </w:r>
    </w:p>
    <w:p w14:paraId="34384F71" w14:textId="77777777" w:rsidR="00AE490B" w:rsidRPr="00AD5B4E" w:rsidRDefault="00AE490B" w:rsidP="003C723E">
      <w:pPr>
        <w:ind w:firstLine="708"/>
        <w:jc w:val="both"/>
      </w:pPr>
      <w:r w:rsidRPr="00AD5B4E">
        <w:t>Срок р</w:t>
      </w:r>
      <w:r w:rsidR="00394225">
        <w:t>еализации мероприятия - 2014-2026</w:t>
      </w:r>
      <w:r w:rsidRPr="00AD5B4E">
        <w:t xml:space="preserve"> годы.</w:t>
      </w:r>
    </w:p>
    <w:p w14:paraId="6F4C7179" w14:textId="77777777" w:rsidR="006A41F2" w:rsidRPr="00AD5B4E" w:rsidRDefault="006A41F2" w:rsidP="00ED075E">
      <w:pPr>
        <w:autoSpaceDE w:val="0"/>
        <w:autoSpaceDN w:val="0"/>
        <w:adjustRightInd w:val="0"/>
        <w:ind w:firstLine="709"/>
        <w:jc w:val="both"/>
      </w:pPr>
      <w:r w:rsidRPr="00AD5B4E">
        <w:t xml:space="preserve">Распределение объемов и источников финансирования всего и с разбивкой по годам указано в </w:t>
      </w:r>
      <w:hyperlink r:id="rId25" w:history="1">
        <w:r w:rsidRPr="00AD5B4E">
          <w:t>4</w:t>
        </w:r>
      </w:hyperlink>
      <w:r w:rsidRPr="00AD5B4E">
        <w:t xml:space="preserve">, </w:t>
      </w:r>
      <w:hyperlink r:id="rId26" w:history="1">
        <w:r w:rsidRPr="00AD5B4E">
          <w:t>5</w:t>
        </w:r>
      </w:hyperlink>
      <w:r w:rsidRPr="00AD5B4E">
        <w:t xml:space="preserve"> к настоящей Программе.</w:t>
      </w:r>
    </w:p>
    <w:p w14:paraId="62AA1D79" w14:textId="77777777" w:rsidR="00776551" w:rsidRDefault="00776551" w:rsidP="00602E8A">
      <w:pPr>
        <w:autoSpaceDE w:val="0"/>
        <w:autoSpaceDN w:val="0"/>
        <w:adjustRightInd w:val="0"/>
        <w:outlineLvl w:val="1"/>
        <w:rPr>
          <w:b/>
        </w:rPr>
      </w:pPr>
    </w:p>
    <w:p w14:paraId="3339A82A" w14:textId="77777777" w:rsidR="00327DDC" w:rsidRDefault="00327DDC" w:rsidP="00602E8A">
      <w:pPr>
        <w:autoSpaceDE w:val="0"/>
        <w:autoSpaceDN w:val="0"/>
        <w:adjustRightInd w:val="0"/>
        <w:outlineLvl w:val="1"/>
        <w:rPr>
          <w:b/>
        </w:rPr>
      </w:pPr>
    </w:p>
    <w:p w14:paraId="45F51ABD" w14:textId="77777777" w:rsidR="00327DDC" w:rsidRDefault="00327DDC" w:rsidP="00602E8A">
      <w:pPr>
        <w:autoSpaceDE w:val="0"/>
        <w:autoSpaceDN w:val="0"/>
        <w:adjustRightInd w:val="0"/>
        <w:outlineLvl w:val="1"/>
        <w:rPr>
          <w:b/>
        </w:rPr>
      </w:pPr>
    </w:p>
    <w:p w14:paraId="670FA970" w14:textId="77777777" w:rsidR="00327DDC" w:rsidRDefault="00327DDC" w:rsidP="00602E8A">
      <w:pPr>
        <w:autoSpaceDE w:val="0"/>
        <w:autoSpaceDN w:val="0"/>
        <w:adjustRightInd w:val="0"/>
        <w:outlineLvl w:val="1"/>
        <w:rPr>
          <w:b/>
        </w:rPr>
      </w:pPr>
    </w:p>
    <w:p w14:paraId="5EE4134A" w14:textId="77777777" w:rsidR="00327DDC" w:rsidRDefault="00327DDC" w:rsidP="00602E8A">
      <w:pPr>
        <w:autoSpaceDE w:val="0"/>
        <w:autoSpaceDN w:val="0"/>
        <w:adjustRightInd w:val="0"/>
        <w:outlineLvl w:val="1"/>
        <w:rPr>
          <w:b/>
        </w:rPr>
      </w:pPr>
    </w:p>
    <w:p w14:paraId="6EC4E368" w14:textId="77777777" w:rsidR="00327DDC" w:rsidRPr="00AD5B4E" w:rsidRDefault="00327DDC" w:rsidP="00602E8A">
      <w:pPr>
        <w:autoSpaceDE w:val="0"/>
        <w:autoSpaceDN w:val="0"/>
        <w:adjustRightInd w:val="0"/>
        <w:outlineLvl w:val="1"/>
        <w:rPr>
          <w:b/>
        </w:rPr>
      </w:pPr>
    </w:p>
    <w:p w14:paraId="125511B5" w14:textId="77777777" w:rsidR="00776551" w:rsidRPr="00AD5B4E" w:rsidRDefault="00776551" w:rsidP="0077655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lastRenderedPageBreak/>
        <w:t xml:space="preserve">Подпрограмма 3. «Повышение безопасности дорожного движения </w:t>
      </w:r>
    </w:p>
    <w:p w14:paraId="64950938" w14:textId="77777777" w:rsidR="00776551" w:rsidRPr="00AD5B4E" w:rsidRDefault="00776551" w:rsidP="0077655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t xml:space="preserve">в муниципальном образовании город Минусинск» </w:t>
      </w:r>
    </w:p>
    <w:p w14:paraId="448F9996" w14:textId="77777777" w:rsidR="00776551" w:rsidRPr="00AD5B4E" w:rsidRDefault="00776551" w:rsidP="00776551">
      <w:pPr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14:paraId="5403ED14" w14:textId="77777777" w:rsidR="00776551" w:rsidRPr="00AD5B4E" w:rsidRDefault="00776551" w:rsidP="0077655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D5B4E">
        <w:rPr>
          <w:b/>
        </w:rPr>
        <w:t>Паспорт подпрограммы</w:t>
      </w:r>
      <w:r w:rsidR="009B01EE" w:rsidRPr="00AD5B4E">
        <w:rPr>
          <w:b/>
        </w:rPr>
        <w:t xml:space="preserve"> муниципальной программы</w:t>
      </w:r>
    </w:p>
    <w:p w14:paraId="35AAED16" w14:textId="77777777" w:rsidR="00776551" w:rsidRPr="00AD5B4E" w:rsidRDefault="00776551" w:rsidP="00776551">
      <w:pPr>
        <w:autoSpaceDE w:val="0"/>
        <w:autoSpaceDN w:val="0"/>
        <w:adjustRightInd w:val="0"/>
        <w:jc w:val="center"/>
        <w:outlineLvl w:val="1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776551" w:rsidRPr="00AD5B4E" w14:paraId="62F110B1" w14:textId="77777777" w:rsidTr="005879C5">
        <w:trPr>
          <w:trHeight w:val="857"/>
        </w:trPr>
        <w:tc>
          <w:tcPr>
            <w:tcW w:w="2660" w:type="dxa"/>
          </w:tcPr>
          <w:p w14:paraId="79563024" w14:textId="77777777" w:rsidR="00776551" w:rsidRPr="00AD5B4E" w:rsidRDefault="00776551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</w:tcPr>
          <w:p w14:paraId="7A81DC65" w14:textId="77777777" w:rsidR="00776551" w:rsidRPr="00AD5B4E" w:rsidRDefault="00776551" w:rsidP="00D148D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«Повышение безопасности дорожного движения в муниципальном образовании город Минусинск» (далее – подпрограмма)</w:t>
            </w:r>
          </w:p>
        </w:tc>
      </w:tr>
      <w:tr w:rsidR="00CB1DC3" w:rsidRPr="00AD5B4E" w14:paraId="58B25CD4" w14:textId="77777777" w:rsidTr="008D0B0E">
        <w:trPr>
          <w:trHeight w:val="857"/>
        </w:trPr>
        <w:tc>
          <w:tcPr>
            <w:tcW w:w="2660" w:type="dxa"/>
            <w:shd w:val="clear" w:color="auto" w:fill="auto"/>
          </w:tcPr>
          <w:p w14:paraId="551A35D5" w14:textId="77777777" w:rsidR="00CB1DC3" w:rsidRPr="00AD5B4E" w:rsidRDefault="00CB1DC3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6" w:type="dxa"/>
            <w:shd w:val="clear" w:color="auto" w:fill="auto"/>
          </w:tcPr>
          <w:p w14:paraId="69901CEB" w14:textId="77777777" w:rsidR="00CB1DC3" w:rsidRPr="00AD5B4E" w:rsidRDefault="00CB1DC3" w:rsidP="00D148D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</w:t>
            </w:r>
            <w:r w:rsidR="00CC3195" w:rsidRPr="00AD5B4E">
              <w:rPr>
                <w:sz w:val="24"/>
                <w:szCs w:val="24"/>
              </w:rPr>
              <w:t xml:space="preserve"> (далее МКУ «Управление городского хозяйства»)</w:t>
            </w:r>
          </w:p>
        </w:tc>
      </w:tr>
      <w:tr w:rsidR="00776551" w:rsidRPr="00AD5B4E" w14:paraId="3CC8D339" w14:textId="77777777" w:rsidTr="008D0B0E">
        <w:trPr>
          <w:trHeight w:val="920"/>
        </w:trPr>
        <w:tc>
          <w:tcPr>
            <w:tcW w:w="2660" w:type="dxa"/>
            <w:shd w:val="clear" w:color="auto" w:fill="auto"/>
          </w:tcPr>
          <w:p w14:paraId="4DA01BB7" w14:textId="77777777" w:rsidR="00776551" w:rsidRPr="00AD5B4E" w:rsidRDefault="00776551" w:rsidP="005879C5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6946" w:type="dxa"/>
            <w:shd w:val="clear" w:color="auto" w:fill="auto"/>
          </w:tcPr>
          <w:p w14:paraId="12540823" w14:textId="77777777" w:rsidR="00776551" w:rsidRPr="00AD5B4E" w:rsidRDefault="00776551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МКУ «У</w:t>
            </w:r>
            <w:r w:rsidR="00CC3195" w:rsidRPr="00AD5B4E">
              <w:rPr>
                <w:sz w:val="24"/>
                <w:szCs w:val="24"/>
              </w:rPr>
              <w:t>правление городского хозяйства»</w:t>
            </w:r>
          </w:p>
        </w:tc>
      </w:tr>
      <w:tr w:rsidR="00776551" w:rsidRPr="00AD5B4E" w14:paraId="6039A3B3" w14:textId="77777777" w:rsidTr="008D0B0E">
        <w:trPr>
          <w:trHeight w:val="576"/>
        </w:trPr>
        <w:tc>
          <w:tcPr>
            <w:tcW w:w="2660" w:type="dxa"/>
            <w:shd w:val="clear" w:color="auto" w:fill="auto"/>
            <w:vAlign w:val="center"/>
          </w:tcPr>
          <w:p w14:paraId="7F5C077F" w14:textId="77777777" w:rsidR="00776551" w:rsidRPr="00AD5B4E" w:rsidRDefault="00776551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989285" w14:textId="77777777" w:rsidR="00776551" w:rsidRPr="00AD5B4E" w:rsidRDefault="00B65641" w:rsidP="00D148D0">
            <w:pPr>
              <w:autoSpaceDE w:val="0"/>
              <w:autoSpaceDN w:val="0"/>
              <w:adjustRightInd w:val="0"/>
              <w:ind w:left="39"/>
              <w:outlineLvl w:val="1"/>
              <w:rPr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Повышение комплексной безопасности дорожного движения.</w:t>
            </w:r>
          </w:p>
        </w:tc>
      </w:tr>
      <w:tr w:rsidR="00776551" w:rsidRPr="00AD5B4E" w14:paraId="7DA358AA" w14:textId="77777777" w:rsidTr="008D0B0E">
        <w:trPr>
          <w:trHeight w:val="622"/>
        </w:trPr>
        <w:tc>
          <w:tcPr>
            <w:tcW w:w="2660" w:type="dxa"/>
            <w:shd w:val="clear" w:color="auto" w:fill="auto"/>
          </w:tcPr>
          <w:p w14:paraId="1E49EA63" w14:textId="77777777" w:rsidR="00776551" w:rsidRPr="00AD5B4E" w:rsidRDefault="00776551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  <w:shd w:val="clear" w:color="auto" w:fill="auto"/>
          </w:tcPr>
          <w:p w14:paraId="14B1A212" w14:textId="77777777" w:rsidR="00776551" w:rsidRPr="00AD5B4E" w:rsidRDefault="00B65641" w:rsidP="00B65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Обеспечение дорожной безопасности и бесперебойного движения по автомобильным дорогам</w:t>
            </w:r>
          </w:p>
        </w:tc>
      </w:tr>
      <w:tr w:rsidR="00776551" w:rsidRPr="00AD5B4E" w14:paraId="04C28E57" w14:textId="77777777" w:rsidTr="005879C5">
        <w:trPr>
          <w:trHeight w:val="466"/>
        </w:trPr>
        <w:tc>
          <w:tcPr>
            <w:tcW w:w="2660" w:type="dxa"/>
          </w:tcPr>
          <w:p w14:paraId="7E8D6093" w14:textId="77777777" w:rsidR="00776551" w:rsidRPr="00AD5B4E" w:rsidRDefault="00776551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6946" w:type="dxa"/>
          </w:tcPr>
          <w:p w14:paraId="10BEDA1F" w14:textId="77777777" w:rsidR="00776551" w:rsidRPr="00327DDC" w:rsidRDefault="00327DDC" w:rsidP="00327DDC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327DDC">
              <w:rPr>
                <w:sz w:val="24"/>
                <w:szCs w:val="24"/>
              </w:rPr>
              <w:t>У</w:t>
            </w:r>
            <w:r w:rsidR="00776551" w:rsidRPr="00327DDC">
              <w:rPr>
                <w:sz w:val="24"/>
                <w:szCs w:val="24"/>
              </w:rPr>
              <w:t>становка технических средств регулирования дорожного движения (дорожные знаки,</w:t>
            </w:r>
            <w:r w:rsidRPr="00327DDC">
              <w:rPr>
                <w:sz w:val="24"/>
                <w:szCs w:val="24"/>
              </w:rPr>
              <w:t xml:space="preserve"> пешеходные ограждения, устройство искусственных неровностей</w:t>
            </w:r>
            <w:r w:rsidR="00776551" w:rsidRPr="00327DDC">
              <w:rPr>
                <w:sz w:val="24"/>
                <w:szCs w:val="24"/>
              </w:rPr>
              <w:t>).</w:t>
            </w:r>
          </w:p>
        </w:tc>
      </w:tr>
      <w:tr w:rsidR="00776551" w:rsidRPr="00AD5B4E" w14:paraId="7541FFB5" w14:textId="77777777" w:rsidTr="005879C5">
        <w:trPr>
          <w:trHeight w:val="371"/>
        </w:trPr>
        <w:tc>
          <w:tcPr>
            <w:tcW w:w="2660" w:type="dxa"/>
          </w:tcPr>
          <w:p w14:paraId="36DB4020" w14:textId="77777777" w:rsidR="00776551" w:rsidRPr="00AD5B4E" w:rsidRDefault="00776551" w:rsidP="00D148D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6" w:type="dxa"/>
          </w:tcPr>
          <w:p w14:paraId="1437DF06" w14:textId="77777777" w:rsidR="00776551" w:rsidRPr="00327DDC" w:rsidRDefault="00394225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27DDC">
              <w:rPr>
                <w:sz w:val="24"/>
                <w:szCs w:val="24"/>
              </w:rPr>
              <w:t>2014-2026</w:t>
            </w:r>
            <w:r w:rsidR="00776551" w:rsidRPr="00327DDC">
              <w:rPr>
                <w:sz w:val="24"/>
                <w:szCs w:val="24"/>
              </w:rPr>
              <w:t xml:space="preserve"> годы</w:t>
            </w:r>
          </w:p>
          <w:p w14:paraId="3E73A306" w14:textId="77777777" w:rsidR="00776551" w:rsidRPr="00327DDC" w:rsidRDefault="00776551" w:rsidP="00D148D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776551" w:rsidRPr="00AD5B4E" w14:paraId="4DCF925A" w14:textId="77777777" w:rsidTr="005879C5">
        <w:trPr>
          <w:trHeight w:val="791"/>
        </w:trPr>
        <w:tc>
          <w:tcPr>
            <w:tcW w:w="2660" w:type="dxa"/>
          </w:tcPr>
          <w:p w14:paraId="7FFBBD7C" w14:textId="77777777" w:rsidR="00776551" w:rsidRPr="00AD5B4E" w:rsidRDefault="00776551" w:rsidP="00D148D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AD5B4E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14:paraId="77A12C43" w14:textId="77777777" w:rsidR="00E03036" w:rsidRPr="00AD5B4E" w:rsidRDefault="00E03036" w:rsidP="00E0303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 w:rsidR="00394225" w:rsidRPr="00AD5B4E">
              <w:rPr>
                <w:color w:val="000000"/>
                <w:sz w:val="24"/>
                <w:szCs w:val="24"/>
              </w:rPr>
              <w:t xml:space="preserve">средства бюджета города </w:t>
            </w:r>
            <w:r w:rsidRPr="00AD5B4E">
              <w:rPr>
                <w:color w:val="000000"/>
                <w:sz w:val="24"/>
                <w:szCs w:val="24"/>
              </w:rPr>
              <w:t>составляет –</w:t>
            </w:r>
            <w:r w:rsidR="00394225">
              <w:rPr>
                <w:color w:val="000000"/>
                <w:sz w:val="24"/>
                <w:szCs w:val="24"/>
              </w:rPr>
              <w:t xml:space="preserve"> </w:t>
            </w:r>
            <w:r w:rsidR="00AE21BE" w:rsidRPr="00AE21BE">
              <w:rPr>
                <w:color w:val="FF0000"/>
                <w:sz w:val="24"/>
                <w:szCs w:val="24"/>
              </w:rPr>
              <w:t>5</w:t>
            </w:r>
            <w:r w:rsidR="00394225" w:rsidRPr="00394225">
              <w:rPr>
                <w:color w:val="FF0000"/>
                <w:sz w:val="24"/>
                <w:szCs w:val="24"/>
              </w:rPr>
              <w:t>0, 00</w:t>
            </w:r>
            <w:r w:rsidR="00394225">
              <w:rPr>
                <w:color w:val="000000"/>
                <w:sz w:val="24"/>
                <w:szCs w:val="24"/>
              </w:rPr>
              <w:t xml:space="preserve"> </w:t>
            </w:r>
            <w:r w:rsidRPr="00AD5B4E">
              <w:rPr>
                <w:color w:val="000000"/>
                <w:sz w:val="24"/>
                <w:szCs w:val="24"/>
              </w:rPr>
              <w:t>тыс. руб., из них:</w:t>
            </w:r>
          </w:p>
          <w:p w14:paraId="7D2C0E08" w14:textId="77777777" w:rsidR="00E03036" w:rsidRPr="00AD5B4E" w:rsidRDefault="00394225" w:rsidP="00E0303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E03036" w:rsidRPr="00AD5B4E">
              <w:rPr>
                <w:color w:val="000000"/>
                <w:sz w:val="24"/>
                <w:szCs w:val="24"/>
              </w:rPr>
              <w:t xml:space="preserve"> год – </w:t>
            </w:r>
            <w:r w:rsidR="00AE21BE" w:rsidRPr="00AE21BE">
              <w:rPr>
                <w:color w:val="FF0000"/>
                <w:sz w:val="24"/>
                <w:szCs w:val="24"/>
              </w:rPr>
              <w:t>5</w:t>
            </w:r>
            <w:r w:rsidRPr="00394225">
              <w:rPr>
                <w:color w:val="FF0000"/>
                <w:sz w:val="24"/>
                <w:szCs w:val="24"/>
              </w:rPr>
              <w:t>0,00</w:t>
            </w:r>
            <w:r w:rsidR="00E03036" w:rsidRPr="00AD5B4E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1E234750" w14:textId="77777777" w:rsidR="00E03036" w:rsidRPr="00AD5B4E" w:rsidRDefault="00394225" w:rsidP="00E0303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E03036" w:rsidRPr="00AD5B4E">
              <w:rPr>
                <w:color w:val="000000"/>
                <w:sz w:val="24"/>
                <w:szCs w:val="24"/>
              </w:rPr>
              <w:t xml:space="preserve"> год – 0,00 тыс. руб.;</w:t>
            </w:r>
          </w:p>
          <w:p w14:paraId="4A738C06" w14:textId="77777777" w:rsidR="00E03036" w:rsidRPr="00AD5B4E" w:rsidRDefault="00394225" w:rsidP="0039422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 </w:t>
            </w:r>
            <w:r w:rsidR="00E03036" w:rsidRPr="00AD5B4E">
              <w:rPr>
                <w:color w:val="000000"/>
                <w:sz w:val="24"/>
                <w:szCs w:val="24"/>
              </w:rPr>
              <w:t>год – 0,00 тыс. руб.</w:t>
            </w:r>
          </w:p>
        </w:tc>
      </w:tr>
    </w:tbl>
    <w:p w14:paraId="2F2E6E2C" w14:textId="77777777" w:rsidR="00776551" w:rsidRPr="00AD5B4E" w:rsidRDefault="00776551" w:rsidP="00AF3284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AD5B4E">
        <w:rPr>
          <w:b/>
        </w:rPr>
        <w:t xml:space="preserve"> </w:t>
      </w:r>
    </w:p>
    <w:p w14:paraId="234561E8" w14:textId="77777777" w:rsidR="00776551" w:rsidRPr="00AD5B4E" w:rsidRDefault="00776551" w:rsidP="00601D2D">
      <w:pPr>
        <w:numPr>
          <w:ilvl w:val="0"/>
          <w:numId w:val="4"/>
        </w:numPr>
        <w:autoSpaceDE w:val="0"/>
        <w:autoSpaceDN w:val="0"/>
        <w:adjustRightInd w:val="0"/>
        <w:ind w:left="-140" w:right="-427" w:firstLine="0"/>
        <w:jc w:val="center"/>
        <w:outlineLvl w:val="1"/>
        <w:rPr>
          <w:b/>
        </w:rPr>
      </w:pPr>
      <w:r w:rsidRPr="00AD5B4E">
        <w:rPr>
          <w:b/>
        </w:rPr>
        <w:t>Постановка общегородской проблемы и обоснование необходимости разработки подпрограммы</w:t>
      </w:r>
    </w:p>
    <w:p w14:paraId="37C9C58B" w14:textId="77777777" w:rsidR="00776551" w:rsidRPr="00AD5B4E" w:rsidRDefault="00776551" w:rsidP="00776551">
      <w:pPr>
        <w:autoSpaceDE w:val="0"/>
        <w:autoSpaceDN w:val="0"/>
        <w:adjustRightInd w:val="0"/>
        <w:ind w:left="1320" w:right="-427"/>
        <w:outlineLvl w:val="1"/>
        <w:rPr>
          <w:b/>
          <w:color w:val="7030A0"/>
        </w:rPr>
      </w:pPr>
    </w:p>
    <w:p w14:paraId="52AC2B2E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Одной из самых острых социально-экономических проблем является высокая аварийность на автомобильных дорогах.</w:t>
      </w:r>
    </w:p>
    <w:p w14:paraId="32015AB4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14:paraId="790180CE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</w:t>
      </w:r>
      <w:r w:rsidRPr="00AD5B4E">
        <w:rPr>
          <w:rFonts w:eastAsia="Calibri"/>
          <w:lang w:eastAsia="en-US"/>
        </w:rPr>
        <w:br/>
        <w:t xml:space="preserve">с управлением транспортом в состоянии опьянения, нарушения скоростного режима движения, происшествий по вине пешеходов, пренебрежения </w:t>
      </w:r>
      <w:r w:rsidRPr="00AD5B4E">
        <w:rPr>
          <w:rFonts w:eastAsia="Calibri"/>
          <w:lang w:eastAsia="en-US"/>
        </w:rPr>
        <w:br/>
        <w:t xml:space="preserve">к требованиям </w:t>
      </w:r>
      <w:hyperlink r:id="rId27" w:history="1">
        <w:r w:rsidRPr="00AD5B4E">
          <w:rPr>
            <w:rFonts w:eastAsia="Calibri"/>
            <w:lang w:eastAsia="en-US"/>
          </w:rPr>
          <w:t>Правил</w:t>
        </w:r>
      </w:hyperlink>
      <w:r w:rsidRPr="00AD5B4E">
        <w:rPr>
          <w:rFonts w:eastAsia="Calibri"/>
          <w:lang w:eastAsia="en-US"/>
        </w:rPr>
        <w:t xml:space="preserve"> дорожного движения, необходимо обеспечить реализацию Федерального </w:t>
      </w:r>
      <w:hyperlink r:id="rId28" w:history="1">
        <w:r w:rsidRPr="00AD5B4E">
          <w:rPr>
            <w:rFonts w:eastAsia="Calibri"/>
            <w:lang w:eastAsia="en-US"/>
          </w:rPr>
          <w:t>закона</w:t>
        </w:r>
      </w:hyperlink>
      <w:r w:rsidRPr="00AD5B4E">
        <w:rPr>
          <w:rFonts w:eastAsia="Calibri"/>
          <w:lang w:eastAsia="en-US"/>
        </w:rPr>
        <w:t xml:space="preserve"> от 10.11.1995 № 196-ФЗ «О безопасности дорожного движения». 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</w:t>
      </w:r>
      <w:r w:rsidRPr="00AD5B4E">
        <w:rPr>
          <w:rFonts w:eastAsia="Calibri"/>
          <w:lang w:eastAsia="en-US"/>
        </w:rPr>
        <w:br/>
      </w:r>
      <w:r w:rsidRPr="00AD5B4E">
        <w:rPr>
          <w:rFonts w:eastAsia="Calibri"/>
          <w:lang w:eastAsia="en-US"/>
        </w:rPr>
        <w:lastRenderedPageBreak/>
        <w:t xml:space="preserve">их прав и законных интересов, а также защита интересов общества </w:t>
      </w:r>
      <w:r w:rsidRPr="00AD5B4E">
        <w:rPr>
          <w:rFonts w:eastAsia="Calibri"/>
          <w:lang w:eastAsia="en-US"/>
        </w:rPr>
        <w:br/>
        <w:t>и государства путем предупреждения дорожно-транспортных происшествий (далее - ДТП), снижения тяжести их последствий.</w:t>
      </w:r>
    </w:p>
    <w:p w14:paraId="49B761BC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Одним из основных видов ДТП являются наезды на пешеходов и составляют не менее 30 процентов от общего числа зарегистрированных ДТП.</w:t>
      </w:r>
    </w:p>
    <w:p w14:paraId="1B2D4FBA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D5B4E">
        <w:rPr>
          <w:rFonts w:eastAsia="Calibri"/>
          <w:lang w:eastAsia="en-US"/>
        </w:rPr>
        <w:t xml:space="preserve">Основными причинами таких происшествий служат нарушения Правил дорожного движения, как водителями транспортных средств, так </w:t>
      </w:r>
      <w:r w:rsidRPr="00AD5B4E">
        <w:rPr>
          <w:rFonts w:eastAsia="Calibri"/>
          <w:lang w:eastAsia="en-US"/>
        </w:rPr>
        <w:br/>
        <w:t>и пешеходами. Вместе с тем, на совершение таких нарушений, как переход проезжей части в неустановленном месте, неожиданный выход пешеходов на проезжую часть, во многих случаях провоцирует отсутствие в необходимых местах тротуаров, пешеходных дорожек и переходов</w:t>
      </w:r>
      <w:r w:rsidRPr="00AD5B4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45851A9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Другой, не менее важной проблемой, остается неудовлетворительное состояние имеющихся пешеходных переходов. По результатам проверок, проведенных сотрудниками Госавтоинспекции совместно с органами прокуратуры, установлено, что каждый четвертый пешеходный переход, обустроенный в настоящее время на улично-дорожной сети города, не соответствует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количестве.</w:t>
      </w:r>
    </w:p>
    <w:p w14:paraId="3B4197FC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Неудовлетворительные дорожные условия сопутствуют гибели в ДТП каждого третьего участника дорожного движения.</w:t>
      </w:r>
    </w:p>
    <w:p w14:paraId="5E708559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Необходимо отметить, что в целом неудовлетворительный дорожный фактор способствовал совершению каждого четвертого ДТП с пострадавшими. В числе наиболее распространенных причин таких ДТП следующие: отсутствие ограждений на опасных участках автодорог, отсутствие или неправильное применение дорожно-знаковой информации, отсутствие или недостаточность наружного освещения.</w:t>
      </w:r>
    </w:p>
    <w:p w14:paraId="1DB88944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14:paraId="4B76B8B0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Последствия дорожно-транспортных происшествий наносят огромный демографический, моральный и материальный ущерб жителям.</w:t>
      </w:r>
    </w:p>
    <w:p w14:paraId="2498209D" w14:textId="77777777" w:rsidR="00776551" w:rsidRPr="00AD5B4E" w:rsidRDefault="00776551" w:rsidP="00776551">
      <w:pPr>
        <w:pStyle w:val="11"/>
        <w:shd w:val="clear" w:color="auto" w:fill="auto"/>
        <w:spacing w:before="0" w:line="240" w:lineRule="auto"/>
        <w:ind w:right="-144" w:firstLine="540"/>
        <w:jc w:val="both"/>
        <w:rPr>
          <w:rFonts w:eastAsia="Calibri"/>
          <w:sz w:val="28"/>
          <w:szCs w:val="28"/>
        </w:rPr>
      </w:pPr>
      <w:r w:rsidRPr="00AD5B4E">
        <w:rPr>
          <w:rFonts w:eastAsia="Calibri"/>
          <w:sz w:val="28"/>
          <w:szCs w:val="28"/>
        </w:rPr>
        <w:t>В целях профилактики дорожных происшествий, в том числе с участием пешеходов, водителей в нетрезвом состоянии, сотрудниками ГИБДД ежегодно проводятся мероприятия, направленные на выявление и пресечение аварийно-опасных нарушений ПДД, нарушений ПДД пешеходами и водителями в зоне действия пешеходных переходов, профилактику дорожных происшествий. В средствах массовой информации освещаются материалы по безопасности дорожного движения, проводятся пропагандистские мероприятия, направленные на привитие у детей навыков безопасного поведения на улице, профилактику дорожных происшествий и снижение детского дорожно-транспортного травматизма.</w:t>
      </w:r>
    </w:p>
    <w:p w14:paraId="7B27F75B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 xml:space="preserve">Сложная обстановка с аварийностью потребовала выработки </w:t>
      </w:r>
      <w:r w:rsidRPr="00AD5B4E">
        <w:rPr>
          <w:rFonts w:eastAsia="Calibri"/>
          <w:lang w:eastAsia="en-US"/>
        </w:rPr>
        <w:br/>
      </w:r>
      <w:r w:rsidRPr="00AD5B4E">
        <w:rPr>
          <w:rFonts w:eastAsia="Calibri"/>
          <w:lang w:eastAsia="en-US"/>
        </w:rPr>
        <w:lastRenderedPageBreak/>
        <w:t xml:space="preserve">и реализации мероприятий, направленных на снижение уровня смертности </w:t>
      </w:r>
      <w:r w:rsidRPr="00AD5B4E">
        <w:rPr>
          <w:rFonts w:eastAsia="Calibri"/>
          <w:lang w:eastAsia="en-US"/>
        </w:rPr>
        <w:br/>
        <w:t xml:space="preserve">и травматизма от ДТП населения, и обеспечения роста безопасности </w:t>
      </w:r>
      <w:r w:rsidRPr="00AD5B4E">
        <w:rPr>
          <w:rFonts w:eastAsia="Calibri"/>
          <w:lang w:eastAsia="en-US"/>
        </w:rPr>
        <w:br/>
        <w:t>и благополучия граждан муниципального образования город Минусинск.</w:t>
      </w:r>
    </w:p>
    <w:p w14:paraId="47495379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Таким образом, задачи сохранения жизни и здоровья участников дорожного движения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и Красноярского края.</w:t>
      </w:r>
    </w:p>
    <w:p w14:paraId="631414B5" w14:textId="77777777" w:rsidR="00776551" w:rsidRPr="00AD5B4E" w:rsidRDefault="00776551" w:rsidP="00926CAD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Необходимость разработки и реализации подпрограммы обусловлена следующими причинами:</w:t>
      </w:r>
    </w:p>
    <w:p w14:paraId="146B5619" w14:textId="77777777" w:rsidR="00776551" w:rsidRPr="00AD5B4E" w:rsidRDefault="00776551" w:rsidP="00926CAD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социально-экономическая острота проблемы;</w:t>
      </w:r>
    </w:p>
    <w:p w14:paraId="74D2B799" w14:textId="77777777" w:rsidR="00776551" w:rsidRPr="00AD5B4E" w:rsidRDefault="00776551" w:rsidP="00926CAD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межотраслевой и межведомственный характер проблемы;</w:t>
      </w:r>
    </w:p>
    <w:p w14:paraId="52DA6377" w14:textId="77777777" w:rsidR="00776551" w:rsidRPr="00AD5B4E" w:rsidRDefault="00776551" w:rsidP="00926CAD">
      <w:pPr>
        <w:widowControl w:val="0"/>
        <w:autoSpaceDE w:val="0"/>
        <w:autoSpaceDN w:val="0"/>
        <w:adjustRightInd w:val="0"/>
        <w:ind w:right="-144" w:firstLine="539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необходимость привлечения к решению проблемы органов местного самоуправления и организаций и их заинтересованность в достижении конечного результата;</w:t>
      </w:r>
    </w:p>
    <w:p w14:paraId="1F26A1E0" w14:textId="77777777" w:rsidR="00776551" w:rsidRPr="00AD5B4E" w:rsidRDefault="00776551" w:rsidP="00926CAD">
      <w:pPr>
        <w:widowControl w:val="0"/>
        <w:autoSpaceDE w:val="0"/>
        <w:autoSpaceDN w:val="0"/>
        <w:adjustRightInd w:val="0"/>
        <w:ind w:right="-144" w:firstLine="539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привлечение средств краевого бюджета посредством участия в реализации государственной программы «Развитие транспортной системы».</w:t>
      </w:r>
    </w:p>
    <w:p w14:paraId="281CD974" w14:textId="77777777" w:rsidR="00776551" w:rsidRPr="00AD5B4E" w:rsidRDefault="00776551" w:rsidP="00926CAD">
      <w:pPr>
        <w:pStyle w:val="11"/>
        <w:shd w:val="clear" w:color="auto" w:fill="auto"/>
        <w:spacing w:before="0" w:line="240" w:lineRule="auto"/>
        <w:ind w:right="-144" w:firstLine="540"/>
        <w:jc w:val="both"/>
        <w:rPr>
          <w:rFonts w:eastAsia="Calibri"/>
          <w:sz w:val="28"/>
          <w:szCs w:val="28"/>
        </w:rPr>
      </w:pPr>
      <w:r w:rsidRPr="00AD5B4E">
        <w:rPr>
          <w:rFonts w:eastAsia="Calibri"/>
          <w:sz w:val="28"/>
          <w:szCs w:val="28"/>
        </w:rPr>
        <w:t xml:space="preserve">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 в городе Минусинске планируется реализация мероприятия по обустройству участков улично-дорожной сети вблизи образовательных организаций для обеспечения безопасности дорожного движения. </w:t>
      </w:r>
    </w:p>
    <w:p w14:paraId="75CF1120" w14:textId="77777777" w:rsidR="00776551" w:rsidRPr="00AD5B4E" w:rsidRDefault="00776551" w:rsidP="00926CAD">
      <w:pPr>
        <w:pStyle w:val="11"/>
        <w:shd w:val="clear" w:color="auto" w:fill="auto"/>
        <w:spacing w:before="0" w:line="240" w:lineRule="auto"/>
        <w:ind w:right="-144" w:firstLine="540"/>
        <w:jc w:val="both"/>
        <w:rPr>
          <w:rFonts w:eastAsia="Calibri"/>
          <w:sz w:val="28"/>
          <w:szCs w:val="28"/>
        </w:rPr>
      </w:pPr>
      <w:r w:rsidRPr="00AD5B4E">
        <w:rPr>
          <w:rFonts w:eastAsia="Calibri"/>
          <w:sz w:val="28"/>
          <w:szCs w:val="28"/>
        </w:rPr>
        <w:t>В ходе реализации данного мероприятия будут созданы максимально безопасные и комфортные условия движения участников дорожного движения на автомобильных дорогах, примыкающих к образовательным организациям с целью предотвращения дорожно-транспортных происшествий.</w:t>
      </w:r>
    </w:p>
    <w:p w14:paraId="23D0FE99" w14:textId="77777777" w:rsidR="00776551" w:rsidRPr="00AD5B4E" w:rsidRDefault="00776551" w:rsidP="00926CAD">
      <w:pPr>
        <w:pStyle w:val="11"/>
        <w:shd w:val="clear" w:color="auto" w:fill="auto"/>
        <w:spacing w:before="0" w:line="240" w:lineRule="auto"/>
        <w:ind w:right="-144" w:firstLine="540"/>
        <w:jc w:val="both"/>
        <w:rPr>
          <w:rFonts w:eastAsia="Calibri"/>
          <w:sz w:val="28"/>
          <w:szCs w:val="28"/>
        </w:rPr>
      </w:pPr>
      <w:r w:rsidRPr="00AD5B4E">
        <w:rPr>
          <w:rFonts w:eastAsia="Calibri"/>
          <w:sz w:val="28"/>
          <w:szCs w:val="28"/>
        </w:rPr>
        <w:t>Образовательные организации (далее – ОО) – дошкольные образовательные организации, общеобразовательные организации, организации дополнительного образования, профессиональные образовательные организации.</w:t>
      </w:r>
    </w:p>
    <w:p w14:paraId="23C404BB" w14:textId="77777777" w:rsidR="00776551" w:rsidRPr="00AD5B4E" w:rsidRDefault="00776551" w:rsidP="00926CAD">
      <w:pPr>
        <w:pStyle w:val="11"/>
        <w:shd w:val="clear" w:color="auto" w:fill="auto"/>
        <w:spacing w:before="0" w:line="240" w:lineRule="auto"/>
        <w:ind w:right="-144" w:firstLine="540"/>
        <w:jc w:val="both"/>
        <w:rPr>
          <w:rFonts w:eastAsia="Calibri"/>
          <w:sz w:val="28"/>
          <w:szCs w:val="28"/>
        </w:rPr>
      </w:pPr>
      <w:r w:rsidRPr="00AD5B4E">
        <w:rPr>
          <w:rFonts w:eastAsia="Calibri"/>
          <w:sz w:val="28"/>
          <w:szCs w:val="28"/>
        </w:rPr>
        <w:t>Замечания, указанные в предписании в области обеспечения безопасности дорожного движения устранены в срок.</w:t>
      </w:r>
    </w:p>
    <w:p w14:paraId="31F648E9" w14:textId="77777777" w:rsidR="00776551" w:rsidRPr="00AD5B4E" w:rsidRDefault="00776551" w:rsidP="00926CAD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Обеспечение безопасности дорожного движения является составной частью обеспечения личной безопасности граждан, социальных и экономических проблем, повышения качества жизни. В значительной степени это обусловлено реализацией мероприятий, направленных на:</w:t>
      </w:r>
    </w:p>
    <w:p w14:paraId="5057D75A" w14:textId="77777777" w:rsidR="00776551" w:rsidRPr="00AD5B4E" w:rsidRDefault="00776551" w:rsidP="00926CAD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повышение безопасности дорожного движения за счет средств дорожного фонда города Минусинска;</w:t>
      </w:r>
    </w:p>
    <w:p w14:paraId="54ED8730" w14:textId="77777777" w:rsidR="00776551" w:rsidRPr="00AD5B4E" w:rsidRDefault="00776551" w:rsidP="00926CAD">
      <w:pPr>
        <w:pStyle w:val="11"/>
        <w:shd w:val="clear" w:color="auto" w:fill="auto"/>
        <w:spacing w:before="0" w:line="240" w:lineRule="auto"/>
        <w:ind w:right="-144" w:firstLine="540"/>
        <w:jc w:val="both"/>
        <w:rPr>
          <w:rFonts w:eastAsia="Calibri"/>
          <w:sz w:val="28"/>
          <w:szCs w:val="28"/>
        </w:rPr>
      </w:pPr>
      <w:r w:rsidRPr="00AD5B4E">
        <w:rPr>
          <w:rFonts w:eastAsia="Calibri"/>
          <w:sz w:val="28"/>
          <w:szCs w:val="28"/>
        </w:rPr>
        <w:t xml:space="preserve"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края. </w:t>
      </w:r>
    </w:p>
    <w:p w14:paraId="37682111" w14:textId="77777777" w:rsidR="00776551" w:rsidRDefault="00776551" w:rsidP="007765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lang w:eastAsia="en-US"/>
        </w:rPr>
      </w:pPr>
    </w:p>
    <w:p w14:paraId="30C960D8" w14:textId="77777777" w:rsidR="008F2F74" w:rsidRDefault="008F2F74" w:rsidP="007765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lang w:eastAsia="en-US"/>
        </w:rPr>
      </w:pPr>
    </w:p>
    <w:p w14:paraId="389505E0" w14:textId="77777777" w:rsidR="008F2F74" w:rsidRPr="00AD5B4E" w:rsidRDefault="008F2F74" w:rsidP="0077655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lang w:eastAsia="en-US"/>
        </w:rPr>
      </w:pPr>
    </w:p>
    <w:p w14:paraId="480F402F" w14:textId="77777777" w:rsidR="00776551" w:rsidRPr="00AD5B4E" w:rsidRDefault="00776551" w:rsidP="00601D2D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0" w:right="-144" w:firstLine="0"/>
        <w:jc w:val="center"/>
        <w:outlineLvl w:val="1"/>
        <w:rPr>
          <w:b/>
        </w:rPr>
      </w:pPr>
      <w:r w:rsidRPr="00AD5B4E">
        <w:rPr>
          <w:b/>
        </w:rPr>
        <w:lastRenderedPageBreak/>
        <w:t xml:space="preserve">Основная цель, задачи, сроки выполнения и показатели результативности подпрограммы </w:t>
      </w:r>
    </w:p>
    <w:p w14:paraId="0C1E34CD" w14:textId="77777777" w:rsidR="00776551" w:rsidRPr="00AD5B4E" w:rsidRDefault="00776551" w:rsidP="00776551">
      <w:pPr>
        <w:autoSpaceDE w:val="0"/>
        <w:autoSpaceDN w:val="0"/>
        <w:adjustRightInd w:val="0"/>
        <w:ind w:right="-144"/>
        <w:outlineLvl w:val="1"/>
        <w:rPr>
          <w:b/>
        </w:rPr>
      </w:pPr>
    </w:p>
    <w:p w14:paraId="7DDC5B42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Целью подпрограммы является -</w:t>
      </w:r>
      <w:r w:rsidR="00B65641" w:rsidRPr="00AD5B4E">
        <w:rPr>
          <w:rFonts w:eastAsia="Calibri"/>
          <w:lang w:eastAsia="en-US"/>
        </w:rPr>
        <w:t xml:space="preserve"> повышение комплексной безопасности дорожного движения</w:t>
      </w:r>
      <w:r w:rsidRPr="00AD5B4E">
        <w:rPr>
          <w:rFonts w:eastAsia="Calibri"/>
          <w:lang w:eastAsia="en-US"/>
        </w:rPr>
        <w:t>.</w:t>
      </w:r>
    </w:p>
    <w:p w14:paraId="09A5FB6D" w14:textId="77777777" w:rsidR="00776551" w:rsidRPr="00AD5B4E" w:rsidRDefault="00776551" w:rsidP="0077655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Для достижения цели подпрограммы необходимо развитие системы организации движения транспортных средств и пешеходов, а также повышение безопасности дорожных условий.</w:t>
      </w:r>
    </w:p>
    <w:p w14:paraId="3FAB2F3B" w14:textId="77777777" w:rsidR="003F53C1" w:rsidRPr="00AD5B4E" w:rsidRDefault="003F53C1" w:rsidP="003F53C1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 xml:space="preserve">Эффективность подпрограммы характеризуется показателями результативности, рассчитанными на основании методики измерения и (или) расчета целевых индикаторов и показателей результативности муниципальной программы, перечень которых с расшифровкой плановых значений по годам представлен в </w:t>
      </w:r>
      <w:hyperlink r:id="rId29" w:history="1">
        <w:r w:rsidRPr="00AD5B4E">
          <w:rPr>
            <w:rStyle w:val="af4"/>
            <w:rFonts w:eastAsia="Calibri"/>
            <w:color w:val="auto"/>
            <w:u w:val="none"/>
            <w:lang w:eastAsia="en-US"/>
          </w:rPr>
          <w:t>приложении 1</w:t>
        </w:r>
      </w:hyperlink>
      <w:r w:rsidRPr="00AD5B4E">
        <w:rPr>
          <w:rFonts w:eastAsia="Calibri"/>
          <w:lang w:eastAsia="en-US"/>
        </w:rPr>
        <w:t xml:space="preserve"> к настоящей Программе.</w:t>
      </w:r>
    </w:p>
    <w:p w14:paraId="253FD1D6" w14:textId="77777777" w:rsidR="004F7686" w:rsidRDefault="00776551" w:rsidP="00926CAD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  <w:r w:rsidRPr="00AD5B4E">
        <w:rPr>
          <w:rFonts w:eastAsia="Calibri"/>
          <w:lang w:eastAsia="en-US"/>
        </w:rPr>
        <w:t>Реализация мероприятий подпрограммы рассч</w:t>
      </w:r>
      <w:r w:rsidR="00394225">
        <w:rPr>
          <w:rFonts w:eastAsia="Calibri"/>
          <w:lang w:eastAsia="en-US"/>
        </w:rPr>
        <w:t xml:space="preserve">итана на период - с 2014 по </w:t>
      </w:r>
      <w:r w:rsidR="00394225" w:rsidRPr="00926CAD">
        <w:rPr>
          <w:rFonts w:eastAsia="Calibri"/>
          <w:lang w:eastAsia="en-US"/>
        </w:rPr>
        <w:t>2026</w:t>
      </w:r>
      <w:r w:rsidRPr="00926CAD">
        <w:rPr>
          <w:rFonts w:eastAsia="Calibri"/>
          <w:lang w:eastAsia="en-US"/>
        </w:rPr>
        <w:t xml:space="preserve"> годы</w:t>
      </w:r>
      <w:r w:rsidR="004F7686" w:rsidRPr="00926CAD">
        <w:rPr>
          <w:rFonts w:eastAsia="Calibri"/>
          <w:lang w:eastAsia="en-US"/>
        </w:rPr>
        <w:t>.</w:t>
      </w:r>
    </w:p>
    <w:p w14:paraId="1C61CBB2" w14:textId="77777777" w:rsidR="00926CAD" w:rsidRPr="00AD5B4E" w:rsidRDefault="00926CAD" w:rsidP="00926CAD">
      <w:pPr>
        <w:widowControl w:val="0"/>
        <w:autoSpaceDE w:val="0"/>
        <w:autoSpaceDN w:val="0"/>
        <w:adjustRightInd w:val="0"/>
        <w:ind w:right="-144" w:firstLine="540"/>
        <w:jc w:val="both"/>
        <w:rPr>
          <w:rFonts w:eastAsia="Calibri"/>
          <w:lang w:eastAsia="en-US"/>
        </w:rPr>
      </w:pPr>
    </w:p>
    <w:p w14:paraId="6ED0340B" w14:textId="77777777" w:rsidR="00776551" w:rsidRPr="008054AA" w:rsidRDefault="00776551" w:rsidP="008054AA">
      <w:pPr>
        <w:pStyle w:val="ad"/>
        <w:numPr>
          <w:ilvl w:val="0"/>
          <w:numId w:val="4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8054AA">
        <w:rPr>
          <w:b/>
        </w:rPr>
        <w:t>Механизм реализации подпрограммы</w:t>
      </w:r>
    </w:p>
    <w:p w14:paraId="446975AB" w14:textId="77777777" w:rsidR="00776551" w:rsidRPr="00AD5B4E" w:rsidRDefault="00776551" w:rsidP="004F7686">
      <w:pPr>
        <w:autoSpaceDE w:val="0"/>
        <w:autoSpaceDN w:val="0"/>
        <w:adjustRightInd w:val="0"/>
        <w:ind w:right="-144" w:firstLine="709"/>
        <w:jc w:val="center"/>
        <w:outlineLvl w:val="1"/>
      </w:pPr>
    </w:p>
    <w:p w14:paraId="1CD3FBB6" w14:textId="77777777" w:rsidR="00B52641" w:rsidRPr="00394225" w:rsidRDefault="00776551" w:rsidP="00394225">
      <w:pPr>
        <w:shd w:val="clear" w:color="auto" w:fill="FFFFFF"/>
        <w:autoSpaceDE w:val="0"/>
        <w:ind w:right="-144" w:firstLine="540"/>
        <w:jc w:val="both"/>
        <w:rPr>
          <w:spacing w:val="7"/>
        </w:rPr>
      </w:pPr>
      <w:r w:rsidRPr="00394225">
        <w:t xml:space="preserve">Главным распорядителем бюджетных средств является Администрация города Минусинска. МКУ </w:t>
      </w:r>
      <w:r w:rsidRPr="00394225">
        <w:rPr>
          <w:spacing w:val="7"/>
        </w:rPr>
        <w:t xml:space="preserve">«Управление городского хозяйства» выполняет функции получателя бюджетных средств. </w:t>
      </w:r>
    </w:p>
    <w:p w14:paraId="0B6C3FC0" w14:textId="77777777" w:rsidR="00B52641" w:rsidRPr="00394225" w:rsidRDefault="00013AD0" w:rsidP="00394225">
      <w:pPr>
        <w:shd w:val="clear" w:color="auto" w:fill="FFFFFF"/>
        <w:autoSpaceDE w:val="0"/>
        <w:ind w:right="-144" w:firstLine="540"/>
        <w:jc w:val="both"/>
      </w:pPr>
      <w:r w:rsidRPr="00394225">
        <w:rPr>
          <w:color w:val="000000"/>
          <w:spacing w:val="7"/>
        </w:rPr>
        <w:t xml:space="preserve">Заказчиком работ (услуг) в рамках реализации мероприятия подпрограммы является </w:t>
      </w:r>
      <w:r w:rsidRPr="00394225">
        <w:t xml:space="preserve">МКУ «Управление городского хозяйства». </w:t>
      </w:r>
    </w:p>
    <w:p w14:paraId="52D658EE" w14:textId="77777777" w:rsidR="004F7686" w:rsidRPr="00394225" w:rsidRDefault="004F7686" w:rsidP="00394225">
      <w:pPr>
        <w:shd w:val="clear" w:color="auto" w:fill="FFFFFF"/>
        <w:autoSpaceDE w:val="0"/>
        <w:ind w:right="-144" w:firstLine="540"/>
        <w:jc w:val="both"/>
      </w:pPr>
      <w:r w:rsidRPr="00394225">
        <w:t xml:space="preserve">Исполнение мероприятий осуществляется в соответствии с положениями Федерального </w:t>
      </w:r>
      <w:hyperlink r:id="rId30" w:history="1">
        <w:r w:rsidRPr="00394225">
          <w:t>закона</w:t>
        </w:r>
      </w:hyperlink>
      <w:r w:rsidRPr="00394225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041E7470" w14:textId="77777777" w:rsidR="00013AD0" w:rsidRPr="00AD5B4E" w:rsidRDefault="00013AD0" w:rsidP="00394225">
      <w:pPr>
        <w:autoSpaceDE w:val="0"/>
        <w:autoSpaceDN w:val="0"/>
        <w:adjustRightInd w:val="0"/>
        <w:ind w:right="-144" w:firstLine="540"/>
        <w:jc w:val="both"/>
      </w:pPr>
      <w:r w:rsidRPr="00AD5B4E">
        <w:t>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1F65953A" w14:textId="77777777" w:rsidR="005F22A9" w:rsidRPr="00AD5B4E" w:rsidRDefault="005F22A9" w:rsidP="00394225">
      <w:pPr>
        <w:autoSpaceDE w:val="0"/>
        <w:autoSpaceDN w:val="0"/>
        <w:adjustRightInd w:val="0"/>
        <w:ind w:right="-144" w:firstLine="540"/>
        <w:jc w:val="both"/>
      </w:pPr>
      <w:r w:rsidRPr="00AD5B4E">
        <w:rPr>
          <w:color w:val="000000"/>
        </w:rPr>
        <w:t xml:space="preserve">Исполнители мероприятий </w:t>
      </w:r>
      <w:r w:rsidR="00CF13FE">
        <w:rPr>
          <w:color w:val="000000"/>
        </w:rPr>
        <w:t>под</w:t>
      </w:r>
      <w:r w:rsidRPr="00AD5B4E">
        <w:rPr>
          <w:color w:val="000000"/>
        </w:rPr>
        <w:t>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</w:t>
      </w:r>
      <w:r w:rsidRPr="00AD5B4E">
        <w:t xml:space="preserve"> </w:t>
      </w:r>
    </w:p>
    <w:p w14:paraId="171A8FD0" w14:textId="77777777" w:rsidR="005F22A9" w:rsidRPr="00AD5B4E" w:rsidRDefault="005F22A9" w:rsidP="00394225">
      <w:pPr>
        <w:autoSpaceDE w:val="0"/>
        <w:autoSpaceDN w:val="0"/>
        <w:adjustRightInd w:val="0"/>
        <w:ind w:right="-144" w:firstLine="567"/>
        <w:jc w:val="both"/>
        <w:outlineLvl w:val="1"/>
      </w:pPr>
    </w:p>
    <w:p w14:paraId="710BEBD0" w14:textId="77777777" w:rsidR="00776551" w:rsidRPr="00AD5B4E" w:rsidRDefault="00776551" w:rsidP="00394225">
      <w:pPr>
        <w:numPr>
          <w:ilvl w:val="0"/>
          <w:numId w:val="4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AD5B4E">
        <w:rPr>
          <w:b/>
        </w:rPr>
        <w:t>Характеристика основных мероприятий подпрограммы</w:t>
      </w:r>
    </w:p>
    <w:p w14:paraId="71626ED0" w14:textId="77777777" w:rsidR="00776551" w:rsidRPr="00AD5B4E" w:rsidRDefault="00776551" w:rsidP="00394225">
      <w:pPr>
        <w:autoSpaceDE w:val="0"/>
        <w:autoSpaceDN w:val="0"/>
        <w:adjustRightInd w:val="0"/>
        <w:ind w:left="851" w:right="-144"/>
        <w:jc w:val="center"/>
        <w:outlineLvl w:val="1"/>
        <w:rPr>
          <w:b/>
        </w:rPr>
      </w:pPr>
    </w:p>
    <w:p w14:paraId="68422343" w14:textId="77777777" w:rsidR="00B52641" w:rsidRPr="00AD5B4E" w:rsidRDefault="00B52641" w:rsidP="00394225">
      <w:pPr>
        <w:autoSpaceDE w:val="0"/>
        <w:autoSpaceDN w:val="0"/>
        <w:adjustRightInd w:val="0"/>
        <w:ind w:right="-144" w:firstLine="540"/>
        <w:jc w:val="both"/>
      </w:pPr>
      <w:r w:rsidRPr="00AD5B4E">
        <w:t>Для достижения цели и решения задач подпрограммы планируется выполнить следующие мероприятия:</w:t>
      </w:r>
    </w:p>
    <w:p w14:paraId="4C4FAB5D" w14:textId="77777777" w:rsidR="00394225" w:rsidRDefault="00B52641" w:rsidP="00394225">
      <w:pPr>
        <w:ind w:right="-144" w:firstLine="567"/>
        <w:jc w:val="both"/>
      </w:pPr>
      <w:r w:rsidRPr="00AD5B4E">
        <w:t xml:space="preserve">Мероприятие 3.1 «Реализация мероприятий, направленных на повышение безопасности дорожного движения, за счет средств дорожного фонда города Минусинска». </w:t>
      </w:r>
    </w:p>
    <w:p w14:paraId="276DE973" w14:textId="77777777" w:rsidR="00141754" w:rsidRPr="00AD5B4E" w:rsidRDefault="00B52641" w:rsidP="00394225">
      <w:pPr>
        <w:ind w:right="-144" w:firstLine="567"/>
        <w:jc w:val="both"/>
        <w:rPr>
          <w:rFonts w:eastAsia="Calibri"/>
          <w:lang w:eastAsia="en-US"/>
        </w:rPr>
      </w:pPr>
      <w:r w:rsidRPr="00AD5B4E">
        <w:t>Срок р</w:t>
      </w:r>
      <w:r w:rsidR="00394225">
        <w:t>еализации меропр</w:t>
      </w:r>
      <w:r w:rsidR="00831780">
        <w:t>иятия -2014-2024</w:t>
      </w:r>
      <w:r w:rsidRPr="00AD5B4E">
        <w:t xml:space="preserve"> годы.</w:t>
      </w:r>
      <w:r w:rsidR="00141754" w:rsidRPr="00AD5B4E">
        <w:rPr>
          <w:rFonts w:eastAsia="Calibri"/>
          <w:lang w:eastAsia="en-US"/>
        </w:rPr>
        <w:t xml:space="preserve"> </w:t>
      </w:r>
    </w:p>
    <w:p w14:paraId="3EA1B260" w14:textId="77777777" w:rsidR="00141754" w:rsidRPr="00AD5B4E" w:rsidRDefault="00141754" w:rsidP="00141754">
      <w:pPr>
        <w:ind w:firstLine="567"/>
        <w:jc w:val="both"/>
        <w:rPr>
          <w:strike/>
        </w:rPr>
      </w:pPr>
      <w:r w:rsidRPr="00AD5B4E">
        <w:rPr>
          <w:rFonts w:eastAsia="Calibri"/>
          <w:lang w:eastAsia="en-US"/>
        </w:rPr>
        <w:t xml:space="preserve">Реализация мероприятия осуществляется </w:t>
      </w:r>
      <w:r w:rsidRPr="00AD5B4E">
        <w:t>по следующим направлениям:</w:t>
      </w:r>
    </w:p>
    <w:p w14:paraId="5C44DF4B" w14:textId="77777777" w:rsidR="00141754" w:rsidRPr="00AD5B4E" w:rsidRDefault="00141754" w:rsidP="00141754">
      <w:pPr>
        <w:pStyle w:val="af3"/>
        <w:ind w:firstLine="567"/>
        <w:jc w:val="both"/>
      </w:pPr>
      <w:r w:rsidRPr="00AD5B4E">
        <w:t>- нанесение дорожной разметки на пешеходных переходах;</w:t>
      </w:r>
    </w:p>
    <w:p w14:paraId="593738F4" w14:textId="77777777" w:rsidR="00141754" w:rsidRPr="00AD5B4E" w:rsidRDefault="00141754" w:rsidP="00141754">
      <w:pPr>
        <w:pStyle w:val="af3"/>
        <w:ind w:firstLine="567"/>
        <w:jc w:val="both"/>
      </w:pPr>
      <w:r w:rsidRPr="00AD5B4E">
        <w:lastRenderedPageBreak/>
        <w:t>- установка пешеходного ограждения;</w:t>
      </w:r>
    </w:p>
    <w:p w14:paraId="3690DA62" w14:textId="77777777" w:rsidR="00141754" w:rsidRPr="00AD5B4E" w:rsidRDefault="00141754" w:rsidP="00141754">
      <w:pPr>
        <w:pStyle w:val="af3"/>
        <w:ind w:firstLine="567"/>
        <w:jc w:val="both"/>
      </w:pPr>
      <w:r w:rsidRPr="00AD5B4E">
        <w:t>- устройство искусственных неровностей;</w:t>
      </w:r>
    </w:p>
    <w:p w14:paraId="6E16B119" w14:textId="77777777" w:rsidR="00141754" w:rsidRPr="00AD5B4E" w:rsidRDefault="00141754" w:rsidP="00141754">
      <w:pPr>
        <w:pStyle w:val="af3"/>
        <w:ind w:firstLine="567"/>
        <w:jc w:val="both"/>
      </w:pPr>
      <w:r w:rsidRPr="00AD5B4E">
        <w:t>- установка искусственного освещения на пешеходных переходах;</w:t>
      </w:r>
    </w:p>
    <w:p w14:paraId="77950191" w14:textId="77777777" w:rsidR="00141754" w:rsidRPr="00AD5B4E" w:rsidRDefault="00141754" w:rsidP="00141754">
      <w:pPr>
        <w:pStyle w:val="af3"/>
        <w:ind w:firstLine="567"/>
        <w:jc w:val="both"/>
      </w:pPr>
      <w:r w:rsidRPr="00AD5B4E">
        <w:t>- установка и замена светофорных объектов;</w:t>
      </w:r>
    </w:p>
    <w:p w14:paraId="2A6A10B0" w14:textId="77777777" w:rsidR="00141754" w:rsidRPr="00AD5B4E" w:rsidRDefault="00141754" w:rsidP="00141754">
      <w:pPr>
        <w:pStyle w:val="af3"/>
        <w:ind w:firstLine="567"/>
      </w:pPr>
      <w:r w:rsidRPr="00AD5B4E">
        <w:t>- обустройство парковочных мест.</w:t>
      </w:r>
    </w:p>
    <w:p w14:paraId="420EF0E7" w14:textId="77777777" w:rsidR="00B52641" w:rsidRPr="00AD5B4E" w:rsidRDefault="00B52641" w:rsidP="00B52641">
      <w:pPr>
        <w:autoSpaceDE w:val="0"/>
        <w:autoSpaceDN w:val="0"/>
        <w:adjustRightInd w:val="0"/>
        <w:ind w:firstLine="540"/>
        <w:jc w:val="both"/>
      </w:pPr>
      <w:r w:rsidRPr="00AD5B4E">
        <w:t xml:space="preserve">Распределение объемов и источников финансирования всего и с разбивкой по годам указано в </w:t>
      </w:r>
      <w:hyperlink r:id="rId31" w:history="1">
        <w:r w:rsidRPr="00AD5B4E">
          <w:t>4</w:t>
        </w:r>
      </w:hyperlink>
      <w:r w:rsidRPr="00AD5B4E">
        <w:t xml:space="preserve">, </w:t>
      </w:r>
      <w:hyperlink r:id="rId32" w:history="1">
        <w:r w:rsidRPr="00AD5B4E">
          <w:t>5</w:t>
        </w:r>
      </w:hyperlink>
      <w:r w:rsidRPr="00AD5B4E">
        <w:t xml:space="preserve"> к настоящей Программе.</w:t>
      </w:r>
    </w:p>
    <w:p w14:paraId="523C93E6" w14:textId="77777777" w:rsidR="00B52641" w:rsidRPr="00AD5B4E" w:rsidRDefault="00B52641" w:rsidP="00B52641">
      <w:pPr>
        <w:pStyle w:val="af3"/>
        <w:ind w:firstLine="709"/>
        <w:jc w:val="both"/>
      </w:pPr>
    </w:p>
    <w:p w14:paraId="7902D16B" w14:textId="77777777" w:rsidR="00B52641" w:rsidRPr="00AD5B4E" w:rsidRDefault="00B52641" w:rsidP="00926CAD">
      <w:pPr>
        <w:pStyle w:val="af3"/>
        <w:jc w:val="both"/>
      </w:pPr>
    </w:p>
    <w:p w14:paraId="7C28E12A" w14:textId="77777777" w:rsidR="00776551" w:rsidRPr="00AD5B4E" w:rsidRDefault="003A6D18" w:rsidP="00776551">
      <w:pPr>
        <w:pStyle w:val="a3"/>
        <w:spacing w:after="0"/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437B" w:rsidRPr="00AD5B4E">
        <w:rPr>
          <w:sz w:val="28"/>
          <w:szCs w:val="28"/>
        </w:rPr>
        <w:t>и</w:t>
      </w:r>
      <w:r w:rsidR="00776551" w:rsidRPr="00AD5B4E">
        <w:rPr>
          <w:sz w:val="28"/>
          <w:szCs w:val="28"/>
        </w:rPr>
        <w:t xml:space="preserve">ректор МКУ </w:t>
      </w:r>
    </w:p>
    <w:p w14:paraId="47530CA8" w14:textId="43287E23" w:rsidR="00776551" w:rsidRPr="00AD5B4E" w:rsidRDefault="00776551" w:rsidP="00776551">
      <w:r w:rsidRPr="00AD5B4E">
        <w:t xml:space="preserve">«Управление городского хозяйства»               </w:t>
      </w:r>
      <w:r w:rsidR="00B83105">
        <w:t xml:space="preserve">подпись </w:t>
      </w:r>
      <w:r w:rsidR="009A432D" w:rsidRPr="00AD5B4E">
        <w:t xml:space="preserve">    </w:t>
      </w:r>
      <w:r w:rsidR="003A6D18">
        <w:t xml:space="preserve">            </w:t>
      </w:r>
      <w:r w:rsidR="00D8437B" w:rsidRPr="00AD5B4E">
        <w:t>В.</w:t>
      </w:r>
      <w:r w:rsidR="003A6D18">
        <w:t>В. Гаврилов</w:t>
      </w:r>
    </w:p>
    <w:p w14:paraId="5819615F" w14:textId="77777777" w:rsidR="00776551" w:rsidRPr="00AD5B4E" w:rsidRDefault="00776551" w:rsidP="00776551">
      <w:pPr>
        <w:pStyle w:val="a3"/>
        <w:spacing w:after="0"/>
        <w:ind w:left="0" w:right="-144"/>
        <w:jc w:val="both"/>
        <w:rPr>
          <w:sz w:val="28"/>
          <w:szCs w:val="28"/>
        </w:rPr>
        <w:sectPr w:rsidR="00776551" w:rsidRPr="00AD5B4E" w:rsidSect="00784CD5">
          <w:headerReference w:type="even" r:id="rId33"/>
          <w:headerReference w:type="default" r:id="rId34"/>
          <w:footerReference w:type="even" r:id="rId35"/>
          <w:pgSz w:w="11906" w:h="16838"/>
          <w:pgMar w:top="1134" w:right="851" w:bottom="851" w:left="1701" w:header="397" w:footer="397" w:gutter="0"/>
          <w:cols w:space="708"/>
          <w:titlePg/>
          <w:docGrid w:linePitch="381"/>
        </w:sectPr>
      </w:pPr>
    </w:p>
    <w:p w14:paraId="60B95945" w14:textId="77777777" w:rsidR="00E261B8" w:rsidRPr="00AD5B4E" w:rsidRDefault="00E261B8" w:rsidP="00F6556D">
      <w:pPr>
        <w:pStyle w:val="ConsPlusNormal"/>
        <w:ind w:right="-82" w:firstLine="9356"/>
        <w:outlineLvl w:val="2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lastRenderedPageBreak/>
        <w:t xml:space="preserve">Приложение </w:t>
      </w:r>
      <w:r w:rsidR="00AF303F" w:rsidRPr="00AD5B4E">
        <w:rPr>
          <w:rFonts w:ascii="Times New Roman" w:hAnsi="Times New Roman" w:cs="Times New Roman"/>
        </w:rPr>
        <w:t>1</w:t>
      </w:r>
      <w:r w:rsidRPr="00AD5B4E">
        <w:rPr>
          <w:rFonts w:ascii="Times New Roman" w:hAnsi="Times New Roman" w:cs="Times New Roman"/>
        </w:rPr>
        <w:t xml:space="preserve"> </w:t>
      </w:r>
    </w:p>
    <w:p w14:paraId="41A28B27" w14:textId="77777777" w:rsidR="00E261B8" w:rsidRPr="00AD5B4E" w:rsidRDefault="00E261B8" w:rsidP="00A157A7">
      <w:pPr>
        <w:pStyle w:val="ConsPlusNormal"/>
        <w:ind w:left="9356" w:right="-82" w:firstLine="0"/>
        <w:outlineLvl w:val="2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к муниципальной программ</w:t>
      </w:r>
      <w:r w:rsidR="00F0419F" w:rsidRPr="00AD5B4E">
        <w:rPr>
          <w:rFonts w:ascii="Times New Roman" w:hAnsi="Times New Roman" w:cs="Times New Roman"/>
        </w:rPr>
        <w:t>е</w:t>
      </w:r>
      <w:r w:rsidRPr="00AD5B4E">
        <w:rPr>
          <w:rFonts w:ascii="Times New Roman" w:hAnsi="Times New Roman" w:cs="Times New Roman"/>
        </w:rPr>
        <w:t xml:space="preserve"> «Обеспечение транспортной инфраструктуры муниципальн</w:t>
      </w:r>
      <w:r w:rsidR="005B1484" w:rsidRPr="00AD5B4E">
        <w:rPr>
          <w:rFonts w:ascii="Times New Roman" w:hAnsi="Times New Roman" w:cs="Times New Roman"/>
        </w:rPr>
        <w:t>ого образования город Минусинск</w:t>
      </w:r>
      <w:r w:rsidRPr="00AD5B4E">
        <w:rPr>
          <w:rFonts w:ascii="Times New Roman" w:hAnsi="Times New Roman" w:cs="Times New Roman"/>
        </w:rPr>
        <w:t xml:space="preserve">» </w:t>
      </w:r>
    </w:p>
    <w:p w14:paraId="13C11DE7" w14:textId="77777777" w:rsidR="007F0064" w:rsidRPr="00AD5B4E" w:rsidRDefault="007F0064" w:rsidP="00E261B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14:paraId="72A4EC60" w14:textId="77777777" w:rsidR="00821E5B" w:rsidRPr="00AD5B4E" w:rsidRDefault="00821E5B" w:rsidP="00E261B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>СВЕДЕНИЯ</w:t>
      </w:r>
    </w:p>
    <w:p w14:paraId="3C0D0753" w14:textId="77777777" w:rsidR="0099130A" w:rsidRPr="00AD5B4E" w:rsidRDefault="00821E5B" w:rsidP="00E261B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AD5B4E">
        <w:rPr>
          <w:rFonts w:ascii="Times New Roman" w:hAnsi="Times New Roman" w:cs="Times New Roman"/>
          <w:b/>
        </w:rPr>
        <w:t>о</w:t>
      </w:r>
      <w:r w:rsidR="00E261B8" w:rsidRPr="00AD5B4E">
        <w:rPr>
          <w:rFonts w:ascii="Times New Roman" w:hAnsi="Times New Roman" w:cs="Times New Roman"/>
          <w:b/>
        </w:rPr>
        <w:t xml:space="preserve"> целевых </w:t>
      </w:r>
      <w:r w:rsidRPr="00AD5B4E">
        <w:rPr>
          <w:rFonts w:ascii="Times New Roman" w:hAnsi="Times New Roman" w:cs="Times New Roman"/>
          <w:b/>
        </w:rPr>
        <w:t>индикаторах</w:t>
      </w:r>
      <w:r w:rsidR="00E261B8" w:rsidRPr="00AD5B4E">
        <w:rPr>
          <w:rFonts w:ascii="Times New Roman" w:hAnsi="Times New Roman" w:cs="Times New Roman"/>
          <w:b/>
        </w:rPr>
        <w:t xml:space="preserve"> и показател</w:t>
      </w:r>
      <w:r w:rsidRPr="00AD5B4E">
        <w:rPr>
          <w:rFonts w:ascii="Times New Roman" w:hAnsi="Times New Roman" w:cs="Times New Roman"/>
          <w:b/>
        </w:rPr>
        <w:t>ях</w:t>
      </w:r>
      <w:r w:rsidR="00E261B8" w:rsidRPr="00AD5B4E">
        <w:rPr>
          <w:rFonts w:ascii="Times New Roman" w:hAnsi="Times New Roman" w:cs="Times New Roman"/>
          <w:b/>
        </w:rPr>
        <w:t xml:space="preserve"> результативности </w:t>
      </w:r>
      <w:r w:rsidRPr="00AD5B4E">
        <w:rPr>
          <w:rFonts w:ascii="Times New Roman" w:hAnsi="Times New Roman" w:cs="Times New Roman"/>
          <w:b/>
        </w:rPr>
        <w:t xml:space="preserve">муниципальной </w:t>
      </w:r>
      <w:r w:rsidR="00E261B8" w:rsidRPr="00AD5B4E">
        <w:rPr>
          <w:rFonts w:ascii="Times New Roman" w:hAnsi="Times New Roman" w:cs="Times New Roman"/>
          <w:b/>
        </w:rPr>
        <w:t>программы</w:t>
      </w:r>
      <w:r w:rsidRPr="00AD5B4E">
        <w:rPr>
          <w:rFonts w:ascii="Times New Roman" w:hAnsi="Times New Roman" w:cs="Times New Roman"/>
          <w:b/>
        </w:rPr>
        <w:t xml:space="preserve">, подпрограмм муниципальной программы, </w:t>
      </w:r>
      <w:r w:rsidR="00E705D4" w:rsidRPr="00AD5B4E">
        <w:rPr>
          <w:rFonts w:ascii="Times New Roman" w:hAnsi="Times New Roman" w:cs="Times New Roman"/>
          <w:b/>
        </w:rPr>
        <w:t xml:space="preserve">отдельных мероприятий </w:t>
      </w:r>
      <w:r w:rsidRPr="00AD5B4E">
        <w:rPr>
          <w:rFonts w:ascii="Times New Roman" w:hAnsi="Times New Roman" w:cs="Times New Roman"/>
          <w:b/>
        </w:rPr>
        <w:t>и их значени</w:t>
      </w:r>
      <w:r w:rsidR="00E705D4" w:rsidRPr="00AD5B4E">
        <w:rPr>
          <w:rFonts w:ascii="Times New Roman" w:hAnsi="Times New Roman" w:cs="Times New Roman"/>
          <w:b/>
        </w:rPr>
        <w:t>ях</w:t>
      </w:r>
    </w:p>
    <w:p w14:paraId="5ADEDD15" w14:textId="77777777" w:rsidR="00D8437B" w:rsidRPr="00AD5B4E" w:rsidRDefault="00D8437B" w:rsidP="00E261B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5119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665"/>
        <w:gridCol w:w="849"/>
        <w:gridCol w:w="709"/>
        <w:gridCol w:w="1701"/>
        <w:gridCol w:w="142"/>
        <w:gridCol w:w="1417"/>
        <w:gridCol w:w="143"/>
        <w:gridCol w:w="849"/>
        <w:gridCol w:w="993"/>
        <w:gridCol w:w="992"/>
        <w:gridCol w:w="993"/>
      </w:tblGrid>
      <w:tr w:rsidR="009257FE" w:rsidRPr="00AD5B4E" w14:paraId="68017846" w14:textId="77777777" w:rsidTr="00601D2D">
        <w:trPr>
          <w:cantSplit/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57FB" w14:textId="77777777" w:rsidR="009257FE" w:rsidRPr="00AD5B4E" w:rsidRDefault="009257FE" w:rsidP="00601D2D">
            <w:pPr>
              <w:pStyle w:val="ConsPlusNormal"/>
              <w:ind w:left="-76" w:right="-11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FFA7F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79AA77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целевого индикатора, показателя результативности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D3FEB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9E60C" w14:textId="77777777" w:rsidR="009257FE" w:rsidRPr="00AD5B4E" w:rsidRDefault="009257FE" w:rsidP="00601D2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</w:p>
          <w:p w14:paraId="155B45BC" w14:textId="77777777" w:rsidR="009257FE" w:rsidRPr="00AD5B4E" w:rsidRDefault="009257FE" w:rsidP="00601D2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показ.</w:t>
            </w:r>
          </w:p>
          <w:p w14:paraId="698EFC02" w14:textId="77777777" w:rsidR="009257FE" w:rsidRPr="00AD5B4E" w:rsidRDefault="009257FE" w:rsidP="00601D2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DA34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DD1EF" w14:textId="77777777" w:rsidR="009257FE" w:rsidRPr="00AD5B4E" w:rsidRDefault="009257FE" w:rsidP="00601D2D">
            <w:pPr>
              <w:pStyle w:val="ConsPlusNormal"/>
              <w:ind w:left="-27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Периодичн. опреде</w:t>
            </w:r>
            <w:r w:rsidR="003A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лен. значений целевых индикатор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показателей</w:t>
            </w:r>
          </w:p>
          <w:p w14:paraId="3BFB9DE2" w14:textId="77777777" w:rsidR="009257FE" w:rsidRPr="00AD5B4E" w:rsidRDefault="009257FE" w:rsidP="00601D2D">
            <w:pPr>
              <w:pStyle w:val="ConsPlusNormal"/>
              <w:ind w:left="-68" w:right="-7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BB2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9257FE" w:rsidRPr="00AD5B4E" w14:paraId="11C952BD" w14:textId="77777777" w:rsidTr="00601D2D">
        <w:trPr>
          <w:cantSplit/>
          <w:trHeight w:val="10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2C1" w14:textId="77777777" w:rsidR="009257FE" w:rsidRPr="00AD5B4E" w:rsidRDefault="009257FE" w:rsidP="00601D2D">
            <w:pPr>
              <w:pStyle w:val="ConsPlusNormal"/>
              <w:ind w:left="-76" w:right="-11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5A1D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E69F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44AB" w14:textId="77777777" w:rsidR="009257FE" w:rsidRPr="00AD5B4E" w:rsidRDefault="009257FE" w:rsidP="00601D2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24F8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78F" w14:textId="77777777" w:rsidR="009257FE" w:rsidRPr="00AD5B4E" w:rsidRDefault="009257FE" w:rsidP="00601D2D">
            <w:pPr>
              <w:pStyle w:val="ConsPlusNormal"/>
              <w:ind w:left="-27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E25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0B913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8DA41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CCFA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57FE" w:rsidRPr="00AD5B4E" w14:paraId="1CF2AD99" w14:textId="77777777" w:rsidTr="00601D2D">
        <w:trPr>
          <w:cantSplit/>
          <w:trHeight w:val="3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DCF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465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CD2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DDE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5BA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8F95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E1D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5C976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E6F23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5F32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57FE" w:rsidRPr="00AD5B4E" w14:paraId="4098AFE7" w14:textId="77777777" w:rsidTr="00601D2D">
        <w:trPr>
          <w:cantSplit/>
          <w:trHeight w:val="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569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293EB" w14:textId="77777777" w:rsidR="002F7BA1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транспортной инфраструктуры муниципального образования город Минусинск»</w:t>
            </w:r>
          </w:p>
          <w:p w14:paraId="61316FBE" w14:textId="77777777" w:rsidR="002F7BA1" w:rsidRPr="00AD5B4E" w:rsidRDefault="002F7BA1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FC2" w:rsidRPr="00AD5B4E" w14:paraId="6C5EA6A5" w14:textId="77777777" w:rsidTr="00601D2D">
        <w:trPr>
          <w:cantSplit/>
          <w:trHeight w:val="1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0FA1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DBF" w14:textId="77777777" w:rsidR="002F7BA1" w:rsidRDefault="002F7BA1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5D61C17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Целевой индикатор 1.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протяженности автомобильных дорог общего пользования, отвечающих нормативным требованиям, в общей протяженности сети автомобильных дорог муниципального образования</w:t>
            </w:r>
          </w:p>
          <w:p w14:paraId="22005E92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D412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F87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3B" w14:textId="77777777" w:rsidR="00A74FC2" w:rsidRPr="00AD5B4E" w:rsidRDefault="00E1188F" w:rsidP="00601D2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C54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0996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ACBC" w14:textId="77777777" w:rsidR="00A74FC2" w:rsidRPr="00AD5B4E" w:rsidRDefault="00A74FC2" w:rsidP="00DC2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20F" w14:textId="77777777" w:rsidR="00A74FC2" w:rsidRPr="00AD5B4E" w:rsidRDefault="00A74FC2" w:rsidP="00DC2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9D35E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</w:tr>
      <w:tr w:rsidR="00A74FC2" w:rsidRPr="00AD5B4E" w14:paraId="25ACE991" w14:textId="77777777" w:rsidTr="00601D2D">
        <w:trPr>
          <w:cantSplit/>
          <w:trHeight w:val="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E8F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5BD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D330CA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Целевой индикатор 2.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перевезенных пассажиров по субсидируемым перевозкам</w:t>
            </w:r>
          </w:p>
          <w:p w14:paraId="16039C43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8E78E1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0E9B" w14:textId="77777777" w:rsidR="00A74FC2" w:rsidRPr="00AD5B4E" w:rsidRDefault="00A74FC2" w:rsidP="00601D2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300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8D70" w14:textId="77777777" w:rsidR="00A74FC2" w:rsidRPr="00AD5B4E" w:rsidRDefault="00E1188F" w:rsidP="00601D2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27F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6B1" w14:textId="77777777" w:rsidR="00A74FC2" w:rsidRPr="00AD5B4E" w:rsidRDefault="00A74FC2" w:rsidP="00601D2D">
            <w:pPr>
              <w:pStyle w:val="ConsPlusNormal"/>
              <w:ind w:left="-70" w:right="-7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501" w14:textId="77777777" w:rsidR="00A74FC2" w:rsidRPr="00AD5B4E" w:rsidRDefault="00A74FC2" w:rsidP="00DC20C4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1C87" w14:textId="77777777" w:rsidR="00A74FC2" w:rsidRPr="00AD5B4E" w:rsidRDefault="00A74FC2" w:rsidP="00DC20C4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1447B" w14:textId="77777777" w:rsidR="00A74FC2" w:rsidRPr="00AD5B4E" w:rsidRDefault="00A74FC2" w:rsidP="00601D2D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</w:tr>
      <w:tr w:rsidR="00A74FC2" w:rsidRPr="00AD5B4E" w14:paraId="7B55DE24" w14:textId="77777777" w:rsidTr="00601D2D">
        <w:trPr>
          <w:cantSplit/>
          <w:trHeight w:val="9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311" w14:textId="77777777" w:rsidR="00A74FC2" w:rsidRPr="00AD5B4E" w:rsidRDefault="00A74FC2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9C0" w14:textId="77777777" w:rsidR="00A74FC2" w:rsidRPr="00666E79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6E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Целевой индикатор 3.</w:t>
            </w:r>
            <w:r w:rsidRPr="00666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Количество </w:t>
            </w:r>
            <w:r w:rsidR="00666E79" w:rsidRPr="00666E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установленных светофорных объектов</w:t>
            </w:r>
          </w:p>
          <w:p w14:paraId="5FDD96EA" w14:textId="77777777" w:rsidR="002F7BA1" w:rsidRPr="00AD5B4E" w:rsidRDefault="002F7BA1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89BD" w14:textId="77777777" w:rsidR="00A74FC2" w:rsidRPr="00AD5B4E" w:rsidRDefault="00323CDC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5BA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A41" w14:textId="77777777" w:rsidR="00A74FC2" w:rsidRPr="00926CAD" w:rsidRDefault="00EA0A75" w:rsidP="00EA0A7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26CAD">
              <w:rPr>
                <w:sz w:val="24"/>
                <w:szCs w:val="24"/>
              </w:rPr>
              <w:t xml:space="preserve">Отчет о </w:t>
            </w:r>
            <w:r w:rsidR="00666E79" w:rsidRPr="00926CAD">
              <w:rPr>
                <w:sz w:val="24"/>
                <w:szCs w:val="24"/>
              </w:rPr>
              <w:t>достижении значений результатов использования Субсидии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8DA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9DA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1DD3" w14:textId="77777777" w:rsidR="00A74FC2" w:rsidRPr="00AD5B4E" w:rsidRDefault="00666E79" w:rsidP="00666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193F" w14:textId="77777777" w:rsidR="00A74FC2" w:rsidRPr="00AD5B4E" w:rsidRDefault="00A74FC2" w:rsidP="00DC20C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A44773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7FE" w:rsidRPr="00AD5B4E" w14:paraId="288C02E0" w14:textId="77777777" w:rsidTr="00601D2D">
        <w:trPr>
          <w:cantSplit/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1BA" w14:textId="77777777" w:rsidR="009257FE" w:rsidRPr="00AD5B4E" w:rsidRDefault="00D95901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CFC9" w14:textId="77777777" w:rsidR="009257FE" w:rsidRPr="00926CAD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Дороги муниципального образования город Минусинск</w:t>
            </w:r>
          </w:p>
        </w:tc>
      </w:tr>
      <w:tr w:rsidR="00A74FC2" w:rsidRPr="00AD5B4E" w14:paraId="41D0DE31" w14:textId="77777777" w:rsidTr="00955316">
        <w:trPr>
          <w:cantSplit/>
          <w:trHeight w:val="1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F56" w14:textId="77777777" w:rsidR="00A74FC2" w:rsidRPr="00AD5B4E" w:rsidRDefault="00A74FC2" w:rsidP="00601D2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66B" w14:textId="77777777" w:rsidR="00583E61" w:rsidRPr="00926CAD" w:rsidRDefault="00583E61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D7297FD" w14:textId="77777777" w:rsidR="00A74FC2" w:rsidRPr="00926CAD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6C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1.1.</w:t>
            </w:r>
          </w:p>
          <w:p w14:paraId="003D7279" w14:textId="77777777" w:rsidR="00A74FC2" w:rsidRPr="00926CAD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 общего пользования с твердым покрытием, работы, по содержанию которых выполняются в объеме действующих нормативов (допустимый уровень), в общей протяженности автомобильных дорог</w:t>
            </w:r>
          </w:p>
          <w:p w14:paraId="505D29DA" w14:textId="77777777" w:rsidR="00583E61" w:rsidRPr="00926CAD" w:rsidRDefault="00583E61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C3F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3BE7" w14:textId="77777777" w:rsidR="00A74FC2" w:rsidRPr="00AD5B4E" w:rsidRDefault="00F6706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DD8B" w14:textId="77777777" w:rsidR="00A74FC2" w:rsidRPr="00AD5B4E" w:rsidRDefault="005879F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E20F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4A5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CC473" w14:textId="77777777" w:rsidR="00A74FC2" w:rsidRPr="00AD5B4E" w:rsidRDefault="00A74FC2" w:rsidP="00DC2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946B3" w14:textId="77777777" w:rsidR="00A74FC2" w:rsidRPr="00AD5B4E" w:rsidRDefault="00A74FC2" w:rsidP="00DC2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E91E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A74FC2" w:rsidRPr="00AD5B4E" w14:paraId="765A1FBA" w14:textId="77777777" w:rsidTr="00955316">
        <w:trPr>
          <w:cantSplit/>
          <w:trHeight w:val="1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E3C8" w14:textId="77777777" w:rsidR="00A74FC2" w:rsidRPr="00AD5B4E" w:rsidRDefault="00A74FC2" w:rsidP="00601D2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B4C" w14:textId="77777777" w:rsidR="00A74FC2" w:rsidRPr="00AD5B4E" w:rsidRDefault="00A74FC2" w:rsidP="00601D2D">
            <w:pPr>
              <w:pStyle w:val="ConsPlusNormal"/>
              <w:ind w:left="75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1.2.</w:t>
            </w:r>
          </w:p>
          <w:p w14:paraId="77C4F2EC" w14:textId="77777777" w:rsidR="00A74FC2" w:rsidRDefault="006751FC" w:rsidP="00601D2D">
            <w:pPr>
              <w:pStyle w:val="ConsPlusNormal"/>
              <w:ind w:left="75"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Доля отремонтированных </w:t>
            </w:r>
            <w:hyperlink r:id="rId36" w:tooltip="Автомобильные дороги" w:history="1">
              <w:r w:rsidRPr="006751FC">
                <w:rPr>
                  <w:rStyle w:val="af4"/>
                  <w:rFonts w:ascii="Times New Roman" w:hAnsi="Times New Roman" w:cs="Times New Roman"/>
                  <w:bCs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автомобильных дорог</w:t>
              </w:r>
            </w:hyperlink>
            <w:r w:rsidRPr="006751F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 общего пользования местного значения с твердым покрытием, в отношении которых произведен </w:t>
            </w:r>
            <w:hyperlink r:id="rId37" w:tooltip="Капитальный ремонт" w:history="1">
              <w:r w:rsidRPr="006751FC">
                <w:rPr>
                  <w:rStyle w:val="af4"/>
                  <w:rFonts w:ascii="Times New Roman" w:hAnsi="Times New Roman" w:cs="Times New Roman"/>
                  <w:bCs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капитальный ремонт</w:t>
              </w:r>
            </w:hyperlink>
          </w:p>
          <w:p w14:paraId="59A852BA" w14:textId="77777777" w:rsidR="00583E61" w:rsidRPr="006751FC" w:rsidRDefault="00583E61" w:rsidP="00601D2D">
            <w:pPr>
              <w:pStyle w:val="ConsPlusNormal"/>
              <w:ind w:left="7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150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BFA870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2ADAA60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0EF9" w14:textId="77777777" w:rsidR="00A74FC2" w:rsidRPr="00AD5B4E" w:rsidRDefault="00F6706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4818" w14:textId="77777777" w:rsidR="00A74FC2" w:rsidRPr="00AD5B4E" w:rsidRDefault="005879F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67D5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292D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3722C" w14:textId="77777777" w:rsidR="00A74FC2" w:rsidRPr="00AD5B4E" w:rsidRDefault="00A74FC2" w:rsidP="00DC2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FDF1F" w14:textId="77777777" w:rsidR="00A74FC2" w:rsidRPr="00AD5B4E" w:rsidRDefault="00A74FC2" w:rsidP="00DC20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79A2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2,00</w:t>
            </w:r>
          </w:p>
        </w:tc>
      </w:tr>
      <w:tr w:rsidR="009257FE" w:rsidRPr="00AD5B4E" w14:paraId="145137EA" w14:textId="77777777" w:rsidTr="00955316">
        <w:trPr>
          <w:cantSplit/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7A4" w14:textId="77777777" w:rsidR="009257FE" w:rsidRPr="00AD5B4E" w:rsidRDefault="00D95901" w:rsidP="00601D2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AF33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Показатель результативности 1.3. </w:t>
            </w:r>
          </w:p>
          <w:p w14:paraId="6DB6EB4D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685" w14:textId="77777777" w:rsidR="009257FE" w:rsidRPr="00AD5B4E" w:rsidRDefault="00926CAD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7560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9B2C" w14:textId="77777777" w:rsidR="009257FE" w:rsidRPr="00AD5B4E" w:rsidRDefault="00666E79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2C6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CF6" w14:textId="77777777" w:rsidR="009257FE" w:rsidRPr="00AD5B4E" w:rsidRDefault="00955C89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A7AB3" w14:textId="77777777" w:rsidR="009257FE" w:rsidRPr="00AD5B4E" w:rsidRDefault="00955316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1FCFF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7F8D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7FE" w:rsidRPr="00AD5B4E" w14:paraId="12688811" w14:textId="77777777" w:rsidTr="00601D2D">
        <w:trPr>
          <w:cantSplit/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D0DF" w14:textId="77777777" w:rsidR="009257FE" w:rsidRPr="00AD5B4E" w:rsidRDefault="00926CAD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ABB8" w14:textId="77777777" w:rsidR="009257F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Обеспечение пассажирских перевозок на городских маршрутах</w:t>
            </w:r>
          </w:p>
          <w:p w14:paraId="144767DF" w14:textId="77777777" w:rsidR="00583E61" w:rsidRPr="00AD5B4E" w:rsidRDefault="00583E61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FC2" w:rsidRPr="00AD5B4E" w14:paraId="3A21DD8F" w14:textId="77777777" w:rsidTr="00A74FC2">
        <w:trPr>
          <w:cantSplit/>
          <w:trHeight w:val="5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B48A" w14:textId="77777777" w:rsidR="00A74FC2" w:rsidRPr="00AD5B4E" w:rsidRDefault="00A74FC2" w:rsidP="00D95901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ED18" w14:textId="77777777" w:rsidR="00A74FC2" w:rsidRPr="00AD5B4E" w:rsidRDefault="00A74FC2" w:rsidP="00601D2D">
            <w:pPr>
              <w:rPr>
                <w:i/>
                <w:color w:val="000000"/>
                <w:sz w:val="24"/>
                <w:szCs w:val="24"/>
              </w:rPr>
            </w:pPr>
            <w:r w:rsidRPr="00AD5B4E">
              <w:rPr>
                <w:i/>
                <w:color w:val="000000"/>
                <w:sz w:val="24"/>
                <w:szCs w:val="24"/>
              </w:rPr>
              <w:t xml:space="preserve">Показатель результативности 2.1.  </w:t>
            </w:r>
          </w:p>
          <w:p w14:paraId="4CFE9F30" w14:textId="77777777" w:rsidR="00A74FC2" w:rsidRDefault="00A74FC2" w:rsidP="00601D2D">
            <w:pPr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Транспортная подвижность населения</w:t>
            </w:r>
          </w:p>
          <w:p w14:paraId="5F2DDCBC" w14:textId="77777777" w:rsidR="00583E61" w:rsidRPr="00AD5B4E" w:rsidRDefault="00583E61" w:rsidP="00601D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1280" w14:textId="77777777" w:rsidR="00A74FC2" w:rsidRPr="00AD5B4E" w:rsidRDefault="00A74FC2" w:rsidP="00601D2D">
            <w:pPr>
              <w:pStyle w:val="ConsPlusNormal"/>
              <w:ind w:hanging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поездок /чел.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C284" w14:textId="77777777" w:rsidR="00A74FC2" w:rsidRPr="00AD5B4E" w:rsidRDefault="00A74FC2" w:rsidP="00601D2D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3245" w14:textId="77777777" w:rsidR="00A74FC2" w:rsidRPr="00AD5B4E" w:rsidRDefault="005879F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659E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75576" w14:textId="77777777" w:rsidR="00A74FC2" w:rsidRPr="00AD5B4E" w:rsidRDefault="00A74FC2" w:rsidP="00DC20C4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65B65" w14:textId="77777777" w:rsidR="00A74FC2" w:rsidRPr="00AD5B4E" w:rsidRDefault="00A74FC2" w:rsidP="00DC20C4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D0F20" w14:textId="77777777" w:rsidR="00A74FC2" w:rsidRPr="00AD5B4E" w:rsidRDefault="00A74FC2" w:rsidP="00DC20C4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2BDF" w14:textId="77777777" w:rsidR="00A74FC2" w:rsidRPr="00AD5B4E" w:rsidRDefault="00A74FC2" w:rsidP="00DC20C4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14,12</w:t>
            </w:r>
          </w:p>
        </w:tc>
      </w:tr>
      <w:tr w:rsidR="00A74FC2" w:rsidRPr="00AD5B4E" w14:paraId="44698299" w14:textId="77777777" w:rsidTr="00A74FC2">
        <w:trPr>
          <w:cantSplit/>
          <w:trHeight w:val="6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7EBB" w14:textId="77777777" w:rsidR="00A74FC2" w:rsidRPr="00AD5B4E" w:rsidRDefault="00A74FC2" w:rsidP="00D95901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A63A" w14:textId="77777777" w:rsidR="00583E61" w:rsidRDefault="00583E61" w:rsidP="00601D2D">
            <w:pPr>
              <w:rPr>
                <w:i/>
                <w:color w:val="000000"/>
                <w:sz w:val="24"/>
                <w:szCs w:val="24"/>
              </w:rPr>
            </w:pPr>
          </w:p>
          <w:p w14:paraId="627CADD3" w14:textId="77777777" w:rsidR="00A74FC2" w:rsidRPr="00AD5B4E" w:rsidRDefault="00A74FC2" w:rsidP="00601D2D">
            <w:pPr>
              <w:rPr>
                <w:i/>
                <w:color w:val="000000"/>
                <w:sz w:val="24"/>
                <w:szCs w:val="24"/>
              </w:rPr>
            </w:pPr>
            <w:r w:rsidRPr="00AD5B4E">
              <w:rPr>
                <w:i/>
                <w:color w:val="000000"/>
                <w:sz w:val="24"/>
                <w:szCs w:val="24"/>
              </w:rPr>
              <w:t xml:space="preserve">Показатель результативности 2.2.  </w:t>
            </w:r>
          </w:p>
          <w:p w14:paraId="64255EAD" w14:textId="77777777" w:rsidR="00A74FC2" w:rsidRDefault="00A74FC2" w:rsidP="00601D2D">
            <w:pPr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Объем субсидий на 1 пассажира</w:t>
            </w:r>
          </w:p>
          <w:p w14:paraId="08AE09B0" w14:textId="77777777" w:rsidR="00583E61" w:rsidRPr="00AD5B4E" w:rsidRDefault="00583E61" w:rsidP="00601D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5B90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 пассаж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66BF" w14:textId="77777777" w:rsidR="00A74FC2" w:rsidRPr="00AD5B4E" w:rsidRDefault="00A74FC2" w:rsidP="00601D2D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9982" w14:textId="77777777" w:rsidR="00A74FC2" w:rsidRPr="00AD5B4E" w:rsidRDefault="005879F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EE30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878BD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CA136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15116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82E0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</w:tr>
      <w:tr w:rsidR="00A74FC2" w:rsidRPr="00AD5B4E" w14:paraId="42843619" w14:textId="77777777" w:rsidTr="00A74FC2">
        <w:trPr>
          <w:cantSplit/>
          <w:trHeight w:val="5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FC67" w14:textId="77777777" w:rsidR="00A74FC2" w:rsidRPr="00AD5B4E" w:rsidRDefault="00A74FC2" w:rsidP="00601D2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C692" w14:textId="77777777" w:rsidR="00A74FC2" w:rsidRPr="00AD5B4E" w:rsidRDefault="00A74FC2" w:rsidP="00601D2D">
            <w:pPr>
              <w:rPr>
                <w:i/>
                <w:color w:val="000000"/>
                <w:sz w:val="24"/>
                <w:szCs w:val="24"/>
              </w:rPr>
            </w:pPr>
            <w:r w:rsidRPr="00AD5B4E">
              <w:rPr>
                <w:i/>
                <w:color w:val="000000"/>
                <w:sz w:val="24"/>
                <w:szCs w:val="24"/>
              </w:rPr>
              <w:t xml:space="preserve">Показатель результативности 2.3. </w:t>
            </w:r>
          </w:p>
          <w:p w14:paraId="01ECB000" w14:textId="77777777" w:rsidR="00A74FC2" w:rsidRDefault="00A74FC2" w:rsidP="00601D2D">
            <w:pPr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Объем субсидий на 1 км</w:t>
            </w:r>
          </w:p>
          <w:p w14:paraId="7028A51F" w14:textId="77777777" w:rsidR="00583E61" w:rsidRPr="00AD5B4E" w:rsidRDefault="00583E61" w:rsidP="00601D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8E26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 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2A56" w14:textId="77777777" w:rsidR="00A74FC2" w:rsidRPr="00AD5B4E" w:rsidRDefault="00A74FC2" w:rsidP="00601D2D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F99D" w14:textId="77777777" w:rsidR="00A74FC2" w:rsidRPr="00AD5B4E" w:rsidRDefault="005879F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C3BD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F2358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BC035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997E7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7348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  <w:tr w:rsidR="00A74FC2" w:rsidRPr="00AD5B4E" w14:paraId="4542EDE0" w14:textId="77777777" w:rsidTr="00A74FC2">
        <w:trPr>
          <w:cantSplit/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259C" w14:textId="77777777" w:rsidR="00A74FC2" w:rsidRPr="00AD5B4E" w:rsidRDefault="00A74FC2" w:rsidP="00601D2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CB49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Показатель результативности 2.4.  </w:t>
            </w:r>
          </w:p>
          <w:p w14:paraId="22125B6E" w14:textId="77777777" w:rsidR="00A74FC2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субсидируемых маршрутов от общего числа</w:t>
            </w:r>
          </w:p>
          <w:p w14:paraId="354A4F5F" w14:textId="77777777" w:rsidR="00583E61" w:rsidRPr="00AD5B4E" w:rsidRDefault="00583E61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C321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BE1B" w14:textId="77777777" w:rsidR="00A74FC2" w:rsidRPr="00AD5B4E" w:rsidRDefault="00F6706A" w:rsidP="00601D2D">
            <w:pPr>
              <w:pStyle w:val="ConsPlusNormal"/>
              <w:ind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C1B1" w14:textId="77777777" w:rsidR="00A74FC2" w:rsidRPr="00AD5B4E" w:rsidRDefault="005879FA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5966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F7D70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C1FC3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B28E0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D339" w14:textId="77777777" w:rsidR="00A74FC2" w:rsidRPr="00AD5B4E" w:rsidRDefault="00A74FC2" w:rsidP="00DC20C4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</w:tr>
      <w:tr w:rsidR="009257FE" w:rsidRPr="00AD5B4E" w14:paraId="0BD9C50B" w14:textId="77777777" w:rsidTr="00601D2D">
        <w:trPr>
          <w:cantSplit/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7EBF" w14:textId="77777777" w:rsidR="009257FE" w:rsidRPr="00AD5B4E" w:rsidRDefault="009257FE" w:rsidP="00601D2D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2D17" w14:textId="77777777" w:rsidR="009257FE" w:rsidRPr="00AD5B4E" w:rsidRDefault="009257FE" w:rsidP="00601D2D">
            <w:pPr>
              <w:pStyle w:val="ConsPlusNormal"/>
              <w:ind w:hanging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 Повышение безопасности дорожного движения в муниципальном образовании город Минусинск</w:t>
            </w:r>
          </w:p>
        </w:tc>
      </w:tr>
      <w:tr w:rsidR="009257FE" w:rsidRPr="00AD5B4E" w14:paraId="4EC0D657" w14:textId="77777777" w:rsidTr="00766179">
        <w:trPr>
          <w:cantSplit/>
          <w:trHeight w:val="7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68E9DF" w14:textId="77777777" w:rsidR="009257FE" w:rsidRPr="00AD5B4E" w:rsidRDefault="009257FE" w:rsidP="00601D2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E0F6AA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Показатель результативности 3.1. </w:t>
            </w:r>
          </w:p>
          <w:p w14:paraId="1463ABC1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технических средств регулирования дорожного движения</w:t>
            </w:r>
            <w:r w:rsidR="00141754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74FC2" w:rsidRPr="00AD5B4E" w14:paraId="2D7CF6A1" w14:textId="77777777" w:rsidTr="00926CAD">
        <w:trPr>
          <w:cantSplit/>
          <w:trHeight w:val="6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AF88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9CBC6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дорожные знаки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CB3CD4" w14:textId="77777777" w:rsidR="00A74FC2" w:rsidRPr="00AD5B4E" w:rsidRDefault="00926CAD" w:rsidP="0092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E958F2" w14:textId="77777777" w:rsidR="00A74FC2" w:rsidRPr="00AD5B4E" w:rsidRDefault="00AA7C27" w:rsidP="00141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62423" w14:textId="77777777" w:rsidR="006227DB" w:rsidRPr="006227DB" w:rsidRDefault="00E379A1" w:rsidP="00E379A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достижении значений результатов </w:t>
            </w:r>
            <w:r w:rsidR="006227DB" w:rsidRPr="006227DB">
              <w:rPr>
                <w:sz w:val="24"/>
                <w:szCs w:val="24"/>
              </w:rPr>
              <w:t>использования Субсидии</w:t>
            </w:r>
          </w:p>
          <w:p w14:paraId="38A54608" w14:textId="77777777" w:rsidR="00A74FC2" w:rsidRPr="00AD5B4E" w:rsidRDefault="00A74FC2" w:rsidP="006227DB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7C694A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131" w14:textId="77777777" w:rsidR="00A74FC2" w:rsidRPr="00AD5B4E" w:rsidRDefault="00A74FC2" w:rsidP="00DC20C4">
            <w:pPr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8F51" w14:textId="77777777" w:rsidR="00A74FC2" w:rsidRPr="006C1573" w:rsidRDefault="006C1573" w:rsidP="00DC20C4">
            <w:pPr>
              <w:jc w:val="center"/>
              <w:rPr>
                <w:color w:val="FF0000"/>
                <w:sz w:val="24"/>
                <w:szCs w:val="24"/>
              </w:rPr>
            </w:pPr>
            <w:r w:rsidRPr="006C157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A16" w14:textId="77777777" w:rsidR="00A74FC2" w:rsidRPr="00AD5B4E" w:rsidRDefault="00A74FC2" w:rsidP="00DC20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358A8" w14:textId="77777777" w:rsidR="00A74FC2" w:rsidRPr="00AD5B4E" w:rsidRDefault="00A74FC2" w:rsidP="0060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FC2" w:rsidRPr="00AD5B4E" w14:paraId="480867FB" w14:textId="77777777" w:rsidTr="00926CAD">
        <w:trPr>
          <w:cantSplit/>
          <w:trHeight w:val="7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50E9" w14:textId="77777777" w:rsidR="00A74FC2" w:rsidRPr="00AD5B4E" w:rsidRDefault="00A74FC2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2CCFD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пешеходное ограждение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EF7A6" w14:textId="77777777" w:rsidR="00A74FC2" w:rsidRPr="00AD5B4E" w:rsidRDefault="004537A7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74FC2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2F9151" w14:textId="77777777" w:rsidR="00A74FC2" w:rsidRPr="00AD5B4E" w:rsidRDefault="00A74FC2" w:rsidP="00601D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E6AD91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9D3EAF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A375" w14:textId="77777777" w:rsidR="00A74FC2" w:rsidRPr="00AD5B4E" w:rsidRDefault="00A74FC2" w:rsidP="00DC20C4">
            <w:pPr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1 421,5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7DA" w14:textId="77777777" w:rsidR="00A74FC2" w:rsidRPr="00AD5B4E" w:rsidRDefault="00A74FC2" w:rsidP="0060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074" w14:textId="77777777" w:rsidR="00A74FC2" w:rsidRPr="00AD5B4E" w:rsidRDefault="00A74FC2" w:rsidP="0060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BD1CD8" w14:textId="77777777" w:rsidR="00A74FC2" w:rsidRPr="00AD5B4E" w:rsidRDefault="00A74FC2" w:rsidP="0060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FC2" w:rsidRPr="00AD5B4E" w14:paraId="01351052" w14:textId="77777777" w:rsidTr="006227DB">
        <w:trPr>
          <w:cantSplit/>
          <w:trHeight w:val="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D60A" w14:textId="77777777" w:rsidR="00A74FC2" w:rsidRPr="00AD5B4E" w:rsidRDefault="00926CAD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E68C" w14:textId="77777777" w:rsidR="00A74FC2" w:rsidRPr="00AD5B4E" w:rsidRDefault="00A74FC2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искусственных нервностей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4314" w14:textId="77777777" w:rsidR="00A74FC2" w:rsidRPr="00AD5B4E" w:rsidRDefault="00926CAD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3547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A48E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8CB88" w14:textId="77777777" w:rsidR="00A74FC2" w:rsidRPr="00AD5B4E" w:rsidRDefault="00A74FC2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4E21F" w14:textId="77777777" w:rsidR="00A74FC2" w:rsidRPr="00AD5B4E" w:rsidRDefault="00A74FC2" w:rsidP="00DC20C4">
            <w:pPr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37E33" w14:textId="77777777" w:rsidR="00A74FC2" w:rsidRPr="00AD5B4E" w:rsidRDefault="00A74FC2" w:rsidP="0060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7D5A8B" w14:textId="77777777" w:rsidR="00A74FC2" w:rsidRPr="00AD5B4E" w:rsidRDefault="00A74FC2" w:rsidP="0060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07758A" w14:textId="77777777" w:rsidR="00A74FC2" w:rsidRPr="00AD5B4E" w:rsidRDefault="00A74FC2" w:rsidP="00601D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BFBD74" w14:textId="77777777" w:rsidR="00AF303F" w:rsidRPr="00AD5B4E" w:rsidRDefault="00AF303F" w:rsidP="00EF2E60">
      <w:pPr>
        <w:pStyle w:val="ConsPlusNormal"/>
        <w:ind w:left="-426" w:right="-224" w:firstLine="0"/>
        <w:jc w:val="both"/>
        <w:rPr>
          <w:rFonts w:ascii="Times New Roman" w:hAnsi="Times New Roman" w:cs="Times New Roman"/>
        </w:rPr>
      </w:pPr>
    </w:p>
    <w:p w14:paraId="35D3F6AA" w14:textId="77777777" w:rsidR="00416126" w:rsidRPr="00AD5B4E" w:rsidRDefault="00416126" w:rsidP="00E03036">
      <w:pPr>
        <w:pStyle w:val="ConsPlusNormal"/>
        <w:ind w:right="-224" w:firstLine="0"/>
        <w:jc w:val="both"/>
        <w:rPr>
          <w:rFonts w:ascii="Times New Roman" w:hAnsi="Times New Roman" w:cs="Times New Roman"/>
        </w:rPr>
      </w:pPr>
    </w:p>
    <w:p w14:paraId="1FAAAFF3" w14:textId="767C49C0" w:rsidR="00EF2E60" w:rsidRPr="00AD5B4E" w:rsidRDefault="003A6D18" w:rsidP="00926CAD">
      <w:pPr>
        <w:pStyle w:val="ConsPlusNormal"/>
        <w:ind w:left="-426" w:right="-8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F2E60" w:rsidRPr="00AD5B4E">
        <w:rPr>
          <w:rFonts w:ascii="Times New Roman" w:hAnsi="Times New Roman" w:cs="Times New Roman"/>
        </w:rPr>
        <w:t>иректор</w:t>
      </w:r>
      <w:r w:rsidR="002726F0" w:rsidRPr="00AD5B4E">
        <w:rPr>
          <w:rFonts w:ascii="Times New Roman" w:hAnsi="Times New Roman" w:cs="Times New Roman"/>
        </w:rPr>
        <w:t xml:space="preserve"> </w:t>
      </w:r>
      <w:r w:rsidR="00EF2E60" w:rsidRPr="00AD5B4E">
        <w:rPr>
          <w:rFonts w:ascii="Times New Roman" w:hAnsi="Times New Roman" w:cs="Times New Roman"/>
        </w:rPr>
        <w:t xml:space="preserve"> МКУ «Управление городского хозяйства»         </w:t>
      </w:r>
      <w:r w:rsidR="00E04615" w:rsidRPr="00AD5B4E">
        <w:rPr>
          <w:rFonts w:ascii="Times New Roman" w:hAnsi="Times New Roman" w:cs="Times New Roman"/>
        </w:rPr>
        <w:t xml:space="preserve">                   </w:t>
      </w:r>
      <w:r w:rsidR="00F749C1" w:rsidRPr="00AD5B4E">
        <w:rPr>
          <w:rFonts w:ascii="Times New Roman" w:hAnsi="Times New Roman" w:cs="Times New Roman"/>
        </w:rPr>
        <w:t xml:space="preserve">          </w:t>
      </w:r>
      <w:r w:rsidR="00E44C1B" w:rsidRPr="00AD5B4E">
        <w:rPr>
          <w:rFonts w:ascii="Times New Roman" w:hAnsi="Times New Roman" w:cs="Times New Roman"/>
        </w:rPr>
        <w:t xml:space="preserve">  </w:t>
      </w:r>
      <w:r w:rsidR="00B83105">
        <w:rPr>
          <w:rFonts w:ascii="Times New Roman" w:hAnsi="Times New Roman" w:cs="Times New Roman"/>
        </w:rPr>
        <w:t xml:space="preserve">подпись </w:t>
      </w:r>
      <w:r w:rsidR="002726F0" w:rsidRPr="00AD5B4E">
        <w:rPr>
          <w:rFonts w:ascii="Times New Roman" w:hAnsi="Times New Roman" w:cs="Times New Roman"/>
        </w:rPr>
        <w:t xml:space="preserve">                 </w:t>
      </w:r>
      <w:r w:rsidR="00697099" w:rsidRPr="00AD5B4E">
        <w:rPr>
          <w:rFonts w:ascii="Times New Roman" w:hAnsi="Times New Roman" w:cs="Times New Roman"/>
        </w:rPr>
        <w:t xml:space="preserve"> </w:t>
      </w:r>
      <w:r w:rsidR="007F0064" w:rsidRPr="00AD5B4E">
        <w:rPr>
          <w:rFonts w:ascii="Times New Roman" w:hAnsi="Times New Roman" w:cs="Times New Roman"/>
        </w:rPr>
        <w:t xml:space="preserve"> </w:t>
      </w:r>
      <w:r w:rsidR="00716B28" w:rsidRPr="00AD5B4E">
        <w:rPr>
          <w:rFonts w:ascii="Times New Roman" w:hAnsi="Times New Roman" w:cs="Times New Roman"/>
        </w:rPr>
        <w:t xml:space="preserve">  </w:t>
      </w:r>
      <w:r w:rsidR="00D8437B" w:rsidRPr="00AD5B4E">
        <w:rPr>
          <w:rFonts w:ascii="Times New Roman" w:hAnsi="Times New Roman" w:cs="Times New Roman"/>
        </w:rPr>
        <w:t xml:space="preserve">         </w:t>
      </w:r>
      <w:r w:rsidR="00D81539" w:rsidRPr="00AD5B4E">
        <w:rPr>
          <w:rFonts w:ascii="Times New Roman" w:hAnsi="Times New Roman" w:cs="Times New Roman"/>
        </w:rPr>
        <w:t xml:space="preserve">     </w:t>
      </w:r>
      <w:r w:rsidR="00D8437B" w:rsidRPr="00AD5B4E">
        <w:rPr>
          <w:rFonts w:ascii="Times New Roman" w:hAnsi="Times New Roman" w:cs="Times New Roman"/>
        </w:rPr>
        <w:t xml:space="preserve">     </w:t>
      </w:r>
      <w:r w:rsidR="00416126" w:rsidRPr="00AD5B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="00416126" w:rsidRPr="00AD5B4E">
        <w:rPr>
          <w:rFonts w:ascii="Times New Roman" w:hAnsi="Times New Roman" w:cs="Times New Roman"/>
        </w:rPr>
        <w:t xml:space="preserve"> </w:t>
      </w:r>
      <w:r w:rsidR="00D8437B" w:rsidRPr="00AD5B4E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В. Гаврилов</w:t>
      </w:r>
    </w:p>
    <w:p w14:paraId="722CCF19" w14:textId="77777777" w:rsidR="00E30C1E" w:rsidRPr="00AD5B4E" w:rsidRDefault="00E30C1E" w:rsidP="008947F2">
      <w:pPr>
        <w:rPr>
          <w:color w:val="000000"/>
        </w:rPr>
      </w:pPr>
    </w:p>
    <w:p w14:paraId="3C11D969" w14:textId="77777777" w:rsidR="006B09A3" w:rsidRPr="00AD5B4E" w:rsidRDefault="006B09A3" w:rsidP="00C4397F">
      <w:pPr>
        <w:ind w:left="10547"/>
        <w:rPr>
          <w:color w:val="000000"/>
        </w:rPr>
      </w:pPr>
    </w:p>
    <w:p w14:paraId="13CE5735" w14:textId="77777777" w:rsidR="006B09A3" w:rsidRPr="00AD5B4E" w:rsidRDefault="006B09A3" w:rsidP="00C4397F">
      <w:pPr>
        <w:ind w:left="10547"/>
        <w:rPr>
          <w:color w:val="000000"/>
        </w:rPr>
      </w:pPr>
    </w:p>
    <w:p w14:paraId="6DF4395C" w14:textId="77777777" w:rsidR="006B09A3" w:rsidRPr="00AD5B4E" w:rsidRDefault="006B09A3" w:rsidP="00C4397F">
      <w:pPr>
        <w:ind w:left="10547"/>
        <w:rPr>
          <w:color w:val="000000"/>
        </w:rPr>
      </w:pPr>
    </w:p>
    <w:p w14:paraId="4D496599" w14:textId="77777777" w:rsidR="006B09A3" w:rsidRPr="00AD5B4E" w:rsidRDefault="006B09A3" w:rsidP="00C4397F">
      <w:pPr>
        <w:ind w:left="10547"/>
        <w:rPr>
          <w:color w:val="000000"/>
        </w:rPr>
      </w:pPr>
    </w:p>
    <w:p w14:paraId="13CB7D12" w14:textId="77777777" w:rsidR="006B09A3" w:rsidRPr="00AD5B4E" w:rsidRDefault="006B09A3" w:rsidP="00C4397F">
      <w:pPr>
        <w:ind w:left="10547"/>
        <w:rPr>
          <w:color w:val="000000"/>
        </w:rPr>
      </w:pPr>
    </w:p>
    <w:p w14:paraId="0089D0E4" w14:textId="77777777" w:rsidR="006B09A3" w:rsidRPr="00AD5B4E" w:rsidRDefault="006B09A3" w:rsidP="00C4397F">
      <w:pPr>
        <w:ind w:left="10547"/>
        <w:rPr>
          <w:color w:val="000000"/>
        </w:rPr>
      </w:pPr>
    </w:p>
    <w:p w14:paraId="421F7AE4" w14:textId="77777777" w:rsidR="006B09A3" w:rsidRPr="00AD5B4E" w:rsidRDefault="006B09A3" w:rsidP="00C4397F">
      <w:pPr>
        <w:ind w:left="10547"/>
        <w:rPr>
          <w:color w:val="000000"/>
        </w:rPr>
      </w:pPr>
    </w:p>
    <w:p w14:paraId="4CBA6248" w14:textId="77777777" w:rsidR="006B09A3" w:rsidRPr="00AD5B4E" w:rsidRDefault="006B09A3" w:rsidP="00C4397F">
      <w:pPr>
        <w:ind w:left="10547"/>
        <w:rPr>
          <w:color w:val="000000"/>
        </w:rPr>
      </w:pPr>
    </w:p>
    <w:p w14:paraId="25594737" w14:textId="77777777" w:rsidR="006B09A3" w:rsidRPr="00AD5B4E" w:rsidRDefault="006B09A3" w:rsidP="00C4397F">
      <w:pPr>
        <w:ind w:left="10547"/>
        <w:rPr>
          <w:color w:val="000000"/>
        </w:rPr>
      </w:pPr>
    </w:p>
    <w:p w14:paraId="6D0DC166" w14:textId="77777777" w:rsidR="006B09A3" w:rsidRPr="00AD5B4E" w:rsidRDefault="006B09A3" w:rsidP="00C4397F">
      <w:pPr>
        <w:ind w:left="10547"/>
        <w:rPr>
          <w:color w:val="000000"/>
        </w:rPr>
      </w:pPr>
    </w:p>
    <w:p w14:paraId="43C15DA4" w14:textId="77777777" w:rsidR="006B09A3" w:rsidRPr="00AD5B4E" w:rsidRDefault="006B09A3" w:rsidP="00C4397F">
      <w:pPr>
        <w:ind w:left="10547"/>
        <w:rPr>
          <w:color w:val="000000"/>
        </w:rPr>
      </w:pPr>
    </w:p>
    <w:p w14:paraId="6C323285" w14:textId="77777777" w:rsidR="006B09A3" w:rsidRPr="00AD5B4E" w:rsidRDefault="006B09A3" w:rsidP="00C4397F">
      <w:pPr>
        <w:ind w:left="10547"/>
        <w:rPr>
          <w:color w:val="000000"/>
        </w:rPr>
      </w:pPr>
    </w:p>
    <w:p w14:paraId="5CC8FF44" w14:textId="77777777" w:rsidR="006B09A3" w:rsidRPr="00AD5B4E" w:rsidRDefault="006B09A3" w:rsidP="00C4397F">
      <w:pPr>
        <w:ind w:left="10547"/>
        <w:rPr>
          <w:color w:val="000000"/>
        </w:rPr>
      </w:pPr>
    </w:p>
    <w:p w14:paraId="25F5C3B9" w14:textId="77777777" w:rsidR="006B09A3" w:rsidRPr="00AD5B4E" w:rsidRDefault="006B09A3" w:rsidP="00C4397F">
      <w:pPr>
        <w:ind w:left="10547"/>
        <w:rPr>
          <w:color w:val="000000"/>
        </w:rPr>
      </w:pPr>
    </w:p>
    <w:p w14:paraId="606258E3" w14:textId="77777777" w:rsidR="006C1573" w:rsidRPr="00AD5B4E" w:rsidRDefault="006C1573" w:rsidP="00955316">
      <w:pPr>
        <w:rPr>
          <w:color w:val="000000"/>
        </w:rPr>
      </w:pPr>
    </w:p>
    <w:p w14:paraId="37F8DDA6" w14:textId="77777777" w:rsidR="009A0783" w:rsidRDefault="009A0783" w:rsidP="00C4397F">
      <w:pPr>
        <w:ind w:left="10547"/>
        <w:rPr>
          <w:color w:val="000000"/>
        </w:rPr>
      </w:pPr>
    </w:p>
    <w:p w14:paraId="615BF355" w14:textId="77777777" w:rsidR="00C4397F" w:rsidRPr="00AD5B4E" w:rsidRDefault="00840E3E" w:rsidP="00C4397F">
      <w:pPr>
        <w:ind w:left="10547"/>
        <w:rPr>
          <w:color w:val="000000"/>
        </w:rPr>
      </w:pPr>
      <w:r w:rsidRPr="00AD5B4E">
        <w:rPr>
          <w:color w:val="000000"/>
        </w:rPr>
        <w:t>Приложение 2</w:t>
      </w:r>
      <w:r w:rsidR="00C4397F" w:rsidRPr="00AD5B4E">
        <w:rPr>
          <w:color w:val="000000"/>
        </w:rPr>
        <w:t xml:space="preserve"> </w:t>
      </w:r>
    </w:p>
    <w:p w14:paraId="1F92EF67" w14:textId="77777777" w:rsidR="00C4397F" w:rsidRPr="00AD5B4E" w:rsidRDefault="00C4397F" w:rsidP="00C4397F">
      <w:pPr>
        <w:ind w:left="10547"/>
        <w:rPr>
          <w:color w:val="000000"/>
          <w:sz w:val="22"/>
          <w:szCs w:val="22"/>
        </w:rPr>
      </w:pPr>
      <w:r w:rsidRPr="00AD5B4E">
        <w:rPr>
          <w:color w:val="000000"/>
        </w:rPr>
        <w:t xml:space="preserve">к </w:t>
      </w:r>
      <w:r w:rsidR="00046996" w:rsidRPr="00AD5B4E">
        <w:rPr>
          <w:color w:val="000000"/>
        </w:rPr>
        <w:t xml:space="preserve">муниципальной программе </w:t>
      </w:r>
      <w:r w:rsidRPr="00AD5B4E">
        <w:rPr>
          <w:color w:val="000000"/>
        </w:rPr>
        <w:t xml:space="preserve">«Обеспечение транспортной </w:t>
      </w:r>
      <w:r w:rsidR="00840E3E" w:rsidRPr="00AD5B4E">
        <w:rPr>
          <w:color w:val="000000"/>
        </w:rPr>
        <w:t>инфраструктуры муниципального</w:t>
      </w:r>
      <w:r w:rsidRPr="00AD5B4E">
        <w:rPr>
          <w:color w:val="000000"/>
        </w:rPr>
        <w:t xml:space="preserve"> образования город Минусинск»</w:t>
      </w:r>
      <w:r w:rsidRPr="00AD5B4E">
        <w:rPr>
          <w:color w:val="000000"/>
          <w:sz w:val="22"/>
          <w:szCs w:val="22"/>
        </w:rPr>
        <w:t xml:space="preserve"> </w:t>
      </w:r>
    </w:p>
    <w:p w14:paraId="62F70EFE" w14:textId="77777777" w:rsidR="00AE46A8" w:rsidRPr="00AD5B4E" w:rsidRDefault="00AE46A8" w:rsidP="0044704D">
      <w:pPr>
        <w:pStyle w:val="a3"/>
        <w:spacing w:after="0"/>
        <w:ind w:left="340" w:hanging="340"/>
        <w:jc w:val="center"/>
      </w:pPr>
    </w:p>
    <w:p w14:paraId="3B07188A" w14:textId="77777777" w:rsidR="00C4397F" w:rsidRPr="00AD5B4E" w:rsidRDefault="00C4397F" w:rsidP="00C4397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bookmarkStart w:id="0" w:name="_Hlk96593278"/>
      <w:r w:rsidRPr="00AD5B4E">
        <w:rPr>
          <w:rFonts w:ascii="Times New Roman" w:hAnsi="Times New Roman" w:cs="Times New Roman"/>
          <w:b/>
        </w:rPr>
        <w:t xml:space="preserve">Перечень мероприятий подпрограммы и отдельных </w:t>
      </w:r>
      <w:r w:rsidR="00840E3E" w:rsidRPr="00AD5B4E">
        <w:rPr>
          <w:rFonts w:ascii="Times New Roman" w:hAnsi="Times New Roman" w:cs="Times New Roman"/>
          <w:b/>
        </w:rPr>
        <w:t>мероприятий муниципальной</w:t>
      </w:r>
      <w:r w:rsidRPr="00AD5B4E">
        <w:rPr>
          <w:rFonts w:ascii="Times New Roman" w:hAnsi="Times New Roman" w:cs="Times New Roman"/>
          <w:b/>
        </w:rPr>
        <w:t xml:space="preserve"> программы</w:t>
      </w:r>
    </w:p>
    <w:p w14:paraId="1A45400D" w14:textId="77777777" w:rsidR="00D8437B" w:rsidRPr="00AD5B4E" w:rsidRDefault="00D8437B" w:rsidP="00C4397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262"/>
        <w:gridCol w:w="138"/>
        <w:gridCol w:w="1710"/>
        <w:gridCol w:w="1277"/>
        <w:gridCol w:w="1278"/>
        <w:gridCol w:w="3825"/>
        <w:gridCol w:w="140"/>
        <w:gridCol w:w="1705"/>
        <w:gridCol w:w="1843"/>
      </w:tblGrid>
      <w:tr w:rsidR="009257FE" w:rsidRPr="00AD5B4E" w14:paraId="6F4C83A1" w14:textId="77777777" w:rsidTr="007113CA">
        <w:trPr>
          <w:trHeight w:val="305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6DB6E4FF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96593287"/>
            <w:bookmarkEnd w:id="0"/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1C7C0645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14:paraId="5D0953D1" w14:textId="77777777" w:rsidR="009257FE" w:rsidRPr="00AD5B4E" w:rsidRDefault="009257FE" w:rsidP="00601D2D">
            <w:pPr>
              <w:pStyle w:val="ConsPlusNormal"/>
              <w:ind w:left="-112" w:right="-1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 w:rsidR="004F7686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</w:t>
            </w:r>
            <w:r w:rsidR="00B65641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9E14F18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65" w:type="dxa"/>
            <w:gridSpan w:val="2"/>
            <w:vMerge w:val="restart"/>
            <w:shd w:val="clear" w:color="auto" w:fill="auto"/>
            <w:vAlign w:val="center"/>
          </w:tcPr>
          <w:p w14:paraId="63A42136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A9AF820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62D9F7F" w14:textId="77777777" w:rsidR="009257FE" w:rsidRPr="00AD5B4E" w:rsidRDefault="009257FE" w:rsidP="00601D2D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9257FE" w:rsidRPr="00AD5B4E" w14:paraId="6900FA00" w14:textId="77777777" w:rsidTr="007113CA">
        <w:tc>
          <w:tcPr>
            <w:tcW w:w="524" w:type="dxa"/>
            <w:vMerge/>
            <w:shd w:val="clear" w:color="auto" w:fill="auto"/>
          </w:tcPr>
          <w:p w14:paraId="6562B60A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14:paraId="16EE95E5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</w:tcPr>
          <w:p w14:paraId="59F93A1F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379F7D" w14:textId="77777777" w:rsidR="009257FE" w:rsidRPr="00AD5B4E" w:rsidRDefault="009257FE" w:rsidP="00601D2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EE4B49" w14:textId="77777777" w:rsidR="009257FE" w:rsidRPr="00AD5B4E" w:rsidRDefault="009257FE" w:rsidP="00601D2D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3965" w:type="dxa"/>
            <w:gridSpan w:val="2"/>
            <w:vMerge/>
            <w:shd w:val="clear" w:color="auto" w:fill="auto"/>
          </w:tcPr>
          <w:p w14:paraId="51CB174B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749881C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F7A1A4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7FE" w:rsidRPr="00AD5B4E" w14:paraId="4BB3A40E" w14:textId="77777777" w:rsidTr="007113CA">
        <w:tc>
          <w:tcPr>
            <w:tcW w:w="524" w:type="dxa"/>
            <w:shd w:val="clear" w:color="auto" w:fill="auto"/>
            <w:vAlign w:val="center"/>
          </w:tcPr>
          <w:p w14:paraId="6583C1A4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AA8A326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028791DF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F3B9CE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22BEA9C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39D413D3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09657D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72C1A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57FE" w:rsidRPr="00AD5B4E" w14:paraId="05C2CD2C" w14:textId="77777777" w:rsidTr="007113CA">
        <w:trPr>
          <w:trHeight w:val="365"/>
        </w:trPr>
        <w:tc>
          <w:tcPr>
            <w:tcW w:w="524" w:type="dxa"/>
            <w:shd w:val="clear" w:color="auto" w:fill="auto"/>
            <w:vAlign w:val="center"/>
          </w:tcPr>
          <w:p w14:paraId="45A99948" w14:textId="77777777" w:rsidR="009257FE" w:rsidRPr="00AD5B4E" w:rsidRDefault="00D95901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7" w:type="dxa"/>
            <w:gridSpan w:val="9"/>
            <w:shd w:val="clear" w:color="auto" w:fill="auto"/>
            <w:vAlign w:val="center"/>
          </w:tcPr>
          <w:p w14:paraId="166A4416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Дороги муниципального образования город Минусинск</w:t>
            </w:r>
          </w:p>
        </w:tc>
      </w:tr>
      <w:tr w:rsidR="009257FE" w:rsidRPr="00AD5B4E" w14:paraId="1661B628" w14:textId="77777777" w:rsidTr="007113CA">
        <w:trPr>
          <w:trHeight w:val="834"/>
        </w:trPr>
        <w:tc>
          <w:tcPr>
            <w:tcW w:w="524" w:type="dxa"/>
            <w:shd w:val="clear" w:color="auto" w:fill="auto"/>
          </w:tcPr>
          <w:p w14:paraId="1D45C7E9" w14:textId="77777777" w:rsidR="009257FE" w:rsidRPr="00AD5B4E" w:rsidRDefault="00D95901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14:paraId="1912EE98" w14:textId="77777777" w:rsidR="009257FE" w:rsidRPr="006C1573" w:rsidRDefault="009257FE" w:rsidP="00601D2D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15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Мероприятие 1.1 </w:t>
            </w:r>
          </w:p>
          <w:p w14:paraId="0657F27F" w14:textId="77777777" w:rsidR="009257FE" w:rsidRPr="006C1573" w:rsidRDefault="009257FE" w:rsidP="00601D2D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6FEAB3B" w14:textId="77777777" w:rsidR="009257FE" w:rsidRPr="006C1573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FBE002" w14:textId="77777777" w:rsidR="009257FE" w:rsidRPr="006C1573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3CD8405" w14:textId="77777777" w:rsidR="009257FE" w:rsidRPr="006C1573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4E7EBE" w14:textId="77777777" w:rsidR="009257FE" w:rsidRPr="006C1573" w:rsidRDefault="003A6D18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14:paraId="54613170" w14:textId="77777777" w:rsidR="009257FE" w:rsidRPr="006C1573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auto"/>
          </w:tcPr>
          <w:p w14:paraId="2FB27D9D" w14:textId="77777777" w:rsidR="009257FE" w:rsidRPr="006C1573" w:rsidRDefault="009257FE" w:rsidP="00601D2D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автодорог общего пользования местного значения протяженностью 364,503 км в летний и зимний периоды (очистка дорог, тротуаров от снега, наносного грунта и мусора; удаление снежного наката, наносного грунта; подсыпка д</w:t>
            </w:r>
            <w:r w:rsidR="00C104BD" w:rsidRPr="006C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орог, тротуар.  противогололедными материалами</w:t>
            </w:r>
            <w:r w:rsidRPr="006C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уборка и вывоз снега, мусора; восстановление, устранение повреждений а/дорог; окрашивание и ремонт скамеек, остановок; содержание и эксплуатация светофорных объектов и видеонаблюдений; и др.)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6D89C766" w14:textId="77777777" w:rsidR="009257FE" w:rsidRPr="00AD5B4E" w:rsidRDefault="009257FE" w:rsidP="00601D2D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автодорог не будет соответствовать нормативным требованиям</w:t>
            </w:r>
          </w:p>
        </w:tc>
        <w:tc>
          <w:tcPr>
            <w:tcW w:w="1843" w:type="dxa"/>
            <w:shd w:val="clear" w:color="auto" w:fill="auto"/>
          </w:tcPr>
          <w:p w14:paraId="59B38C50" w14:textId="77777777" w:rsidR="009257FE" w:rsidRPr="00AD5B4E" w:rsidRDefault="009257FE" w:rsidP="00601D2D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581AC76E" w14:textId="77777777" w:rsidR="009257FE" w:rsidRPr="00AD5B4E" w:rsidRDefault="009257FE" w:rsidP="00601D2D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1.1</w:t>
            </w:r>
          </w:p>
        </w:tc>
      </w:tr>
      <w:tr w:rsidR="009257FE" w:rsidRPr="00AD5B4E" w14:paraId="1AC31FBF" w14:textId="77777777" w:rsidTr="007113CA">
        <w:trPr>
          <w:trHeight w:val="834"/>
        </w:trPr>
        <w:tc>
          <w:tcPr>
            <w:tcW w:w="524" w:type="dxa"/>
            <w:shd w:val="clear" w:color="auto" w:fill="auto"/>
          </w:tcPr>
          <w:p w14:paraId="3D95E549" w14:textId="77777777" w:rsidR="009257FE" w:rsidRPr="00AD5B4E" w:rsidRDefault="00D95901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2" w:type="dxa"/>
            <w:shd w:val="clear" w:color="auto" w:fill="auto"/>
          </w:tcPr>
          <w:p w14:paraId="3A8A09AC" w14:textId="77777777" w:rsidR="009257FE" w:rsidRPr="00AD5B4E" w:rsidRDefault="009257FE" w:rsidP="00601D2D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1.2</w:t>
            </w:r>
          </w:p>
          <w:p w14:paraId="5CA1D164" w14:textId="77777777" w:rsidR="009257FE" w:rsidRDefault="009257FE" w:rsidP="00601D2D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</w:t>
            </w:r>
          </w:p>
          <w:p w14:paraId="46EAD53A" w14:textId="77777777" w:rsidR="00926CAD" w:rsidRPr="00AD5B4E" w:rsidRDefault="00926CAD" w:rsidP="00601D2D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3A02DB20" w14:textId="77777777" w:rsidR="009257FE" w:rsidRPr="00AD5B4E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9D384A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C85244F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4" w:type="dxa"/>
            <w:shd w:val="clear" w:color="auto" w:fill="auto"/>
          </w:tcPr>
          <w:p w14:paraId="3ACEB1BB" w14:textId="77777777" w:rsidR="009257FE" w:rsidRPr="00AD5B4E" w:rsidRDefault="009257FE" w:rsidP="00C104BD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автодорог общего пользования местного значения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26853444" w14:textId="77777777" w:rsidR="009257FE" w:rsidRPr="00AD5B4E" w:rsidRDefault="009257FE" w:rsidP="00601D2D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5F32ECAB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3FAE3F67" w14:textId="77777777" w:rsidR="009257FE" w:rsidRPr="00AD5B4E" w:rsidRDefault="009257FE" w:rsidP="00601D2D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1.2</w:t>
            </w:r>
          </w:p>
        </w:tc>
      </w:tr>
      <w:tr w:rsidR="009257FE" w:rsidRPr="00AD5B4E" w14:paraId="2801AB34" w14:textId="77777777" w:rsidTr="007113CA">
        <w:trPr>
          <w:trHeight w:val="1543"/>
        </w:trPr>
        <w:tc>
          <w:tcPr>
            <w:tcW w:w="524" w:type="dxa"/>
            <w:shd w:val="clear" w:color="auto" w:fill="auto"/>
          </w:tcPr>
          <w:p w14:paraId="4AA5A73F" w14:textId="77777777" w:rsidR="009257FE" w:rsidRPr="00AD5B4E" w:rsidRDefault="00D95901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  <w:shd w:val="clear" w:color="auto" w:fill="auto"/>
          </w:tcPr>
          <w:p w14:paraId="500DF2F4" w14:textId="77777777" w:rsidR="009257FE" w:rsidRDefault="009257FE" w:rsidP="00601D2D">
            <w:pPr>
              <w:rPr>
                <w:color w:val="000000"/>
                <w:sz w:val="24"/>
                <w:szCs w:val="24"/>
              </w:rPr>
            </w:pPr>
            <w:r w:rsidRPr="00AD5B4E">
              <w:rPr>
                <w:i/>
                <w:color w:val="000000"/>
                <w:sz w:val="24"/>
                <w:szCs w:val="24"/>
              </w:rPr>
              <w:t>Мероприятие 1.3</w:t>
            </w:r>
            <w:r w:rsidRPr="00AD5B4E">
              <w:rPr>
                <w:color w:val="000000"/>
                <w:sz w:val="24"/>
                <w:szCs w:val="24"/>
              </w:rPr>
              <w:t xml:space="preserve"> 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</w:t>
            </w:r>
          </w:p>
          <w:p w14:paraId="422E5707" w14:textId="77777777" w:rsidR="00926CAD" w:rsidRPr="00AD5B4E" w:rsidRDefault="00926CAD" w:rsidP="00601D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06CD7FF6" w14:textId="77777777" w:rsidR="009257FE" w:rsidRPr="00AD5B4E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B2C0BC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898A0E6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A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4" w:type="dxa"/>
            <w:shd w:val="clear" w:color="auto" w:fill="auto"/>
          </w:tcPr>
          <w:p w14:paraId="02615EAA" w14:textId="77777777" w:rsidR="009257FE" w:rsidRPr="00AD5B4E" w:rsidRDefault="009257FE" w:rsidP="00601D2D">
            <w:pPr>
              <w:ind w:right="-112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Ремонт автомобильных дорог</w:t>
            </w:r>
            <w:r w:rsidR="00141754" w:rsidRPr="00AD5B4E">
              <w:rPr>
                <w:color w:val="000000"/>
                <w:sz w:val="24"/>
                <w:szCs w:val="24"/>
              </w:rPr>
              <w:t xml:space="preserve"> </w:t>
            </w:r>
            <w:r w:rsidRPr="00AD5B4E">
              <w:rPr>
                <w:color w:val="000000"/>
                <w:sz w:val="24"/>
                <w:szCs w:val="24"/>
              </w:rPr>
              <w:t xml:space="preserve">общего пользования местного </w:t>
            </w:r>
            <w:r w:rsidR="00141754" w:rsidRPr="00AD5B4E">
              <w:rPr>
                <w:color w:val="000000"/>
                <w:sz w:val="24"/>
                <w:szCs w:val="24"/>
              </w:rPr>
              <w:t>значения, тротуаров и пешеходных дорожек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6C7961B1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07A5BD84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7C641EE1" w14:textId="77777777" w:rsidR="009257FE" w:rsidRPr="00AD5B4E" w:rsidRDefault="009257FE" w:rsidP="00601D2D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1.2</w:t>
            </w:r>
          </w:p>
        </w:tc>
      </w:tr>
      <w:tr w:rsidR="009257FE" w:rsidRPr="00AD5B4E" w14:paraId="65E0D7A9" w14:textId="77777777" w:rsidTr="007113CA">
        <w:trPr>
          <w:trHeight w:val="420"/>
        </w:trPr>
        <w:tc>
          <w:tcPr>
            <w:tcW w:w="524" w:type="dxa"/>
            <w:shd w:val="clear" w:color="auto" w:fill="auto"/>
          </w:tcPr>
          <w:p w14:paraId="6311C155" w14:textId="77777777" w:rsidR="009257FE" w:rsidRPr="00AD5B4E" w:rsidRDefault="002F7BA1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B32B2BF" w14:textId="77777777" w:rsidR="009257FE" w:rsidRPr="00AD5B4E" w:rsidRDefault="00C104BD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1.4</w:t>
            </w:r>
          </w:p>
          <w:p w14:paraId="23000D33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</w:t>
            </w:r>
          </w:p>
          <w:p w14:paraId="54071FC3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аварийном и предаварийном состоянии за счет средств </w:t>
            </w:r>
          </w:p>
          <w:p w14:paraId="305A6B8F" w14:textId="77777777" w:rsidR="009257F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фонда города Минусинска</w:t>
            </w:r>
          </w:p>
          <w:p w14:paraId="17DD201F" w14:textId="77777777" w:rsidR="00926CAD" w:rsidRPr="00AD5B4E" w:rsidRDefault="00926CAD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19261091" w14:textId="77777777" w:rsidR="009257FE" w:rsidRPr="00AD5B4E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64565334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14:paraId="5EC2EB7F" w14:textId="77777777" w:rsidR="009257FE" w:rsidRPr="00AD5B4E" w:rsidRDefault="00C104BD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4" w:type="dxa"/>
            <w:shd w:val="clear" w:color="auto" w:fill="auto"/>
          </w:tcPr>
          <w:p w14:paraId="76D15FC5" w14:textId="77777777" w:rsidR="00141754" w:rsidRPr="00AD5B4E" w:rsidRDefault="009257FE" w:rsidP="0014175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ПСД на капитальный ремонт</w:t>
            </w:r>
            <w:r w:rsidR="00FF0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953F357" w14:textId="77777777" w:rsidR="009257FE" w:rsidRDefault="00141754" w:rsidP="00141754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Коммунальный мост через протоку р. Енисей</w:t>
            </w:r>
            <w:r w:rsidR="00C10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районе ул.</w:t>
            </w:r>
            <w:r w:rsidR="0095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Абаканская - ул.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</w:p>
          <w:p w14:paraId="04AB244E" w14:textId="77777777" w:rsidR="00955C89" w:rsidRPr="00AD5B4E" w:rsidRDefault="00955C89" w:rsidP="00955C8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49C73B1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710F1F58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6C326F33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1.3</w:t>
            </w:r>
          </w:p>
        </w:tc>
      </w:tr>
      <w:tr w:rsidR="009257FE" w:rsidRPr="00AD5B4E" w14:paraId="1B288A70" w14:textId="77777777" w:rsidTr="007113CA">
        <w:trPr>
          <w:trHeight w:val="834"/>
        </w:trPr>
        <w:tc>
          <w:tcPr>
            <w:tcW w:w="524" w:type="dxa"/>
            <w:shd w:val="clear" w:color="auto" w:fill="auto"/>
          </w:tcPr>
          <w:p w14:paraId="7DBE4A07" w14:textId="77777777" w:rsidR="009257FE" w:rsidRPr="00AD5B4E" w:rsidRDefault="002F7BA1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82AF45E" w14:textId="77777777" w:rsidR="009257F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</w:t>
            </w:r>
            <w:r w:rsidR="00C104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Капитальный ремонт и ремонт искусственных сооружений на автомобильных дорогах общего пользования 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за счет средств дорожного фонда города Минусинска</w:t>
            </w:r>
          </w:p>
          <w:p w14:paraId="72ED7D82" w14:textId="77777777" w:rsidR="00926CAD" w:rsidRPr="00AD5B4E" w:rsidRDefault="00926CAD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1BF4C962" w14:textId="77777777" w:rsidR="009257FE" w:rsidRPr="00AD5B4E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18DE7079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14:paraId="288D8A74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4" w:type="dxa"/>
            <w:shd w:val="clear" w:color="auto" w:fill="auto"/>
          </w:tcPr>
          <w:p w14:paraId="59055C54" w14:textId="77777777" w:rsidR="009257FE" w:rsidRDefault="00955C89" w:rsidP="00601D2D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257FE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автодорожного путепровода</w:t>
            </w:r>
            <w:r w:rsidR="002344B6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расположенного на автодороге г.Минусинск - п. Зеленый бор</w:t>
            </w:r>
          </w:p>
          <w:p w14:paraId="3DB3FAB3" w14:textId="77777777" w:rsidR="00955C89" w:rsidRPr="00AD5B4E" w:rsidRDefault="00955C89" w:rsidP="00601D2D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моста через реку Минусинка по ул. Энгельса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Минусинске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3CA58C5B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3606450B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29938380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1.2</w:t>
            </w:r>
          </w:p>
        </w:tc>
      </w:tr>
      <w:tr w:rsidR="009257FE" w:rsidRPr="00AD5B4E" w14:paraId="7AEDE9FB" w14:textId="77777777" w:rsidTr="007113CA">
        <w:trPr>
          <w:trHeight w:val="834"/>
        </w:trPr>
        <w:tc>
          <w:tcPr>
            <w:tcW w:w="524" w:type="dxa"/>
            <w:shd w:val="clear" w:color="auto" w:fill="auto"/>
          </w:tcPr>
          <w:p w14:paraId="7D53A25B" w14:textId="77777777" w:rsidR="009257FE" w:rsidRPr="00AD5B4E" w:rsidRDefault="002F7BA1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C887BB1" w14:textId="77777777" w:rsidR="009257FE" w:rsidRPr="00AD5B4E" w:rsidRDefault="00796140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1.6</w:t>
            </w:r>
          </w:p>
          <w:p w14:paraId="6AFDE7E0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строительство, капитальный ремонт и реконструкцию автомобильных дорог и искусственных дорожных сооружений, за счет средств дорожного фонда города Минусинска </w:t>
            </w:r>
          </w:p>
          <w:p w14:paraId="29B56D85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30374595" w14:textId="77777777" w:rsidR="009257FE" w:rsidRPr="00AD5B4E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53753CCB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14:paraId="53AA2584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55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4" w:type="dxa"/>
            <w:shd w:val="clear" w:color="auto" w:fill="auto"/>
          </w:tcPr>
          <w:p w14:paraId="416E16C3" w14:textId="77777777" w:rsidR="009257FE" w:rsidRPr="00AD5B4E" w:rsidRDefault="008054AA" w:rsidP="008A0D8B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ПСД на строительство автомобильной дороги по ул. Магистральная и ул. Весенняя.</w:t>
            </w:r>
            <w:r w:rsidR="009257FE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376C2091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4A2A1977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4C1FCC50" w14:textId="77777777" w:rsidR="009257FE" w:rsidRPr="00AD5B4E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1.3</w:t>
            </w:r>
          </w:p>
        </w:tc>
      </w:tr>
      <w:tr w:rsidR="009257FE" w:rsidRPr="00AD5B4E" w14:paraId="3FD93962" w14:textId="77777777" w:rsidTr="007113CA">
        <w:trPr>
          <w:trHeight w:val="834"/>
        </w:trPr>
        <w:tc>
          <w:tcPr>
            <w:tcW w:w="524" w:type="dxa"/>
            <w:shd w:val="clear" w:color="auto" w:fill="auto"/>
            <w:vAlign w:val="center"/>
          </w:tcPr>
          <w:p w14:paraId="143648FC" w14:textId="77777777" w:rsidR="009257FE" w:rsidRPr="002F7BA1" w:rsidRDefault="002F7BA1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19A9656" w14:textId="77777777" w:rsidR="009257FE" w:rsidRPr="002F7BA1" w:rsidRDefault="00796140" w:rsidP="00601D2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F7BA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Мероприятие 1.7</w:t>
            </w:r>
          </w:p>
          <w:p w14:paraId="228609DB" w14:textId="77777777" w:rsidR="009257FE" w:rsidRDefault="007113CA" w:rsidP="0079614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3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в новых микрорайонах за счет средств дорожного фонда города Минусинска</w:t>
            </w:r>
          </w:p>
          <w:p w14:paraId="0B34DB46" w14:textId="77777777" w:rsidR="00926CAD" w:rsidRPr="007113CA" w:rsidRDefault="00926CAD" w:rsidP="0079614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05CCBAB4" w14:textId="77777777" w:rsidR="009257FE" w:rsidRPr="002F7BA1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B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1A2331F2" w14:textId="77777777" w:rsidR="009257FE" w:rsidRPr="002F7BA1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B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7113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533FC2A1" w14:textId="77777777" w:rsidR="009257FE" w:rsidRPr="002F7BA1" w:rsidRDefault="00796140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B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3824" w:type="dxa"/>
            <w:shd w:val="clear" w:color="auto" w:fill="auto"/>
          </w:tcPr>
          <w:p w14:paraId="501A750A" w14:textId="77777777" w:rsidR="009257FE" w:rsidRPr="00926CAD" w:rsidRDefault="005D5A2C" w:rsidP="008A0D8B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926CAD">
              <w:rPr>
                <w:color w:val="000000"/>
                <w:sz w:val="24"/>
                <w:szCs w:val="24"/>
              </w:rPr>
              <w:t>Строительство</w:t>
            </w:r>
            <w:r w:rsidR="007113CA" w:rsidRPr="00926CAD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2208DB00" w14:textId="77777777" w:rsidR="009257FE" w:rsidRPr="00926CAD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C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48C644B9" w14:textId="77777777" w:rsidR="009257FE" w:rsidRPr="00926CAD" w:rsidRDefault="009257FE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C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14:paraId="7947501C" w14:textId="77777777" w:rsidR="009257FE" w:rsidRPr="00926CAD" w:rsidRDefault="006119D8" w:rsidP="00601D2D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C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показатель  1.</w:t>
            </w:r>
            <w:r w:rsidR="007113CA" w:rsidRPr="00926C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257FE" w:rsidRPr="00AD5B4E" w14:paraId="0E4F7B00" w14:textId="77777777" w:rsidTr="007113CA">
        <w:trPr>
          <w:trHeight w:val="455"/>
        </w:trPr>
        <w:tc>
          <w:tcPr>
            <w:tcW w:w="524" w:type="dxa"/>
            <w:shd w:val="clear" w:color="auto" w:fill="auto"/>
            <w:vAlign w:val="center"/>
          </w:tcPr>
          <w:p w14:paraId="0B7B3E25" w14:textId="77777777" w:rsidR="009257FE" w:rsidRPr="00AD5B4E" w:rsidRDefault="002F7BA1" w:rsidP="00D95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7" w:type="dxa"/>
            <w:gridSpan w:val="9"/>
            <w:shd w:val="clear" w:color="auto" w:fill="auto"/>
            <w:vAlign w:val="center"/>
          </w:tcPr>
          <w:p w14:paraId="120BC73E" w14:textId="77777777" w:rsidR="009257F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Обеспечение пассажирских перевозок на городских маршрутах</w:t>
            </w:r>
          </w:p>
          <w:p w14:paraId="68E75908" w14:textId="77777777" w:rsidR="00926CAD" w:rsidRPr="00AD5B4E" w:rsidRDefault="00926CAD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7FE" w:rsidRPr="00AD5B4E" w14:paraId="0C667F69" w14:textId="77777777" w:rsidTr="00926CAD">
        <w:trPr>
          <w:trHeight w:val="420"/>
        </w:trPr>
        <w:tc>
          <w:tcPr>
            <w:tcW w:w="524" w:type="dxa"/>
            <w:shd w:val="clear" w:color="auto" w:fill="auto"/>
          </w:tcPr>
          <w:p w14:paraId="1A2E627A" w14:textId="77777777" w:rsidR="009257FE" w:rsidRPr="00AD5B4E" w:rsidRDefault="002F7BA1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2" w:type="dxa"/>
            <w:shd w:val="clear" w:color="auto" w:fill="auto"/>
          </w:tcPr>
          <w:p w14:paraId="0084B3FF" w14:textId="77777777" w:rsidR="009257FE" w:rsidRPr="00AD5B4E" w:rsidRDefault="009257FE" w:rsidP="00601D2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2.1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 субсидий организациям автомобильного пассажирского транспорта на </w:t>
            </w:r>
          </w:p>
          <w:p w14:paraId="7DF9F0A9" w14:textId="77777777" w:rsidR="009257FE" w:rsidRPr="00AD5B4E" w:rsidRDefault="009257FE" w:rsidP="00601D2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возмещение недополученных доходов, возникающих в результате небольшой интенсивности пассажиропотоков по 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 маршрутам в муниципальном образовании город Минусинск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89277FB" w14:textId="77777777" w:rsidR="009257FE" w:rsidRPr="00AD5B4E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11D5D7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545641D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5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4" w:type="dxa"/>
            <w:shd w:val="clear" w:color="auto" w:fill="auto"/>
          </w:tcPr>
          <w:p w14:paraId="221E5932" w14:textId="77777777" w:rsidR="009257FE" w:rsidRPr="00AD5B4E" w:rsidRDefault="009257FE" w:rsidP="00601D2D">
            <w:pPr>
              <w:ind w:right="-249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Плановое количество </w:t>
            </w:r>
          </w:p>
          <w:p w14:paraId="01509089" w14:textId="77777777" w:rsidR="009257FE" w:rsidRPr="00AD5B4E" w:rsidRDefault="005528BC" w:rsidP="00601D2D">
            <w:pPr>
              <w:ind w:right="-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пассажиров в 2024</w:t>
            </w:r>
            <w:r w:rsidR="009257FE" w:rsidRPr="00AD5B4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0AC5822F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транспортной подвижности населения</w:t>
            </w:r>
          </w:p>
        </w:tc>
        <w:tc>
          <w:tcPr>
            <w:tcW w:w="1843" w:type="dxa"/>
            <w:shd w:val="clear" w:color="auto" w:fill="auto"/>
          </w:tcPr>
          <w:p w14:paraId="561FF135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22756312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2.1, 2.2, 2.3, 2.4</w:t>
            </w:r>
          </w:p>
        </w:tc>
      </w:tr>
      <w:tr w:rsidR="009257FE" w:rsidRPr="00AD5B4E" w14:paraId="29086D6C" w14:textId="77777777" w:rsidTr="007113CA">
        <w:trPr>
          <w:trHeight w:val="1318"/>
        </w:trPr>
        <w:tc>
          <w:tcPr>
            <w:tcW w:w="524" w:type="dxa"/>
            <w:shd w:val="clear" w:color="auto" w:fill="auto"/>
          </w:tcPr>
          <w:p w14:paraId="533298C3" w14:textId="77777777" w:rsidR="009257FE" w:rsidRPr="00AD5B4E" w:rsidRDefault="009257FE" w:rsidP="00D959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14:paraId="571B64D4" w14:textId="77777777" w:rsidR="009257FE" w:rsidRPr="00AD5B4E" w:rsidRDefault="007113CA" w:rsidP="00601D2D">
            <w:pPr>
              <w:pStyle w:val="ConsPlusNormal"/>
              <w:ind w:right="-12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2.2</w:t>
            </w:r>
            <w:r w:rsidR="009257FE"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14:paraId="50F7F9BF" w14:textId="77777777" w:rsidR="009257FE" w:rsidRPr="00AD5B4E" w:rsidRDefault="009257FE" w:rsidP="00601D2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работ, связанных с осуществлением регулярных перевозок по регулируемым тарифам 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4350155" w14:textId="77777777" w:rsidR="009257FE" w:rsidRPr="00AD5B4E" w:rsidRDefault="009257FE" w:rsidP="00601D2D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80F7C4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ADE488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3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4" w:type="dxa"/>
            <w:shd w:val="clear" w:color="auto" w:fill="auto"/>
          </w:tcPr>
          <w:p w14:paraId="30251671" w14:textId="77777777" w:rsidR="009257FE" w:rsidRPr="00AD5B4E" w:rsidRDefault="009257FE" w:rsidP="00601D2D">
            <w:pPr>
              <w:ind w:right="-249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Плановое количество </w:t>
            </w:r>
          </w:p>
          <w:p w14:paraId="19DAA925" w14:textId="77777777" w:rsidR="009257FE" w:rsidRPr="00AD5B4E" w:rsidRDefault="009257FE" w:rsidP="00601D2D">
            <w:pPr>
              <w:ind w:right="-249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пассажиров в</w:t>
            </w:r>
            <w:r w:rsidR="00445210">
              <w:rPr>
                <w:color w:val="000000"/>
                <w:sz w:val="24"/>
                <w:szCs w:val="24"/>
              </w:rPr>
              <w:t xml:space="preserve"> </w:t>
            </w:r>
            <w:r w:rsidR="005528BC">
              <w:rPr>
                <w:color w:val="000000"/>
                <w:sz w:val="24"/>
                <w:szCs w:val="24"/>
              </w:rPr>
              <w:t>2024</w:t>
            </w:r>
            <w:r w:rsidRPr="00AD5B4E">
              <w:rPr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497BDD7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транспортной подвижности населения</w:t>
            </w:r>
          </w:p>
        </w:tc>
        <w:tc>
          <w:tcPr>
            <w:tcW w:w="1843" w:type="dxa"/>
            <w:shd w:val="clear" w:color="auto" w:fill="auto"/>
          </w:tcPr>
          <w:p w14:paraId="7C5AD34B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4368DD8E" w14:textId="77777777" w:rsidR="009257FE" w:rsidRPr="00AD5B4E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2.1, 2.2, 2.3, 2.4</w:t>
            </w:r>
          </w:p>
        </w:tc>
      </w:tr>
      <w:tr w:rsidR="009257FE" w:rsidRPr="00AD5B4E" w14:paraId="0E3FFFD8" w14:textId="77777777" w:rsidTr="007113CA">
        <w:trPr>
          <w:trHeight w:val="479"/>
        </w:trPr>
        <w:tc>
          <w:tcPr>
            <w:tcW w:w="524" w:type="dxa"/>
            <w:shd w:val="clear" w:color="auto" w:fill="auto"/>
          </w:tcPr>
          <w:p w14:paraId="435AA419" w14:textId="77777777" w:rsidR="009257FE" w:rsidRPr="00AD5B4E" w:rsidRDefault="009257FE" w:rsidP="00D959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7" w:type="dxa"/>
            <w:gridSpan w:val="9"/>
            <w:shd w:val="clear" w:color="auto" w:fill="auto"/>
          </w:tcPr>
          <w:p w14:paraId="07562116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 Повышение безопасности дорожного движения в муниципальном образовании город Минусинск</w:t>
            </w:r>
          </w:p>
        </w:tc>
      </w:tr>
      <w:tr w:rsidR="009257FE" w:rsidRPr="00AD5B4E" w14:paraId="005E942E" w14:textId="77777777" w:rsidTr="007113CA">
        <w:trPr>
          <w:trHeight w:val="1128"/>
        </w:trPr>
        <w:tc>
          <w:tcPr>
            <w:tcW w:w="524" w:type="dxa"/>
            <w:shd w:val="clear" w:color="auto" w:fill="auto"/>
          </w:tcPr>
          <w:p w14:paraId="4846B372" w14:textId="77777777" w:rsidR="009257FE" w:rsidRPr="00AD5B4E" w:rsidRDefault="009257FE" w:rsidP="00D9590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7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5B5EFC2C" w14:textId="77777777" w:rsidR="009257FE" w:rsidRPr="00AD5B4E" w:rsidRDefault="009257FE" w:rsidP="00601D2D">
            <w:pPr>
              <w:pStyle w:val="ConsPlusNormal"/>
              <w:ind w:right="75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Мероприятие 3.1 </w:t>
            </w:r>
          </w:p>
          <w:p w14:paraId="65FD0311" w14:textId="77777777" w:rsidR="009257FE" w:rsidRPr="00AD5B4E" w:rsidRDefault="009257FE" w:rsidP="00601D2D">
            <w:pPr>
              <w:pStyle w:val="ConsPlusNormal"/>
              <w:ind w:right="7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повышение безопасности дорожного движения, за счет средств дорожного фонда города Минусинска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6B9046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78A92E3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31F6E9" w14:textId="77777777" w:rsidR="009257FE" w:rsidRPr="00AD5B4E" w:rsidRDefault="009257FE" w:rsidP="00601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14:paraId="69DA50C9" w14:textId="77777777" w:rsidR="009257FE" w:rsidRPr="00AD5B4E" w:rsidRDefault="009257FE" w:rsidP="00371F4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светофорных объектов типа Т.7</w:t>
            </w:r>
            <w:r w:rsidR="00371F4C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дорожные знаки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дорожная разметка, установка пешеходного ограждения</w:t>
            </w:r>
            <w:r w:rsidR="00371F4C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искусственных неровностей</w:t>
            </w:r>
            <w:r w:rsidR="00371F4C"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75A30DE" w14:textId="77777777" w:rsidR="009257FE" w:rsidRPr="00AD5B4E" w:rsidRDefault="009257FE" w:rsidP="00601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тяжести последствий ДТП</w:t>
            </w:r>
          </w:p>
        </w:tc>
        <w:tc>
          <w:tcPr>
            <w:tcW w:w="1843" w:type="dxa"/>
            <w:shd w:val="clear" w:color="auto" w:fill="auto"/>
          </w:tcPr>
          <w:p w14:paraId="5A11AC88" w14:textId="77777777" w:rsidR="009257FE" w:rsidRPr="00AD5B4E" w:rsidRDefault="009257FE" w:rsidP="00601D2D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7314CF38" w14:textId="77777777" w:rsidR="009257FE" w:rsidRPr="00AD5B4E" w:rsidRDefault="009257FE" w:rsidP="00601D2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3.1</w:t>
            </w:r>
          </w:p>
        </w:tc>
      </w:tr>
      <w:bookmarkEnd w:id="1"/>
    </w:tbl>
    <w:p w14:paraId="47674D80" w14:textId="77777777" w:rsidR="00E03036" w:rsidRPr="00AD5B4E" w:rsidRDefault="00E03036" w:rsidP="000A7689">
      <w:pPr>
        <w:ind w:right="-598" w:hanging="142"/>
        <w:rPr>
          <w:color w:val="000000"/>
        </w:rPr>
      </w:pPr>
    </w:p>
    <w:p w14:paraId="61150875" w14:textId="77777777" w:rsidR="00416126" w:rsidRPr="00AD5B4E" w:rsidRDefault="00416126" w:rsidP="000A7689">
      <w:pPr>
        <w:ind w:right="-598" w:hanging="142"/>
        <w:rPr>
          <w:color w:val="000000"/>
        </w:rPr>
      </w:pPr>
    </w:p>
    <w:p w14:paraId="7EF25A60" w14:textId="2A3C4B36" w:rsidR="000A7689" w:rsidRPr="00AD5B4E" w:rsidRDefault="00445210" w:rsidP="000A7689">
      <w:pPr>
        <w:ind w:right="-598" w:hanging="142"/>
        <w:rPr>
          <w:color w:val="000000"/>
        </w:rPr>
      </w:pPr>
      <w:r>
        <w:rPr>
          <w:color w:val="000000"/>
        </w:rPr>
        <w:t>Д</w:t>
      </w:r>
      <w:r w:rsidR="000A7689" w:rsidRPr="00AD5B4E">
        <w:rPr>
          <w:color w:val="000000"/>
        </w:rPr>
        <w:t xml:space="preserve">иректор  МКУ «Управление городского хозяйства»                                         </w:t>
      </w:r>
      <w:r w:rsidR="00B83105">
        <w:t>подпись</w:t>
      </w:r>
      <w:r w:rsidR="000A7689" w:rsidRPr="00AD5B4E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      В.В. Гаврилов</w:t>
      </w:r>
    </w:p>
    <w:p w14:paraId="328207F7" w14:textId="77777777" w:rsidR="00E30C1E" w:rsidRPr="00AD5B4E" w:rsidRDefault="00E30C1E" w:rsidP="000A7689">
      <w:pPr>
        <w:pStyle w:val="ConsPlusNormal"/>
        <w:ind w:right="-224" w:firstLine="0"/>
        <w:jc w:val="both"/>
        <w:rPr>
          <w:rFonts w:ascii="Times New Roman" w:hAnsi="Times New Roman" w:cs="Times New Roman"/>
        </w:rPr>
      </w:pPr>
    </w:p>
    <w:p w14:paraId="41786892" w14:textId="77777777" w:rsidR="00E03036" w:rsidRPr="00AD5B4E" w:rsidRDefault="00E03036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43507AB6" w14:textId="77777777" w:rsidR="00E03036" w:rsidRPr="00AD5B4E" w:rsidRDefault="00E03036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01807183" w14:textId="77777777" w:rsidR="00E03036" w:rsidRDefault="00E03036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378F5674" w14:textId="77777777" w:rsidR="00926CAD" w:rsidRDefault="00926CAD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10F46BE6" w14:textId="77777777" w:rsidR="00926CAD" w:rsidRDefault="00926CAD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0BDC07A3" w14:textId="77777777" w:rsidR="00926CAD" w:rsidRDefault="00926CAD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131DAAB8" w14:textId="77777777" w:rsidR="00926CAD" w:rsidRDefault="00926CAD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742B18A7" w14:textId="77777777" w:rsidR="00926CAD" w:rsidRDefault="00926CAD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345DA745" w14:textId="77777777" w:rsidR="00926CAD" w:rsidRPr="00AD5B4E" w:rsidRDefault="00926CAD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07E6CB6D" w14:textId="77777777" w:rsidR="00E03036" w:rsidRPr="00AD5B4E" w:rsidRDefault="00E03036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3C16C168" w14:textId="77777777" w:rsidR="005C28A4" w:rsidRPr="00AD5B4E" w:rsidRDefault="005C28A4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50067E15" w14:textId="77777777" w:rsidR="00796140" w:rsidRDefault="00796140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241FDA86" w14:textId="77777777" w:rsidR="00445210" w:rsidRDefault="00445210" w:rsidP="0044521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50F19EC" w14:textId="77777777" w:rsidR="005211B5" w:rsidRPr="00AD5B4E" w:rsidRDefault="005211B5" w:rsidP="005211B5">
      <w:pPr>
        <w:pStyle w:val="ConsPlusNormal"/>
        <w:ind w:firstLine="10206"/>
        <w:jc w:val="both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lastRenderedPageBreak/>
        <w:t xml:space="preserve">Приложение </w:t>
      </w:r>
      <w:r w:rsidR="007A4729" w:rsidRPr="00AD5B4E">
        <w:rPr>
          <w:rFonts w:ascii="Times New Roman" w:hAnsi="Times New Roman" w:cs="Times New Roman"/>
        </w:rPr>
        <w:t>3</w:t>
      </w:r>
    </w:p>
    <w:p w14:paraId="5F626B5E" w14:textId="77777777" w:rsidR="005211B5" w:rsidRPr="00AD5B4E" w:rsidRDefault="005211B5" w:rsidP="005211B5">
      <w:pPr>
        <w:pStyle w:val="ConsPlusNormal"/>
        <w:ind w:firstLine="10206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к  муниципальной программе</w:t>
      </w:r>
    </w:p>
    <w:p w14:paraId="5DBDE012" w14:textId="77777777" w:rsidR="005211B5" w:rsidRPr="00AD5B4E" w:rsidRDefault="005211B5" w:rsidP="005211B5">
      <w:pPr>
        <w:pStyle w:val="ConsPlusNormal"/>
        <w:ind w:firstLine="10206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«Обеспечение транспортной</w:t>
      </w:r>
    </w:p>
    <w:p w14:paraId="5849F418" w14:textId="77777777" w:rsidR="005211B5" w:rsidRPr="00AD5B4E" w:rsidRDefault="005211B5" w:rsidP="005211B5">
      <w:pPr>
        <w:pStyle w:val="ConsPlusNormal"/>
        <w:ind w:firstLine="10206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инфраструктуры муниципального</w:t>
      </w:r>
    </w:p>
    <w:p w14:paraId="28262997" w14:textId="77777777" w:rsidR="005211B5" w:rsidRPr="00AD5B4E" w:rsidRDefault="005211B5" w:rsidP="005211B5">
      <w:pPr>
        <w:pStyle w:val="ConsPlusNormal"/>
        <w:ind w:firstLine="10206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>образования город Минусинск»</w:t>
      </w:r>
    </w:p>
    <w:p w14:paraId="5B165CC5" w14:textId="77777777" w:rsidR="005211B5" w:rsidRPr="00AD5B4E" w:rsidRDefault="005211B5" w:rsidP="005211B5">
      <w:pPr>
        <w:pStyle w:val="ConsPlusNormal"/>
        <w:ind w:left="10490" w:firstLine="0"/>
        <w:rPr>
          <w:rFonts w:ascii="Times New Roman" w:hAnsi="Times New Roman" w:cs="Times New Roman"/>
        </w:rPr>
      </w:pPr>
    </w:p>
    <w:p w14:paraId="03F1E662" w14:textId="77777777" w:rsidR="005211B5" w:rsidRPr="00AD5B4E" w:rsidRDefault="005211B5" w:rsidP="005211B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21FF7E5" w14:textId="77777777" w:rsidR="005211B5" w:rsidRPr="00AD5B4E" w:rsidRDefault="005211B5" w:rsidP="005211B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D5B4E">
        <w:rPr>
          <w:b/>
          <w:bCs/>
          <w:sz w:val="24"/>
          <w:szCs w:val="24"/>
        </w:rPr>
        <w:t>Прогноз</w:t>
      </w:r>
    </w:p>
    <w:p w14:paraId="4F75F22B" w14:textId="77777777" w:rsidR="005211B5" w:rsidRPr="00AD5B4E" w:rsidRDefault="005211B5" w:rsidP="005211B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D5B4E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7AD83DB3" w14:textId="77777777" w:rsidR="005211B5" w:rsidRPr="00AD5B4E" w:rsidRDefault="005211B5" w:rsidP="005211B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D5B4E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54C3F350" w14:textId="77777777" w:rsidR="005211B5" w:rsidRPr="00AD5B4E" w:rsidRDefault="005211B5" w:rsidP="005211B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5B4E">
        <w:rPr>
          <w:b/>
          <w:bCs/>
          <w:sz w:val="24"/>
          <w:szCs w:val="24"/>
        </w:rPr>
        <w:t>учреждениями по программе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327"/>
        <w:gridCol w:w="1654"/>
        <w:gridCol w:w="1804"/>
        <w:gridCol w:w="1657"/>
        <w:gridCol w:w="1812"/>
        <w:gridCol w:w="1842"/>
        <w:gridCol w:w="1418"/>
      </w:tblGrid>
      <w:tr w:rsidR="009257FE" w:rsidRPr="00AD5B4E" w14:paraId="6425858A" w14:textId="77777777" w:rsidTr="00601D2D"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A247E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ED36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6F8C6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29AB2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9257FE" w:rsidRPr="00AD5B4E" w14:paraId="76BAD127" w14:textId="77777777" w:rsidTr="00601D2D"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809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023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167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9F938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Расходы бюджета на оказание муниципальной услуги (работы)</w:t>
            </w:r>
          </w:p>
        </w:tc>
      </w:tr>
      <w:tr w:rsidR="009257FE" w:rsidRPr="00AD5B4E" w14:paraId="279452CB" w14:textId="77777777" w:rsidTr="00601D2D">
        <w:tc>
          <w:tcPr>
            <w:tcW w:w="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003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431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472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202</w:t>
            </w:r>
            <w:r w:rsidR="003A6D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852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202</w:t>
            </w:r>
            <w:r w:rsidR="003A6D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064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202</w:t>
            </w:r>
            <w:r w:rsidR="003A6D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F48F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202</w:t>
            </w:r>
            <w:r w:rsidR="003A6D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FB0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202</w:t>
            </w:r>
            <w:r w:rsidR="003A6D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2EF54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202</w:t>
            </w:r>
            <w:r w:rsidR="003A6D18">
              <w:rPr>
                <w:color w:val="000000"/>
                <w:sz w:val="24"/>
                <w:szCs w:val="24"/>
              </w:rPr>
              <w:t>6</w:t>
            </w:r>
          </w:p>
        </w:tc>
      </w:tr>
      <w:tr w:rsidR="009257FE" w:rsidRPr="00AD5B4E" w14:paraId="7597DE06" w14:textId="77777777" w:rsidTr="00601D2D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12B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3AC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80A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599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B985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9DE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61D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306C7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8</w:t>
            </w:r>
          </w:p>
        </w:tc>
      </w:tr>
      <w:tr w:rsidR="009257FE" w:rsidRPr="00AD5B4E" w14:paraId="521B188C" w14:textId="77777777" w:rsidTr="00601D2D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54C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56E09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Наименование работы и ее содержание: Организация капитального ремонта, ремонта и содержания закрепленных автомобильных дорог общего пользования и искусственных сооружений в их составе </w:t>
            </w:r>
          </w:p>
        </w:tc>
      </w:tr>
      <w:tr w:rsidR="009257FE" w:rsidRPr="00AD5B4E" w14:paraId="0205AC57" w14:textId="77777777" w:rsidTr="00601D2D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56C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C1605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Показатель объема услуги: протяженность автомобильных дорог общего пользования</w:t>
            </w:r>
          </w:p>
        </w:tc>
      </w:tr>
      <w:tr w:rsidR="009257FE" w:rsidRPr="00AD5B4E" w14:paraId="2C8300D9" w14:textId="77777777" w:rsidTr="00601D2D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603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1D19B" w14:textId="77777777" w:rsidR="009257FE" w:rsidRPr="00AD5B4E" w:rsidRDefault="009257FE" w:rsidP="00601D2D">
            <w:pPr>
              <w:jc w:val="both"/>
              <w:rPr>
                <w:color w:val="000000"/>
              </w:rPr>
            </w:pPr>
            <w:r w:rsidRPr="00AD5B4E">
              <w:rPr>
                <w:color w:val="000000"/>
                <w:sz w:val="24"/>
                <w:szCs w:val="24"/>
              </w:rPr>
              <w:t>Подпрограмма 1 Дороги муниципального образования город Минусинск</w:t>
            </w:r>
          </w:p>
        </w:tc>
      </w:tr>
      <w:tr w:rsidR="009257FE" w:rsidRPr="00AD5B4E" w14:paraId="62A99477" w14:textId="77777777" w:rsidTr="00601D2D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0FF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A25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AD5B4E">
              <w:rPr>
                <w:i/>
                <w:color w:val="000000"/>
                <w:sz w:val="24"/>
                <w:szCs w:val="24"/>
              </w:rPr>
              <w:t>Мероприятие 1.1.</w:t>
            </w:r>
          </w:p>
          <w:p w14:paraId="3AC2B088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  <w:p w14:paraId="59FB2B3E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190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364,503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0456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364,503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BD4" w14:textId="77777777" w:rsidR="009257FE" w:rsidRPr="00AD5B4E" w:rsidRDefault="009257FE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364,503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622" w14:textId="77777777" w:rsidR="009257FE" w:rsidRPr="003A6D18" w:rsidRDefault="007113CA" w:rsidP="00601D2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74 997,80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4268" w14:textId="77777777" w:rsidR="009257FE" w:rsidRPr="007113CA" w:rsidRDefault="003A6D18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113CA">
              <w:rPr>
                <w:color w:val="000000" w:themeColor="text1"/>
                <w:sz w:val="24"/>
                <w:szCs w:val="24"/>
              </w:rPr>
              <w:t>66 709,35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B5145" w14:textId="77777777" w:rsidR="009257FE" w:rsidRPr="007113CA" w:rsidRDefault="003A6D18" w:rsidP="0060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113CA">
              <w:rPr>
                <w:color w:val="000000" w:themeColor="text1"/>
                <w:sz w:val="24"/>
                <w:szCs w:val="24"/>
              </w:rPr>
              <w:t>67 384,05</w:t>
            </w:r>
          </w:p>
        </w:tc>
      </w:tr>
    </w:tbl>
    <w:p w14:paraId="1EB18641" w14:textId="77777777" w:rsidR="005211B5" w:rsidRPr="00AD5B4E" w:rsidRDefault="005211B5" w:rsidP="005211B5">
      <w:pPr>
        <w:ind w:right="-171"/>
        <w:jc w:val="both"/>
        <w:rPr>
          <w:bCs/>
        </w:rPr>
      </w:pPr>
    </w:p>
    <w:p w14:paraId="1B782A1B" w14:textId="77777777" w:rsidR="005211B5" w:rsidRPr="00AD5B4E" w:rsidRDefault="005211B5" w:rsidP="00771B30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6BF41404" w14:textId="77777777" w:rsidR="005211B5" w:rsidRPr="00AD5B4E" w:rsidRDefault="005211B5" w:rsidP="00771B30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0DB0BEDD" w14:textId="77777777" w:rsidR="005211B5" w:rsidRPr="00AD5B4E" w:rsidRDefault="005211B5" w:rsidP="00771B30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5096DCDB" w14:textId="77777777" w:rsidR="005211B5" w:rsidRPr="00AD5B4E" w:rsidRDefault="005211B5" w:rsidP="00771B30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46A39CB8" w14:textId="77777777" w:rsidR="00DD6904" w:rsidRPr="00AD5B4E" w:rsidRDefault="00DD6904" w:rsidP="00771B30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0DC00C8C" w14:textId="77777777" w:rsidR="005211B5" w:rsidRPr="00AD5B4E" w:rsidRDefault="005211B5" w:rsidP="005211B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BAE1833" w14:textId="77777777" w:rsidR="002D67A7" w:rsidRPr="00AD5B4E" w:rsidRDefault="002D67A7" w:rsidP="00771B30">
      <w:pPr>
        <w:pStyle w:val="ConsPlusNormal"/>
        <w:ind w:firstLine="10490"/>
        <w:jc w:val="both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lastRenderedPageBreak/>
        <w:t xml:space="preserve">Приложение </w:t>
      </w:r>
      <w:r w:rsidR="007A4729" w:rsidRPr="00AD5B4E">
        <w:rPr>
          <w:rFonts w:ascii="Times New Roman" w:hAnsi="Times New Roman" w:cs="Times New Roman"/>
        </w:rPr>
        <w:t>4</w:t>
      </w:r>
    </w:p>
    <w:p w14:paraId="00E31EFE" w14:textId="77777777" w:rsidR="002D67A7" w:rsidRPr="00AD5B4E" w:rsidRDefault="002D67A7" w:rsidP="0038386D">
      <w:pPr>
        <w:pStyle w:val="ConsPlusNormal"/>
        <w:ind w:left="10490" w:firstLine="0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t xml:space="preserve">к </w:t>
      </w:r>
      <w:r w:rsidR="00AF3AB5" w:rsidRPr="00AD5B4E">
        <w:rPr>
          <w:rFonts w:ascii="Times New Roman" w:hAnsi="Times New Roman" w:cs="Times New Roman"/>
        </w:rPr>
        <w:t xml:space="preserve"> муниципальной программ</w:t>
      </w:r>
      <w:r w:rsidR="00046996" w:rsidRPr="00AD5B4E">
        <w:rPr>
          <w:rFonts w:ascii="Times New Roman" w:hAnsi="Times New Roman" w:cs="Times New Roman"/>
        </w:rPr>
        <w:t>е</w:t>
      </w:r>
      <w:r w:rsidR="00AF3AB5" w:rsidRPr="00AD5B4E">
        <w:rPr>
          <w:rFonts w:ascii="Times New Roman" w:hAnsi="Times New Roman" w:cs="Times New Roman"/>
        </w:rPr>
        <w:t xml:space="preserve"> </w:t>
      </w:r>
      <w:r w:rsidRPr="00AD5B4E">
        <w:rPr>
          <w:rFonts w:ascii="Times New Roman" w:hAnsi="Times New Roman" w:cs="Times New Roman"/>
        </w:rPr>
        <w:t>«Обеспечение транспортной инфраструктуры муниципального образования город Минусинск»</w:t>
      </w:r>
    </w:p>
    <w:p w14:paraId="2428AE2C" w14:textId="77777777" w:rsidR="0038386D" w:rsidRPr="00AD5B4E" w:rsidRDefault="0038386D" w:rsidP="0038386D">
      <w:pPr>
        <w:pStyle w:val="ConsPlusNormal"/>
        <w:ind w:left="10490" w:firstLine="0"/>
        <w:rPr>
          <w:rFonts w:ascii="Times New Roman" w:hAnsi="Times New Roman" w:cs="Times New Roman"/>
        </w:rPr>
      </w:pPr>
    </w:p>
    <w:p w14:paraId="47AE94CB" w14:textId="77777777" w:rsidR="00424829" w:rsidRPr="00AD5B4E" w:rsidRDefault="004D27AD" w:rsidP="004D27AD">
      <w:pPr>
        <w:ind w:left="-93" w:right="-171" w:hanging="327"/>
        <w:jc w:val="center"/>
        <w:rPr>
          <w:b/>
          <w:bCs/>
        </w:rPr>
      </w:pPr>
      <w:r w:rsidRPr="00AD5B4E">
        <w:rPr>
          <w:b/>
          <w:bCs/>
        </w:rPr>
        <w:t>Р</w:t>
      </w:r>
      <w:r w:rsidR="002D67A7" w:rsidRPr="00AD5B4E">
        <w:rPr>
          <w:b/>
          <w:bCs/>
        </w:rPr>
        <w:t>аспределени</w:t>
      </w:r>
      <w:r w:rsidR="005A6C92" w:rsidRPr="00AD5B4E">
        <w:rPr>
          <w:b/>
          <w:bCs/>
        </w:rPr>
        <w:t>е</w:t>
      </w:r>
      <w:r w:rsidR="002D67A7" w:rsidRPr="00AD5B4E">
        <w:rPr>
          <w:b/>
          <w:bCs/>
        </w:rPr>
        <w:t xml:space="preserve"> планируемых расходов по </w:t>
      </w:r>
      <w:r w:rsidRPr="00AD5B4E">
        <w:rPr>
          <w:b/>
          <w:bCs/>
        </w:rPr>
        <w:t xml:space="preserve">подпрограммам и </w:t>
      </w:r>
      <w:r w:rsidR="002D67A7" w:rsidRPr="00AD5B4E">
        <w:rPr>
          <w:b/>
          <w:bCs/>
        </w:rPr>
        <w:t>мероприятиям муниципальной программы</w:t>
      </w:r>
    </w:p>
    <w:p w14:paraId="0F8F07AD" w14:textId="77777777" w:rsidR="00D8437B" w:rsidRPr="00AD5B4E" w:rsidRDefault="00D8437B" w:rsidP="004D27AD">
      <w:pPr>
        <w:ind w:left="-93" w:right="-171" w:hanging="327"/>
        <w:jc w:val="center"/>
        <w:rPr>
          <w:b/>
          <w:bCs/>
        </w:rPr>
      </w:pPr>
    </w:p>
    <w:tbl>
      <w:tblPr>
        <w:tblW w:w="156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0"/>
        <w:gridCol w:w="2201"/>
        <w:gridCol w:w="2776"/>
        <w:gridCol w:w="1891"/>
        <w:gridCol w:w="700"/>
        <w:gridCol w:w="657"/>
        <w:gridCol w:w="1356"/>
        <w:gridCol w:w="636"/>
        <w:gridCol w:w="1151"/>
        <w:gridCol w:w="1060"/>
        <w:gridCol w:w="1250"/>
        <w:gridCol w:w="1251"/>
      </w:tblGrid>
      <w:tr w:rsidR="009257FE" w:rsidRPr="00AD5B4E" w14:paraId="5BD9E45C" w14:textId="77777777" w:rsidTr="001F1811">
        <w:trPr>
          <w:trHeight w:val="311"/>
        </w:trPr>
        <w:tc>
          <w:tcPr>
            <w:tcW w:w="690" w:type="dxa"/>
            <w:vMerge w:val="restart"/>
            <w:vAlign w:val="center"/>
          </w:tcPr>
          <w:p w14:paraId="7D26446C" w14:textId="77777777" w:rsidR="009257FE" w:rsidRPr="00AD5B4E" w:rsidRDefault="009257FE" w:rsidP="00601D2D">
            <w:pPr>
              <w:ind w:left="-140" w:right="-60"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401BD580" w14:textId="77777777" w:rsidR="009257FE" w:rsidRPr="00AD5B4E" w:rsidRDefault="009257FE" w:rsidP="00601D2D">
            <w:pPr>
              <w:ind w:left="-140" w:right="-60"/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06DA697E" w14:textId="77777777" w:rsidR="009257FE" w:rsidRPr="00AD5B4E" w:rsidRDefault="009257FE" w:rsidP="00601D2D">
            <w:pPr>
              <w:ind w:left="-108" w:right="-171"/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040DC006" w14:textId="77777777" w:rsidR="009257FE" w:rsidRPr="00AD5B4E" w:rsidRDefault="00AB28E9" w:rsidP="00601D2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14:paraId="1E8C50F7" w14:textId="77777777" w:rsidR="009257FE" w:rsidRPr="00AD5B4E" w:rsidRDefault="009257FE" w:rsidP="00601D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12" w:type="dxa"/>
            <w:gridSpan w:val="4"/>
            <w:shd w:val="clear" w:color="auto" w:fill="auto"/>
            <w:vAlign w:val="center"/>
          </w:tcPr>
          <w:p w14:paraId="080AE2B5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Расходы (тыс. руб.), годы</w:t>
            </w:r>
          </w:p>
          <w:p w14:paraId="24A7FE77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.</w:t>
            </w:r>
          </w:p>
        </w:tc>
      </w:tr>
      <w:tr w:rsidR="009257FE" w:rsidRPr="00AD5B4E" w14:paraId="19DA0395" w14:textId="77777777" w:rsidTr="001F1811">
        <w:trPr>
          <w:trHeight w:val="878"/>
        </w:trPr>
        <w:tc>
          <w:tcPr>
            <w:tcW w:w="690" w:type="dxa"/>
            <w:vMerge/>
          </w:tcPr>
          <w:p w14:paraId="511A820D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00FC0465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14:paraId="5F4137BC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6404051B" w14:textId="77777777" w:rsidR="009257FE" w:rsidRPr="00AD5B4E" w:rsidRDefault="009257FE" w:rsidP="00601D2D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944D200" w14:textId="77777777" w:rsidR="009257FE" w:rsidRPr="00AD5B4E" w:rsidRDefault="009257FE" w:rsidP="00601D2D">
            <w:pPr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3900C6" w14:textId="77777777" w:rsidR="009257FE" w:rsidRPr="00AD5B4E" w:rsidRDefault="009257FE" w:rsidP="00601D2D">
            <w:pPr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5DF7D4E" w14:textId="77777777" w:rsidR="009257FE" w:rsidRPr="00AD5B4E" w:rsidRDefault="009257FE" w:rsidP="00601D2D">
            <w:pPr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9D6D6DA" w14:textId="77777777" w:rsidR="009257FE" w:rsidRPr="00AD5B4E" w:rsidRDefault="009257FE" w:rsidP="00601D2D">
            <w:pPr>
              <w:jc w:val="center"/>
              <w:rPr>
                <w:b/>
                <w:bCs/>
                <w:color w:val="000000"/>
              </w:rPr>
            </w:pPr>
            <w:r w:rsidRPr="00AD5B4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1FD47E9" w14:textId="77777777" w:rsidR="009257FE" w:rsidRPr="00AD5B4E" w:rsidRDefault="003A6D18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9257FE" w:rsidRPr="00AD5B4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BC5988" w14:textId="77777777" w:rsidR="009257FE" w:rsidRPr="00AD5B4E" w:rsidRDefault="003A6D18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9257FE" w:rsidRPr="00AD5B4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C3B6D7" w14:textId="77777777" w:rsidR="009257FE" w:rsidRPr="00AD5B4E" w:rsidRDefault="003A6D18" w:rsidP="00601D2D">
            <w:pPr>
              <w:ind w:left="-97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9257FE" w:rsidRPr="00AD5B4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1" w:type="dxa"/>
            <w:shd w:val="clear" w:color="auto" w:fill="auto"/>
          </w:tcPr>
          <w:p w14:paraId="3F4A0709" w14:textId="77777777" w:rsidR="009257FE" w:rsidRPr="00AD5B4E" w:rsidRDefault="009257FE" w:rsidP="00601D2D">
            <w:pPr>
              <w:ind w:right="-171"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Итого на период</w:t>
            </w:r>
          </w:p>
          <w:p w14:paraId="15FCAF33" w14:textId="77777777" w:rsidR="009257FE" w:rsidRPr="00AD5B4E" w:rsidRDefault="003A6D18" w:rsidP="00601D2D">
            <w:pPr>
              <w:ind w:right="-171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  <w:r w:rsidR="009257FE" w:rsidRPr="00AD5B4E">
              <w:rPr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9257FE" w:rsidRPr="00AD5B4E" w14:paraId="01E7FC32" w14:textId="77777777" w:rsidTr="001F1811">
        <w:trPr>
          <w:trHeight w:val="329"/>
        </w:trPr>
        <w:tc>
          <w:tcPr>
            <w:tcW w:w="690" w:type="dxa"/>
            <w:vAlign w:val="center"/>
          </w:tcPr>
          <w:p w14:paraId="5BC82C9D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96479CC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0EA15D21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F7E828B" w14:textId="77777777" w:rsidR="009257FE" w:rsidRPr="00AD5B4E" w:rsidRDefault="009257FE" w:rsidP="00601D2D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362FA3F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26FE01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DEB5245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7BFD5BE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577A81A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78AB43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4EFD90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623714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257FE" w:rsidRPr="00AD5B4E" w14:paraId="54E10B0A" w14:textId="77777777" w:rsidTr="001F1811">
        <w:trPr>
          <w:trHeight w:val="470"/>
        </w:trPr>
        <w:tc>
          <w:tcPr>
            <w:tcW w:w="690" w:type="dxa"/>
            <w:vMerge w:val="restart"/>
            <w:vAlign w:val="center"/>
          </w:tcPr>
          <w:p w14:paraId="3BC2BC71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38C41053" w14:textId="77777777" w:rsidR="009257FE" w:rsidRPr="00AD5B4E" w:rsidRDefault="009257FE" w:rsidP="00601D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54B2FF64" w14:textId="77777777" w:rsidR="009257FE" w:rsidRPr="00AD5B4E" w:rsidRDefault="009257FE" w:rsidP="00601D2D">
            <w:pPr>
              <w:rPr>
                <w:b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 xml:space="preserve">«Обеспечение транспортной инфраструктуры муниципального образования город Минусинск» 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1FC84DA" w14:textId="77777777" w:rsidR="009257FE" w:rsidRPr="00AD5B4E" w:rsidRDefault="009257FE" w:rsidP="00601D2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F81A41D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81F5BB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3BCD0E4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DA67904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67D8584" w14:textId="77777777" w:rsidR="009257FE" w:rsidRPr="003A6D18" w:rsidRDefault="007113CA" w:rsidP="00601D2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111 636,03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77E48E" w14:textId="77777777" w:rsidR="009257FE" w:rsidRPr="003A6D18" w:rsidRDefault="007113CA" w:rsidP="00601D2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97 559,36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87FFFD" w14:textId="77777777" w:rsidR="009257FE" w:rsidRPr="003A6D18" w:rsidRDefault="007113CA" w:rsidP="00601D2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98 234,06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E747608" w14:textId="77777777" w:rsidR="009257FE" w:rsidRPr="003A6D18" w:rsidRDefault="007113CA" w:rsidP="00601D2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307 429,45</w:t>
            </w:r>
          </w:p>
        </w:tc>
      </w:tr>
      <w:tr w:rsidR="007113CA" w:rsidRPr="00AD5B4E" w14:paraId="12E7C82A" w14:textId="77777777" w:rsidTr="001F1811">
        <w:trPr>
          <w:trHeight w:val="419"/>
        </w:trPr>
        <w:tc>
          <w:tcPr>
            <w:tcW w:w="690" w:type="dxa"/>
            <w:vMerge/>
            <w:vAlign w:val="center"/>
          </w:tcPr>
          <w:p w14:paraId="58715B78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0FCEE676" w14:textId="77777777" w:rsidR="007113CA" w:rsidRPr="00AD5B4E" w:rsidRDefault="007113CA" w:rsidP="00601D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0F6BE482" w14:textId="77777777" w:rsidR="007113CA" w:rsidRPr="00AD5B4E" w:rsidRDefault="007113CA" w:rsidP="00601D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92A0613" w14:textId="77777777" w:rsidR="007113CA" w:rsidRPr="00AD5B4E" w:rsidRDefault="007113CA" w:rsidP="00601D2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C37DF3F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67C2D49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E2023F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D7CCB41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8E686F" w14:textId="77777777" w:rsidR="007113CA" w:rsidRPr="003A6D18" w:rsidRDefault="007113CA" w:rsidP="00926CA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111 636,03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4952D9" w14:textId="77777777" w:rsidR="007113CA" w:rsidRPr="003A6D18" w:rsidRDefault="007113CA" w:rsidP="00926CA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97 559,36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0FC3795" w14:textId="77777777" w:rsidR="007113CA" w:rsidRPr="003A6D18" w:rsidRDefault="007113CA" w:rsidP="00926CA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98 234,06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6ED266C" w14:textId="77777777" w:rsidR="007113CA" w:rsidRPr="003A6D18" w:rsidRDefault="007113CA" w:rsidP="00926CA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307 429,45</w:t>
            </w:r>
          </w:p>
        </w:tc>
      </w:tr>
      <w:tr w:rsidR="009257FE" w:rsidRPr="00AD5B4E" w14:paraId="51EC1CE6" w14:textId="77777777" w:rsidTr="001F1811">
        <w:trPr>
          <w:trHeight w:val="455"/>
        </w:trPr>
        <w:tc>
          <w:tcPr>
            <w:tcW w:w="690" w:type="dxa"/>
            <w:vMerge w:val="restart"/>
            <w:vAlign w:val="center"/>
          </w:tcPr>
          <w:p w14:paraId="60F6BF4F" w14:textId="77777777" w:rsidR="009257FE" w:rsidRPr="00AD5B4E" w:rsidRDefault="009257FE" w:rsidP="00601D2D">
            <w:pPr>
              <w:ind w:right="-159"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7516218C" w14:textId="77777777" w:rsidR="009257FE" w:rsidRPr="00AD5B4E" w:rsidRDefault="009257FE" w:rsidP="00601D2D">
            <w:pPr>
              <w:ind w:right="-159"/>
              <w:jc w:val="center"/>
              <w:rPr>
                <w:b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6D11EE9E" w14:textId="77777777" w:rsidR="009257FE" w:rsidRPr="00AD5B4E" w:rsidRDefault="009257FE" w:rsidP="00601D2D">
            <w:pPr>
              <w:rPr>
                <w:b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 xml:space="preserve">«Дороги муниципального образования город Минусинск» 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3FC1FDA" w14:textId="77777777" w:rsidR="009257FE" w:rsidRPr="00AD5B4E" w:rsidRDefault="009257FE" w:rsidP="00601D2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A5EE328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3D6421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36FD5D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BA2952E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741C89F" w14:textId="77777777" w:rsidR="009257FE" w:rsidRPr="003A6D18" w:rsidRDefault="007113CA" w:rsidP="00601D2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80 736,02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1BA5D78" w14:textId="77777777" w:rsidR="009257FE" w:rsidRPr="003A6D18" w:rsidRDefault="007113CA" w:rsidP="00601D2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66 709,35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A0990A" w14:textId="77777777" w:rsidR="009257FE" w:rsidRPr="003A6D18" w:rsidRDefault="007113CA" w:rsidP="00601D2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67 384,05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D1BE34F" w14:textId="77777777" w:rsidR="009257FE" w:rsidRPr="003A6D18" w:rsidRDefault="007113CA" w:rsidP="00601D2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214 829,42</w:t>
            </w:r>
          </w:p>
        </w:tc>
      </w:tr>
      <w:tr w:rsidR="007113CA" w:rsidRPr="00AD5B4E" w14:paraId="34A3B940" w14:textId="77777777" w:rsidTr="001F1811">
        <w:trPr>
          <w:trHeight w:val="475"/>
        </w:trPr>
        <w:tc>
          <w:tcPr>
            <w:tcW w:w="690" w:type="dxa"/>
            <w:vMerge/>
            <w:vAlign w:val="center"/>
          </w:tcPr>
          <w:p w14:paraId="6A1D7D2B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0857BDC1" w14:textId="77777777" w:rsidR="007113CA" w:rsidRPr="00AD5B4E" w:rsidRDefault="007113CA" w:rsidP="00601D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29175481" w14:textId="77777777" w:rsidR="007113CA" w:rsidRPr="00AD5B4E" w:rsidRDefault="007113CA" w:rsidP="00601D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F11A5F6" w14:textId="77777777" w:rsidR="007113CA" w:rsidRPr="00AD5B4E" w:rsidRDefault="007113CA" w:rsidP="00601D2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318CB0C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9326ECA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ED116A6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65E9AEC" w14:textId="77777777" w:rsidR="007113CA" w:rsidRPr="00AD5B4E" w:rsidRDefault="007113CA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66A278E" w14:textId="77777777" w:rsidR="007113CA" w:rsidRPr="003A6D18" w:rsidRDefault="007113CA" w:rsidP="00926CA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80 736,02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7C2192" w14:textId="77777777" w:rsidR="007113CA" w:rsidRPr="003A6D18" w:rsidRDefault="007113CA" w:rsidP="00926CA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66 709,35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208D3F" w14:textId="77777777" w:rsidR="007113CA" w:rsidRPr="003A6D18" w:rsidRDefault="007113CA" w:rsidP="00926CA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67 384,05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5D76E00" w14:textId="77777777" w:rsidR="007113CA" w:rsidRPr="003A6D18" w:rsidRDefault="007113CA" w:rsidP="00926CA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214 829,42</w:t>
            </w:r>
          </w:p>
        </w:tc>
      </w:tr>
      <w:tr w:rsidR="009257FE" w:rsidRPr="00AD5B4E" w14:paraId="64A1E906" w14:textId="77777777" w:rsidTr="001F1811">
        <w:trPr>
          <w:trHeight w:val="1188"/>
        </w:trPr>
        <w:tc>
          <w:tcPr>
            <w:tcW w:w="690" w:type="dxa"/>
            <w:vAlign w:val="center"/>
          </w:tcPr>
          <w:p w14:paraId="080693C6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F5FC1A5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794CDAB" w14:textId="77777777" w:rsidR="00872D58" w:rsidRDefault="00872D58" w:rsidP="00601D2D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A2D896" w14:textId="77777777" w:rsidR="009257FE" w:rsidRPr="00AD5B4E" w:rsidRDefault="009257FE" w:rsidP="00601D2D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  <w:p w14:paraId="7C5BC68F" w14:textId="77777777" w:rsidR="009257FE" w:rsidRPr="00AD5B4E" w:rsidRDefault="009257FE" w:rsidP="00601D2D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7DD5482" w14:textId="77777777" w:rsidR="009257FE" w:rsidRPr="00AD5B4E" w:rsidRDefault="009257FE" w:rsidP="00601D2D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0FFE31B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3B86184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381F592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0410081250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BB6BC1B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C5B1806" w14:textId="77777777" w:rsidR="009257FE" w:rsidRPr="00B278D0" w:rsidRDefault="007113CA" w:rsidP="00601D2D">
            <w:pPr>
              <w:ind w:hanging="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74 997,80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B56B34" w14:textId="77777777" w:rsidR="009257FE" w:rsidRPr="007113CA" w:rsidRDefault="00B278D0" w:rsidP="00601D2D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113CA">
              <w:rPr>
                <w:color w:val="000000" w:themeColor="text1"/>
                <w:sz w:val="20"/>
                <w:szCs w:val="20"/>
              </w:rPr>
              <w:t>66 709,35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DE9F9B" w14:textId="77777777" w:rsidR="009257FE" w:rsidRPr="007113CA" w:rsidRDefault="00B278D0" w:rsidP="00601D2D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113CA">
              <w:rPr>
                <w:color w:val="000000" w:themeColor="text1"/>
                <w:sz w:val="20"/>
                <w:szCs w:val="20"/>
              </w:rPr>
              <w:t>67 384,05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E9DBE7F" w14:textId="77777777" w:rsidR="009257FE" w:rsidRPr="00B278D0" w:rsidRDefault="007113CA" w:rsidP="00601D2D">
            <w:pPr>
              <w:ind w:left="-1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209 091,20</w:t>
            </w:r>
          </w:p>
        </w:tc>
      </w:tr>
      <w:tr w:rsidR="007113CA" w:rsidRPr="00AD5B4E" w14:paraId="3DBB66FC" w14:textId="77777777" w:rsidTr="001F1811">
        <w:trPr>
          <w:trHeight w:val="617"/>
        </w:trPr>
        <w:tc>
          <w:tcPr>
            <w:tcW w:w="690" w:type="dxa"/>
            <w:vAlign w:val="center"/>
          </w:tcPr>
          <w:p w14:paraId="327571AF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E970CA1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2776" w:type="dxa"/>
            <w:shd w:val="clear" w:color="auto" w:fill="auto"/>
          </w:tcPr>
          <w:p w14:paraId="63CC7652" w14:textId="77777777" w:rsidR="007113CA" w:rsidRDefault="007113CA" w:rsidP="00601D2D">
            <w:pPr>
              <w:ind w:right="-108"/>
              <w:rPr>
                <w:color w:val="000000"/>
                <w:sz w:val="20"/>
                <w:szCs w:val="20"/>
              </w:rPr>
            </w:pPr>
          </w:p>
          <w:p w14:paraId="35E40EF7" w14:textId="77777777" w:rsidR="007113CA" w:rsidRDefault="007113CA" w:rsidP="00601D2D">
            <w:pPr>
              <w:ind w:right="-108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</w:t>
            </w:r>
          </w:p>
          <w:p w14:paraId="091EF825" w14:textId="77777777" w:rsidR="00926CAD" w:rsidRPr="00AD5B4E" w:rsidRDefault="00926CAD" w:rsidP="00601D2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042251D3" w14:textId="77777777" w:rsidR="007113CA" w:rsidRPr="00AD5B4E" w:rsidRDefault="007113CA" w:rsidP="00601D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3A9CFD7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49729D3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2C3868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04100</w:t>
            </w:r>
            <w:r w:rsidRPr="00AD5B4E">
              <w:rPr>
                <w:color w:val="000000"/>
                <w:sz w:val="20"/>
                <w:szCs w:val="20"/>
                <w:lang w:val="en-US"/>
              </w:rPr>
              <w:t>S</w:t>
            </w:r>
            <w:r w:rsidRPr="00AD5B4E"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97C9C76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C8B3AEC" w14:textId="77777777" w:rsidR="007113CA" w:rsidRPr="00B278D0" w:rsidRDefault="007113CA" w:rsidP="00601D2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28,73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606AB1" w14:textId="77777777" w:rsidR="007113CA" w:rsidRPr="00AD5B4E" w:rsidRDefault="007113CA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E9E4FC" w14:textId="77777777" w:rsidR="007113CA" w:rsidRPr="00AD5B4E" w:rsidRDefault="007113CA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5028BD6" w14:textId="77777777" w:rsidR="007113CA" w:rsidRPr="00B278D0" w:rsidRDefault="007113CA" w:rsidP="00DC20C4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28,73</w:t>
            </w:r>
          </w:p>
        </w:tc>
      </w:tr>
      <w:tr w:rsidR="007113CA" w:rsidRPr="00AD5B4E" w14:paraId="0B06A03F" w14:textId="77777777" w:rsidTr="001F1811">
        <w:trPr>
          <w:trHeight w:val="272"/>
        </w:trPr>
        <w:tc>
          <w:tcPr>
            <w:tcW w:w="690" w:type="dxa"/>
            <w:vAlign w:val="center"/>
          </w:tcPr>
          <w:p w14:paraId="596AAE02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CA2621C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2776" w:type="dxa"/>
            <w:shd w:val="clear" w:color="auto" w:fill="auto"/>
          </w:tcPr>
          <w:p w14:paraId="2C9AAEC7" w14:textId="77777777" w:rsidR="007113CA" w:rsidRPr="00AD5B4E" w:rsidRDefault="007113CA" w:rsidP="00B278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 экономического развития территории за счет средств дорожного фонда города Минусинска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52FE3A1" w14:textId="77777777" w:rsidR="007113CA" w:rsidRPr="00AD5B4E" w:rsidRDefault="007113CA" w:rsidP="00601D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93C8170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5B4E">
              <w:rPr>
                <w:color w:val="000000"/>
                <w:sz w:val="20"/>
                <w:szCs w:val="20"/>
                <w:lang w:val="en-US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3E7963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4C37A52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04100</w:t>
            </w:r>
            <w:r w:rsidRPr="00AD5B4E">
              <w:rPr>
                <w:color w:val="000000"/>
                <w:sz w:val="20"/>
                <w:szCs w:val="20"/>
                <w:lang w:val="en-US"/>
              </w:rPr>
              <w:t>S</w:t>
            </w:r>
            <w:r w:rsidRPr="00AD5B4E"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A386DD6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A8C14" w14:textId="77777777" w:rsidR="007113CA" w:rsidRPr="00B278D0" w:rsidRDefault="007113CA" w:rsidP="003D4C74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150,16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8CDF" w14:textId="77777777" w:rsidR="007113CA" w:rsidRPr="00AD5B4E" w:rsidRDefault="007113CA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03EE" w14:textId="77777777" w:rsidR="007113CA" w:rsidRPr="00AD5B4E" w:rsidRDefault="007113CA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48EC9" w14:textId="77777777" w:rsidR="007113CA" w:rsidRPr="00B278D0" w:rsidRDefault="007113CA" w:rsidP="00DC20C4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150,16</w:t>
            </w:r>
          </w:p>
        </w:tc>
      </w:tr>
      <w:tr w:rsidR="00B278D0" w:rsidRPr="00AD5B4E" w14:paraId="0D3829D6" w14:textId="77777777" w:rsidTr="001F1811">
        <w:trPr>
          <w:trHeight w:val="549"/>
        </w:trPr>
        <w:tc>
          <w:tcPr>
            <w:tcW w:w="690" w:type="dxa"/>
            <w:vAlign w:val="center"/>
          </w:tcPr>
          <w:p w14:paraId="183E41AB" w14:textId="77777777" w:rsidR="00B278D0" w:rsidRPr="00AD5B4E" w:rsidRDefault="00B278D0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769FA1D" w14:textId="77777777" w:rsidR="00B278D0" w:rsidRPr="00AD5B4E" w:rsidRDefault="00B278D0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1.4</w:t>
            </w:r>
            <w:r w:rsidRPr="00AD5B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</w:tcPr>
          <w:p w14:paraId="27ACFED5" w14:textId="77777777" w:rsidR="00B278D0" w:rsidRPr="00AD5B4E" w:rsidRDefault="00B278D0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B8F21E" w14:textId="77777777" w:rsidR="00B278D0" w:rsidRPr="00AD5B4E" w:rsidRDefault="00B278D0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аварийном и предаварийном состоянии за счет средств дорожного фонда города Минусинска</w:t>
            </w:r>
          </w:p>
          <w:p w14:paraId="7C2D4056" w14:textId="77777777" w:rsidR="00B278D0" w:rsidRPr="00AD5B4E" w:rsidRDefault="00B278D0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F0A2278" w14:textId="77777777" w:rsidR="00B278D0" w:rsidRPr="00AD5B4E" w:rsidRDefault="00B278D0" w:rsidP="00601D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2D93FEA" w14:textId="77777777" w:rsidR="00B278D0" w:rsidRPr="00AD5B4E" w:rsidRDefault="00B278D0" w:rsidP="00DC20C4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375EA9F" w14:textId="77777777" w:rsidR="00B278D0" w:rsidRPr="00AD5B4E" w:rsidRDefault="00B278D0" w:rsidP="00DC20C4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DB69DEB" w14:textId="77777777" w:rsidR="00B278D0" w:rsidRPr="00AD5B4E" w:rsidRDefault="00B278D0" w:rsidP="00DC20C4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04100S5760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1D51723" w14:textId="77777777" w:rsidR="00B278D0" w:rsidRPr="00AD5B4E" w:rsidRDefault="00B278D0" w:rsidP="00DC20C4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6E58097" w14:textId="77777777" w:rsidR="00B278D0" w:rsidRPr="007113CA" w:rsidRDefault="00B278D0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113CA">
              <w:rPr>
                <w:bCs/>
                <w:color w:val="000000" w:themeColor="text1"/>
                <w:sz w:val="20"/>
                <w:szCs w:val="20"/>
              </w:rPr>
              <w:t>6,02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8309C1" w14:textId="77777777" w:rsidR="00B278D0" w:rsidRPr="007113CA" w:rsidRDefault="00B278D0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113C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71A1658" w14:textId="77777777" w:rsidR="00B278D0" w:rsidRPr="007113CA" w:rsidRDefault="00B278D0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113CA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ED7F0A9" w14:textId="77777777" w:rsidR="00B278D0" w:rsidRPr="007113CA" w:rsidRDefault="00B278D0" w:rsidP="00601D2D">
            <w:pPr>
              <w:ind w:left="-18" w:right="-171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113CA">
              <w:rPr>
                <w:bCs/>
                <w:color w:val="000000" w:themeColor="text1"/>
                <w:sz w:val="20"/>
                <w:szCs w:val="20"/>
              </w:rPr>
              <w:t>6,02</w:t>
            </w:r>
          </w:p>
        </w:tc>
      </w:tr>
      <w:tr w:rsidR="007113CA" w:rsidRPr="00AD5B4E" w14:paraId="6E353887" w14:textId="77777777" w:rsidTr="001F1811">
        <w:trPr>
          <w:trHeight w:val="549"/>
        </w:trPr>
        <w:tc>
          <w:tcPr>
            <w:tcW w:w="690" w:type="dxa"/>
            <w:vAlign w:val="center"/>
          </w:tcPr>
          <w:p w14:paraId="3EA9B130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EFF4BFE" w14:textId="77777777" w:rsidR="007113CA" w:rsidRPr="00AD5B4E" w:rsidRDefault="007113CA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31302AC" w14:textId="77777777" w:rsidR="007113CA" w:rsidRPr="00AD5B4E" w:rsidRDefault="007113CA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B5A718D" w14:textId="77777777" w:rsidR="007113CA" w:rsidRPr="00AD5B4E" w:rsidRDefault="007113CA" w:rsidP="00601D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7C30BD0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A8D905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89A5FF8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041</w:t>
            </w:r>
            <w:r w:rsidRPr="00AD5B4E">
              <w:rPr>
                <w:color w:val="000000"/>
                <w:sz w:val="20"/>
                <w:szCs w:val="20"/>
                <w:lang w:val="en-US"/>
              </w:rPr>
              <w:t>R</w:t>
            </w:r>
            <w:r w:rsidRPr="00AD5B4E">
              <w:rPr>
                <w:color w:val="000000"/>
                <w:sz w:val="20"/>
                <w:szCs w:val="20"/>
              </w:rPr>
              <w:t>153942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5608E0D" w14:textId="77777777" w:rsidR="007113CA" w:rsidRPr="00AD5B4E" w:rsidRDefault="007113CA" w:rsidP="00926CA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366436" w14:textId="77777777" w:rsidR="007113CA" w:rsidRPr="00E40F37" w:rsidRDefault="007113CA" w:rsidP="003D4C74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393,25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AF3D24" w14:textId="77777777" w:rsidR="007113CA" w:rsidRPr="00AD5B4E" w:rsidRDefault="007113CA" w:rsidP="00DC20C4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C95987" w14:textId="77777777" w:rsidR="007113CA" w:rsidRPr="00AD5B4E" w:rsidRDefault="007113CA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D7C8CE0" w14:textId="77777777" w:rsidR="007113CA" w:rsidRPr="00E40F37" w:rsidRDefault="007113CA" w:rsidP="00DC20C4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393,25</w:t>
            </w:r>
          </w:p>
        </w:tc>
      </w:tr>
      <w:tr w:rsidR="009257FE" w:rsidRPr="00AD5B4E" w14:paraId="7D173ADC" w14:textId="77777777" w:rsidTr="001F1811">
        <w:trPr>
          <w:trHeight w:val="549"/>
        </w:trPr>
        <w:tc>
          <w:tcPr>
            <w:tcW w:w="690" w:type="dxa"/>
            <w:vAlign w:val="center"/>
          </w:tcPr>
          <w:p w14:paraId="0AC67401" w14:textId="77777777" w:rsidR="009257FE" w:rsidRPr="00AD5B4E" w:rsidRDefault="00B278D0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A5CFFA2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Меропри</w:t>
            </w:r>
            <w:r w:rsidR="00E40F37">
              <w:rPr>
                <w:color w:val="000000"/>
                <w:sz w:val="20"/>
                <w:szCs w:val="20"/>
              </w:rPr>
              <w:t>ятие 1.6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CC7EFAC" w14:textId="77777777" w:rsidR="009257FE" w:rsidRPr="00926CAD" w:rsidRDefault="009257FE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строительство, капитальный ремонт и реконструкцию автомобильных дорог и искусственных дорожных сооружений, за счет средств дорожного фонда города Минусинска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D428334" w14:textId="77777777" w:rsidR="009257FE" w:rsidRPr="00AD5B4E" w:rsidRDefault="009257FE" w:rsidP="00601D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BB06D67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621103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F337F06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0410081230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59CE856" w14:textId="77777777" w:rsidR="009257FE" w:rsidRPr="00AD5B4E" w:rsidRDefault="00670395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670395">
              <w:rPr>
                <w:color w:val="000000"/>
                <w:sz w:val="20"/>
                <w:szCs w:val="20"/>
                <w:highlight w:val="yellow"/>
              </w:rPr>
              <w:t>410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F8A1F4D" w14:textId="77777777" w:rsidR="009257FE" w:rsidRPr="00E40F37" w:rsidRDefault="00E40F37" w:rsidP="00601D2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E40F37">
              <w:rPr>
                <w:bCs/>
                <w:color w:val="FF0000"/>
                <w:sz w:val="20"/>
                <w:szCs w:val="20"/>
              </w:rPr>
              <w:t>5 100,00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0DFDB09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E2D118" w14:textId="77777777" w:rsidR="009257FE" w:rsidRPr="00AD5B4E" w:rsidRDefault="009257FE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67C640D" w14:textId="77777777" w:rsidR="009257FE" w:rsidRPr="00E40F37" w:rsidRDefault="009257FE" w:rsidP="00E40F37">
            <w:pPr>
              <w:ind w:left="-18"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AD5B4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40F37" w:rsidRPr="00E40F37">
              <w:rPr>
                <w:bCs/>
                <w:color w:val="FF0000"/>
                <w:sz w:val="20"/>
                <w:szCs w:val="20"/>
              </w:rPr>
              <w:t>5 100,00</w:t>
            </w:r>
          </w:p>
        </w:tc>
      </w:tr>
      <w:tr w:rsidR="00B278D0" w:rsidRPr="00AD5B4E" w14:paraId="3C9FB22F" w14:textId="77777777" w:rsidTr="001F1811">
        <w:trPr>
          <w:trHeight w:val="549"/>
        </w:trPr>
        <w:tc>
          <w:tcPr>
            <w:tcW w:w="690" w:type="dxa"/>
            <w:vAlign w:val="center"/>
          </w:tcPr>
          <w:p w14:paraId="7F39F896" w14:textId="77777777" w:rsidR="00B278D0" w:rsidRPr="00AD5B4E" w:rsidRDefault="00B278D0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E029DA2" w14:textId="77777777" w:rsidR="00B278D0" w:rsidRPr="00B278D0" w:rsidRDefault="00B278D0" w:rsidP="00601D2D">
            <w:pPr>
              <w:jc w:val="center"/>
              <w:rPr>
                <w:color w:val="FF0000"/>
                <w:sz w:val="20"/>
                <w:szCs w:val="20"/>
              </w:rPr>
            </w:pPr>
            <w:r w:rsidRPr="00B278D0">
              <w:rPr>
                <w:color w:val="FF0000"/>
                <w:sz w:val="20"/>
                <w:szCs w:val="20"/>
              </w:rPr>
              <w:t>Мероприятие 1.</w:t>
            </w:r>
            <w:r w:rsidR="00E40F3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5663587" w14:textId="77777777" w:rsidR="00B278D0" w:rsidRPr="005528BC" w:rsidRDefault="007113CA" w:rsidP="007113C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13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в новых микрорайонах за счет средств дорожного фонда города Минусинска 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D20689D" w14:textId="77777777" w:rsidR="00B278D0" w:rsidRPr="00B278D0" w:rsidRDefault="00B278D0" w:rsidP="00601D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8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F5A3085" w14:textId="77777777" w:rsidR="00B278D0" w:rsidRPr="00B278D0" w:rsidRDefault="00B278D0" w:rsidP="00601D2D">
            <w:pPr>
              <w:jc w:val="center"/>
              <w:rPr>
                <w:color w:val="FF0000"/>
                <w:sz w:val="20"/>
                <w:szCs w:val="20"/>
              </w:rPr>
            </w:pPr>
            <w:r w:rsidRPr="00B278D0">
              <w:rPr>
                <w:color w:val="FF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041DEF" w14:textId="77777777" w:rsidR="00B278D0" w:rsidRPr="00B278D0" w:rsidRDefault="00B278D0" w:rsidP="00601D2D">
            <w:pPr>
              <w:jc w:val="center"/>
              <w:rPr>
                <w:color w:val="FF0000"/>
                <w:sz w:val="20"/>
                <w:szCs w:val="20"/>
              </w:rPr>
            </w:pPr>
            <w:r w:rsidRPr="00B278D0">
              <w:rPr>
                <w:color w:val="FF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2FD1578" w14:textId="77777777" w:rsidR="00B278D0" w:rsidRPr="00DE3AB5" w:rsidRDefault="007113CA" w:rsidP="00DE3AB5">
            <w:pPr>
              <w:jc w:val="center"/>
              <w:rPr>
                <w:color w:val="FF0000"/>
                <w:sz w:val="20"/>
                <w:szCs w:val="20"/>
              </w:rPr>
            </w:pPr>
            <w:r w:rsidRPr="007113CA">
              <w:rPr>
                <w:color w:val="FF0000"/>
                <w:sz w:val="20"/>
                <w:szCs w:val="20"/>
              </w:rPr>
              <w:t>04100S8470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22D668D" w14:textId="77777777" w:rsidR="00B278D0" w:rsidRPr="00B278D0" w:rsidRDefault="00DE3AB5" w:rsidP="00DE3A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="007113C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C3ED6A" w14:textId="77777777" w:rsidR="00B278D0" w:rsidRPr="00B278D0" w:rsidRDefault="007113CA" w:rsidP="00601D2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60,06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177CC35" w14:textId="77777777" w:rsidR="00B278D0" w:rsidRPr="00B278D0" w:rsidRDefault="00B278D0" w:rsidP="00601D2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B278D0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E1EFC8" w14:textId="77777777" w:rsidR="00B278D0" w:rsidRPr="00B278D0" w:rsidRDefault="00B278D0" w:rsidP="00601D2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B278D0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5B8C664" w14:textId="77777777" w:rsidR="00B278D0" w:rsidRPr="00B278D0" w:rsidRDefault="007113CA" w:rsidP="00601D2D">
            <w:pPr>
              <w:ind w:left="-18" w:right="-171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60,06</w:t>
            </w:r>
          </w:p>
        </w:tc>
      </w:tr>
      <w:tr w:rsidR="009257FE" w:rsidRPr="00AD5B4E" w14:paraId="106B3483" w14:textId="77777777" w:rsidTr="001F1811">
        <w:trPr>
          <w:trHeight w:val="563"/>
        </w:trPr>
        <w:tc>
          <w:tcPr>
            <w:tcW w:w="690" w:type="dxa"/>
            <w:vMerge w:val="restart"/>
            <w:vAlign w:val="center"/>
          </w:tcPr>
          <w:p w14:paraId="55839655" w14:textId="77777777" w:rsidR="009257FE" w:rsidRPr="00AD5B4E" w:rsidRDefault="000D5920" w:rsidP="00601D2D">
            <w:pPr>
              <w:ind w:left="-140" w:right="-159" w:firstLine="1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342B0BE1" w14:textId="77777777" w:rsidR="009257FE" w:rsidRPr="00AD5B4E" w:rsidRDefault="009257FE" w:rsidP="00601D2D">
            <w:pPr>
              <w:ind w:left="-140" w:right="-159" w:firstLine="140"/>
              <w:jc w:val="center"/>
              <w:rPr>
                <w:b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727377C6" w14:textId="77777777" w:rsidR="009257FE" w:rsidRPr="00AD5B4E" w:rsidRDefault="009257FE" w:rsidP="00601D2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«Обеспечение пассажирских перевозок на городских маршрутах»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2C6DA3E" w14:textId="77777777" w:rsidR="009257FE" w:rsidRPr="00AD5B4E" w:rsidRDefault="009257FE" w:rsidP="00601D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1AF6B58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B5DB3F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A8D648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0314C30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E44CAF2" w14:textId="77777777" w:rsidR="009257FE" w:rsidRPr="00E40F37" w:rsidRDefault="00E40F37" w:rsidP="00601D2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02A62FC" w14:textId="77777777" w:rsidR="009257FE" w:rsidRPr="00E40F37" w:rsidRDefault="00E40F37" w:rsidP="00601D2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241273" w14:textId="77777777" w:rsidR="009257FE" w:rsidRPr="00E40F37" w:rsidRDefault="00E40F37" w:rsidP="00601D2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3E48265" w14:textId="77777777" w:rsidR="009257FE" w:rsidRPr="00E40F37" w:rsidRDefault="00E40F37" w:rsidP="00601D2D">
            <w:pPr>
              <w:ind w:left="-18"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92 550,03</w:t>
            </w:r>
          </w:p>
        </w:tc>
      </w:tr>
      <w:tr w:rsidR="00E40F37" w:rsidRPr="00AD5B4E" w14:paraId="199E728A" w14:textId="77777777" w:rsidTr="001F1811">
        <w:trPr>
          <w:trHeight w:val="553"/>
        </w:trPr>
        <w:tc>
          <w:tcPr>
            <w:tcW w:w="690" w:type="dxa"/>
            <w:vMerge/>
            <w:vAlign w:val="center"/>
          </w:tcPr>
          <w:p w14:paraId="7BCA3491" w14:textId="77777777" w:rsidR="00E40F37" w:rsidRPr="00AD5B4E" w:rsidRDefault="00E40F37" w:rsidP="00601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174F9A9C" w14:textId="77777777" w:rsidR="00E40F37" w:rsidRPr="00AD5B4E" w:rsidRDefault="00E40F37" w:rsidP="00601D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63EB16EE" w14:textId="77777777" w:rsidR="00E40F37" w:rsidRPr="00AD5B4E" w:rsidRDefault="00E40F37" w:rsidP="00601D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4CDB9482" w14:textId="77777777" w:rsidR="00E40F37" w:rsidRPr="00AD5B4E" w:rsidRDefault="00E40F37" w:rsidP="00601D2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EDD1638" w14:textId="77777777" w:rsidR="00E40F37" w:rsidRPr="00AD5B4E" w:rsidRDefault="00E40F37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2AA37C4" w14:textId="77777777" w:rsidR="00E40F37" w:rsidRPr="00AD5B4E" w:rsidRDefault="00E40F37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2A1060" w14:textId="77777777" w:rsidR="00E40F37" w:rsidRPr="00AD5B4E" w:rsidRDefault="00E40F37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3C3193B" w14:textId="77777777" w:rsidR="00E40F37" w:rsidRPr="00AD5B4E" w:rsidRDefault="00E40F37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EABA4B5" w14:textId="77777777" w:rsidR="00E40F37" w:rsidRPr="00E40F37" w:rsidRDefault="00E40F37" w:rsidP="00DC20C4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9DA770A" w14:textId="77777777" w:rsidR="00E40F37" w:rsidRPr="00E40F37" w:rsidRDefault="00E40F37" w:rsidP="00DC20C4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D1598D0" w14:textId="77777777" w:rsidR="00E40F37" w:rsidRPr="00E40F37" w:rsidRDefault="00E40F37" w:rsidP="00DC20C4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0947021" w14:textId="77777777" w:rsidR="00E40F37" w:rsidRPr="00E40F37" w:rsidRDefault="00E40F37" w:rsidP="00DC20C4">
            <w:pPr>
              <w:ind w:left="-18"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40F37">
              <w:rPr>
                <w:b/>
                <w:bCs/>
                <w:color w:val="FF0000"/>
                <w:sz w:val="20"/>
                <w:szCs w:val="20"/>
              </w:rPr>
              <w:t>92 550,03</w:t>
            </w:r>
          </w:p>
        </w:tc>
      </w:tr>
      <w:tr w:rsidR="009257FE" w:rsidRPr="00AD5B4E" w14:paraId="3BE9AD4C" w14:textId="77777777" w:rsidTr="001F1811">
        <w:trPr>
          <w:trHeight w:val="1549"/>
        </w:trPr>
        <w:tc>
          <w:tcPr>
            <w:tcW w:w="690" w:type="dxa"/>
            <w:vAlign w:val="center"/>
          </w:tcPr>
          <w:p w14:paraId="6E9CD5B9" w14:textId="77777777" w:rsidR="009257FE" w:rsidRPr="00AD5B4E" w:rsidRDefault="000D5920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11BFFFE3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C86DAD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D2440E4" w14:textId="77777777" w:rsidR="009257FE" w:rsidRPr="00AD5B4E" w:rsidRDefault="009257FE" w:rsidP="00601D2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организациям автомобильного пассажирского транспорта на </w:t>
            </w:r>
          </w:p>
          <w:p w14:paraId="52DA49C3" w14:textId="77777777" w:rsidR="009257FE" w:rsidRPr="00AD5B4E" w:rsidRDefault="009257FE" w:rsidP="00601D2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небольшой интенсивности пассажиропотоков по муниципальным маршрутам в муниципальном образовании город Минусинск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B4C9D00" w14:textId="77777777" w:rsidR="009257FE" w:rsidRPr="00AD5B4E" w:rsidRDefault="009257FE" w:rsidP="00601D2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52FD6B3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74C78BA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BC06065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0420081300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E3EE107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D4B9752" w14:textId="77777777" w:rsidR="009257FE" w:rsidRPr="004F0306" w:rsidRDefault="00E40F37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30 850,00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F8ED19" w14:textId="77777777" w:rsidR="009257FE" w:rsidRPr="004F0306" w:rsidRDefault="00E40F37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30 850,00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AC966C" w14:textId="77777777" w:rsidR="009257FE" w:rsidRPr="004F0306" w:rsidRDefault="00E40F37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30 850,00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F138BDE" w14:textId="77777777" w:rsidR="009257FE" w:rsidRPr="004F0306" w:rsidRDefault="00E40F37" w:rsidP="00601D2D">
            <w:pPr>
              <w:ind w:left="-18"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92 550,00</w:t>
            </w:r>
          </w:p>
        </w:tc>
      </w:tr>
      <w:tr w:rsidR="009257FE" w:rsidRPr="00AD5B4E" w14:paraId="0E72761F" w14:textId="77777777" w:rsidTr="001F1811">
        <w:trPr>
          <w:trHeight w:val="1025"/>
        </w:trPr>
        <w:tc>
          <w:tcPr>
            <w:tcW w:w="690" w:type="dxa"/>
            <w:vAlign w:val="center"/>
          </w:tcPr>
          <w:p w14:paraId="0EAA1ACC" w14:textId="77777777" w:rsidR="009257FE" w:rsidRPr="00AD5B4E" w:rsidRDefault="000D5920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ED2C3F3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6B411D3" w14:textId="77777777" w:rsidR="009257FE" w:rsidRPr="00AD5B4E" w:rsidRDefault="009257FE" w:rsidP="00601D2D">
            <w:pPr>
              <w:ind w:left="-37" w:right="-108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 xml:space="preserve">Выполнение работ, связанных с осуществлением регулярных перевозок по регулируемым тарифам 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51CAF9C" w14:textId="77777777" w:rsidR="009257FE" w:rsidRPr="00AD5B4E" w:rsidRDefault="009257FE" w:rsidP="00601D2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889B2FC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5A45A0B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D1F326E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0420082380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0DEAF61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9FAFB2C" w14:textId="77777777" w:rsidR="009257FE" w:rsidRPr="004F0306" w:rsidRDefault="009257FE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0,0</w:t>
            </w:r>
            <w:r w:rsidR="00E40F37" w:rsidRPr="004F0306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82A624" w14:textId="77777777" w:rsidR="009257FE" w:rsidRPr="004F0306" w:rsidRDefault="009257FE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2CA725" w14:textId="77777777" w:rsidR="009257FE" w:rsidRPr="004F0306" w:rsidRDefault="009257FE" w:rsidP="00601D2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B14F7C8" w14:textId="77777777" w:rsidR="009257FE" w:rsidRPr="004F0306" w:rsidRDefault="009257FE" w:rsidP="00601D2D">
            <w:pPr>
              <w:ind w:left="-18"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0306">
              <w:rPr>
                <w:bCs/>
                <w:color w:val="000000" w:themeColor="text1"/>
                <w:sz w:val="20"/>
                <w:szCs w:val="20"/>
              </w:rPr>
              <w:t>0,0</w:t>
            </w:r>
            <w:r w:rsidR="00E40F37" w:rsidRPr="004F0306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257FE" w:rsidRPr="00AD5B4E" w14:paraId="05B28C4F" w14:textId="77777777" w:rsidTr="001F1811">
        <w:trPr>
          <w:trHeight w:val="417"/>
        </w:trPr>
        <w:tc>
          <w:tcPr>
            <w:tcW w:w="690" w:type="dxa"/>
            <w:vMerge w:val="restart"/>
            <w:vAlign w:val="center"/>
          </w:tcPr>
          <w:p w14:paraId="582A3B28" w14:textId="77777777" w:rsidR="009257FE" w:rsidRPr="00AD5B4E" w:rsidRDefault="000D5920" w:rsidP="000D5920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672C5AB3" w14:textId="77777777" w:rsidR="009257FE" w:rsidRPr="00AD5B4E" w:rsidRDefault="009257FE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2BA077D2" w14:textId="77777777" w:rsidR="009257FE" w:rsidRPr="00AD5B4E" w:rsidRDefault="009257FE" w:rsidP="00601D2D">
            <w:pPr>
              <w:ind w:right="-171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«Повышение безопасности дорожного движения в муниципальном образовании город Минусинск»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6217141" w14:textId="77777777" w:rsidR="009257FE" w:rsidRPr="00AD5B4E" w:rsidRDefault="009257FE" w:rsidP="00601D2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C02ACC6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DAAD975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E6539D0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C67D860" w14:textId="77777777" w:rsidR="009257FE" w:rsidRPr="00AD5B4E" w:rsidRDefault="009257FE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6E49F70" w14:textId="77777777" w:rsidR="009257FE" w:rsidRPr="001F1811" w:rsidRDefault="004F0306" w:rsidP="00601D2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 w:rsidR="001F1811"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C546E2" w14:textId="77777777" w:rsidR="009257FE" w:rsidRPr="001F1811" w:rsidRDefault="009257FE" w:rsidP="00601D2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3D129C" w14:textId="77777777" w:rsidR="009257FE" w:rsidRPr="001F1811" w:rsidRDefault="009257FE" w:rsidP="00601D2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FFC198" w14:textId="77777777" w:rsidR="009257FE" w:rsidRPr="001F1811" w:rsidRDefault="004F0306" w:rsidP="00601D2D">
            <w:pPr>
              <w:ind w:left="-1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 w:rsidR="001F1811"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</w:tr>
      <w:tr w:rsidR="001F1811" w:rsidRPr="00AD5B4E" w14:paraId="07E9A1F1" w14:textId="77777777" w:rsidTr="001F1811">
        <w:trPr>
          <w:trHeight w:val="242"/>
        </w:trPr>
        <w:tc>
          <w:tcPr>
            <w:tcW w:w="690" w:type="dxa"/>
            <w:vMerge/>
            <w:vAlign w:val="center"/>
          </w:tcPr>
          <w:p w14:paraId="2DBD6CFF" w14:textId="77777777" w:rsidR="001F1811" w:rsidRPr="00AD5B4E" w:rsidRDefault="001F1811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570B3240" w14:textId="77777777" w:rsidR="001F1811" w:rsidRPr="00AD5B4E" w:rsidRDefault="001F1811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6393A341" w14:textId="77777777" w:rsidR="001F1811" w:rsidRPr="00AD5B4E" w:rsidRDefault="001F1811" w:rsidP="00601D2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1EAE4EF" w14:textId="77777777" w:rsidR="001F1811" w:rsidRPr="00AD5B4E" w:rsidRDefault="001F1811" w:rsidP="00601D2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5B4E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B5D6304" w14:textId="77777777" w:rsidR="001F1811" w:rsidRPr="00AD5B4E" w:rsidRDefault="001F1811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8AC6126" w14:textId="77777777" w:rsidR="001F1811" w:rsidRPr="00AD5B4E" w:rsidRDefault="001F1811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817E0B2" w14:textId="77777777" w:rsidR="001F1811" w:rsidRPr="00AD5B4E" w:rsidRDefault="001F1811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713EA1A" w14:textId="77777777" w:rsidR="001F1811" w:rsidRPr="00AD5B4E" w:rsidRDefault="001F1811" w:rsidP="00601D2D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08AE54" w14:textId="77777777" w:rsidR="001F1811" w:rsidRPr="001F1811" w:rsidRDefault="004F0306" w:rsidP="00DC20C4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 w:rsidR="001F1811"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149FE9" w14:textId="77777777" w:rsidR="001F1811" w:rsidRPr="001F1811" w:rsidRDefault="001F1811" w:rsidP="00DC20C4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478DDB" w14:textId="77777777" w:rsidR="001F1811" w:rsidRPr="001F1811" w:rsidRDefault="001F1811" w:rsidP="00DC20C4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019C6BA" w14:textId="77777777" w:rsidR="001F1811" w:rsidRPr="001F1811" w:rsidRDefault="004F0306" w:rsidP="00DC20C4">
            <w:pPr>
              <w:ind w:left="-1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 w:rsidR="001F1811" w:rsidRPr="001F1811">
              <w:rPr>
                <w:b/>
                <w:color w:val="FF0000"/>
                <w:sz w:val="20"/>
                <w:szCs w:val="20"/>
              </w:rPr>
              <w:t>0,00</w:t>
            </w:r>
          </w:p>
        </w:tc>
      </w:tr>
      <w:tr w:rsidR="001F1811" w:rsidRPr="00AD5B4E" w14:paraId="1382608E" w14:textId="77777777" w:rsidTr="001F1811">
        <w:trPr>
          <w:trHeight w:val="489"/>
        </w:trPr>
        <w:tc>
          <w:tcPr>
            <w:tcW w:w="690" w:type="dxa"/>
            <w:vAlign w:val="center"/>
          </w:tcPr>
          <w:p w14:paraId="28F66242" w14:textId="77777777" w:rsidR="001F1811" w:rsidRPr="00AD5B4E" w:rsidRDefault="000D5920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F24514D" w14:textId="77777777" w:rsidR="001F1811" w:rsidRPr="00AD5B4E" w:rsidRDefault="001F1811" w:rsidP="00601D2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Мероприятие</w:t>
            </w:r>
            <w:r w:rsidRPr="00AD5B4E">
              <w:rPr>
                <w:bCs/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4FA9D8" w14:textId="77777777" w:rsidR="001F1811" w:rsidRPr="00AD5B4E" w:rsidRDefault="001F1811" w:rsidP="00601D2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повышение безопасности дорожного движения</w:t>
            </w:r>
            <w:r w:rsidRPr="00AD5B4E">
              <w:rPr>
                <w:color w:val="000000"/>
                <w:sz w:val="20"/>
                <w:szCs w:val="20"/>
              </w:rPr>
              <w:t xml:space="preserve"> </w:t>
            </w:r>
            <w:r w:rsidRPr="00AD5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дорожного фонда города Минусинска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E33D07C" w14:textId="77777777" w:rsidR="001F1811" w:rsidRPr="00AD5B4E" w:rsidRDefault="001F1811" w:rsidP="00601D2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D1F932" w14:textId="77777777" w:rsidR="001F1811" w:rsidRPr="00AD5B4E" w:rsidRDefault="001F1811" w:rsidP="00DC20C4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651A5F7" w14:textId="77777777" w:rsidR="001F1811" w:rsidRPr="00AD5B4E" w:rsidRDefault="001F1811" w:rsidP="00DC20C4">
            <w:pPr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558D46B" w14:textId="77777777" w:rsidR="001F1811" w:rsidRPr="00AD5B4E" w:rsidRDefault="001F1811" w:rsidP="00DC20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5B4E">
              <w:rPr>
                <w:color w:val="000000"/>
                <w:sz w:val="20"/>
                <w:szCs w:val="20"/>
              </w:rPr>
              <w:t>043</w:t>
            </w:r>
            <w:r w:rsidRPr="00AD5B4E">
              <w:rPr>
                <w:color w:val="000000"/>
                <w:sz w:val="20"/>
                <w:szCs w:val="20"/>
                <w:lang w:val="en-US"/>
              </w:rPr>
              <w:t>R310601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BD9BEA1" w14:textId="77777777" w:rsidR="001F1811" w:rsidRPr="00AD5B4E" w:rsidRDefault="001F1811" w:rsidP="00601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B72CAFB" w14:textId="77777777" w:rsidR="001F1811" w:rsidRPr="001F1811" w:rsidRDefault="004F0306" w:rsidP="00601D2D">
            <w:pPr>
              <w:ind w:right="-17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  <w:r w:rsidR="001F1811" w:rsidRPr="001F181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DE1C445" w14:textId="77777777" w:rsidR="001F1811" w:rsidRPr="00AD5B4E" w:rsidRDefault="001F1811" w:rsidP="00601D2D">
            <w:pPr>
              <w:ind w:right="-171"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3350AD" w14:textId="77777777" w:rsidR="001F1811" w:rsidRPr="00AD5B4E" w:rsidRDefault="001F1811" w:rsidP="00601D2D">
            <w:pPr>
              <w:ind w:right="-171"/>
              <w:jc w:val="center"/>
              <w:rPr>
                <w:color w:val="000000"/>
                <w:sz w:val="20"/>
                <w:szCs w:val="20"/>
              </w:rPr>
            </w:pPr>
            <w:r w:rsidRPr="00AD5B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0AACCDF" w14:textId="77777777" w:rsidR="001F1811" w:rsidRPr="001F1811" w:rsidRDefault="004F0306" w:rsidP="00601D2D">
            <w:pPr>
              <w:ind w:left="-1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  <w:r w:rsidR="001F1811" w:rsidRPr="001F1811">
              <w:rPr>
                <w:color w:val="FF0000"/>
                <w:sz w:val="20"/>
                <w:szCs w:val="20"/>
              </w:rPr>
              <w:t>0,00</w:t>
            </w:r>
          </w:p>
        </w:tc>
      </w:tr>
    </w:tbl>
    <w:p w14:paraId="0BBEDD63" w14:textId="77777777" w:rsidR="00295334" w:rsidRPr="00AD5B4E" w:rsidRDefault="00297028" w:rsidP="00A95870">
      <w:pPr>
        <w:pStyle w:val="ConsPlusNormal"/>
        <w:ind w:right="-224" w:hanging="426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 xml:space="preserve">    </w:t>
      </w:r>
    </w:p>
    <w:p w14:paraId="343FE27A" w14:textId="77777777" w:rsidR="00BA7C43" w:rsidRPr="00AD5B4E" w:rsidRDefault="00295334" w:rsidP="00A95870">
      <w:pPr>
        <w:pStyle w:val="ConsPlusNormal"/>
        <w:ind w:right="-224" w:hanging="426"/>
        <w:jc w:val="both"/>
        <w:rPr>
          <w:rFonts w:ascii="Times New Roman" w:hAnsi="Times New Roman" w:cs="Times New Roman"/>
          <w:color w:val="000000"/>
        </w:rPr>
      </w:pPr>
      <w:r w:rsidRPr="00AD5B4E">
        <w:rPr>
          <w:rFonts w:ascii="Times New Roman" w:hAnsi="Times New Roman" w:cs="Times New Roman"/>
          <w:color w:val="000000"/>
        </w:rPr>
        <w:t xml:space="preserve"> </w:t>
      </w:r>
      <w:r w:rsidR="00297028" w:rsidRPr="00AD5B4E">
        <w:rPr>
          <w:rFonts w:ascii="Times New Roman" w:hAnsi="Times New Roman" w:cs="Times New Roman"/>
          <w:color w:val="000000"/>
        </w:rPr>
        <w:t xml:space="preserve"> </w:t>
      </w:r>
    </w:p>
    <w:p w14:paraId="11E02F0D" w14:textId="38B0AAFB" w:rsidR="001318FC" w:rsidRPr="00AD5B4E" w:rsidRDefault="000D5920" w:rsidP="00926CAD">
      <w:pPr>
        <w:pStyle w:val="ConsPlusNormal"/>
        <w:ind w:right="60" w:hanging="142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0E6B4C" w:rsidRPr="00AD5B4E">
        <w:rPr>
          <w:rFonts w:ascii="Times New Roman" w:hAnsi="Times New Roman" w:cs="Times New Roman"/>
          <w:color w:val="000000"/>
        </w:rPr>
        <w:t>и</w:t>
      </w:r>
      <w:r w:rsidR="00915A1B" w:rsidRPr="00AD5B4E">
        <w:rPr>
          <w:rFonts w:ascii="Times New Roman" w:hAnsi="Times New Roman" w:cs="Times New Roman"/>
          <w:color w:val="000000"/>
        </w:rPr>
        <w:t xml:space="preserve">ректор МКУ «Управление городского хозяйства»    </w:t>
      </w:r>
      <w:r w:rsidR="00295334" w:rsidRPr="00AD5B4E">
        <w:rPr>
          <w:rFonts w:ascii="Times New Roman" w:hAnsi="Times New Roman" w:cs="Times New Roman"/>
          <w:color w:val="000000"/>
        </w:rPr>
        <w:t xml:space="preserve">   </w:t>
      </w:r>
      <w:r w:rsidR="00915A1B" w:rsidRPr="00AD5B4E">
        <w:rPr>
          <w:rFonts w:ascii="Times New Roman" w:hAnsi="Times New Roman" w:cs="Times New Roman"/>
          <w:color w:val="000000"/>
        </w:rPr>
        <w:t xml:space="preserve">       </w:t>
      </w:r>
      <w:r w:rsidR="006E4909" w:rsidRPr="00AD5B4E">
        <w:rPr>
          <w:rFonts w:ascii="Times New Roman" w:hAnsi="Times New Roman" w:cs="Times New Roman"/>
          <w:color w:val="000000"/>
        </w:rPr>
        <w:t xml:space="preserve">          </w:t>
      </w:r>
      <w:r w:rsidR="00812F95" w:rsidRPr="00AD5B4E">
        <w:rPr>
          <w:rFonts w:ascii="Times New Roman" w:hAnsi="Times New Roman" w:cs="Times New Roman"/>
          <w:color w:val="000000"/>
        </w:rPr>
        <w:t xml:space="preserve">   </w:t>
      </w:r>
      <w:r w:rsidR="00FB7876" w:rsidRPr="00AD5B4E">
        <w:rPr>
          <w:rFonts w:ascii="Times New Roman" w:hAnsi="Times New Roman" w:cs="Times New Roman"/>
          <w:color w:val="000000"/>
        </w:rPr>
        <w:t xml:space="preserve">            </w:t>
      </w:r>
      <w:r w:rsidR="0020767E" w:rsidRPr="00AD5B4E">
        <w:rPr>
          <w:rFonts w:ascii="Times New Roman" w:hAnsi="Times New Roman" w:cs="Times New Roman"/>
          <w:color w:val="000000"/>
        </w:rPr>
        <w:t xml:space="preserve">      </w:t>
      </w:r>
      <w:r w:rsidR="0002623B">
        <w:rPr>
          <w:rFonts w:ascii="Times New Roman" w:hAnsi="Times New Roman" w:cs="Times New Roman"/>
        </w:rPr>
        <w:t>подпись</w:t>
      </w:r>
      <w:r w:rsidR="00297028" w:rsidRPr="00AD5B4E">
        <w:rPr>
          <w:rFonts w:ascii="Times New Roman" w:hAnsi="Times New Roman" w:cs="Times New Roman"/>
          <w:color w:val="000000"/>
        </w:rPr>
        <w:t xml:space="preserve">     </w:t>
      </w:r>
      <w:r w:rsidR="00915A1B" w:rsidRPr="00AD5B4E">
        <w:rPr>
          <w:rFonts w:ascii="Times New Roman" w:hAnsi="Times New Roman" w:cs="Times New Roman"/>
          <w:color w:val="000000"/>
        </w:rPr>
        <w:t xml:space="preserve">                      </w:t>
      </w:r>
      <w:r w:rsidR="00424829" w:rsidRPr="00AD5B4E">
        <w:rPr>
          <w:rFonts w:ascii="Times New Roman" w:hAnsi="Times New Roman" w:cs="Times New Roman"/>
          <w:color w:val="000000"/>
        </w:rPr>
        <w:t xml:space="preserve">       </w:t>
      </w:r>
      <w:r w:rsidR="001C1744" w:rsidRPr="00AD5B4E">
        <w:rPr>
          <w:rFonts w:ascii="Times New Roman" w:hAnsi="Times New Roman" w:cs="Times New Roman"/>
          <w:color w:val="000000"/>
        </w:rPr>
        <w:t xml:space="preserve">  </w:t>
      </w:r>
      <w:r w:rsidR="00416126" w:rsidRPr="00AD5B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D8437B" w:rsidRPr="00AD5B4E">
        <w:rPr>
          <w:rFonts w:ascii="Times New Roman" w:hAnsi="Times New Roman" w:cs="Times New Roman"/>
          <w:color w:val="000000"/>
        </w:rPr>
        <w:t>В</w:t>
      </w:r>
      <w:r w:rsidR="000A7689" w:rsidRPr="00AD5B4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В. Гаврилов</w:t>
      </w:r>
    </w:p>
    <w:p w14:paraId="6079B932" w14:textId="77777777" w:rsidR="001318FC" w:rsidRPr="00AD5B4E" w:rsidRDefault="001318FC" w:rsidP="001318FC">
      <w:pPr>
        <w:autoSpaceDE w:val="0"/>
        <w:autoSpaceDN w:val="0"/>
        <w:adjustRightInd w:val="0"/>
        <w:ind w:left="6096"/>
        <w:outlineLvl w:val="0"/>
        <w:rPr>
          <w:color w:val="000000"/>
        </w:rPr>
      </w:pPr>
    </w:p>
    <w:p w14:paraId="38C2AB33" w14:textId="77777777" w:rsidR="00077FDD" w:rsidRPr="00AD5B4E" w:rsidRDefault="00077FDD" w:rsidP="000D592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F2E9CEB" w14:textId="77777777" w:rsidR="00F16C05" w:rsidRDefault="00F16C05" w:rsidP="00077FDD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5A46B198" w14:textId="77777777" w:rsidR="00F16C05" w:rsidRDefault="00F16C05" w:rsidP="00077FDD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65180655" w14:textId="77777777" w:rsidR="006827C8" w:rsidRDefault="006827C8" w:rsidP="00077FDD">
      <w:pPr>
        <w:pStyle w:val="ConsPlusNormal"/>
        <w:ind w:firstLine="10490"/>
        <w:jc w:val="both"/>
        <w:rPr>
          <w:rFonts w:ascii="Times New Roman" w:hAnsi="Times New Roman" w:cs="Times New Roman"/>
        </w:rPr>
      </w:pPr>
    </w:p>
    <w:p w14:paraId="65B7DD38" w14:textId="77777777" w:rsidR="00077FDD" w:rsidRPr="00AD5B4E" w:rsidRDefault="00077FDD" w:rsidP="00077FDD">
      <w:pPr>
        <w:pStyle w:val="ConsPlusNormal"/>
        <w:ind w:firstLine="10490"/>
        <w:jc w:val="both"/>
        <w:rPr>
          <w:rFonts w:ascii="Times New Roman" w:hAnsi="Times New Roman" w:cs="Times New Roman"/>
        </w:rPr>
      </w:pPr>
      <w:r w:rsidRPr="00AD5B4E">
        <w:rPr>
          <w:rFonts w:ascii="Times New Roman" w:hAnsi="Times New Roman" w:cs="Times New Roman"/>
        </w:rPr>
        <w:lastRenderedPageBreak/>
        <w:t>Приложение 5</w:t>
      </w:r>
    </w:p>
    <w:p w14:paraId="59AE8E3A" w14:textId="77777777" w:rsidR="00077FDD" w:rsidRPr="00AD5B4E" w:rsidRDefault="006827C8" w:rsidP="00077FDD">
      <w:pPr>
        <w:pStyle w:val="ConsPlusNormal"/>
        <w:ind w:left="1049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77FDD" w:rsidRPr="00AD5B4E">
        <w:rPr>
          <w:rFonts w:ascii="Times New Roman" w:hAnsi="Times New Roman" w:cs="Times New Roman"/>
        </w:rPr>
        <w:t>муниципальной программе «Обеспечение транспортной инфраструктуры муниципального образования город Минусинск»</w:t>
      </w:r>
    </w:p>
    <w:p w14:paraId="18931B98" w14:textId="77777777" w:rsidR="00077FDD" w:rsidRPr="00AD5B4E" w:rsidRDefault="00077FDD" w:rsidP="00256F6E">
      <w:pPr>
        <w:pStyle w:val="ConsPlusNormal"/>
        <w:ind w:firstLine="5103"/>
        <w:jc w:val="both"/>
        <w:rPr>
          <w:rFonts w:ascii="Times New Roman" w:hAnsi="Times New Roman" w:cs="Times New Roman"/>
        </w:rPr>
      </w:pPr>
    </w:p>
    <w:p w14:paraId="5E96457F" w14:textId="77777777" w:rsidR="00077FDD" w:rsidRPr="00AD5B4E" w:rsidRDefault="00077FDD" w:rsidP="00256F6E">
      <w:pPr>
        <w:pStyle w:val="ConsPlusNormal"/>
        <w:ind w:firstLine="5103"/>
        <w:jc w:val="both"/>
        <w:rPr>
          <w:rFonts w:ascii="Times New Roman" w:hAnsi="Times New Roman" w:cs="Times New Roman"/>
        </w:rPr>
      </w:pPr>
    </w:p>
    <w:p w14:paraId="45F50A94" w14:textId="77777777" w:rsidR="00256F6E" w:rsidRPr="00AD5B4E" w:rsidRDefault="00256F6E" w:rsidP="00256F6E">
      <w:pPr>
        <w:ind w:left="-140" w:right="-31"/>
        <w:jc w:val="center"/>
        <w:rPr>
          <w:b/>
        </w:rPr>
      </w:pPr>
      <w:r w:rsidRPr="00AD5B4E">
        <w:rPr>
          <w:b/>
          <w:color w:val="000000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64A3A9C1" w14:textId="77777777" w:rsidR="00256F6E" w:rsidRPr="00AD5B4E" w:rsidRDefault="00256F6E" w:rsidP="00256F6E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5"/>
        <w:gridCol w:w="4239"/>
        <w:gridCol w:w="2196"/>
        <w:gridCol w:w="2976"/>
        <w:gridCol w:w="2694"/>
        <w:gridCol w:w="2409"/>
      </w:tblGrid>
      <w:tr w:rsidR="00256F6E" w:rsidRPr="00AD5B4E" w14:paraId="5ADABD34" w14:textId="77777777" w:rsidTr="00ED075E">
        <w:trPr>
          <w:trHeight w:val="225"/>
        </w:trPr>
        <w:tc>
          <w:tcPr>
            <w:tcW w:w="795" w:type="dxa"/>
            <w:vMerge w:val="restart"/>
            <w:vAlign w:val="center"/>
          </w:tcPr>
          <w:p w14:paraId="75B430B8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№   п/п</w:t>
            </w:r>
          </w:p>
        </w:tc>
        <w:tc>
          <w:tcPr>
            <w:tcW w:w="4239" w:type="dxa"/>
            <w:vMerge w:val="restart"/>
            <w:vAlign w:val="center"/>
          </w:tcPr>
          <w:p w14:paraId="1CBDFA5B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Источник финансирования</w:t>
            </w:r>
          </w:p>
        </w:tc>
        <w:tc>
          <w:tcPr>
            <w:tcW w:w="10275" w:type="dxa"/>
            <w:gridSpan w:val="4"/>
            <w:vAlign w:val="center"/>
          </w:tcPr>
          <w:p w14:paraId="3F3A441C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Объемы финансирования</w:t>
            </w:r>
          </w:p>
          <w:p w14:paraId="3953B1DA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</w:p>
        </w:tc>
      </w:tr>
      <w:tr w:rsidR="00256F6E" w:rsidRPr="00AD5B4E" w14:paraId="77FD302F" w14:textId="77777777" w:rsidTr="00ED075E">
        <w:trPr>
          <w:trHeight w:val="449"/>
        </w:trPr>
        <w:tc>
          <w:tcPr>
            <w:tcW w:w="795" w:type="dxa"/>
            <w:vMerge/>
          </w:tcPr>
          <w:p w14:paraId="149958E6" w14:textId="77777777" w:rsidR="00256F6E" w:rsidRPr="00AD5B4E" w:rsidRDefault="00256F6E" w:rsidP="00ED075E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4239" w:type="dxa"/>
            <w:vMerge/>
          </w:tcPr>
          <w:p w14:paraId="59F41D56" w14:textId="77777777" w:rsidR="00256F6E" w:rsidRPr="00AD5B4E" w:rsidRDefault="00256F6E" w:rsidP="00ED075E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5164569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Всего</w:t>
            </w:r>
          </w:p>
        </w:tc>
        <w:tc>
          <w:tcPr>
            <w:tcW w:w="8079" w:type="dxa"/>
            <w:gridSpan w:val="3"/>
            <w:vAlign w:val="center"/>
          </w:tcPr>
          <w:p w14:paraId="42718677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в том числе по годам</w:t>
            </w:r>
          </w:p>
          <w:p w14:paraId="18405B59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</w:p>
        </w:tc>
      </w:tr>
      <w:tr w:rsidR="00256F6E" w:rsidRPr="00AD5B4E" w14:paraId="66C25D48" w14:textId="77777777" w:rsidTr="00ED075E">
        <w:trPr>
          <w:trHeight w:val="443"/>
        </w:trPr>
        <w:tc>
          <w:tcPr>
            <w:tcW w:w="795" w:type="dxa"/>
            <w:vMerge/>
          </w:tcPr>
          <w:p w14:paraId="472E6685" w14:textId="77777777" w:rsidR="00256F6E" w:rsidRPr="00AD5B4E" w:rsidRDefault="00256F6E" w:rsidP="00ED075E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4239" w:type="dxa"/>
            <w:vMerge/>
          </w:tcPr>
          <w:p w14:paraId="5A1FE870" w14:textId="77777777" w:rsidR="00256F6E" w:rsidRPr="00AD5B4E" w:rsidRDefault="00256F6E" w:rsidP="00ED075E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1524EEA7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4E4279A" w14:textId="77777777" w:rsidR="00256F6E" w:rsidRPr="00AD5B4E" w:rsidRDefault="000D5920" w:rsidP="00ED075E">
            <w:pPr>
              <w:ind w:right="-3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  <w:r w:rsidR="00256F6E" w:rsidRPr="00AD5B4E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2694" w:type="dxa"/>
            <w:vAlign w:val="center"/>
          </w:tcPr>
          <w:p w14:paraId="7FD01BDA" w14:textId="77777777" w:rsidR="00256F6E" w:rsidRPr="00AD5B4E" w:rsidRDefault="000D5920" w:rsidP="00ED075E">
            <w:pPr>
              <w:ind w:right="-3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  <w:r w:rsidR="00256F6E" w:rsidRPr="00AD5B4E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14:paraId="6DC98363" w14:textId="77777777" w:rsidR="00256F6E" w:rsidRPr="00AD5B4E" w:rsidRDefault="000D5920" w:rsidP="00ED075E">
            <w:pPr>
              <w:ind w:right="-3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 w:rsidR="00256F6E" w:rsidRPr="00AD5B4E">
              <w:rPr>
                <w:color w:val="000000"/>
                <w:sz w:val="24"/>
              </w:rPr>
              <w:t xml:space="preserve"> год</w:t>
            </w:r>
          </w:p>
        </w:tc>
      </w:tr>
      <w:tr w:rsidR="00256F6E" w:rsidRPr="00AD5B4E" w14:paraId="122CF38B" w14:textId="77777777" w:rsidTr="00ED075E">
        <w:trPr>
          <w:trHeight w:val="70"/>
        </w:trPr>
        <w:tc>
          <w:tcPr>
            <w:tcW w:w="795" w:type="dxa"/>
            <w:vAlign w:val="center"/>
          </w:tcPr>
          <w:p w14:paraId="498177C9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06DD31B0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</w:t>
            </w:r>
          </w:p>
        </w:tc>
        <w:tc>
          <w:tcPr>
            <w:tcW w:w="2196" w:type="dxa"/>
            <w:vAlign w:val="center"/>
          </w:tcPr>
          <w:p w14:paraId="6EC7F457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07F5B1C8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77B20904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0410C39C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6</w:t>
            </w:r>
          </w:p>
        </w:tc>
      </w:tr>
      <w:tr w:rsidR="00256F6E" w:rsidRPr="00AD5B4E" w14:paraId="341198A7" w14:textId="77777777" w:rsidTr="00ED075E">
        <w:trPr>
          <w:trHeight w:val="277"/>
        </w:trPr>
        <w:tc>
          <w:tcPr>
            <w:tcW w:w="795" w:type="dxa"/>
          </w:tcPr>
          <w:p w14:paraId="6187D3FE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32DC8F77" w14:textId="77777777" w:rsidR="00256F6E" w:rsidRPr="00AD5B4E" w:rsidRDefault="00256F6E" w:rsidP="00ED075E">
            <w:pPr>
              <w:ind w:right="-31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Всего по Программе:</w:t>
            </w:r>
          </w:p>
        </w:tc>
        <w:tc>
          <w:tcPr>
            <w:tcW w:w="2196" w:type="dxa"/>
            <w:vAlign w:val="center"/>
          </w:tcPr>
          <w:p w14:paraId="52789A0D" w14:textId="77777777" w:rsidR="00256F6E" w:rsidRPr="000D5920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307 429,45</w:t>
            </w:r>
          </w:p>
        </w:tc>
        <w:tc>
          <w:tcPr>
            <w:tcW w:w="2976" w:type="dxa"/>
            <w:vAlign w:val="center"/>
          </w:tcPr>
          <w:p w14:paraId="77BACC0C" w14:textId="77777777" w:rsidR="00256F6E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111 636,03</w:t>
            </w:r>
          </w:p>
        </w:tc>
        <w:tc>
          <w:tcPr>
            <w:tcW w:w="2694" w:type="dxa"/>
            <w:vAlign w:val="center"/>
          </w:tcPr>
          <w:p w14:paraId="5432D4B4" w14:textId="77777777" w:rsidR="00256F6E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97 559,36</w:t>
            </w:r>
          </w:p>
        </w:tc>
        <w:tc>
          <w:tcPr>
            <w:tcW w:w="2409" w:type="dxa"/>
            <w:vAlign w:val="center"/>
          </w:tcPr>
          <w:p w14:paraId="3D16F068" w14:textId="77777777" w:rsidR="00256F6E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98 234,06</w:t>
            </w:r>
          </w:p>
        </w:tc>
      </w:tr>
      <w:tr w:rsidR="00256F6E" w:rsidRPr="00AD5B4E" w14:paraId="6E023840" w14:textId="77777777" w:rsidTr="00ED075E">
        <w:trPr>
          <w:trHeight w:val="204"/>
        </w:trPr>
        <w:tc>
          <w:tcPr>
            <w:tcW w:w="795" w:type="dxa"/>
          </w:tcPr>
          <w:p w14:paraId="221A1477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</w:t>
            </w:r>
          </w:p>
        </w:tc>
        <w:tc>
          <w:tcPr>
            <w:tcW w:w="4239" w:type="dxa"/>
            <w:vAlign w:val="center"/>
          </w:tcPr>
          <w:p w14:paraId="5D8FCBE1" w14:textId="77777777" w:rsidR="00256F6E" w:rsidRPr="00AD5B4E" w:rsidRDefault="00256F6E" w:rsidP="00ED075E">
            <w:pPr>
              <w:ind w:right="-31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708D6ED8" w14:textId="77777777" w:rsidR="00256F6E" w:rsidRPr="000D5920" w:rsidRDefault="00256F6E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CE25B30" w14:textId="77777777" w:rsidR="00256F6E" w:rsidRPr="000D5920" w:rsidRDefault="00256F6E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2D1310F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53C039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6E" w:rsidRPr="00AD5B4E" w14:paraId="170ECAE2" w14:textId="77777777" w:rsidTr="00ED075E">
        <w:trPr>
          <w:trHeight w:val="255"/>
        </w:trPr>
        <w:tc>
          <w:tcPr>
            <w:tcW w:w="795" w:type="dxa"/>
          </w:tcPr>
          <w:p w14:paraId="6634DEAB" w14:textId="77777777" w:rsidR="00256F6E" w:rsidRPr="00AD5B4E" w:rsidRDefault="00256F6E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3</w:t>
            </w:r>
          </w:p>
        </w:tc>
        <w:tc>
          <w:tcPr>
            <w:tcW w:w="4239" w:type="dxa"/>
            <w:vAlign w:val="center"/>
          </w:tcPr>
          <w:p w14:paraId="154F23DC" w14:textId="77777777" w:rsidR="00256F6E" w:rsidRPr="00872D58" w:rsidRDefault="00256F6E" w:rsidP="00872D58">
            <w:pPr>
              <w:pStyle w:val="ad"/>
              <w:numPr>
                <w:ilvl w:val="0"/>
                <w:numId w:val="16"/>
              </w:numPr>
              <w:tabs>
                <w:tab w:val="right" w:pos="4124"/>
              </w:tabs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Бюджет города</w:t>
            </w:r>
            <w:r w:rsidRPr="00872D58">
              <w:rPr>
                <w:color w:val="000000"/>
                <w:sz w:val="24"/>
              </w:rPr>
              <w:tab/>
            </w:r>
          </w:p>
        </w:tc>
        <w:tc>
          <w:tcPr>
            <w:tcW w:w="2196" w:type="dxa"/>
            <w:vAlign w:val="center"/>
          </w:tcPr>
          <w:p w14:paraId="181F6B51" w14:textId="77777777" w:rsidR="00256F6E" w:rsidRPr="000D5920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307 429,45</w:t>
            </w:r>
          </w:p>
        </w:tc>
        <w:tc>
          <w:tcPr>
            <w:tcW w:w="2976" w:type="dxa"/>
            <w:vAlign w:val="center"/>
          </w:tcPr>
          <w:p w14:paraId="0864C557" w14:textId="77777777" w:rsidR="00256F6E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111 636,03</w:t>
            </w:r>
          </w:p>
        </w:tc>
        <w:tc>
          <w:tcPr>
            <w:tcW w:w="2694" w:type="dxa"/>
            <w:vAlign w:val="center"/>
          </w:tcPr>
          <w:p w14:paraId="1CF355F3" w14:textId="77777777" w:rsidR="00256F6E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97 559,36</w:t>
            </w:r>
          </w:p>
        </w:tc>
        <w:tc>
          <w:tcPr>
            <w:tcW w:w="2409" w:type="dxa"/>
            <w:vAlign w:val="center"/>
          </w:tcPr>
          <w:p w14:paraId="3E351FB9" w14:textId="77777777" w:rsidR="00256F6E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98 234,06</w:t>
            </w:r>
          </w:p>
        </w:tc>
      </w:tr>
      <w:tr w:rsidR="00D275C4" w:rsidRPr="00AD5B4E" w14:paraId="70A57E92" w14:textId="77777777" w:rsidTr="00ED075E">
        <w:tc>
          <w:tcPr>
            <w:tcW w:w="795" w:type="dxa"/>
          </w:tcPr>
          <w:p w14:paraId="2D8A0F4D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4</w:t>
            </w:r>
          </w:p>
        </w:tc>
        <w:tc>
          <w:tcPr>
            <w:tcW w:w="4239" w:type="dxa"/>
            <w:vAlign w:val="center"/>
          </w:tcPr>
          <w:p w14:paraId="2479D697" w14:textId="77777777" w:rsidR="00D275C4" w:rsidRPr="00872D58" w:rsidRDefault="00D275C4" w:rsidP="00872D58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  <w:vAlign w:val="center"/>
          </w:tcPr>
          <w:p w14:paraId="712A1B9F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77728883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7FEBFD33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1B5D9839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2D238D77" w14:textId="77777777" w:rsidTr="00ED075E">
        <w:tc>
          <w:tcPr>
            <w:tcW w:w="795" w:type="dxa"/>
          </w:tcPr>
          <w:p w14:paraId="17F5AC44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5</w:t>
            </w:r>
          </w:p>
        </w:tc>
        <w:tc>
          <w:tcPr>
            <w:tcW w:w="4239" w:type="dxa"/>
            <w:vAlign w:val="center"/>
          </w:tcPr>
          <w:p w14:paraId="46DE5EAE" w14:textId="77777777" w:rsidR="00D275C4" w:rsidRPr="00872D58" w:rsidRDefault="00D275C4" w:rsidP="00872D58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5BE318F8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3241C12E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1F9CC872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5CC282DF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05EF934C" w14:textId="77777777" w:rsidTr="00ED075E">
        <w:tc>
          <w:tcPr>
            <w:tcW w:w="795" w:type="dxa"/>
          </w:tcPr>
          <w:p w14:paraId="47F6C9A6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6</w:t>
            </w:r>
          </w:p>
        </w:tc>
        <w:tc>
          <w:tcPr>
            <w:tcW w:w="4239" w:type="dxa"/>
            <w:vAlign w:val="center"/>
          </w:tcPr>
          <w:p w14:paraId="61A2C0B7" w14:textId="77777777" w:rsidR="00D275C4" w:rsidRPr="00872D58" w:rsidRDefault="00D275C4" w:rsidP="00872D58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3BC81D66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071CA1A2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70717394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4B6BE9A7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470D88EC" w14:textId="77777777" w:rsidTr="00ED075E">
        <w:tc>
          <w:tcPr>
            <w:tcW w:w="795" w:type="dxa"/>
          </w:tcPr>
          <w:p w14:paraId="52F2861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7</w:t>
            </w:r>
          </w:p>
        </w:tc>
        <w:tc>
          <w:tcPr>
            <w:tcW w:w="4239" w:type="dxa"/>
            <w:vAlign w:val="center"/>
          </w:tcPr>
          <w:p w14:paraId="3D0F75D4" w14:textId="77777777" w:rsidR="00D275C4" w:rsidRPr="00872D58" w:rsidRDefault="00D275C4" w:rsidP="00872D58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Другие бюджеты</w:t>
            </w:r>
          </w:p>
        </w:tc>
        <w:tc>
          <w:tcPr>
            <w:tcW w:w="2196" w:type="dxa"/>
            <w:vAlign w:val="center"/>
          </w:tcPr>
          <w:p w14:paraId="15280C73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3C7267BA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0C021D25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4824CE5C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75C4" w:rsidRPr="00AD5B4E" w14:paraId="0804A892" w14:textId="77777777" w:rsidTr="00ED075E">
        <w:trPr>
          <w:trHeight w:val="257"/>
        </w:trPr>
        <w:tc>
          <w:tcPr>
            <w:tcW w:w="795" w:type="dxa"/>
          </w:tcPr>
          <w:p w14:paraId="6D4A95FB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8</w:t>
            </w:r>
          </w:p>
        </w:tc>
        <w:tc>
          <w:tcPr>
            <w:tcW w:w="4239" w:type="dxa"/>
            <w:vAlign w:val="center"/>
          </w:tcPr>
          <w:p w14:paraId="6168ACA0" w14:textId="77777777" w:rsidR="00D275C4" w:rsidRPr="00AD5B4E" w:rsidRDefault="00D275C4" w:rsidP="00ED075E">
            <w:pPr>
              <w:ind w:right="-31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 xml:space="preserve">Подпрограмма 1 «Дороги муниципального образования город Минусинск» </w:t>
            </w:r>
          </w:p>
        </w:tc>
        <w:tc>
          <w:tcPr>
            <w:tcW w:w="2196" w:type="dxa"/>
            <w:vAlign w:val="center"/>
          </w:tcPr>
          <w:p w14:paraId="07B36C71" w14:textId="77777777" w:rsidR="00D275C4" w:rsidRPr="00D275C4" w:rsidRDefault="00D275C4" w:rsidP="00F16C05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214 829,42</w:t>
            </w:r>
          </w:p>
        </w:tc>
        <w:tc>
          <w:tcPr>
            <w:tcW w:w="2976" w:type="dxa"/>
            <w:vAlign w:val="center"/>
          </w:tcPr>
          <w:p w14:paraId="0953D743" w14:textId="77777777" w:rsidR="00D275C4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80 736,02</w:t>
            </w:r>
          </w:p>
        </w:tc>
        <w:tc>
          <w:tcPr>
            <w:tcW w:w="2694" w:type="dxa"/>
            <w:vAlign w:val="center"/>
          </w:tcPr>
          <w:p w14:paraId="7075DF42" w14:textId="77777777" w:rsidR="00D275C4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66 709,35</w:t>
            </w:r>
          </w:p>
        </w:tc>
        <w:tc>
          <w:tcPr>
            <w:tcW w:w="2409" w:type="dxa"/>
            <w:vAlign w:val="center"/>
          </w:tcPr>
          <w:p w14:paraId="7502D079" w14:textId="77777777" w:rsidR="00D275C4" w:rsidRPr="000D5920" w:rsidRDefault="00D275C4" w:rsidP="00ED07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67 384,05</w:t>
            </w:r>
          </w:p>
        </w:tc>
      </w:tr>
      <w:tr w:rsidR="00D275C4" w:rsidRPr="00AD5B4E" w14:paraId="0E0E9BA4" w14:textId="77777777" w:rsidTr="00ED075E">
        <w:tc>
          <w:tcPr>
            <w:tcW w:w="795" w:type="dxa"/>
          </w:tcPr>
          <w:p w14:paraId="35C3B132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9</w:t>
            </w:r>
          </w:p>
        </w:tc>
        <w:tc>
          <w:tcPr>
            <w:tcW w:w="4239" w:type="dxa"/>
            <w:vAlign w:val="center"/>
          </w:tcPr>
          <w:p w14:paraId="2F71A1EF" w14:textId="77777777" w:rsidR="00D275C4" w:rsidRPr="00AD5B4E" w:rsidRDefault="00D275C4" w:rsidP="00ED075E">
            <w:pPr>
              <w:ind w:right="-31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355E0E57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458E224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E8644F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E5CED76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75C4" w:rsidRPr="00AD5B4E" w14:paraId="1FE6A56E" w14:textId="77777777" w:rsidTr="00ED075E">
        <w:trPr>
          <w:trHeight w:val="90"/>
        </w:trPr>
        <w:tc>
          <w:tcPr>
            <w:tcW w:w="795" w:type="dxa"/>
          </w:tcPr>
          <w:p w14:paraId="617598E6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10</w:t>
            </w:r>
          </w:p>
        </w:tc>
        <w:tc>
          <w:tcPr>
            <w:tcW w:w="4239" w:type="dxa"/>
            <w:vAlign w:val="center"/>
          </w:tcPr>
          <w:p w14:paraId="7777A3D7" w14:textId="77777777" w:rsidR="00D275C4" w:rsidRPr="00872D58" w:rsidRDefault="00D275C4" w:rsidP="00872D58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Бюджет города</w:t>
            </w:r>
          </w:p>
        </w:tc>
        <w:tc>
          <w:tcPr>
            <w:tcW w:w="2196" w:type="dxa"/>
            <w:vAlign w:val="center"/>
          </w:tcPr>
          <w:p w14:paraId="43D56BB6" w14:textId="77777777" w:rsidR="00D275C4" w:rsidRPr="00D275C4" w:rsidRDefault="00D275C4" w:rsidP="00926CA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214 829,42</w:t>
            </w:r>
          </w:p>
        </w:tc>
        <w:tc>
          <w:tcPr>
            <w:tcW w:w="2976" w:type="dxa"/>
            <w:vAlign w:val="center"/>
          </w:tcPr>
          <w:p w14:paraId="6D9201A7" w14:textId="77777777" w:rsidR="00D275C4" w:rsidRPr="000D5920" w:rsidRDefault="00D275C4" w:rsidP="00926CA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80 736,02</w:t>
            </w:r>
          </w:p>
        </w:tc>
        <w:tc>
          <w:tcPr>
            <w:tcW w:w="2694" w:type="dxa"/>
            <w:vAlign w:val="center"/>
          </w:tcPr>
          <w:p w14:paraId="15564A06" w14:textId="77777777" w:rsidR="00D275C4" w:rsidRPr="000D5920" w:rsidRDefault="00D275C4" w:rsidP="00926CA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66 709,35</w:t>
            </w:r>
          </w:p>
        </w:tc>
        <w:tc>
          <w:tcPr>
            <w:tcW w:w="2409" w:type="dxa"/>
            <w:vAlign w:val="center"/>
          </w:tcPr>
          <w:p w14:paraId="2A628074" w14:textId="77777777" w:rsidR="00D275C4" w:rsidRPr="000D5920" w:rsidRDefault="00D275C4" w:rsidP="00926CA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67 384,05</w:t>
            </w:r>
          </w:p>
        </w:tc>
      </w:tr>
      <w:tr w:rsidR="00D275C4" w:rsidRPr="00AD5B4E" w14:paraId="1AF1BC25" w14:textId="77777777" w:rsidTr="00ED075E">
        <w:tc>
          <w:tcPr>
            <w:tcW w:w="795" w:type="dxa"/>
          </w:tcPr>
          <w:p w14:paraId="6E6524C8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11</w:t>
            </w:r>
          </w:p>
        </w:tc>
        <w:tc>
          <w:tcPr>
            <w:tcW w:w="4239" w:type="dxa"/>
            <w:vAlign w:val="center"/>
          </w:tcPr>
          <w:p w14:paraId="3940F2DC" w14:textId="77777777" w:rsidR="00D275C4" w:rsidRPr="00872D58" w:rsidRDefault="00D275C4" w:rsidP="00872D58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  <w:vAlign w:val="center"/>
          </w:tcPr>
          <w:p w14:paraId="0BB1B279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3B18898C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3761A58A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38186544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09A1DC32" w14:textId="77777777" w:rsidTr="00ED075E">
        <w:tc>
          <w:tcPr>
            <w:tcW w:w="795" w:type="dxa"/>
          </w:tcPr>
          <w:p w14:paraId="46CB9422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12</w:t>
            </w:r>
          </w:p>
        </w:tc>
        <w:tc>
          <w:tcPr>
            <w:tcW w:w="4239" w:type="dxa"/>
            <w:vAlign w:val="center"/>
          </w:tcPr>
          <w:p w14:paraId="0AFEBB24" w14:textId="77777777" w:rsidR="00D275C4" w:rsidRPr="00872D58" w:rsidRDefault="00D275C4" w:rsidP="00872D58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695DFEEF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560A1321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5B8CBFF0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41AC4A0E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715C4D89" w14:textId="77777777" w:rsidTr="00ED075E">
        <w:tc>
          <w:tcPr>
            <w:tcW w:w="795" w:type="dxa"/>
          </w:tcPr>
          <w:p w14:paraId="21892D3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13</w:t>
            </w:r>
          </w:p>
        </w:tc>
        <w:tc>
          <w:tcPr>
            <w:tcW w:w="4239" w:type="dxa"/>
            <w:vAlign w:val="center"/>
          </w:tcPr>
          <w:p w14:paraId="2698D35A" w14:textId="77777777" w:rsidR="00D275C4" w:rsidRPr="00872D58" w:rsidRDefault="00D275C4" w:rsidP="00872D58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4FF0EFE6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693019FA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75617A56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379F3260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67917A6F" w14:textId="77777777" w:rsidTr="00ED075E">
        <w:tc>
          <w:tcPr>
            <w:tcW w:w="795" w:type="dxa"/>
          </w:tcPr>
          <w:p w14:paraId="7D17779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14</w:t>
            </w:r>
          </w:p>
        </w:tc>
        <w:tc>
          <w:tcPr>
            <w:tcW w:w="4239" w:type="dxa"/>
            <w:vAlign w:val="center"/>
          </w:tcPr>
          <w:p w14:paraId="08545273" w14:textId="77777777" w:rsidR="00D275C4" w:rsidRPr="00872D58" w:rsidRDefault="00D275C4" w:rsidP="00872D58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Другие бюджеты</w:t>
            </w:r>
          </w:p>
        </w:tc>
        <w:tc>
          <w:tcPr>
            <w:tcW w:w="2196" w:type="dxa"/>
            <w:vAlign w:val="center"/>
          </w:tcPr>
          <w:p w14:paraId="25EBB0DD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5DECD2C5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615EAA27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07B28B2A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75C4" w:rsidRPr="00AD5B4E" w14:paraId="51FAC936" w14:textId="77777777" w:rsidTr="00ED075E">
        <w:trPr>
          <w:trHeight w:val="248"/>
        </w:trPr>
        <w:tc>
          <w:tcPr>
            <w:tcW w:w="795" w:type="dxa"/>
          </w:tcPr>
          <w:p w14:paraId="5312ECA9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15</w:t>
            </w:r>
          </w:p>
        </w:tc>
        <w:tc>
          <w:tcPr>
            <w:tcW w:w="4239" w:type="dxa"/>
            <w:vAlign w:val="center"/>
          </w:tcPr>
          <w:p w14:paraId="180DDE4C" w14:textId="77777777" w:rsidR="00D275C4" w:rsidRPr="00AD5B4E" w:rsidRDefault="00D275C4" w:rsidP="00ED075E">
            <w:pPr>
              <w:tabs>
                <w:tab w:val="right" w:pos="4124"/>
              </w:tabs>
              <w:ind w:right="-31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Подпрограмма 2 «Обеспечение пассажирских перевозок на городских маршрутах»</w:t>
            </w:r>
            <w:r w:rsidRPr="00AD5B4E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196" w:type="dxa"/>
            <w:vAlign w:val="center"/>
          </w:tcPr>
          <w:p w14:paraId="6715C759" w14:textId="77777777" w:rsidR="00D275C4" w:rsidRPr="000D5920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92 550,03</w:t>
            </w:r>
          </w:p>
        </w:tc>
        <w:tc>
          <w:tcPr>
            <w:tcW w:w="2976" w:type="dxa"/>
            <w:vAlign w:val="center"/>
          </w:tcPr>
          <w:p w14:paraId="498D94F2" w14:textId="77777777" w:rsidR="00D275C4" w:rsidRPr="000D5920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30 850,01</w:t>
            </w:r>
          </w:p>
        </w:tc>
        <w:tc>
          <w:tcPr>
            <w:tcW w:w="2694" w:type="dxa"/>
            <w:vAlign w:val="center"/>
          </w:tcPr>
          <w:p w14:paraId="5797EC2B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30 580,01</w:t>
            </w:r>
          </w:p>
        </w:tc>
        <w:tc>
          <w:tcPr>
            <w:tcW w:w="2409" w:type="dxa"/>
            <w:vAlign w:val="center"/>
          </w:tcPr>
          <w:p w14:paraId="7A4C08CE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30 850,01</w:t>
            </w:r>
          </w:p>
        </w:tc>
      </w:tr>
      <w:tr w:rsidR="00D275C4" w:rsidRPr="00AD5B4E" w14:paraId="16B52E26" w14:textId="77777777" w:rsidTr="00ED075E">
        <w:tc>
          <w:tcPr>
            <w:tcW w:w="795" w:type="dxa"/>
          </w:tcPr>
          <w:p w14:paraId="1D05F88F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16</w:t>
            </w:r>
          </w:p>
        </w:tc>
        <w:tc>
          <w:tcPr>
            <w:tcW w:w="4239" w:type="dxa"/>
            <w:vAlign w:val="center"/>
          </w:tcPr>
          <w:p w14:paraId="091D348F" w14:textId="77777777" w:rsidR="00D275C4" w:rsidRPr="00AD5B4E" w:rsidRDefault="00D275C4" w:rsidP="00ED075E">
            <w:pPr>
              <w:ind w:right="-31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407604AD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A9E3991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13258C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0945CB4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75C4" w:rsidRPr="00AD5B4E" w14:paraId="5BDB8FDA" w14:textId="77777777" w:rsidTr="00ED075E">
        <w:tc>
          <w:tcPr>
            <w:tcW w:w="795" w:type="dxa"/>
          </w:tcPr>
          <w:p w14:paraId="3FB82998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39" w:type="dxa"/>
            <w:vAlign w:val="center"/>
          </w:tcPr>
          <w:p w14:paraId="17207221" w14:textId="77777777" w:rsidR="00D275C4" w:rsidRPr="00872D58" w:rsidRDefault="00D275C4" w:rsidP="00872D58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Бюджет города</w:t>
            </w:r>
          </w:p>
        </w:tc>
        <w:tc>
          <w:tcPr>
            <w:tcW w:w="2196" w:type="dxa"/>
            <w:vAlign w:val="center"/>
          </w:tcPr>
          <w:p w14:paraId="52C72185" w14:textId="77777777" w:rsidR="00D275C4" w:rsidRPr="000D5920" w:rsidRDefault="00D275C4" w:rsidP="00926CA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92 550,03</w:t>
            </w:r>
          </w:p>
        </w:tc>
        <w:tc>
          <w:tcPr>
            <w:tcW w:w="2976" w:type="dxa"/>
            <w:vAlign w:val="center"/>
          </w:tcPr>
          <w:p w14:paraId="3C5DDABC" w14:textId="77777777" w:rsidR="00D275C4" w:rsidRPr="000D5920" w:rsidRDefault="00D275C4" w:rsidP="00926CA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30 850,01</w:t>
            </w:r>
          </w:p>
        </w:tc>
        <w:tc>
          <w:tcPr>
            <w:tcW w:w="2694" w:type="dxa"/>
            <w:vAlign w:val="center"/>
          </w:tcPr>
          <w:p w14:paraId="779D3BF4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30 580,01</w:t>
            </w:r>
          </w:p>
        </w:tc>
        <w:tc>
          <w:tcPr>
            <w:tcW w:w="2409" w:type="dxa"/>
            <w:vAlign w:val="center"/>
          </w:tcPr>
          <w:p w14:paraId="661201CA" w14:textId="77777777" w:rsidR="00D275C4" w:rsidRPr="00AD5B4E" w:rsidRDefault="00D275C4" w:rsidP="00926CA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30 850,01</w:t>
            </w:r>
          </w:p>
        </w:tc>
      </w:tr>
      <w:tr w:rsidR="00D275C4" w:rsidRPr="00AD5B4E" w14:paraId="2DD1EEF0" w14:textId="77777777" w:rsidTr="00ED075E">
        <w:tc>
          <w:tcPr>
            <w:tcW w:w="795" w:type="dxa"/>
          </w:tcPr>
          <w:p w14:paraId="112A8680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18</w:t>
            </w:r>
          </w:p>
        </w:tc>
        <w:tc>
          <w:tcPr>
            <w:tcW w:w="4239" w:type="dxa"/>
            <w:vAlign w:val="center"/>
          </w:tcPr>
          <w:p w14:paraId="277689FC" w14:textId="77777777" w:rsidR="00D275C4" w:rsidRPr="00872D58" w:rsidRDefault="00D275C4" w:rsidP="00872D58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  <w:vAlign w:val="center"/>
          </w:tcPr>
          <w:p w14:paraId="099845D8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31BC12E9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172E4B44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660A2247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2D4CA26F" w14:textId="77777777" w:rsidTr="00ED075E">
        <w:tc>
          <w:tcPr>
            <w:tcW w:w="795" w:type="dxa"/>
          </w:tcPr>
          <w:p w14:paraId="69C82B4D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19</w:t>
            </w:r>
          </w:p>
        </w:tc>
        <w:tc>
          <w:tcPr>
            <w:tcW w:w="4239" w:type="dxa"/>
            <w:vAlign w:val="center"/>
          </w:tcPr>
          <w:p w14:paraId="3F321911" w14:textId="77777777" w:rsidR="00D275C4" w:rsidRPr="00872D58" w:rsidRDefault="00D275C4" w:rsidP="00872D58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7FF870D2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790D2BB6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0952D60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49E9E6EB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12FCF288" w14:textId="77777777" w:rsidTr="00ED075E">
        <w:tc>
          <w:tcPr>
            <w:tcW w:w="795" w:type="dxa"/>
          </w:tcPr>
          <w:p w14:paraId="700046B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20</w:t>
            </w:r>
          </w:p>
        </w:tc>
        <w:tc>
          <w:tcPr>
            <w:tcW w:w="4239" w:type="dxa"/>
            <w:vAlign w:val="center"/>
          </w:tcPr>
          <w:p w14:paraId="55A63592" w14:textId="77777777" w:rsidR="00D275C4" w:rsidRPr="00872D58" w:rsidRDefault="00D275C4" w:rsidP="00872D58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6462005F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1EB530A7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28183EF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4534BB29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33F7ECE8" w14:textId="77777777" w:rsidTr="00ED075E">
        <w:tc>
          <w:tcPr>
            <w:tcW w:w="795" w:type="dxa"/>
          </w:tcPr>
          <w:p w14:paraId="0CF10EB2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21</w:t>
            </w:r>
          </w:p>
        </w:tc>
        <w:tc>
          <w:tcPr>
            <w:tcW w:w="4239" w:type="dxa"/>
            <w:vAlign w:val="center"/>
          </w:tcPr>
          <w:p w14:paraId="16CD7A7D" w14:textId="77777777" w:rsidR="00D275C4" w:rsidRPr="00872D58" w:rsidRDefault="00D275C4" w:rsidP="00872D58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Другие бюджеты</w:t>
            </w:r>
          </w:p>
        </w:tc>
        <w:tc>
          <w:tcPr>
            <w:tcW w:w="2196" w:type="dxa"/>
            <w:vAlign w:val="center"/>
          </w:tcPr>
          <w:p w14:paraId="63E0CD3F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422EE0CC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1B72D611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1F8B097E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75C4" w:rsidRPr="00AD5B4E" w14:paraId="7F2A56B5" w14:textId="77777777" w:rsidTr="00ED075E">
        <w:trPr>
          <w:trHeight w:val="300"/>
        </w:trPr>
        <w:tc>
          <w:tcPr>
            <w:tcW w:w="795" w:type="dxa"/>
          </w:tcPr>
          <w:p w14:paraId="49485AB8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22</w:t>
            </w:r>
          </w:p>
        </w:tc>
        <w:tc>
          <w:tcPr>
            <w:tcW w:w="4239" w:type="dxa"/>
            <w:vAlign w:val="center"/>
          </w:tcPr>
          <w:p w14:paraId="77CD27E5" w14:textId="77777777" w:rsidR="00D275C4" w:rsidRPr="00AD5B4E" w:rsidRDefault="00D275C4" w:rsidP="00ED075E">
            <w:pPr>
              <w:ind w:right="-31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Подпрограмма 3 «Повышение безопасности дорожного движения в муниципальном образовании город Минусинск»</w:t>
            </w:r>
          </w:p>
        </w:tc>
        <w:tc>
          <w:tcPr>
            <w:tcW w:w="2196" w:type="dxa"/>
            <w:vAlign w:val="center"/>
          </w:tcPr>
          <w:p w14:paraId="14808158" w14:textId="77777777" w:rsidR="00D275C4" w:rsidRPr="00C104BD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C104B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20EEB7E8" w14:textId="77777777" w:rsidR="00D275C4" w:rsidRPr="00C104BD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C104B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0111F5D5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2910A8D9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090BE143" w14:textId="77777777" w:rsidTr="00ED075E">
        <w:tc>
          <w:tcPr>
            <w:tcW w:w="795" w:type="dxa"/>
          </w:tcPr>
          <w:p w14:paraId="164D6D35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23</w:t>
            </w:r>
          </w:p>
        </w:tc>
        <w:tc>
          <w:tcPr>
            <w:tcW w:w="4239" w:type="dxa"/>
          </w:tcPr>
          <w:p w14:paraId="33634779" w14:textId="77777777" w:rsidR="00D275C4" w:rsidRPr="00AD5B4E" w:rsidRDefault="00D275C4" w:rsidP="00ED075E">
            <w:pPr>
              <w:ind w:right="-31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02B9AFCC" w14:textId="77777777" w:rsidR="00D275C4" w:rsidRPr="00C104BD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899D97C" w14:textId="77777777" w:rsidR="00D275C4" w:rsidRPr="00C104BD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39429E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BD6656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75C4" w:rsidRPr="00AD5B4E" w14:paraId="68480285" w14:textId="77777777" w:rsidTr="00ED075E">
        <w:tc>
          <w:tcPr>
            <w:tcW w:w="795" w:type="dxa"/>
          </w:tcPr>
          <w:p w14:paraId="27CD9019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24</w:t>
            </w:r>
          </w:p>
        </w:tc>
        <w:tc>
          <w:tcPr>
            <w:tcW w:w="4239" w:type="dxa"/>
          </w:tcPr>
          <w:p w14:paraId="141DD0DF" w14:textId="77777777" w:rsidR="00D275C4" w:rsidRPr="00872D58" w:rsidRDefault="00D275C4" w:rsidP="00872D58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Бюджет города</w:t>
            </w:r>
          </w:p>
        </w:tc>
        <w:tc>
          <w:tcPr>
            <w:tcW w:w="2196" w:type="dxa"/>
          </w:tcPr>
          <w:p w14:paraId="56E2C0EB" w14:textId="77777777" w:rsidR="00D275C4" w:rsidRPr="00C104BD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C104B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976" w:type="dxa"/>
          </w:tcPr>
          <w:p w14:paraId="540FE344" w14:textId="77777777" w:rsidR="00D275C4" w:rsidRPr="00C104BD" w:rsidRDefault="00D275C4" w:rsidP="00ED075E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C104B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694" w:type="dxa"/>
          </w:tcPr>
          <w:p w14:paraId="008E9720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14:paraId="79485DEB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19AD7E69" w14:textId="77777777" w:rsidTr="00ED075E">
        <w:tc>
          <w:tcPr>
            <w:tcW w:w="795" w:type="dxa"/>
          </w:tcPr>
          <w:p w14:paraId="2D95A154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25</w:t>
            </w:r>
          </w:p>
        </w:tc>
        <w:tc>
          <w:tcPr>
            <w:tcW w:w="4239" w:type="dxa"/>
          </w:tcPr>
          <w:p w14:paraId="605AD467" w14:textId="77777777" w:rsidR="00D275C4" w:rsidRPr="00872D58" w:rsidRDefault="00D275C4" w:rsidP="00872D58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</w:tcPr>
          <w:p w14:paraId="179358CC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</w:tcPr>
          <w:p w14:paraId="0AC25ABC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</w:tcPr>
          <w:p w14:paraId="5D1FA2DB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14:paraId="21B78D1E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0972CF29" w14:textId="77777777" w:rsidTr="00ED075E">
        <w:tc>
          <w:tcPr>
            <w:tcW w:w="795" w:type="dxa"/>
          </w:tcPr>
          <w:p w14:paraId="2FD732B3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26</w:t>
            </w:r>
          </w:p>
        </w:tc>
        <w:tc>
          <w:tcPr>
            <w:tcW w:w="4239" w:type="dxa"/>
          </w:tcPr>
          <w:p w14:paraId="6DC0CB7A" w14:textId="77777777" w:rsidR="00D275C4" w:rsidRPr="00872D58" w:rsidRDefault="00D275C4" w:rsidP="00872D58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184AE7FB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0CB247F3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2E7EFEDC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5903FFA2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AD5B4E" w14:paraId="189C332A" w14:textId="77777777" w:rsidTr="00ED075E">
        <w:tc>
          <w:tcPr>
            <w:tcW w:w="795" w:type="dxa"/>
          </w:tcPr>
          <w:p w14:paraId="1481FB30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27</w:t>
            </w:r>
          </w:p>
        </w:tc>
        <w:tc>
          <w:tcPr>
            <w:tcW w:w="4239" w:type="dxa"/>
            <w:vAlign w:val="center"/>
          </w:tcPr>
          <w:p w14:paraId="598E291E" w14:textId="77777777" w:rsidR="00D275C4" w:rsidRPr="00872D58" w:rsidRDefault="00D275C4" w:rsidP="00872D58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872D58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3DCC4515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608300A8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1CBD188E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1D63CC2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275C4" w:rsidRPr="00EB1EBC" w14:paraId="218D382B" w14:textId="77777777" w:rsidTr="00ED075E">
        <w:tc>
          <w:tcPr>
            <w:tcW w:w="795" w:type="dxa"/>
          </w:tcPr>
          <w:p w14:paraId="3B6385CF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</w:rPr>
            </w:pPr>
            <w:r w:rsidRPr="00AD5B4E">
              <w:rPr>
                <w:color w:val="000000"/>
                <w:sz w:val="24"/>
              </w:rPr>
              <w:t>28</w:t>
            </w:r>
          </w:p>
        </w:tc>
        <w:tc>
          <w:tcPr>
            <w:tcW w:w="4239" w:type="dxa"/>
            <w:vAlign w:val="center"/>
          </w:tcPr>
          <w:p w14:paraId="74112ED6" w14:textId="77777777" w:rsidR="00D275C4" w:rsidRPr="00AD5B4E" w:rsidRDefault="00D275C4" w:rsidP="00ED075E">
            <w:pPr>
              <w:ind w:right="-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5. </w:t>
            </w:r>
            <w:r w:rsidRPr="00AD5B4E">
              <w:rPr>
                <w:color w:val="000000"/>
                <w:sz w:val="24"/>
              </w:rPr>
              <w:t>Другие бюджеты</w:t>
            </w:r>
          </w:p>
        </w:tc>
        <w:tc>
          <w:tcPr>
            <w:tcW w:w="2196" w:type="dxa"/>
            <w:vAlign w:val="center"/>
          </w:tcPr>
          <w:p w14:paraId="523EC360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4CDA08A0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6389B84A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356FEABE" w14:textId="77777777" w:rsidR="00D275C4" w:rsidRPr="00AD5B4E" w:rsidRDefault="00D275C4" w:rsidP="00ED075E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AD5B4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41B0857D" w14:textId="77777777" w:rsidR="00256F6E" w:rsidRPr="00220476" w:rsidRDefault="00256F6E" w:rsidP="00256F6E">
      <w:pPr>
        <w:tabs>
          <w:tab w:val="left" w:pos="3240"/>
        </w:tabs>
        <w:rPr>
          <w:color w:val="000000"/>
        </w:rPr>
      </w:pPr>
    </w:p>
    <w:p w14:paraId="2BFDEB45" w14:textId="77777777" w:rsidR="00256F6E" w:rsidRPr="00220476" w:rsidRDefault="00256F6E" w:rsidP="00256F6E">
      <w:pPr>
        <w:autoSpaceDE w:val="0"/>
        <w:autoSpaceDN w:val="0"/>
        <w:adjustRightInd w:val="0"/>
        <w:outlineLvl w:val="0"/>
        <w:rPr>
          <w:color w:val="000000"/>
        </w:rPr>
      </w:pPr>
      <w:r w:rsidRPr="00220476">
        <w:rPr>
          <w:color w:val="000000"/>
        </w:rPr>
        <w:t xml:space="preserve"> </w:t>
      </w:r>
    </w:p>
    <w:p w14:paraId="47378E42" w14:textId="3F06EFF5" w:rsidR="00967F26" w:rsidRDefault="00C104BD" w:rsidP="00967F26">
      <w:pPr>
        <w:autoSpaceDE w:val="0"/>
        <w:autoSpaceDN w:val="0"/>
        <w:adjustRightInd w:val="0"/>
        <w:outlineLvl w:val="0"/>
      </w:pPr>
      <w:r>
        <w:rPr>
          <w:color w:val="000000"/>
        </w:rPr>
        <w:t>Директор</w:t>
      </w:r>
      <w:r w:rsidR="00256F6E" w:rsidRPr="00220476">
        <w:rPr>
          <w:color w:val="000000"/>
        </w:rPr>
        <w:t xml:space="preserve"> МКУ «Управление городского хозяйства»                                      </w:t>
      </w:r>
      <w:r w:rsidR="00AD5B4E">
        <w:rPr>
          <w:color w:val="000000"/>
        </w:rPr>
        <w:t xml:space="preserve">   </w:t>
      </w:r>
      <w:r w:rsidR="0002623B">
        <w:t>подпись</w:t>
      </w:r>
      <w:r w:rsidR="00AD5B4E">
        <w:rPr>
          <w:color w:val="000000"/>
        </w:rPr>
        <w:t xml:space="preserve">                                          </w:t>
      </w:r>
      <w:r w:rsidR="00926CAD">
        <w:rPr>
          <w:color w:val="000000"/>
        </w:rPr>
        <w:t xml:space="preserve">      </w:t>
      </w:r>
      <w:r w:rsidR="00256F6E">
        <w:t>В.</w:t>
      </w:r>
      <w:r w:rsidR="00872D58">
        <w:t>В. Гаврило</w:t>
      </w:r>
      <w:r w:rsidR="00967F26">
        <w:t>в</w:t>
      </w:r>
    </w:p>
    <w:p w14:paraId="39594BCD" w14:textId="77777777" w:rsidR="0085274C" w:rsidRDefault="0085274C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31BDB870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565966AB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3EC4A0FD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1860CED9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54EC1281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7F8EB720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211445C8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21C5C693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3B5FC2BB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63BE44CA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1561F6D1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6A4665F2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29C1F3B2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10AEB408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193D4B82" w14:textId="77777777" w:rsidR="00D72B47" w:rsidRDefault="00D72B47" w:rsidP="00AD5B4E">
      <w:pPr>
        <w:autoSpaceDE w:val="0"/>
        <w:autoSpaceDN w:val="0"/>
        <w:adjustRightInd w:val="0"/>
        <w:outlineLvl w:val="0"/>
        <w:rPr>
          <w:color w:val="000000"/>
        </w:rPr>
      </w:pPr>
    </w:p>
    <w:p w14:paraId="5F868155" w14:textId="77777777" w:rsidR="00D72B47" w:rsidRPr="007A53B2" w:rsidRDefault="00D72B47" w:rsidP="00D72B47">
      <w:pPr>
        <w:ind w:right="-534" w:firstLine="10065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7A53B2">
        <w:rPr>
          <w:color w:val="000000" w:themeColor="text1"/>
        </w:rPr>
        <w:lastRenderedPageBreak/>
        <w:t xml:space="preserve">Приложение </w:t>
      </w:r>
      <w:r w:rsidR="00944229">
        <w:rPr>
          <w:color w:val="000000" w:themeColor="text1"/>
        </w:rPr>
        <w:t>6</w:t>
      </w:r>
    </w:p>
    <w:p w14:paraId="461C822E" w14:textId="77777777" w:rsidR="00D72B47" w:rsidRPr="00806E9B" w:rsidRDefault="00D72B47" w:rsidP="00D72B47">
      <w:pPr>
        <w:ind w:left="10065" w:right="-31"/>
        <w:rPr>
          <w:color w:val="000000" w:themeColor="text1"/>
        </w:rPr>
      </w:pPr>
      <w:r w:rsidRPr="007A53B2">
        <w:rPr>
          <w:color w:val="000000" w:themeColor="text1"/>
        </w:rPr>
        <w:t>к муниципальной программе «Обеспечение жизнедеятельности территории»</w:t>
      </w:r>
    </w:p>
    <w:p w14:paraId="4EBAF28E" w14:textId="77777777" w:rsidR="00D72B47" w:rsidRPr="007A53B2" w:rsidRDefault="00D72B47" w:rsidP="00D72B4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74F8153D" w14:textId="77777777" w:rsidR="00D72B47" w:rsidRPr="007A53B2" w:rsidRDefault="00D72B47" w:rsidP="00D72B4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7A53B2">
        <w:rPr>
          <w:b/>
          <w:color w:val="000000" w:themeColor="text1"/>
        </w:rPr>
        <w:t>ПЕРЕЧЕНЬ</w:t>
      </w:r>
    </w:p>
    <w:p w14:paraId="6C53B553" w14:textId="77777777" w:rsidR="00D72B47" w:rsidRPr="007A53B2" w:rsidRDefault="00D72B47" w:rsidP="00D72B47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A53B2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62602E35" w14:textId="77777777" w:rsidR="00D72B47" w:rsidRPr="007A53B2" w:rsidRDefault="00D72B47" w:rsidP="00D72B47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на 2024</w:t>
      </w:r>
      <w:r w:rsidRPr="007A53B2">
        <w:rPr>
          <w:bCs/>
          <w:color w:val="000000" w:themeColor="text1"/>
        </w:rPr>
        <w:t xml:space="preserve"> год (за счет всех источников финансирования)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602"/>
        <w:gridCol w:w="1559"/>
        <w:gridCol w:w="1984"/>
        <w:gridCol w:w="1985"/>
        <w:gridCol w:w="1701"/>
        <w:gridCol w:w="1984"/>
      </w:tblGrid>
      <w:tr w:rsidR="00D72B47" w:rsidRPr="007A53B2" w14:paraId="615C578C" w14:textId="77777777" w:rsidTr="00926CAD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9873D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5FCCA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F8BC1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</w:rPr>
            </w:pPr>
          </w:p>
          <w:p w14:paraId="728131B1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Тыс. рублей</w:t>
            </w:r>
          </w:p>
        </w:tc>
      </w:tr>
      <w:tr w:rsidR="00D72B47" w:rsidRPr="007A53B2" w14:paraId="1C08F3C0" w14:textId="77777777" w:rsidTr="00926CAD">
        <w:trPr>
          <w:trHeight w:val="376"/>
        </w:trPr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6A1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N п/п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021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объекта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9F9F5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Объем </w:t>
            </w:r>
            <w:r>
              <w:rPr>
                <w:color w:val="000000" w:themeColor="text1"/>
                <w:sz w:val="24"/>
              </w:rPr>
              <w:t>бюджетных инвестиций</w:t>
            </w:r>
            <w:r w:rsidRPr="007A53B2">
              <w:rPr>
                <w:color w:val="000000" w:themeColor="text1"/>
                <w:sz w:val="24"/>
              </w:rPr>
              <w:t xml:space="preserve"> на </w:t>
            </w:r>
            <w:r>
              <w:rPr>
                <w:color w:val="000000" w:themeColor="text1"/>
                <w:sz w:val="24"/>
              </w:rPr>
              <w:t>2024</w:t>
            </w:r>
            <w:r w:rsidRPr="007A53B2">
              <w:rPr>
                <w:color w:val="000000" w:themeColor="text1"/>
                <w:sz w:val="24"/>
              </w:rPr>
              <w:t xml:space="preserve"> год</w:t>
            </w:r>
          </w:p>
          <w:p w14:paraId="74272024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72B47" w:rsidRPr="007A53B2" w14:paraId="22D5AB0B" w14:textId="77777777" w:rsidTr="00926CAD">
        <w:trPr>
          <w:trHeight w:val="398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CB2B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FDD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B074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0A57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в том числе:</w:t>
            </w:r>
          </w:p>
          <w:p w14:paraId="29AE67ED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D72B47" w:rsidRPr="007A53B2" w14:paraId="3B7AFFD7" w14:textId="77777777" w:rsidTr="00926CAD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8475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76F0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A789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E25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C74E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A76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EE384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внебюджетные источники</w:t>
            </w:r>
          </w:p>
        </w:tc>
      </w:tr>
      <w:tr w:rsidR="00D72B47" w:rsidRPr="007A53B2" w14:paraId="3CBD90C9" w14:textId="77777777" w:rsidTr="00926CA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07B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5AB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C0B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13A1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4F8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DA86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83BDF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7</w:t>
            </w:r>
          </w:p>
        </w:tc>
      </w:tr>
      <w:tr w:rsidR="00D72B47" w:rsidRPr="007A53B2" w14:paraId="2213E1F0" w14:textId="77777777" w:rsidTr="00926CA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4064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DD8" w14:textId="77777777" w:rsidR="00D72B47" w:rsidRPr="00926CAD" w:rsidRDefault="00D72B47" w:rsidP="00926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 w:rsidRPr="00926CAD">
              <w:rPr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986D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926CAD">
              <w:rPr>
                <w:b/>
                <w:color w:val="FF0000"/>
                <w:sz w:val="24"/>
              </w:rPr>
              <w:t>5 160,06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93D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926CAD">
              <w:rPr>
                <w:b/>
                <w:color w:val="FF0000"/>
                <w:sz w:val="24"/>
              </w:rPr>
              <w:t>5 160,06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241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926CAD">
              <w:rPr>
                <w:b/>
                <w:color w:val="FF000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612F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926CAD">
              <w:rPr>
                <w:b/>
                <w:color w:val="000000" w:themeColor="text1"/>
                <w:sz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445BA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926CAD">
              <w:rPr>
                <w:b/>
                <w:color w:val="000000" w:themeColor="text1"/>
                <w:sz w:val="24"/>
              </w:rPr>
              <w:t>0,00</w:t>
            </w:r>
          </w:p>
        </w:tc>
      </w:tr>
      <w:tr w:rsidR="006D6AF0" w:rsidRPr="007A53B2" w14:paraId="51C848E7" w14:textId="77777777" w:rsidTr="00926CA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748" w14:textId="77777777" w:rsidR="006D6AF0" w:rsidRPr="007A53B2" w:rsidRDefault="006D6AF0" w:rsidP="006D6A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BFDC" w14:textId="77777777" w:rsidR="006D6AF0" w:rsidRPr="00926CAD" w:rsidRDefault="006D6AF0" w:rsidP="006D6AF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926CAD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136" w14:textId="77777777" w:rsidR="006D6AF0" w:rsidRPr="00926CAD" w:rsidRDefault="006D6AF0" w:rsidP="006D6A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926CAD">
              <w:rPr>
                <w:b/>
                <w:color w:val="FF0000"/>
                <w:sz w:val="24"/>
              </w:rPr>
              <w:t>5 160,06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477C" w14:textId="77777777" w:rsidR="006D6AF0" w:rsidRPr="00926CAD" w:rsidRDefault="006D6AF0" w:rsidP="006D6A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926CAD">
              <w:rPr>
                <w:b/>
                <w:color w:val="FF0000"/>
                <w:sz w:val="24"/>
              </w:rPr>
              <w:t>5 160,06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C35" w14:textId="77777777" w:rsidR="006D6AF0" w:rsidRPr="00926CAD" w:rsidRDefault="006D6AF0" w:rsidP="006D6A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926CAD">
              <w:rPr>
                <w:b/>
                <w:color w:val="FF000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FE8" w14:textId="77777777" w:rsidR="006D6AF0" w:rsidRPr="00926CAD" w:rsidRDefault="006D6AF0" w:rsidP="006D6A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926CAD">
              <w:rPr>
                <w:b/>
                <w:color w:val="000000" w:themeColor="text1"/>
                <w:sz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50908" w14:textId="77777777" w:rsidR="006D6AF0" w:rsidRPr="00926CAD" w:rsidRDefault="006D6AF0" w:rsidP="006D6A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926CAD">
              <w:rPr>
                <w:b/>
                <w:color w:val="000000" w:themeColor="text1"/>
                <w:sz w:val="24"/>
              </w:rPr>
              <w:t>0,00</w:t>
            </w:r>
          </w:p>
        </w:tc>
      </w:tr>
      <w:tr w:rsidR="00D72B47" w:rsidRPr="007A53B2" w14:paraId="33946967" w14:textId="77777777" w:rsidTr="00926CA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AD53" w14:textId="77777777" w:rsidR="00D72B47" w:rsidRPr="007A53B2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FBD" w14:textId="77777777" w:rsidR="00D72B47" w:rsidRPr="00926CAD" w:rsidRDefault="006D6AF0" w:rsidP="00D72B47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926CAD">
              <w:rPr>
                <w:color w:val="FF0000"/>
                <w:sz w:val="24"/>
              </w:rPr>
              <w:t>Разработка проектно-сметной документации на строительство, капитальный ремонт и реконструкцию автомобильных дорог и искусственных сооружений, за счет средств дорожного фонда города Минусинска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1468" w14:textId="77777777" w:rsidR="00D72B47" w:rsidRPr="00926CAD" w:rsidRDefault="006D6AF0" w:rsidP="00926C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926CAD">
              <w:rPr>
                <w:sz w:val="24"/>
              </w:rPr>
              <w:t>5 160,06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9F16" w14:textId="77777777" w:rsidR="00D72B47" w:rsidRPr="00926CAD" w:rsidRDefault="006D6AF0" w:rsidP="00926C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926CAD">
              <w:rPr>
                <w:sz w:val="24"/>
              </w:rPr>
              <w:t>5 160,06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0FDE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926CAD">
              <w:rPr>
                <w:color w:val="FF000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1AC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926CAD"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F1E26" w14:textId="77777777" w:rsidR="00D72B47" w:rsidRPr="00926CAD" w:rsidRDefault="00D72B47" w:rsidP="00926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926CAD">
              <w:rPr>
                <w:color w:val="000000" w:themeColor="text1"/>
                <w:sz w:val="24"/>
              </w:rPr>
              <w:t>0,00</w:t>
            </w:r>
          </w:p>
        </w:tc>
      </w:tr>
    </w:tbl>
    <w:p w14:paraId="5F9C66D6" w14:textId="77777777" w:rsidR="00D72B47" w:rsidRPr="007A53B2" w:rsidRDefault="00D72B47" w:rsidP="00D72B47">
      <w:pPr>
        <w:autoSpaceDE w:val="0"/>
        <w:autoSpaceDN w:val="0"/>
        <w:adjustRightInd w:val="0"/>
        <w:rPr>
          <w:color w:val="000000" w:themeColor="text1"/>
        </w:rPr>
      </w:pPr>
    </w:p>
    <w:p w14:paraId="0E221874" w14:textId="77777777" w:rsidR="00D72B47" w:rsidRPr="007A53B2" w:rsidRDefault="00D72B47" w:rsidP="00D72B47">
      <w:pPr>
        <w:autoSpaceDE w:val="0"/>
        <w:autoSpaceDN w:val="0"/>
        <w:adjustRightInd w:val="0"/>
        <w:rPr>
          <w:color w:val="000000" w:themeColor="text1"/>
        </w:rPr>
      </w:pPr>
    </w:p>
    <w:p w14:paraId="4D10E585" w14:textId="2C1693C8" w:rsidR="00D72B47" w:rsidRPr="00806E9B" w:rsidRDefault="00D72B47" w:rsidP="00926CAD">
      <w:pPr>
        <w:ind w:left="-709" w:right="-172" w:firstLine="1135"/>
        <w:rPr>
          <w:color w:val="000000" w:themeColor="text1"/>
        </w:rPr>
      </w:pPr>
      <w:r>
        <w:rPr>
          <w:color w:val="000000" w:themeColor="text1"/>
        </w:rPr>
        <w:t>Директор</w:t>
      </w:r>
      <w:r w:rsidRPr="007A53B2">
        <w:rPr>
          <w:color w:val="000000" w:themeColor="text1"/>
        </w:rPr>
        <w:t xml:space="preserve"> МКУ «Управление городского хозяйства»                                    </w:t>
      </w:r>
      <w:r w:rsidR="0002623B">
        <w:t>подпись</w:t>
      </w:r>
      <w:r w:rsidRPr="007A53B2">
        <w:rPr>
          <w:color w:val="000000" w:themeColor="text1"/>
        </w:rPr>
        <w:t xml:space="preserve">                                      </w:t>
      </w:r>
      <w:r>
        <w:rPr>
          <w:color w:val="000000" w:themeColor="text1"/>
        </w:rPr>
        <w:t xml:space="preserve">        </w:t>
      </w:r>
      <w:r w:rsidRPr="007A53B2">
        <w:rPr>
          <w:color w:val="000000" w:themeColor="text1"/>
        </w:rPr>
        <w:t>В</w:t>
      </w:r>
      <w:r>
        <w:rPr>
          <w:color w:val="000000" w:themeColor="text1"/>
        </w:rPr>
        <w:t>.В. Гаврилов</w:t>
      </w:r>
    </w:p>
    <w:p w14:paraId="1C41EED1" w14:textId="77777777" w:rsidR="00D72B47" w:rsidRPr="00220476" w:rsidRDefault="00D72B47" w:rsidP="00AD5B4E">
      <w:pPr>
        <w:autoSpaceDE w:val="0"/>
        <w:autoSpaceDN w:val="0"/>
        <w:adjustRightInd w:val="0"/>
        <w:outlineLvl w:val="0"/>
        <w:rPr>
          <w:color w:val="000000"/>
        </w:rPr>
        <w:sectPr w:rsidR="00D72B47" w:rsidRPr="00220476" w:rsidSect="00784CD5">
          <w:headerReference w:type="first" r:id="rId38"/>
          <w:pgSz w:w="16838" w:h="11906" w:orient="landscape"/>
          <w:pgMar w:top="709" w:right="567" w:bottom="709" w:left="902" w:header="397" w:footer="397" w:gutter="0"/>
          <w:cols w:space="708"/>
          <w:titlePg/>
          <w:docGrid w:linePitch="381"/>
        </w:sectPr>
      </w:pPr>
    </w:p>
    <w:p w14:paraId="2873970D" w14:textId="77777777" w:rsidR="0039362A" w:rsidRPr="0039362A" w:rsidRDefault="00944229" w:rsidP="0039362A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14:paraId="7576A05E" w14:textId="77777777" w:rsidR="0039362A" w:rsidRPr="0039362A" w:rsidRDefault="006827C8" w:rsidP="0039362A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39362A">
        <w:rPr>
          <w:rFonts w:ascii="Times New Roman" w:hAnsi="Times New Roman" w:cs="Times New Roman"/>
        </w:rPr>
        <w:t xml:space="preserve">к </w:t>
      </w:r>
      <w:r w:rsidR="0039362A" w:rsidRPr="0039362A">
        <w:rPr>
          <w:rFonts w:ascii="Times New Roman" w:hAnsi="Times New Roman" w:cs="Times New Roman"/>
        </w:rPr>
        <w:t>муниципальной программе</w:t>
      </w:r>
    </w:p>
    <w:p w14:paraId="62F31D66" w14:textId="77777777" w:rsidR="0039362A" w:rsidRPr="0039362A" w:rsidRDefault="0039362A" w:rsidP="0039362A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39362A">
        <w:rPr>
          <w:rFonts w:ascii="Times New Roman" w:hAnsi="Times New Roman" w:cs="Times New Roman"/>
        </w:rPr>
        <w:t>«Обеспечение транспортной</w:t>
      </w:r>
    </w:p>
    <w:p w14:paraId="23BBB796" w14:textId="77777777" w:rsidR="0039362A" w:rsidRDefault="0039362A" w:rsidP="0039362A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39362A">
        <w:rPr>
          <w:rFonts w:ascii="Times New Roman" w:hAnsi="Times New Roman" w:cs="Times New Roman"/>
        </w:rPr>
        <w:t>нфраструктуры</w:t>
      </w:r>
      <w:r>
        <w:rPr>
          <w:rFonts w:ascii="Times New Roman" w:hAnsi="Times New Roman" w:cs="Times New Roman"/>
        </w:rPr>
        <w:t xml:space="preserve"> муниципального</w:t>
      </w:r>
    </w:p>
    <w:p w14:paraId="737EADB0" w14:textId="77777777" w:rsidR="00872D58" w:rsidRDefault="0039362A" w:rsidP="0039362A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39362A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="006827C8" w:rsidRPr="0039362A">
        <w:rPr>
          <w:rFonts w:ascii="Times New Roman" w:hAnsi="Times New Roman" w:cs="Times New Roman"/>
        </w:rPr>
        <w:t>город Минусинск»</w:t>
      </w:r>
    </w:p>
    <w:p w14:paraId="5DDA1B9E" w14:textId="77777777" w:rsidR="00BD6E63" w:rsidRDefault="00BD6E63" w:rsidP="0039362A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</w:p>
    <w:p w14:paraId="13625EC8" w14:textId="77777777" w:rsidR="00432D4A" w:rsidRPr="009E38CC" w:rsidRDefault="00432D4A" w:rsidP="00432D4A">
      <w:pPr>
        <w:ind w:left="567" w:right="139" w:firstLine="567"/>
        <w:jc w:val="center"/>
        <w:rPr>
          <w:color w:val="000000" w:themeColor="text1"/>
        </w:rPr>
      </w:pPr>
      <w:r w:rsidRPr="009E38CC">
        <w:rPr>
          <w:color w:val="000000" w:themeColor="text1"/>
        </w:rPr>
        <w:t>МЕТОДИКА</w:t>
      </w:r>
    </w:p>
    <w:p w14:paraId="3FDAE517" w14:textId="77777777" w:rsidR="00432D4A" w:rsidRPr="009E38CC" w:rsidRDefault="00432D4A" w:rsidP="00432D4A">
      <w:pPr>
        <w:ind w:left="567" w:right="139" w:firstLine="567"/>
        <w:jc w:val="center"/>
        <w:rPr>
          <w:color w:val="000000" w:themeColor="text1"/>
        </w:rPr>
      </w:pPr>
      <w:r w:rsidRPr="009E38CC">
        <w:rPr>
          <w:color w:val="000000" w:themeColor="text1"/>
        </w:rPr>
        <w:t xml:space="preserve">Измерения и (или) расчета целевых индикаторов и показателей </w:t>
      </w:r>
    </w:p>
    <w:p w14:paraId="4B93734E" w14:textId="77777777" w:rsidR="00432D4A" w:rsidRPr="009E38CC" w:rsidRDefault="00432D4A" w:rsidP="00432D4A">
      <w:pPr>
        <w:ind w:left="567" w:right="139" w:firstLine="567"/>
        <w:jc w:val="center"/>
        <w:rPr>
          <w:color w:val="000000" w:themeColor="text1"/>
        </w:rPr>
      </w:pPr>
      <w:r w:rsidRPr="009E38CC">
        <w:rPr>
          <w:color w:val="000000" w:themeColor="text1"/>
        </w:rPr>
        <w:t>результативности муниципальной программы</w:t>
      </w:r>
    </w:p>
    <w:p w14:paraId="72BB49E7" w14:textId="77777777" w:rsidR="00432D4A" w:rsidRPr="009E38CC" w:rsidRDefault="00432D4A" w:rsidP="00432D4A">
      <w:pPr>
        <w:ind w:left="567" w:right="139" w:firstLine="567"/>
        <w:jc w:val="center"/>
        <w:rPr>
          <w:color w:val="000000" w:themeColor="text1"/>
        </w:rPr>
      </w:pPr>
    </w:p>
    <w:p w14:paraId="160F2991" w14:textId="77777777" w:rsidR="00432D4A" w:rsidRPr="009E38CC" w:rsidRDefault="00432D4A" w:rsidP="00432D4A">
      <w:pPr>
        <w:pStyle w:val="ad"/>
        <w:numPr>
          <w:ilvl w:val="0"/>
          <w:numId w:val="20"/>
        </w:numPr>
        <w:ind w:left="567" w:right="139" w:firstLine="567"/>
        <w:jc w:val="center"/>
        <w:rPr>
          <w:color w:val="000000" w:themeColor="text1"/>
          <w:szCs w:val="28"/>
        </w:rPr>
      </w:pPr>
      <w:r w:rsidRPr="009E38CC">
        <w:rPr>
          <w:color w:val="000000" w:themeColor="text1"/>
          <w:szCs w:val="28"/>
        </w:rPr>
        <w:t>Описание целевых индикаторов</w:t>
      </w:r>
    </w:p>
    <w:p w14:paraId="5EBA62E3" w14:textId="77777777" w:rsidR="00432D4A" w:rsidRPr="009E38CC" w:rsidRDefault="00432D4A" w:rsidP="00432D4A">
      <w:pPr>
        <w:ind w:left="567" w:right="139" w:firstLine="567"/>
        <w:rPr>
          <w:color w:val="000000" w:themeColor="text1"/>
        </w:rPr>
      </w:pPr>
    </w:p>
    <w:p w14:paraId="2F7075AF" w14:textId="77777777" w:rsidR="00432D4A" w:rsidRPr="00F17322" w:rsidRDefault="00BD6E63" w:rsidP="00FF06F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F17322">
        <w:rPr>
          <w:rFonts w:ascii="Times New Roman" w:hAnsi="Times New Roman" w:cs="Times New Roman"/>
          <w:color w:val="000000" w:themeColor="text1"/>
          <w:u w:val="single"/>
        </w:rPr>
        <w:t xml:space="preserve">Целевой индикатор </w:t>
      </w:r>
      <w:r w:rsidR="00432D4A" w:rsidRPr="00F17322">
        <w:rPr>
          <w:rFonts w:ascii="Times New Roman" w:hAnsi="Times New Roman" w:cs="Times New Roman"/>
          <w:color w:val="000000" w:themeColor="text1"/>
          <w:u w:val="single"/>
        </w:rPr>
        <w:t>1</w:t>
      </w:r>
      <w:r w:rsidR="00432D4A" w:rsidRPr="00F17322">
        <w:rPr>
          <w:rFonts w:ascii="Times New Roman" w:hAnsi="Times New Roman" w:cs="Times New Roman"/>
          <w:color w:val="000000" w:themeColor="text1"/>
        </w:rPr>
        <w:t>: «</w:t>
      </w:r>
      <w:r w:rsidR="00F17322" w:rsidRPr="00F17322">
        <w:rPr>
          <w:rFonts w:ascii="Times New Roman" w:hAnsi="Times New Roman" w:cs="Times New Roman"/>
          <w:color w:val="000000"/>
        </w:rPr>
        <w:t>Доля протяженности автомобильных дорог общего пользования, отвечающих нормативным требованиям, в общей протяженности сети автомобильных дорог муниципального образования</w:t>
      </w:r>
      <w:r w:rsidR="00432D4A" w:rsidRPr="00F17322">
        <w:rPr>
          <w:rFonts w:ascii="Times New Roman" w:hAnsi="Times New Roman" w:cs="Times New Roman"/>
          <w:color w:val="000000" w:themeColor="text1"/>
        </w:rPr>
        <w:t>»</w:t>
      </w:r>
    </w:p>
    <w:p w14:paraId="085F7E8A" w14:textId="77777777" w:rsidR="00432D4A" w:rsidRPr="00F17322" w:rsidRDefault="00432D4A" w:rsidP="009A0783">
      <w:pPr>
        <w:ind w:left="567" w:right="139"/>
        <w:jc w:val="both"/>
        <w:rPr>
          <w:color w:val="000000" w:themeColor="text1"/>
        </w:rPr>
      </w:pPr>
      <w:r w:rsidRPr="00F17322">
        <w:rPr>
          <w:color w:val="000000" w:themeColor="text1"/>
        </w:rPr>
        <w:t>Единица измерения: процент.</w:t>
      </w:r>
    </w:p>
    <w:p w14:paraId="52861DF1" w14:textId="77777777" w:rsidR="0039362A" w:rsidRDefault="00432D4A" w:rsidP="009A078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A0783">
        <w:rPr>
          <w:rFonts w:ascii="Times New Roman" w:hAnsi="Times New Roman" w:cs="Times New Roman"/>
          <w:color w:val="000000" w:themeColor="text1"/>
        </w:rPr>
        <w:t xml:space="preserve">Источник информации: </w:t>
      </w:r>
      <w:r w:rsidR="009A0783" w:rsidRPr="009A0783">
        <w:rPr>
          <w:rStyle w:val="af5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Форма федерального статистического наблюдения № 3-ДГ (мо), </w:t>
      </w:r>
      <w:r w:rsidR="009A0783" w:rsidRPr="009A0783">
        <w:rPr>
          <w:rFonts w:ascii="Times New Roman" w:hAnsi="Times New Roman" w:cs="Times New Roman"/>
          <w:color w:val="000000" w:themeColor="text1"/>
        </w:rPr>
        <w:t>реестр автомобильных дорог (улиц).</w:t>
      </w:r>
    </w:p>
    <w:p w14:paraId="7E378E06" w14:textId="77777777" w:rsidR="009A0783" w:rsidRDefault="009A0783" w:rsidP="00BD6E63">
      <w:pPr>
        <w:ind w:left="567" w:right="139"/>
        <w:jc w:val="both"/>
        <w:rPr>
          <w:color w:val="000000" w:themeColor="text1"/>
        </w:rPr>
      </w:pPr>
      <w:r w:rsidRPr="009E38CC">
        <w:rPr>
          <w:color w:val="000000" w:themeColor="text1"/>
        </w:rPr>
        <w:t xml:space="preserve">Расчет целевого индикатора: </w:t>
      </w:r>
    </w:p>
    <w:p w14:paraId="34507677" w14:textId="77777777" w:rsidR="006D603D" w:rsidRDefault="006D603D" w:rsidP="00BD6E63">
      <w:pPr>
        <w:ind w:left="567" w:right="139"/>
        <w:jc w:val="both"/>
        <w:rPr>
          <w:color w:val="000000" w:themeColor="text1"/>
        </w:rPr>
      </w:pPr>
    </w:p>
    <w:p w14:paraId="0DDD777E" w14:textId="77777777" w:rsidR="00BD6E63" w:rsidRDefault="00BD6E63" w:rsidP="00BD6E63">
      <w:pPr>
        <w:ind w:left="567" w:right="139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Dd=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Dp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Do</m:t>
              </m:r>
            </m:den>
          </m:f>
          <m:r>
            <w:rPr>
              <w:rFonts w:ascii="Cambria Math" w:hAnsi="Cambria Math"/>
              <w:color w:val="000000" w:themeColor="text1"/>
            </w:rPr>
            <m:t>*100%</m:t>
          </m:r>
        </m:oMath>
      </m:oMathPara>
    </w:p>
    <w:p w14:paraId="043DE276" w14:textId="77777777" w:rsidR="009A0783" w:rsidRDefault="009A0783" w:rsidP="009A0783">
      <w:pPr>
        <w:ind w:right="139" w:firstLine="567"/>
        <w:jc w:val="both"/>
        <w:rPr>
          <w:color w:val="000000" w:themeColor="text1"/>
        </w:rPr>
      </w:pPr>
    </w:p>
    <w:p w14:paraId="5525797F" w14:textId="77777777" w:rsidR="00BD6E63" w:rsidRPr="00BD6E63" w:rsidRDefault="00BD6E63" w:rsidP="00BD6E63">
      <w:pPr>
        <w:ind w:firstLine="567"/>
        <w:jc w:val="both"/>
      </w:pPr>
      <w:r w:rsidRPr="00BD6E63">
        <w:rPr>
          <w:i/>
        </w:rPr>
        <w:t xml:space="preserve">Dd </w:t>
      </w:r>
      <w:r w:rsidRPr="00BD6E63">
        <w:t>- Доля протяженности автомобильных дорог общего пользования, отвечающих нормативным требованиям, в общей протяженности сети автомобильных дорог муниципального образования;</w:t>
      </w:r>
    </w:p>
    <w:p w14:paraId="19B2D28F" w14:textId="77777777" w:rsidR="00BD6E63" w:rsidRDefault="00BD6E63" w:rsidP="00BD6E63">
      <w:pPr>
        <w:ind w:firstLine="567"/>
        <w:jc w:val="both"/>
      </w:pPr>
      <w:r>
        <w:rPr>
          <w:i/>
        </w:rPr>
        <w:t xml:space="preserve">Dp </w:t>
      </w:r>
      <w:r>
        <w:t>- протяженность автомобильных дорог (улиц) общего пользования местного значения,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60"/>
        </w:rPr>
        <w:t xml:space="preserve"> </w:t>
      </w:r>
      <w:r>
        <w:t>нормативным</w:t>
      </w:r>
      <w:r>
        <w:rPr>
          <w:spacing w:val="60"/>
        </w:rPr>
        <w:t xml:space="preserve"> </w:t>
      </w:r>
      <w:r>
        <w:t>требованиям;</w:t>
      </w:r>
    </w:p>
    <w:p w14:paraId="7C446E1E" w14:textId="77777777" w:rsidR="00BD6E63" w:rsidRDefault="00BD6E63" w:rsidP="00BD6E63">
      <w:pPr>
        <w:ind w:firstLine="567"/>
        <w:jc w:val="both"/>
      </w:pPr>
      <w:r>
        <w:rPr>
          <w:i/>
        </w:rPr>
        <w:t xml:space="preserve">Do </w:t>
      </w:r>
      <w:r>
        <w:t>– общая протяженность автомобильных дорог (улиц) общего пользования местного значения.</w:t>
      </w:r>
    </w:p>
    <w:p w14:paraId="6841819D" w14:textId="77777777" w:rsidR="009A0783" w:rsidRPr="009E38CC" w:rsidRDefault="009A0783" w:rsidP="00BD6E63">
      <w:pPr>
        <w:ind w:right="139" w:firstLine="567"/>
        <w:jc w:val="both"/>
        <w:rPr>
          <w:color w:val="000000" w:themeColor="text1"/>
        </w:rPr>
      </w:pPr>
    </w:p>
    <w:p w14:paraId="341642AC" w14:textId="77777777" w:rsidR="00BD6E63" w:rsidRPr="00BD6E63" w:rsidRDefault="00BD6E63" w:rsidP="00BD6E6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F17322">
        <w:rPr>
          <w:rFonts w:ascii="Times New Roman" w:hAnsi="Times New Roman" w:cs="Times New Roman"/>
          <w:color w:val="000000"/>
          <w:u w:val="single"/>
        </w:rPr>
        <w:t>Целевой индикатор 2:</w:t>
      </w:r>
      <w:r w:rsidRPr="00F17322">
        <w:rPr>
          <w:rFonts w:ascii="Times New Roman" w:hAnsi="Times New Roman" w:cs="Times New Roman"/>
          <w:color w:val="000000"/>
        </w:rPr>
        <w:t xml:space="preserve"> «Количество</w:t>
      </w:r>
      <w:r>
        <w:rPr>
          <w:rFonts w:ascii="Times New Roman" w:hAnsi="Times New Roman" w:cs="Times New Roman"/>
          <w:color w:val="000000"/>
        </w:rPr>
        <w:t xml:space="preserve"> перевезенных пассажиров по </w:t>
      </w:r>
      <w:r w:rsidRPr="00BD6E63">
        <w:rPr>
          <w:rFonts w:ascii="Times New Roman" w:hAnsi="Times New Roman" w:cs="Times New Roman"/>
          <w:color w:val="000000"/>
        </w:rPr>
        <w:t>субсидируемым перевозкам</w:t>
      </w:r>
      <w:r>
        <w:rPr>
          <w:rFonts w:ascii="Times New Roman" w:hAnsi="Times New Roman" w:cs="Times New Roman"/>
          <w:color w:val="000000"/>
        </w:rPr>
        <w:t>»</w:t>
      </w:r>
    </w:p>
    <w:p w14:paraId="550883C5" w14:textId="77777777" w:rsidR="00D47A88" w:rsidRDefault="00D47A88" w:rsidP="00D47A8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Единица измерения: тыс. чел.</w:t>
      </w:r>
    </w:p>
    <w:p w14:paraId="42B3FAC0" w14:textId="77777777" w:rsidR="00D47A88" w:rsidRDefault="00D47A88" w:rsidP="00FF04FD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Источник информации: </w:t>
      </w:r>
      <w:r w:rsidR="00FF04FD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="00FF04FD" w:rsidRPr="00FC6770">
        <w:rPr>
          <w:color w:val="000000" w:themeColor="text1"/>
          <w:shd w:val="clear" w:color="auto" w:fill="FFFFFF"/>
        </w:rPr>
        <w:t>№ 1-автотранс</w:t>
      </w:r>
      <w:r w:rsidR="00FF04FD">
        <w:rPr>
          <w:color w:val="000000" w:themeColor="text1"/>
          <w:shd w:val="clear" w:color="auto" w:fill="FFFFFF"/>
        </w:rPr>
        <w:t xml:space="preserve"> </w:t>
      </w:r>
      <w:r w:rsidR="00FF04FD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</w:t>
      </w:r>
      <w:r w:rsidR="00FF04FD">
        <w:rPr>
          <w:rStyle w:val="af5"/>
          <w:b w:val="0"/>
          <w:bCs w:val="0"/>
          <w:color w:val="000000" w:themeColor="text1"/>
          <w:shd w:val="clear" w:color="auto" w:fill="FFFFFF"/>
        </w:rPr>
        <w:t>.</w:t>
      </w:r>
      <w:r w:rsidR="00FF04FD" w:rsidRPr="00FC6770">
        <w:rPr>
          <w:color w:val="000000" w:themeColor="text1"/>
          <w:shd w:val="clear" w:color="auto" w:fill="FFFFFF"/>
        </w:rPr>
        <w:t xml:space="preserve"> </w:t>
      </w:r>
    </w:p>
    <w:p w14:paraId="0DA77DF5" w14:textId="77777777" w:rsidR="005879FA" w:rsidRPr="00FF04FD" w:rsidRDefault="005879FA" w:rsidP="00FF04FD">
      <w:pPr>
        <w:ind w:firstLine="567"/>
        <w:jc w:val="both"/>
        <w:rPr>
          <w:color w:val="000000" w:themeColor="text1"/>
        </w:rPr>
      </w:pPr>
    </w:p>
    <w:p w14:paraId="6D97CA30" w14:textId="77777777" w:rsidR="00D47A88" w:rsidRDefault="00D47A88" w:rsidP="00D47A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D47A88">
        <w:rPr>
          <w:rFonts w:ascii="Times New Roman" w:hAnsi="Times New Roman" w:cs="Times New Roman"/>
          <w:color w:val="000000"/>
          <w:u w:val="single"/>
        </w:rPr>
        <w:t>Целевой индикатор 3</w:t>
      </w:r>
      <w:r>
        <w:rPr>
          <w:rFonts w:ascii="Times New Roman" w:hAnsi="Times New Roman" w:cs="Times New Roman"/>
          <w:color w:val="000000"/>
          <w:u w:val="single"/>
        </w:rPr>
        <w:t>:</w:t>
      </w:r>
      <w:r w:rsidRPr="00D47A88">
        <w:rPr>
          <w:rFonts w:ascii="Times New Roman" w:hAnsi="Times New Roman" w:cs="Times New Roman"/>
          <w:color w:val="000000"/>
        </w:rPr>
        <w:t xml:space="preserve"> Количество</w:t>
      </w:r>
      <w:r w:rsidR="006D603D">
        <w:rPr>
          <w:rFonts w:ascii="Times New Roman" w:hAnsi="Times New Roman" w:cs="Times New Roman"/>
          <w:color w:val="000000"/>
        </w:rPr>
        <w:t xml:space="preserve"> установленных светофорных объектов</w:t>
      </w:r>
      <w:r>
        <w:rPr>
          <w:rFonts w:ascii="Times New Roman" w:hAnsi="Times New Roman" w:cs="Times New Roman"/>
          <w:color w:val="000000"/>
        </w:rPr>
        <w:t>.</w:t>
      </w:r>
    </w:p>
    <w:p w14:paraId="73347764" w14:textId="77777777" w:rsidR="00D47A88" w:rsidRPr="00D47A88" w:rsidRDefault="00D47A88" w:rsidP="00D47A8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Единица измерения</w:t>
      </w:r>
      <w:r w:rsidRPr="00D47A88">
        <w:rPr>
          <w:color w:val="000000" w:themeColor="text1"/>
        </w:rPr>
        <w:t xml:space="preserve">: </w:t>
      </w:r>
      <w:r w:rsidR="00944229">
        <w:rPr>
          <w:color w:val="000000" w:themeColor="text1"/>
        </w:rPr>
        <w:t>единица (ед.)</w:t>
      </w:r>
      <w:r w:rsidRPr="00D47A88">
        <w:rPr>
          <w:color w:val="000000" w:themeColor="text1"/>
        </w:rPr>
        <w:t>;</w:t>
      </w:r>
    </w:p>
    <w:p w14:paraId="3ED51D28" w14:textId="77777777" w:rsidR="00D47A88" w:rsidRPr="00D47A88" w:rsidRDefault="00D47A88" w:rsidP="00D47A88">
      <w:pPr>
        <w:ind w:firstLine="567"/>
        <w:jc w:val="both"/>
      </w:pPr>
      <w:r w:rsidRPr="00F17322">
        <w:rPr>
          <w:color w:val="000000" w:themeColor="text1"/>
        </w:rPr>
        <w:t xml:space="preserve">Источник информации: </w:t>
      </w:r>
      <w:r w:rsidRPr="00F17322">
        <w:t>отчеты получателей субсидии о достижении показателей результативности использования субсидии по форме, установленной соглашением.</w:t>
      </w:r>
      <w:r w:rsidRPr="00D47A88">
        <w:t xml:space="preserve"> </w:t>
      </w:r>
    </w:p>
    <w:p w14:paraId="10CC5BAE" w14:textId="77777777" w:rsidR="00D47A88" w:rsidRPr="00D47A88" w:rsidRDefault="00D47A88" w:rsidP="00D47A88">
      <w:pPr>
        <w:ind w:firstLine="567"/>
        <w:jc w:val="both"/>
      </w:pPr>
    </w:p>
    <w:p w14:paraId="0AE5D504" w14:textId="77777777" w:rsidR="00D47A88" w:rsidRDefault="00D47A88" w:rsidP="00D47A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F17322">
        <w:rPr>
          <w:rFonts w:ascii="Times New Roman" w:hAnsi="Times New Roman" w:cs="Times New Roman"/>
          <w:color w:val="000000"/>
          <w:u w:val="single"/>
        </w:rPr>
        <w:t>Показатель результативности 1.1:</w:t>
      </w:r>
      <w:r w:rsidRPr="00D47A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D47A88">
        <w:rPr>
          <w:rFonts w:ascii="Times New Roman" w:hAnsi="Times New Roman" w:cs="Times New Roman"/>
          <w:color w:val="000000"/>
        </w:rPr>
        <w:t xml:space="preserve">Протяженность автомобильных дорог общего пользования с твердым покрытием, работы, по содержанию которых </w:t>
      </w:r>
      <w:r w:rsidRPr="00D47A88">
        <w:rPr>
          <w:rFonts w:ascii="Times New Roman" w:hAnsi="Times New Roman" w:cs="Times New Roman"/>
          <w:color w:val="000000"/>
        </w:rPr>
        <w:lastRenderedPageBreak/>
        <w:t>выполняются в объеме действующих нормативов (допустимый уровень), в общей протяженности автомобильных дорог</w:t>
      </w:r>
      <w:r>
        <w:rPr>
          <w:rFonts w:ascii="Times New Roman" w:hAnsi="Times New Roman" w:cs="Times New Roman"/>
          <w:color w:val="000000"/>
        </w:rPr>
        <w:t>».</w:t>
      </w:r>
    </w:p>
    <w:p w14:paraId="2E29B3C6" w14:textId="77777777" w:rsidR="00D47A88" w:rsidRPr="00D47A88" w:rsidRDefault="00D47A88" w:rsidP="00D47A8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Единица измерения</w:t>
      </w:r>
      <w:r w:rsidRPr="00D47A88">
        <w:rPr>
          <w:color w:val="000000" w:themeColor="text1"/>
        </w:rPr>
        <w:t xml:space="preserve">: </w:t>
      </w:r>
      <w:r w:rsidR="00A905B3">
        <w:rPr>
          <w:color w:val="000000" w:themeColor="text1"/>
        </w:rPr>
        <w:t>километр (км.</w:t>
      </w:r>
      <w:r w:rsidRPr="00D47A88">
        <w:rPr>
          <w:color w:val="000000" w:themeColor="text1"/>
        </w:rPr>
        <w:t>);</w:t>
      </w:r>
    </w:p>
    <w:p w14:paraId="10E28B0C" w14:textId="77777777" w:rsidR="00D47A88" w:rsidRPr="00D47A88" w:rsidRDefault="00D47A88" w:rsidP="00D47A88">
      <w:pPr>
        <w:ind w:firstLine="567"/>
        <w:jc w:val="both"/>
      </w:pPr>
      <w:r w:rsidRPr="00D47A88">
        <w:rPr>
          <w:color w:val="000000" w:themeColor="text1"/>
        </w:rPr>
        <w:t xml:space="preserve">Источник информации: </w:t>
      </w:r>
      <w:r w:rsidR="005A54C3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>Форма федерального статистического наблюдения № 3-ДГ (мо</w:t>
      </w:r>
      <w:r w:rsidR="005A54C3">
        <w:t>), реестр автомобильных дорог (улиц).</w:t>
      </w:r>
    </w:p>
    <w:p w14:paraId="5DFD1636" w14:textId="77777777" w:rsidR="00D47A88" w:rsidRDefault="00D47A88" w:rsidP="00D47A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14A0110" w14:textId="77777777" w:rsidR="005A54C3" w:rsidRPr="006751FC" w:rsidRDefault="006751FC" w:rsidP="006751FC">
      <w:pPr>
        <w:ind w:firstLine="708"/>
        <w:jc w:val="both"/>
        <w:rPr>
          <w:bCs/>
          <w:shd w:val="clear" w:color="auto" w:fill="FFFFFF"/>
        </w:rPr>
      </w:pPr>
      <w:r w:rsidRPr="00F17322">
        <w:rPr>
          <w:color w:val="000000"/>
          <w:u w:val="single"/>
        </w:rPr>
        <w:t xml:space="preserve">Показатель </w:t>
      </w:r>
      <w:r w:rsidR="005A54C3" w:rsidRPr="00F17322">
        <w:rPr>
          <w:color w:val="000000"/>
          <w:u w:val="single"/>
        </w:rPr>
        <w:t>результативности 1.2:</w:t>
      </w:r>
      <w:r w:rsidR="005A54C3" w:rsidRPr="005A54C3">
        <w:rPr>
          <w:color w:val="000000"/>
        </w:rPr>
        <w:t xml:space="preserve"> «</w:t>
      </w:r>
      <w:r>
        <w:rPr>
          <w:bCs/>
          <w:shd w:val="clear" w:color="auto" w:fill="FFFFFF"/>
        </w:rPr>
        <w:t xml:space="preserve"> Доля </w:t>
      </w:r>
      <w:r w:rsidRPr="006751FC">
        <w:rPr>
          <w:bCs/>
          <w:shd w:val="clear" w:color="auto" w:fill="FFFFFF"/>
        </w:rPr>
        <w:t>отремонтированных</w:t>
      </w:r>
      <w:r>
        <w:rPr>
          <w:bCs/>
          <w:shd w:val="clear" w:color="auto" w:fill="FFFFFF"/>
        </w:rPr>
        <w:t xml:space="preserve"> </w:t>
      </w:r>
      <w:hyperlink r:id="rId39" w:tooltip="Автомобильные дороги" w:history="1">
        <w:r w:rsidRPr="006751FC">
          <w:rPr>
            <w:rStyle w:val="af4"/>
            <w:bCs/>
            <w:color w:val="auto"/>
            <w:u w:val="none"/>
            <w:shd w:val="clear" w:color="auto" w:fill="FFFFFF"/>
          </w:rPr>
          <w:t>автомобильных дорог</w:t>
        </w:r>
      </w:hyperlink>
      <w:r w:rsidRPr="006751FC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 xml:space="preserve">общего пользования </w:t>
      </w:r>
      <w:r w:rsidRPr="006751FC">
        <w:rPr>
          <w:bCs/>
          <w:shd w:val="clear" w:color="auto" w:fill="FFFFFF"/>
        </w:rPr>
        <w:t>местного значения с твердым покрытием, в отношении которых произведен </w:t>
      </w:r>
      <w:hyperlink r:id="rId40" w:tooltip="Капитальный ремонт" w:history="1">
        <w:r w:rsidRPr="006751FC">
          <w:rPr>
            <w:rStyle w:val="af4"/>
            <w:bCs/>
            <w:color w:val="auto"/>
            <w:u w:val="none"/>
            <w:shd w:val="clear" w:color="auto" w:fill="FFFFFF"/>
          </w:rPr>
          <w:t>капитальный ремонт</w:t>
        </w:r>
      </w:hyperlink>
      <w:r w:rsidR="005A54C3" w:rsidRPr="005A54C3">
        <w:rPr>
          <w:color w:val="000000"/>
        </w:rPr>
        <w:t>»</w:t>
      </w:r>
      <w:r w:rsidR="005A54C3">
        <w:rPr>
          <w:color w:val="000000"/>
        </w:rPr>
        <w:t>.</w:t>
      </w:r>
    </w:p>
    <w:p w14:paraId="1F17AEC9" w14:textId="77777777" w:rsidR="005A54C3" w:rsidRPr="00D47A88" w:rsidRDefault="005A54C3" w:rsidP="005A54C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Единица измерения</w:t>
      </w:r>
      <w:r w:rsidRPr="00D47A88">
        <w:rPr>
          <w:color w:val="000000" w:themeColor="text1"/>
        </w:rPr>
        <w:t xml:space="preserve">: </w:t>
      </w:r>
      <w:r w:rsidR="00C971CA">
        <w:rPr>
          <w:color w:val="000000" w:themeColor="text1"/>
        </w:rPr>
        <w:t>процент</w:t>
      </w:r>
      <w:r>
        <w:rPr>
          <w:color w:val="000000" w:themeColor="text1"/>
        </w:rPr>
        <w:t xml:space="preserve"> (</w:t>
      </w:r>
      <w:r w:rsidR="00C971CA">
        <w:rPr>
          <w:color w:val="000000" w:themeColor="text1"/>
        </w:rPr>
        <w:t>%</w:t>
      </w:r>
      <w:r w:rsidRPr="00D47A88">
        <w:rPr>
          <w:color w:val="000000" w:themeColor="text1"/>
        </w:rPr>
        <w:t>);</w:t>
      </w:r>
    </w:p>
    <w:p w14:paraId="6A99250A" w14:textId="77777777" w:rsidR="005A54C3" w:rsidRPr="00D47A88" w:rsidRDefault="005A54C3" w:rsidP="005A54C3">
      <w:pPr>
        <w:ind w:firstLine="567"/>
        <w:jc w:val="both"/>
      </w:pPr>
      <w:r w:rsidRPr="00D47A88">
        <w:rPr>
          <w:color w:val="000000" w:themeColor="text1"/>
        </w:rPr>
        <w:t xml:space="preserve">Источник информации: </w:t>
      </w:r>
      <w:r w:rsidRPr="009A0783">
        <w:rPr>
          <w:rStyle w:val="af5"/>
          <w:b w:val="0"/>
          <w:bCs w:val="0"/>
          <w:color w:val="000000" w:themeColor="text1"/>
          <w:shd w:val="clear" w:color="auto" w:fill="FFFFFF"/>
        </w:rPr>
        <w:t>Форма федерального статистического наблюдения № 3-ДГ (мо</w:t>
      </w:r>
      <w:r>
        <w:t>), реестр автомобильных дорог (улиц).</w:t>
      </w:r>
    </w:p>
    <w:p w14:paraId="102EF08A" w14:textId="77777777" w:rsidR="005A54C3" w:rsidRPr="0048316B" w:rsidRDefault="0048316B" w:rsidP="005A54C3">
      <w:pPr>
        <w:pStyle w:val="ConsPlusNormal"/>
        <w:ind w:left="75" w:firstLine="492"/>
        <w:jc w:val="both"/>
        <w:rPr>
          <w:rFonts w:ascii="Times New Roman" w:hAnsi="Times New Roman" w:cs="Times New Roman"/>
          <w:i/>
          <w:color w:val="000000"/>
        </w:rPr>
      </w:pPr>
      <w:r w:rsidRPr="0048316B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73CE93EE" w14:textId="77777777" w:rsidR="00D47A88" w:rsidRPr="006751FC" w:rsidRDefault="006751FC" w:rsidP="00D47A88">
      <w:pPr>
        <w:ind w:firstLine="567"/>
        <w:jc w:val="both"/>
        <w:rPr>
          <w:i/>
        </w:rPr>
      </w:pPr>
      <w:r>
        <w:rPr>
          <w:rFonts w:ascii="Cambria Math" w:hAnsi="Cambria Math"/>
          <w:color w:val="000000" w:themeColor="text1"/>
        </w:rPr>
        <w:br/>
      </w:r>
      <m:oMathPara>
        <m:oMath>
          <m:r>
            <w:rPr>
              <w:rFonts w:ascii="Cambria Math" w:hAnsi="Cambria Math"/>
              <w:color w:val="000000" w:themeColor="text1"/>
            </w:rPr>
            <m:t xml:space="preserve">Дp=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Пp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Пo</m:t>
              </m:r>
            </m:den>
          </m:f>
          <m:r>
            <w:rPr>
              <w:rFonts w:ascii="Cambria Math" w:hAnsi="Cambria Math"/>
              <w:color w:val="000000" w:themeColor="text1"/>
            </w:rPr>
            <m:t>*100%</m:t>
          </m:r>
        </m:oMath>
      </m:oMathPara>
    </w:p>
    <w:p w14:paraId="570DFB55" w14:textId="77777777" w:rsidR="00D47A88" w:rsidRPr="006751FC" w:rsidRDefault="00D47A88" w:rsidP="00F17322">
      <w:pPr>
        <w:ind w:firstLine="567"/>
        <w:jc w:val="both"/>
      </w:pPr>
    </w:p>
    <w:p w14:paraId="4E6FDF0B" w14:textId="77777777" w:rsidR="006751FC" w:rsidRPr="006751FC" w:rsidRDefault="006751FC" w:rsidP="00F17322">
      <w:pPr>
        <w:ind w:firstLine="567"/>
        <w:jc w:val="both"/>
        <w:rPr>
          <w:color w:val="000000"/>
        </w:rPr>
      </w:pPr>
      <w:r w:rsidRPr="006751FC">
        <w:rPr>
          <w:i/>
          <w:iCs/>
          <w:color w:val="000000"/>
        </w:rPr>
        <w:t>Др</w:t>
      </w:r>
      <w:r w:rsidRPr="006751FC">
        <w:rPr>
          <w:color w:val="000000"/>
        </w:rPr>
        <w:t> - доля отремонтированных автомобильных дорог общего пользования местного значения с твердым покрытием, в отнош</w:t>
      </w:r>
      <w:r w:rsidR="005879FA">
        <w:rPr>
          <w:color w:val="000000"/>
        </w:rPr>
        <w:t>ении которых произведен ремонт</w:t>
      </w:r>
      <w:r w:rsidRPr="006751FC">
        <w:rPr>
          <w:color w:val="000000"/>
        </w:rPr>
        <w:t>;</w:t>
      </w:r>
    </w:p>
    <w:p w14:paraId="34CC89CE" w14:textId="77777777" w:rsidR="006751FC" w:rsidRPr="006751FC" w:rsidRDefault="006751FC" w:rsidP="00F17322">
      <w:pPr>
        <w:ind w:firstLine="567"/>
        <w:jc w:val="both"/>
        <w:rPr>
          <w:color w:val="000000"/>
        </w:rPr>
      </w:pPr>
      <w:r w:rsidRPr="006751FC">
        <w:rPr>
          <w:i/>
          <w:iCs/>
          <w:color w:val="000000"/>
        </w:rPr>
        <w:t>Пр</w:t>
      </w:r>
      <w:r w:rsidRPr="006751FC">
        <w:rPr>
          <w:color w:val="000000"/>
        </w:rPr>
        <w:t> - протяженность автомобильных дорог общего пользования местного значения с твердым покрытием, в отношен</w:t>
      </w:r>
      <w:r w:rsidR="005879FA">
        <w:rPr>
          <w:color w:val="000000"/>
        </w:rPr>
        <w:t>ии которых произведен ремонт</w:t>
      </w:r>
      <w:r w:rsidRPr="006751FC">
        <w:rPr>
          <w:color w:val="000000"/>
        </w:rPr>
        <w:t>;</w:t>
      </w:r>
    </w:p>
    <w:p w14:paraId="25CF7163" w14:textId="77777777" w:rsidR="006751FC" w:rsidRPr="006751FC" w:rsidRDefault="006751FC" w:rsidP="00F17322">
      <w:pPr>
        <w:ind w:firstLine="567"/>
        <w:jc w:val="both"/>
        <w:rPr>
          <w:color w:val="000000"/>
        </w:rPr>
      </w:pPr>
      <w:r w:rsidRPr="006751FC">
        <w:rPr>
          <w:i/>
          <w:iCs/>
          <w:color w:val="000000"/>
        </w:rPr>
        <w:t>По</w:t>
      </w:r>
      <w:r w:rsidRPr="006751FC">
        <w:rPr>
          <w:color w:val="000000"/>
        </w:rPr>
        <w:t xml:space="preserve"> - общая протяженность автомобильных дорог общего пользования местного </w:t>
      </w:r>
      <w:r w:rsidR="005879FA">
        <w:rPr>
          <w:color w:val="000000"/>
        </w:rPr>
        <w:t>значения с твердым покрытием</w:t>
      </w:r>
      <w:r w:rsidRPr="006751FC">
        <w:rPr>
          <w:color w:val="000000"/>
        </w:rPr>
        <w:t>.</w:t>
      </w:r>
    </w:p>
    <w:p w14:paraId="223DBCBB" w14:textId="77777777" w:rsidR="006751FC" w:rsidRPr="006751FC" w:rsidRDefault="006751FC" w:rsidP="00D47A88">
      <w:pPr>
        <w:ind w:firstLine="708"/>
        <w:jc w:val="both"/>
      </w:pPr>
    </w:p>
    <w:p w14:paraId="357E1CA3" w14:textId="77777777" w:rsidR="009A0783" w:rsidRPr="002E6C32" w:rsidRDefault="00F17322" w:rsidP="009A07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2E6C32">
        <w:rPr>
          <w:rFonts w:ascii="Times New Roman" w:hAnsi="Times New Roman" w:cs="Times New Roman"/>
          <w:color w:val="000000"/>
          <w:u w:val="single"/>
        </w:rPr>
        <w:t>Показатель результативности 1.3</w:t>
      </w:r>
      <w:r w:rsidRPr="002E6C32">
        <w:rPr>
          <w:rFonts w:ascii="Times New Roman" w:hAnsi="Times New Roman" w:cs="Times New Roman"/>
          <w:color w:val="000000"/>
        </w:rPr>
        <w:t>: «Разработка ПСД».</w:t>
      </w:r>
    </w:p>
    <w:p w14:paraId="421D76BA" w14:textId="77777777" w:rsidR="00944229" w:rsidRPr="00D47A88" w:rsidRDefault="00F17322" w:rsidP="00944229">
      <w:pPr>
        <w:ind w:firstLine="567"/>
        <w:jc w:val="both"/>
        <w:rPr>
          <w:color w:val="000000" w:themeColor="text1"/>
        </w:rPr>
      </w:pPr>
      <w:r w:rsidRPr="002E6C32">
        <w:rPr>
          <w:color w:val="000000" w:themeColor="text1"/>
        </w:rPr>
        <w:t xml:space="preserve">Единица измерения: </w:t>
      </w:r>
      <w:r w:rsidR="00944229">
        <w:rPr>
          <w:color w:val="000000" w:themeColor="text1"/>
        </w:rPr>
        <w:t>единица (ед.)</w:t>
      </w:r>
      <w:r w:rsidR="00944229" w:rsidRPr="00D47A88">
        <w:rPr>
          <w:color w:val="000000" w:themeColor="text1"/>
        </w:rPr>
        <w:t>;</w:t>
      </w:r>
    </w:p>
    <w:p w14:paraId="7F608B6B" w14:textId="77777777" w:rsidR="00F17322" w:rsidRDefault="00F17322" w:rsidP="00F17322">
      <w:pPr>
        <w:ind w:firstLine="567"/>
        <w:jc w:val="both"/>
        <w:rPr>
          <w:color w:val="000000" w:themeColor="text1"/>
        </w:rPr>
      </w:pPr>
      <w:r w:rsidRPr="002E6C32">
        <w:rPr>
          <w:color w:val="000000" w:themeColor="text1"/>
        </w:rPr>
        <w:t>Источник информации: Данные учреждения</w:t>
      </w:r>
      <w:r w:rsidR="0048316B" w:rsidRPr="002E6C32">
        <w:rPr>
          <w:color w:val="000000" w:themeColor="text1"/>
        </w:rPr>
        <w:t xml:space="preserve"> согласно заключенному и исполненному муниципальному контракту.</w:t>
      </w:r>
    </w:p>
    <w:p w14:paraId="35D17D82" w14:textId="77777777" w:rsidR="00AD081A" w:rsidRDefault="00AD081A" w:rsidP="00AD081A">
      <w:pPr>
        <w:jc w:val="both"/>
        <w:rPr>
          <w:color w:val="000000" w:themeColor="text1"/>
        </w:rPr>
      </w:pPr>
    </w:p>
    <w:p w14:paraId="40C8C4F6" w14:textId="77777777" w:rsidR="00AD081A" w:rsidRDefault="00AD081A" w:rsidP="00AD081A">
      <w:pPr>
        <w:ind w:firstLine="567"/>
        <w:jc w:val="both"/>
        <w:rPr>
          <w:color w:val="000000" w:themeColor="text1"/>
        </w:rPr>
      </w:pPr>
    </w:p>
    <w:p w14:paraId="7138D7F2" w14:textId="77777777" w:rsidR="00AD081A" w:rsidRPr="00A00C02" w:rsidRDefault="00AD081A" w:rsidP="00AD081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A00C02">
        <w:rPr>
          <w:rFonts w:ascii="Times New Roman" w:hAnsi="Times New Roman" w:cs="Times New Roman"/>
          <w:color w:val="FF0000"/>
          <w:u w:val="single"/>
        </w:rPr>
        <w:t>Показатель результативности 1.4:</w:t>
      </w:r>
      <w:r w:rsidRPr="00A00C02">
        <w:rPr>
          <w:rFonts w:ascii="Times New Roman" w:hAnsi="Times New Roman" w:cs="Times New Roman"/>
          <w:color w:val="FF0000"/>
        </w:rPr>
        <w:t xml:space="preserve"> «Количество выданных паспортов на автомобильные дороги общего пользования».</w:t>
      </w:r>
    </w:p>
    <w:p w14:paraId="2CC1632A" w14:textId="77777777" w:rsidR="00AD081A" w:rsidRPr="00A00C02" w:rsidRDefault="00AD081A" w:rsidP="00AD081A">
      <w:pPr>
        <w:ind w:firstLine="567"/>
        <w:jc w:val="both"/>
        <w:rPr>
          <w:color w:val="FF0000"/>
        </w:rPr>
      </w:pPr>
      <w:r w:rsidRPr="00A00C02">
        <w:rPr>
          <w:color w:val="FF0000"/>
        </w:rPr>
        <w:t>Единица измерения: штука (шт.);</w:t>
      </w:r>
    </w:p>
    <w:p w14:paraId="12060CAA" w14:textId="77777777" w:rsidR="00AD081A" w:rsidRPr="00A00C02" w:rsidRDefault="00AD081A" w:rsidP="00AD081A">
      <w:pPr>
        <w:ind w:firstLine="567"/>
        <w:jc w:val="both"/>
        <w:rPr>
          <w:color w:val="FF0000"/>
        </w:rPr>
      </w:pPr>
      <w:r w:rsidRPr="00A00C02">
        <w:rPr>
          <w:color w:val="FF0000"/>
        </w:rPr>
        <w:t>Источник информации: путем прямого подсчета.</w:t>
      </w:r>
    </w:p>
    <w:p w14:paraId="0D209766" w14:textId="77777777" w:rsidR="00AD081A" w:rsidRPr="002E6C32" w:rsidRDefault="00AD081A" w:rsidP="00AD081A">
      <w:pPr>
        <w:jc w:val="both"/>
      </w:pPr>
    </w:p>
    <w:p w14:paraId="365CDC07" w14:textId="77777777" w:rsidR="00AD081A" w:rsidRPr="002E6C32" w:rsidRDefault="00AD081A" w:rsidP="00F17322">
      <w:pPr>
        <w:ind w:firstLine="567"/>
        <w:jc w:val="both"/>
      </w:pPr>
    </w:p>
    <w:p w14:paraId="2371C652" w14:textId="77777777" w:rsidR="0048316B" w:rsidRPr="002E6C32" w:rsidRDefault="0048316B" w:rsidP="00D275C4">
      <w:pPr>
        <w:jc w:val="both"/>
      </w:pPr>
    </w:p>
    <w:p w14:paraId="5ED20018" w14:textId="77777777" w:rsidR="0048316B" w:rsidRPr="002E6C32" w:rsidRDefault="0048316B" w:rsidP="0048316B">
      <w:pPr>
        <w:ind w:firstLine="567"/>
        <w:jc w:val="both"/>
        <w:rPr>
          <w:color w:val="000000"/>
        </w:rPr>
      </w:pPr>
      <w:r w:rsidRPr="00FF06F2">
        <w:rPr>
          <w:color w:val="000000"/>
          <w:u w:val="single"/>
        </w:rPr>
        <w:t>Показатель результативности 2.1</w:t>
      </w:r>
      <w:r w:rsidRPr="002E6C32">
        <w:rPr>
          <w:color w:val="000000"/>
        </w:rPr>
        <w:t>: Транспортная подвижность населения.</w:t>
      </w:r>
    </w:p>
    <w:p w14:paraId="395A7D6C" w14:textId="77777777" w:rsidR="0048316B" w:rsidRPr="002E6C32" w:rsidRDefault="0048316B" w:rsidP="0048316B">
      <w:pPr>
        <w:ind w:firstLine="567"/>
        <w:jc w:val="both"/>
        <w:rPr>
          <w:color w:val="000000"/>
        </w:rPr>
      </w:pPr>
      <w:r w:rsidRPr="002E6C32">
        <w:rPr>
          <w:color w:val="000000" w:themeColor="text1"/>
        </w:rPr>
        <w:t xml:space="preserve">Единица измерения: </w:t>
      </w:r>
      <w:r w:rsidRPr="002E6C32">
        <w:rPr>
          <w:color w:val="000000"/>
        </w:rPr>
        <w:t>поездок /чел.</w:t>
      </w:r>
    </w:p>
    <w:p w14:paraId="5F8A76DE" w14:textId="77777777" w:rsidR="0048316B" w:rsidRDefault="0048316B" w:rsidP="00FC6770">
      <w:pPr>
        <w:ind w:firstLine="567"/>
        <w:jc w:val="both"/>
        <w:rPr>
          <w:color w:val="000000" w:themeColor="text1"/>
        </w:rPr>
      </w:pPr>
      <w:r w:rsidRPr="002E6C32">
        <w:rPr>
          <w:color w:val="000000" w:themeColor="text1"/>
        </w:rPr>
        <w:t xml:space="preserve">Источник информации: </w:t>
      </w:r>
      <w:r w:rsidR="00FC6770" w:rsidRPr="00D47A88">
        <w:rPr>
          <w:color w:val="000000" w:themeColor="text1"/>
        </w:rPr>
        <w:t xml:space="preserve"> </w:t>
      </w:r>
      <w:r w:rsidR="00FC6770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="00FC6770" w:rsidRPr="00FC6770">
        <w:rPr>
          <w:color w:val="000000" w:themeColor="text1"/>
          <w:shd w:val="clear" w:color="auto" w:fill="FFFFFF"/>
        </w:rPr>
        <w:t>№ 1-автотранс</w:t>
      </w:r>
      <w:r w:rsidR="00FC6770">
        <w:rPr>
          <w:color w:val="000000" w:themeColor="text1"/>
          <w:shd w:val="clear" w:color="auto" w:fill="FFFFFF"/>
        </w:rPr>
        <w:t xml:space="preserve"> </w:t>
      </w:r>
      <w:r w:rsidR="00FC6770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</w:t>
      </w:r>
      <w:r w:rsidR="00FC6770">
        <w:rPr>
          <w:rStyle w:val="af5"/>
          <w:b w:val="0"/>
          <w:bCs w:val="0"/>
          <w:color w:val="000000" w:themeColor="text1"/>
          <w:shd w:val="clear" w:color="auto" w:fill="FFFFFF"/>
        </w:rPr>
        <w:t>.</w:t>
      </w:r>
      <w:r w:rsidR="00FC6770" w:rsidRPr="00FC6770">
        <w:rPr>
          <w:color w:val="000000" w:themeColor="text1"/>
          <w:shd w:val="clear" w:color="auto" w:fill="FFFFFF"/>
        </w:rPr>
        <w:t xml:space="preserve"> </w:t>
      </w:r>
    </w:p>
    <w:p w14:paraId="5DFF0C4C" w14:textId="77777777" w:rsidR="0048316B" w:rsidRPr="0048316B" w:rsidRDefault="0048316B" w:rsidP="0048316B">
      <w:pPr>
        <w:pStyle w:val="ConsPlusNormal"/>
        <w:ind w:left="75" w:firstLine="492"/>
        <w:jc w:val="both"/>
        <w:rPr>
          <w:rFonts w:ascii="Times New Roman" w:hAnsi="Times New Roman" w:cs="Times New Roman"/>
          <w:i/>
          <w:color w:val="000000"/>
        </w:rPr>
      </w:pPr>
      <w:r w:rsidRPr="0048316B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1C879DCC" w14:textId="77777777" w:rsidR="0048316B" w:rsidRDefault="0048316B" w:rsidP="0048316B">
      <w:pPr>
        <w:ind w:firstLine="567"/>
        <w:jc w:val="both"/>
        <w:rPr>
          <w:color w:val="000000" w:themeColor="text1"/>
        </w:rPr>
      </w:pPr>
    </w:p>
    <w:p w14:paraId="19BD5AF3" w14:textId="77777777" w:rsidR="0048316B" w:rsidRPr="0048316B" w:rsidRDefault="00C37B27" w:rsidP="0048316B">
      <w:pPr>
        <w:ind w:firstLine="567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Тп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 </m:t>
          </m:r>
          <m:r>
            <w:rPr>
              <w:rFonts w:ascii="Cambria Math" w:hAns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Кп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Чн</m:t>
              </m:r>
            </m:den>
          </m:f>
        </m:oMath>
      </m:oMathPara>
    </w:p>
    <w:p w14:paraId="1056ECD4" w14:textId="77777777" w:rsidR="0048316B" w:rsidRPr="00C37B27" w:rsidRDefault="00C37B27" w:rsidP="009A078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37B27">
        <w:rPr>
          <w:rFonts w:ascii="Times New Roman" w:hAnsi="Times New Roman" w:cs="Times New Roman"/>
          <w:color w:val="000000" w:themeColor="text1"/>
        </w:rPr>
        <w:lastRenderedPageBreak/>
        <w:t>Где:</w:t>
      </w:r>
    </w:p>
    <w:p w14:paraId="71C83E9B" w14:textId="77777777" w:rsidR="00C37B27" w:rsidRPr="00C37B27" w:rsidRDefault="00C37B27" w:rsidP="009A078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37B27">
        <w:rPr>
          <w:rFonts w:ascii="Times New Roman" w:hAnsi="Times New Roman" w:cs="Times New Roman"/>
          <w:i/>
          <w:color w:val="000000" w:themeColor="text1"/>
        </w:rPr>
        <w:t>Тп</w:t>
      </w:r>
      <w:r w:rsidRPr="00C37B27">
        <w:rPr>
          <w:rFonts w:ascii="Times New Roman" w:hAnsi="Times New Roman" w:cs="Times New Roman"/>
          <w:color w:val="000000" w:themeColor="text1"/>
        </w:rPr>
        <w:t xml:space="preserve"> </w:t>
      </w:r>
      <w:r w:rsidR="00BE17E5">
        <w:rPr>
          <w:rFonts w:ascii="Times New Roman" w:hAnsi="Times New Roman" w:cs="Times New Roman"/>
          <w:color w:val="000000" w:themeColor="text1"/>
        </w:rPr>
        <w:t>–</w:t>
      </w:r>
      <w:r w:rsidRPr="00C37B27">
        <w:rPr>
          <w:rFonts w:ascii="Times New Roman" w:hAnsi="Times New Roman" w:cs="Times New Roman"/>
          <w:color w:val="000000" w:themeColor="text1"/>
        </w:rPr>
        <w:t xml:space="preserve"> </w:t>
      </w:r>
      <w:r w:rsidR="00BE17E5">
        <w:rPr>
          <w:rFonts w:ascii="Times New Roman" w:hAnsi="Times New Roman" w:cs="Times New Roman"/>
          <w:color w:val="000000" w:themeColor="text1"/>
        </w:rPr>
        <w:t>годовая т</w:t>
      </w:r>
      <w:r w:rsidRPr="00C37B27">
        <w:rPr>
          <w:rFonts w:ascii="Times New Roman" w:hAnsi="Times New Roman" w:cs="Times New Roman"/>
          <w:color w:val="000000" w:themeColor="text1"/>
        </w:rPr>
        <w:t>ранспортная подвижность населения</w:t>
      </w:r>
      <w:r w:rsidR="00BE17E5">
        <w:rPr>
          <w:rFonts w:ascii="Times New Roman" w:hAnsi="Times New Roman" w:cs="Times New Roman"/>
          <w:color w:val="000000" w:themeColor="text1"/>
        </w:rPr>
        <w:t xml:space="preserve"> </w:t>
      </w:r>
      <w:r w:rsidR="00FF04FD">
        <w:rPr>
          <w:rFonts w:ascii="Times New Roman" w:hAnsi="Times New Roman" w:cs="Times New Roman"/>
          <w:color w:val="000000" w:themeColor="text1"/>
        </w:rPr>
        <w:t xml:space="preserve">по </w:t>
      </w:r>
      <w:r w:rsidR="00FF04FD" w:rsidRPr="00FF04FD">
        <w:rPr>
          <w:rFonts w:ascii="Times New Roman" w:hAnsi="Times New Roman" w:cs="Times New Roman"/>
          <w:color w:val="000000"/>
        </w:rPr>
        <w:t>пассажирски</w:t>
      </w:r>
      <w:r w:rsidR="00FF04FD">
        <w:rPr>
          <w:rFonts w:ascii="Times New Roman" w:hAnsi="Times New Roman" w:cs="Times New Roman"/>
          <w:color w:val="000000"/>
        </w:rPr>
        <w:t>м</w:t>
      </w:r>
      <w:r w:rsidR="00FF04FD" w:rsidRPr="00FF04FD">
        <w:rPr>
          <w:rFonts w:ascii="Times New Roman" w:hAnsi="Times New Roman" w:cs="Times New Roman"/>
          <w:color w:val="000000"/>
        </w:rPr>
        <w:t xml:space="preserve"> перевозк</w:t>
      </w:r>
      <w:r w:rsidR="00FF04FD">
        <w:rPr>
          <w:rFonts w:ascii="Times New Roman" w:hAnsi="Times New Roman" w:cs="Times New Roman"/>
          <w:color w:val="000000"/>
        </w:rPr>
        <w:t>ам</w:t>
      </w:r>
      <w:r w:rsidR="00FF04FD">
        <w:rPr>
          <w:rFonts w:ascii="Times New Roman" w:hAnsi="Times New Roman" w:cs="Times New Roman"/>
          <w:color w:val="000000" w:themeColor="text1"/>
        </w:rPr>
        <w:t xml:space="preserve"> </w:t>
      </w:r>
      <w:r w:rsidR="00BE17E5">
        <w:rPr>
          <w:rFonts w:ascii="Times New Roman" w:hAnsi="Times New Roman" w:cs="Times New Roman"/>
          <w:color w:val="000000" w:themeColor="text1"/>
        </w:rPr>
        <w:t>по субсидируемым маршрутам</w:t>
      </w:r>
      <w:r w:rsidRPr="00C37B27">
        <w:rPr>
          <w:rFonts w:ascii="Times New Roman" w:hAnsi="Times New Roman" w:cs="Times New Roman"/>
          <w:color w:val="000000" w:themeColor="text1"/>
        </w:rPr>
        <w:t>;</w:t>
      </w:r>
    </w:p>
    <w:p w14:paraId="2A16A5FD" w14:textId="77777777" w:rsidR="00C37B27" w:rsidRPr="00BE17E5" w:rsidRDefault="00C37B27" w:rsidP="00BE17E5">
      <w:pPr>
        <w:shd w:val="clear" w:color="auto" w:fill="FFFFFF"/>
        <w:ind w:firstLine="567"/>
        <w:jc w:val="both"/>
        <w:rPr>
          <w:color w:val="1A1A1A"/>
        </w:rPr>
      </w:pPr>
      <w:r w:rsidRPr="00BE17E5">
        <w:rPr>
          <w:i/>
          <w:color w:val="000000" w:themeColor="text1"/>
        </w:rPr>
        <w:t>Кп -</w:t>
      </w:r>
      <w:r w:rsidRPr="00BE17E5">
        <w:rPr>
          <w:color w:val="000000" w:themeColor="text1"/>
          <w:shd w:val="clear" w:color="auto" w:fill="FFFFFF"/>
        </w:rPr>
        <w:t xml:space="preserve">  </w:t>
      </w:r>
      <w:r w:rsidR="00BE17E5" w:rsidRPr="00BE17E5">
        <w:rPr>
          <w:color w:val="1A1A1A"/>
        </w:rPr>
        <w:t>количество перевезенных пассажиров в год по субсидируемым маршрутам;</w:t>
      </w:r>
    </w:p>
    <w:p w14:paraId="41EAA11E" w14:textId="77777777" w:rsidR="00C37B27" w:rsidRPr="00BE17E5" w:rsidRDefault="00C37B27" w:rsidP="009A078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E17E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Чн – </w:t>
      </w:r>
      <w:r w:rsidRPr="00BE17E5">
        <w:rPr>
          <w:rFonts w:ascii="Times New Roman" w:hAnsi="Times New Roman" w:cs="Times New Roman"/>
          <w:color w:val="000000" w:themeColor="text1"/>
          <w:shd w:val="clear" w:color="auto" w:fill="FFFFFF"/>
        </w:rPr>
        <w:t>численность населения</w:t>
      </w:r>
      <w:r w:rsidR="00BE17E5" w:rsidRPr="00BE17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города Минусинска по состоянию на 01.01.2024.</w:t>
      </w:r>
      <w:r w:rsidRPr="00BE17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6133DD4E" w14:textId="77777777" w:rsidR="002E6C32" w:rsidRDefault="002E6C32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DBDD846" w14:textId="77777777" w:rsidR="00944229" w:rsidRDefault="00944229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71EAE3A" w14:textId="77777777" w:rsidR="00C37B27" w:rsidRDefault="00C37B27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2E6C32">
        <w:rPr>
          <w:rFonts w:ascii="Times New Roman" w:hAnsi="Times New Roman" w:cs="Times New Roman"/>
          <w:color w:val="000000"/>
          <w:u w:val="single"/>
        </w:rPr>
        <w:t xml:space="preserve">Показатель результативности 2.2: </w:t>
      </w:r>
      <w:r w:rsidRPr="00C37B27">
        <w:rPr>
          <w:rFonts w:ascii="Times New Roman" w:hAnsi="Times New Roman" w:cs="Times New Roman"/>
          <w:color w:val="000000"/>
        </w:rPr>
        <w:t>«Объем субсидий на 1 пассажира</w:t>
      </w:r>
      <w:r>
        <w:rPr>
          <w:rFonts w:ascii="Times New Roman" w:hAnsi="Times New Roman" w:cs="Times New Roman"/>
          <w:color w:val="000000"/>
        </w:rPr>
        <w:t>».</w:t>
      </w:r>
    </w:p>
    <w:p w14:paraId="0F0EB4C6" w14:textId="77777777" w:rsidR="00C37B27" w:rsidRPr="000E0BCD" w:rsidRDefault="00C37B27" w:rsidP="00C37B27">
      <w:pPr>
        <w:ind w:firstLine="567"/>
        <w:jc w:val="both"/>
        <w:rPr>
          <w:color w:val="000000" w:themeColor="text1"/>
        </w:rPr>
      </w:pPr>
      <w:r w:rsidRPr="000E0BCD">
        <w:rPr>
          <w:color w:val="000000" w:themeColor="text1"/>
        </w:rPr>
        <w:t xml:space="preserve">Единица измерения: </w:t>
      </w:r>
      <w:r w:rsidRPr="000E0BCD">
        <w:rPr>
          <w:color w:val="000000"/>
        </w:rPr>
        <w:t>руб./ пассаж</w:t>
      </w:r>
      <w:r w:rsidRPr="000E0BCD">
        <w:rPr>
          <w:color w:val="000000" w:themeColor="text1"/>
        </w:rPr>
        <w:t xml:space="preserve"> </w:t>
      </w:r>
    </w:p>
    <w:p w14:paraId="4239D144" w14:textId="77777777" w:rsidR="00C37B27" w:rsidRPr="000E0BCD" w:rsidRDefault="00C37B27" w:rsidP="00FC6770">
      <w:pPr>
        <w:ind w:firstLine="567"/>
        <w:jc w:val="both"/>
        <w:rPr>
          <w:color w:val="000000" w:themeColor="text1"/>
        </w:rPr>
      </w:pPr>
      <w:r w:rsidRPr="000E0BCD">
        <w:rPr>
          <w:color w:val="000000" w:themeColor="text1"/>
        </w:rPr>
        <w:t xml:space="preserve">Источник информации: </w:t>
      </w:r>
      <w:r w:rsidR="00FC6770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="00FC6770" w:rsidRPr="00FC6770">
        <w:rPr>
          <w:color w:val="000000" w:themeColor="text1"/>
          <w:shd w:val="clear" w:color="auto" w:fill="FFFFFF"/>
        </w:rPr>
        <w:t>№ 1-автотранс</w:t>
      </w:r>
      <w:r w:rsidR="00FC6770">
        <w:rPr>
          <w:color w:val="000000" w:themeColor="text1"/>
          <w:shd w:val="clear" w:color="auto" w:fill="FFFFFF"/>
        </w:rPr>
        <w:t xml:space="preserve"> </w:t>
      </w:r>
      <w:r w:rsidR="00FC6770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</w:t>
      </w:r>
      <w:r w:rsidR="00FC6770">
        <w:rPr>
          <w:rStyle w:val="af5"/>
          <w:b w:val="0"/>
          <w:bCs w:val="0"/>
          <w:color w:val="000000" w:themeColor="text1"/>
          <w:shd w:val="clear" w:color="auto" w:fill="FFFFFF"/>
        </w:rPr>
        <w:t>.</w:t>
      </w:r>
      <w:r w:rsidR="00FC6770" w:rsidRPr="00FC6770">
        <w:rPr>
          <w:color w:val="000000" w:themeColor="text1"/>
          <w:shd w:val="clear" w:color="auto" w:fill="FFFFFF"/>
        </w:rPr>
        <w:t xml:space="preserve"> </w:t>
      </w:r>
    </w:p>
    <w:p w14:paraId="3F1E0687" w14:textId="77777777" w:rsidR="002E6C32" w:rsidRPr="00944229" w:rsidRDefault="00C37B27" w:rsidP="00944229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0E0BCD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7DED474D" w14:textId="77777777" w:rsidR="00C37B27" w:rsidRPr="002E6C32" w:rsidRDefault="002E6C32" w:rsidP="00C37B27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 xml:space="preserve">Vп=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Vo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Kп</m:t>
              </m:r>
            </m:den>
          </m:f>
        </m:oMath>
      </m:oMathPara>
    </w:p>
    <w:p w14:paraId="12D54225" w14:textId="77777777" w:rsidR="002E6C32" w:rsidRDefault="002E6C32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где:</w:t>
      </w:r>
    </w:p>
    <w:p w14:paraId="1A5751F2" w14:textId="77777777" w:rsidR="002E6C32" w:rsidRDefault="002E6C32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V</w:t>
      </w:r>
      <w:r>
        <w:rPr>
          <w:rFonts w:ascii="Times New Roman" w:hAnsi="Times New Roman" w:cs="Times New Roman"/>
          <w:color w:val="000000" w:themeColor="text1"/>
        </w:rPr>
        <w:t xml:space="preserve">п - </w:t>
      </w:r>
      <w:r w:rsidRPr="00C37B27">
        <w:rPr>
          <w:rFonts w:ascii="Times New Roman" w:hAnsi="Times New Roman" w:cs="Times New Roman"/>
          <w:color w:val="000000"/>
        </w:rPr>
        <w:t>Объем субсидий на 1 пассажира</w:t>
      </w:r>
      <w:r w:rsidR="00BE17E5">
        <w:rPr>
          <w:rFonts w:ascii="Times New Roman" w:hAnsi="Times New Roman" w:cs="Times New Roman"/>
          <w:color w:val="000000"/>
        </w:rPr>
        <w:t xml:space="preserve"> </w:t>
      </w:r>
      <w:r w:rsidR="00B61811">
        <w:rPr>
          <w:rFonts w:ascii="Times New Roman" w:hAnsi="Times New Roman" w:cs="Times New Roman"/>
          <w:color w:val="000000"/>
        </w:rPr>
        <w:t>п</w:t>
      </w:r>
      <w:r w:rsidR="00BE17E5" w:rsidRPr="00BE17E5">
        <w:rPr>
          <w:rFonts w:ascii="Times New Roman" w:hAnsi="Times New Roman" w:cs="Times New Roman"/>
          <w:color w:val="1A1A1A"/>
        </w:rPr>
        <w:t>о субсидируемым маршрутам</w:t>
      </w:r>
      <w:r>
        <w:rPr>
          <w:rFonts w:ascii="Times New Roman" w:hAnsi="Times New Roman" w:cs="Times New Roman"/>
          <w:color w:val="000000"/>
        </w:rPr>
        <w:t>;</w:t>
      </w:r>
    </w:p>
    <w:p w14:paraId="22EF75DA" w14:textId="77777777" w:rsidR="00B61811" w:rsidRDefault="002E6C32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Vo</w:t>
      </w:r>
      <w:r w:rsidRPr="002E6C32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объем </w:t>
      </w:r>
      <w:r w:rsidR="00BE17E5">
        <w:rPr>
          <w:rFonts w:ascii="Times New Roman" w:hAnsi="Times New Roman" w:cs="Times New Roman"/>
          <w:color w:val="000000"/>
        </w:rPr>
        <w:t xml:space="preserve">выделенной </w:t>
      </w:r>
      <w:r>
        <w:rPr>
          <w:rFonts w:ascii="Times New Roman" w:hAnsi="Times New Roman" w:cs="Times New Roman"/>
          <w:color w:val="000000"/>
        </w:rPr>
        <w:t>субсидии</w:t>
      </w:r>
      <w:r w:rsidR="00B61811">
        <w:rPr>
          <w:rFonts w:ascii="Times New Roman" w:hAnsi="Times New Roman" w:cs="Times New Roman"/>
          <w:color w:val="000000"/>
        </w:rPr>
        <w:t xml:space="preserve"> </w:t>
      </w:r>
      <w:r w:rsidR="00B61811" w:rsidRPr="00B61811">
        <w:rPr>
          <w:rFonts w:ascii="Times New Roman" w:hAnsi="Times New Roman" w:cs="Times New Roman"/>
          <w:color w:val="000000"/>
        </w:rPr>
        <w:t>на пассажирские перевозки;</w:t>
      </w:r>
    </w:p>
    <w:p w14:paraId="5788E3DE" w14:textId="77777777" w:rsidR="002E6C32" w:rsidRPr="00B61811" w:rsidRDefault="002E6C32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61811">
        <w:rPr>
          <w:rFonts w:ascii="Times New Roman" w:hAnsi="Times New Roman" w:cs="Times New Roman"/>
          <w:color w:val="000000"/>
          <w:lang w:val="en-US"/>
        </w:rPr>
        <w:t>K</w:t>
      </w:r>
      <w:r w:rsidRPr="00B61811">
        <w:rPr>
          <w:rFonts w:ascii="Times New Roman" w:hAnsi="Times New Roman" w:cs="Times New Roman"/>
          <w:color w:val="000000"/>
        </w:rPr>
        <w:t>п – количество перевезенных пассажиров</w:t>
      </w:r>
      <w:r w:rsidR="00BE17E5" w:rsidRPr="00B61811">
        <w:rPr>
          <w:rFonts w:ascii="Times New Roman" w:hAnsi="Times New Roman" w:cs="Times New Roman"/>
          <w:color w:val="000000"/>
        </w:rPr>
        <w:t xml:space="preserve"> по </w:t>
      </w:r>
      <w:r w:rsidR="00BE17E5" w:rsidRPr="00B61811">
        <w:rPr>
          <w:rFonts w:ascii="Times New Roman" w:hAnsi="Times New Roman" w:cs="Times New Roman"/>
          <w:color w:val="1A1A1A"/>
        </w:rPr>
        <w:t>субсидируемым маршрутам</w:t>
      </w:r>
      <w:r w:rsidRPr="00B61811">
        <w:rPr>
          <w:rFonts w:ascii="Times New Roman" w:hAnsi="Times New Roman" w:cs="Times New Roman"/>
          <w:color w:val="000000"/>
        </w:rPr>
        <w:t>.</w:t>
      </w:r>
    </w:p>
    <w:p w14:paraId="399A93EA" w14:textId="77777777" w:rsidR="002E6C32" w:rsidRDefault="002E6C32" w:rsidP="00C37B2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7A2950CB" w14:textId="77777777" w:rsidR="000E0BCD" w:rsidRPr="00CB7022" w:rsidRDefault="000E0BCD" w:rsidP="00CB7022">
      <w:pPr>
        <w:ind w:firstLine="567"/>
        <w:jc w:val="both"/>
        <w:rPr>
          <w:color w:val="000000"/>
        </w:rPr>
      </w:pPr>
      <w:r w:rsidRPr="00CB7022">
        <w:rPr>
          <w:color w:val="000000"/>
          <w:u w:val="single"/>
        </w:rPr>
        <w:t>Показатель результативности 2.3</w:t>
      </w:r>
      <w:r w:rsidRPr="00CB7022">
        <w:rPr>
          <w:color w:val="000000"/>
        </w:rPr>
        <w:t xml:space="preserve">: </w:t>
      </w:r>
      <w:r w:rsidR="00CB7022" w:rsidRPr="00CB7022">
        <w:rPr>
          <w:color w:val="000000"/>
        </w:rPr>
        <w:t>«Объем субсидий на 1 км».</w:t>
      </w:r>
    </w:p>
    <w:p w14:paraId="1E0D8551" w14:textId="77777777" w:rsidR="00CB7022" w:rsidRPr="00CB7022" w:rsidRDefault="00CB7022" w:rsidP="00CB7022">
      <w:pPr>
        <w:ind w:firstLine="567"/>
        <w:jc w:val="both"/>
        <w:rPr>
          <w:color w:val="000000" w:themeColor="text1"/>
        </w:rPr>
      </w:pPr>
      <w:r w:rsidRPr="00CB7022">
        <w:rPr>
          <w:color w:val="000000" w:themeColor="text1"/>
        </w:rPr>
        <w:t xml:space="preserve">Единица измерения: </w:t>
      </w:r>
      <w:r w:rsidRPr="00CB7022">
        <w:rPr>
          <w:color w:val="000000"/>
        </w:rPr>
        <w:t>руб./ км</w:t>
      </w:r>
      <w:r w:rsidR="00FC6770">
        <w:rPr>
          <w:color w:val="000000"/>
        </w:rPr>
        <w:t>.</w:t>
      </w:r>
    </w:p>
    <w:p w14:paraId="07C03ACA" w14:textId="77777777" w:rsidR="00CB7022" w:rsidRPr="00CB7022" w:rsidRDefault="00CB7022" w:rsidP="00FC6770">
      <w:pPr>
        <w:ind w:firstLine="567"/>
        <w:jc w:val="both"/>
        <w:rPr>
          <w:color w:val="000000" w:themeColor="text1"/>
        </w:rPr>
      </w:pPr>
      <w:r w:rsidRPr="00CB7022">
        <w:rPr>
          <w:color w:val="000000" w:themeColor="text1"/>
        </w:rPr>
        <w:t xml:space="preserve">Источник информации: </w:t>
      </w:r>
      <w:r w:rsidR="00FC6770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="00FC6770" w:rsidRPr="00FC6770">
        <w:rPr>
          <w:color w:val="000000" w:themeColor="text1"/>
          <w:shd w:val="clear" w:color="auto" w:fill="FFFFFF"/>
        </w:rPr>
        <w:t>№ 1-автотранс</w:t>
      </w:r>
      <w:r w:rsidR="00FC6770">
        <w:rPr>
          <w:color w:val="000000" w:themeColor="text1"/>
          <w:shd w:val="clear" w:color="auto" w:fill="FFFFFF"/>
        </w:rPr>
        <w:t xml:space="preserve"> </w:t>
      </w:r>
      <w:r w:rsidR="00FC6770" w:rsidRPr="009A0783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</w:t>
      </w:r>
      <w:r w:rsidR="00FC6770">
        <w:rPr>
          <w:rStyle w:val="af5"/>
          <w:b w:val="0"/>
          <w:bCs w:val="0"/>
          <w:color w:val="000000" w:themeColor="text1"/>
          <w:shd w:val="clear" w:color="auto" w:fill="FFFFFF"/>
        </w:rPr>
        <w:t>.</w:t>
      </w:r>
      <w:r w:rsidR="00FC6770" w:rsidRPr="00FC6770">
        <w:rPr>
          <w:color w:val="000000" w:themeColor="text1"/>
          <w:shd w:val="clear" w:color="auto" w:fill="FFFFFF"/>
        </w:rPr>
        <w:t xml:space="preserve"> </w:t>
      </w:r>
    </w:p>
    <w:p w14:paraId="749BF9FF" w14:textId="77777777" w:rsidR="00FC6770" w:rsidRDefault="00CB7022" w:rsidP="00944229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0E0BCD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1ED2A8B2" w14:textId="77777777" w:rsidR="006D603D" w:rsidRDefault="006D603D" w:rsidP="00944229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</w:p>
    <w:p w14:paraId="129E6E49" w14:textId="77777777" w:rsidR="00CB7022" w:rsidRDefault="00FC6770" w:rsidP="00CB7022">
      <w:pPr>
        <w:ind w:firstLine="567"/>
        <w:jc w:val="both"/>
        <w:rPr>
          <w:color w:val="000000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lang w:val="en-US"/>
                </w:rPr>
                <m:t>Vo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Пк.</m:t>
              </m:r>
            </m:den>
          </m:f>
        </m:oMath>
      </m:oMathPara>
    </w:p>
    <w:p w14:paraId="62F9B425" w14:textId="77777777" w:rsidR="00CB7022" w:rsidRDefault="00CB7022" w:rsidP="00CB7022">
      <w:pPr>
        <w:ind w:firstLine="567"/>
        <w:jc w:val="both"/>
        <w:rPr>
          <w:color w:val="000000"/>
        </w:rPr>
      </w:pPr>
    </w:p>
    <w:p w14:paraId="2080D02D" w14:textId="77777777" w:rsidR="00FC6770" w:rsidRDefault="00FC6770" w:rsidP="00FC6770">
      <w:pPr>
        <w:ind w:firstLine="567"/>
        <w:jc w:val="both"/>
        <w:rPr>
          <w:color w:val="000000"/>
        </w:rPr>
      </w:pPr>
      <w:r>
        <w:rPr>
          <w:color w:val="000000"/>
        </w:rPr>
        <w:t>где:</w:t>
      </w:r>
    </w:p>
    <w:p w14:paraId="08BF14EF" w14:textId="77777777" w:rsidR="00FC6770" w:rsidRPr="00FC6770" w:rsidRDefault="00FC6770" w:rsidP="00FC6770">
      <w:pPr>
        <w:ind w:firstLine="567"/>
        <w:jc w:val="both"/>
        <w:rPr>
          <w:color w:val="000000"/>
        </w:rPr>
      </w:pPr>
      <w:r>
        <w:rPr>
          <w:color w:val="000000"/>
          <w:lang w:val="en-US"/>
        </w:rPr>
        <w:t>V</w:t>
      </w:r>
      <w:r w:rsidRPr="00FC6770">
        <w:rPr>
          <w:color w:val="000000"/>
        </w:rPr>
        <w:t xml:space="preserve"> - </w:t>
      </w:r>
      <w:r w:rsidR="00B61811">
        <w:rPr>
          <w:color w:val="000000"/>
        </w:rPr>
        <w:t>о</w:t>
      </w:r>
      <w:r w:rsidRPr="00CB7022">
        <w:rPr>
          <w:color w:val="000000"/>
        </w:rPr>
        <w:t xml:space="preserve">бъем </w:t>
      </w:r>
      <w:r w:rsidR="00BE17E5">
        <w:rPr>
          <w:color w:val="000000"/>
        </w:rPr>
        <w:t xml:space="preserve">выделенной </w:t>
      </w:r>
      <w:r w:rsidRPr="00CB7022">
        <w:rPr>
          <w:color w:val="000000"/>
        </w:rPr>
        <w:t>субсидий</w:t>
      </w:r>
      <w:r w:rsidR="00BE17E5">
        <w:rPr>
          <w:color w:val="000000"/>
        </w:rPr>
        <w:t xml:space="preserve"> </w:t>
      </w:r>
      <w:r w:rsidR="00B61811">
        <w:rPr>
          <w:color w:val="000000"/>
        </w:rPr>
        <w:t>пассажирские перевозки</w:t>
      </w:r>
      <w:r w:rsidRPr="00CB7022">
        <w:rPr>
          <w:color w:val="000000"/>
        </w:rPr>
        <w:t xml:space="preserve"> на 1 км</w:t>
      </w:r>
      <w:r>
        <w:rPr>
          <w:color w:val="000000"/>
        </w:rPr>
        <w:t>;</w:t>
      </w:r>
    </w:p>
    <w:p w14:paraId="2592CC59" w14:textId="77777777" w:rsidR="00FC6770" w:rsidRPr="00FC6770" w:rsidRDefault="00FC6770" w:rsidP="00FC6770">
      <w:pPr>
        <w:ind w:firstLine="567"/>
        <w:jc w:val="both"/>
        <w:rPr>
          <w:color w:val="000000"/>
        </w:rPr>
      </w:pPr>
      <w:r>
        <w:rPr>
          <w:color w:val="000000"/>
          <w:lang w:val="en-US"/>
        </w:rPr>
        <w:t>Vo</w:t>
      </w:r>
      <w:r w:rsidRPr="00B61811">
        <w:rPr>
          <w:color w:val="000000"/>
        </w:rPr>
        <w:t xml:space="preserve"> - </w:t>
      </w:r>
      <w:r w:rsidR="00B61811">
        <w:rPr>
          <w:color w:val="000000"/>
        </w:rPr>
        <w:t>о</w:t>
      </w:r>
      <w:r w:rsidR="00BE17E5">
        <w:rPr>
          <w:color w:val="000000"/>
        </w:rPr>
        <w:t>бъем выделенной субсидии</w:t>
      </w:r>
      <w:r w:rsidR="00B61811">
        <w:rPr>
          <w:color w:val="000000"/>
        </w:rPr>
        <w:t xml:space="preserve"> на пассажирские перевозки</w:t>
      </w:r>
      <w:r>
        <w:rPr>
          <w:color w:val="000000"/>
        </w:rPr>
        <w:t>;</w:t>
      </w:r>
    </w:p>
    <w:p w14:paraId="0BB63CAA" w14:textId="77777777" w:rsidR="00FC6770" w:rsidRPr="00B61811" w:rsidRDefault="00FC6770" w:rsidP="00B61811">
      <w:pPr>
        <w:shd w:val="clear" w:color="auto" w:fill="FFFFFF"/>
        <w:ind w:firstLine="567"/>
        <w:jc w:val="both"/>
        <w:rPr>
          <w:color w:val="000000" w:themeColor="text1"/>
        </w:rPr>
      </w:pPr>
      <w:r w:rsidRPr="00B61811">
        <w:rPr>
          <w:color w:val="000000"/>
        </w:rPr>
        <w:t xml:space="preserve">Пк </w:t>
      </w:r>
      <w:r w:rsidRPr="00B61811">
        <w:rPr>
          <w:color w:val="000000" w:themeColor="text1"/>
        </w:rPr>
        <w:t xml:space="preserve">-  </w:t>
      </w:r>
      <w:r w:rsidR="00B61811" w:rsidRPr="00B61811">
        <w:rPr>
          <w:color w:val="000000" w:themeColor="text1"/>
        </w:rPr>
        <w:t xml:space="preserve">годовой пробег транспортного средства с </w:t>
      </w:r>
      <w:r w:rsidR="00B61811">
        <w:rPr>
          <w:color w:val="000000"/>
        </w:rPr>
        <w:t xml:space="preserve">пассажирскими </w:t>
      </w:r>
      <w:r w:rsidR="00B61811" w:rsidRPr="00B61811">
        <w:rPr>
          <w:color w:val="000000"/>
        </w:rPr>
        <w:t>перевоз</w:t>
      </w:r>
      <w:r w:rsidR="00B61811">
        <w:rPr>
          <w:color w:val="000000"/>
        </w:rPr>
        <w:t>ками</w:t>
      </w:r>
      <w:r w:rsidR="00B61811" w:rsidRPr="00B61811">
        <w:rPr>
          <w:color w:val="000000" w:themeColor="text1"/>
        </w:rPr>
        <w:t xml:space="preserve"> по </w:t>
      </w:r>
      <w:r w:rsidR="00B61811">
        <w:rPr>
          <w:color w:val="000000" w:themeColor="text1"/>
        </w:rPr>
        <w:t>субсидируемым</w:t>
      </w:r>
      <w:r w:rsidR="00B61811" w:rsidRPr="00B61811">
        <w:rPr>
          <w:color w:val="000000" w:themeColor="text1"/>
        </w:rPr>
        <w:t xml:space="preserve"> </w:t>
      </w:r>
      <w:r w:rsidR="00B61811">
        <w:rPr>
          <w:color w:val="000000" w:themeColor="text1"/>
        </w:rPr>
        <w:t>маршрутам</w:t>
      </w:r>
      <w:r w:rsidRPr="00B61811">
        <w:rPr>
          <w:color w:val="000000" w:themeColor="text1"/>
        </w:rPr>
        <w:t>.</w:t>
      </w:r>
    </w:p>
    <w:p w14:paraId="6942006D" w14:textId="77777777" w:rsidR="00FC6770" w:rsidRDefault="00FC6770" w:rsidP="00FC6770">
      <w:pPr>
        <w:ind w:firstLine="567"/>
        <w:jc w:val="both"/>
        <w:rPr>
          <w:color w:val="000000"/>
        </w:rPr>
      </w:pPr>
    </w:p>
    <w:p w14:paraId="2417380E" w14:textId="77777777" w:rsidR="00FC6770" w:rsidRPr="00FC6770" w:rsidRDefault="00FC6770" w:rsidP="00FC6770">
      <w:pPr>
        <w:ind w:firstLine="567"/>
        <w:jc w:val="both"/>
        <w:rPr>
          <w:color w:val="000000"/>
          <w:u w:val="single"/>
        </w:rPr>
      </w:pPr>
      <w:r w:rsidRPr="00FC6770">
        <w:rPr>
          <w:color w:val="000000"/>
          <w:u w:val="single"/>
        </w:rPr>
        <w:t>Показатель результативности 2.4</w:t>
      </w:r>
      <w:r w:rsidRPr="00B61811">
        <w:rPr>
          <w:color w:val="000000"/>
        </w:rPr>
        <w:t>: «</w:t>
      </w:r>
      <w:r w:rsidRPr="00FC6770">
        <w:rPr>
          <w:color w:val="000000"/>
        </w:rPr>
        <w:t>Доля субсидируемых маршрутов от общего числа»</w:t>
      </w:r>
      <w:r>
        <w:rPr>
          <w:color w:val="000000"/>
        </w:rPr>
        <w:t>.</w:t>
      </w:r>
    </w:p>
    <w:p w14:paraId="29CE3E7D" w14:textId="77777777" w:rsidR="00FC6770" w:rsidRPr="00CB7022" w:rsidRDefault="00FC6770" w:rsidP="00FC6770">
      <w:pPr>
        <w:ind w:firstLine="567"/>
        <w:jc w:val="both"/>
        <w:rPr>
          <w:color w:val="000000" w:themeColor="text1"/>
        </w:rPr>
      </w:pPr>
      <w:r w:rsidRPr="00CB7022">
        <w:rPr>
          <w:color w:val="000000" w:themeColor="text1"/>
        </w:rPr>
        <w:t xml:space="preserve">Единица измерения: </w:t>
      </w:r>
      <w:r>
        <w:rPr>
          <w:color w:val="000000"/>
        </w:rPr>
        <w:t>процент (%)</w:t>
      </w:r>
      <w:r w:rsidR="00FF04FD">
        <w:rPr>
          <w:color w:val="000000"/>
        </w:rPr>
        <w:t>.</w:t>
      </w:r>
    </w:p>
    <w:p w14:paraId="68400D3C" w14:textId="77777777" w:rsidR="00FC6770" w:rsidRPr="00CB7022" w:rsidRDefault="00FC6770" w:rsidP="00FC6770">
      <w:pPr>
        <w:ind w:firstLine="567"/>
        <w:jc w:val="both"/>
        <w:rPr>
          <w:color w:val="000000" w:themeColor="text1"/>
        </w:rPr>
      </w:pPr>
      <w:r w:rsidRPr="00CB7022">
        <w:rPr>
          <w:color w:val="000000" w:themeColor="text1"/>
        </w:rPr>
        <w:t xml:space="preserve">Источник информации: </w:t>
      </w:r>
      <w:r w:rsidRPr="009A0783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Pr="00FC6770">
        <w:rPr>
          <w:color w:val="000000" w:themeColor="text1"/>
          <w:shd w:val="clear" w:color="auto" w:fill="FFFFFF"/>
        </w:rPr>
        <w:t>№ 1-автотранс</w:t>
      </w:r>
      <w:r>
        <w:rPr>
          <w:color w:val="000000" w:themeColor="text1"/>
          <w:shd w:val="clear" w:color="auto" w:fill="FFFFFF"/>
        </w:rPr>
        <w:t xml:space="preserve"> </w:t>
      </w:r>
      <w:r w:rsidRPr="009A0783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</w:t>
      </w:r>
      <w:r>
        <w:rPr>
          <w:rStyle w:val="af5"/>
          <w:b w:val="0"/>
          <w:bCs w:val="0"/>
          <w:color w:val="000000" w:themeColor="text1"/>
          <w:shd w:val="clear" w:color="auto" w:fill="FFFFFF"/>
        </w:rPr>
        <w:t>.</w:t>
      </w:r>
      <w:r w:rsidRPr="00FC6770">
        <w:rPr>
          <w:color w:val="000000" w:themeColor="text1"/>
          <w:shd w:val="clear" w:color="auto" w:fill="FFFFFF"/>
        </w:rPr>
        <w:t xml:space="preserve"> </w:t>
      </w:r>
    </w:p>
    <w:p w14:paraId="7C48B01A" w14:textId="77777777" w:rsidR="00FC6770" w:rsidRDefault="00FC6770" w:rsidP="00944229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0E0BCD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0B98D893" w14:textId="77777777" w:rsidR="00FC6770" w:rsidRDefault="00B61811" w:rsidP="00FC6770">
      <w:pPr>
        <w:ind w:firstLine="567"/>
        <w:jc w:val="both"/>
        <w:rPr>
          <w:i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val="en-US"/>
                </w:rPr>
                <m:t>Kc</m:t>
              </m:r>
            </m:num>
            <m:den>
              <m:r>
                <w:rPr>
                  <w:rFonts w:ascii="Cambria Math" w:hAnsi="Cambria Math"/>
                  <w:color w:val="000000"/>
                  <w:lang w:val="en-US"/>
                </w:rPr>
                <m:t>Km</m:t>
              </m:r>
            </m:den>
          </m:f>
        </m:oMath>
      </m:oMathPara>
    </w:p>
    <w:p w14:paraId="01B92E16" w14:textId="77777777" w:rsidR="00B61811" w:rsidRDefault="00B61811" w:rsidP="00FC6770">
      <w:pPr>
        <w:ind w:firstLine="567"/>
        <w:jc w:val="both"/>
        <w:rPr>
          <w:i/>
          <w:color w:val="000000"/>
        </w:rPr>
      </w:pPr>
      <w:r>
        <w:rPr>
          <w:i/>
          <w:color w:val="000000"/>
        </w:rPr>
        <w:t>Где:</w:t>
      </w:r>
    </w:p>
    <w:p w14:paraId="3829BBB0" w14:textId="77777777" w:rsidR="00B61811" w:rsidRDefault="00B61811" w:rsidP="00FC6770">
      <w:pPr>
        <w:ind w:firstLine="567"/>
        <w:jc w:val="both"/>
        <w:rPr>
          <w:color w:val="000000"/>
        </w:rPr>
      </w:pPr>
      <w:r>
        <w:rPr>
          <w:i/>
          <w:color w:val="000000"/>
          <w:lang w:val="en-US"/>
        </w:rPr>
        <w:t>D</w:t>
      </w:r>
      <w:r w:rsidRPr="00B61811">
        <w:rPr>
          <w:i/>
          <w:color w:val="000000"/>
        </w:rPr>
        <w:t xml:space="preserve"> - </w:t>
      </w:r>
      <w:r>
        <w:rPr>
          <w:color w:val="000000"/>
        </w:rPr>
        <w:t>д</w:t>
      </w:r>
      <w:r w:rsidRPr="00FC6770">
        <w:rPr>
          <w:color w:val="000000"/>
        </w:rPr>
        <w:t>оля субсидируемых маршрутов от общего числа</w:t>
      </w:r>
      <w:r>
        <w:rPr>
          <w:color w:val="000000"/>
        </w:rPr>
        <w:t xml:space="preserve"> пассажирских </w:t>
      </w:r>
      <w:r w:rsidRPr="00B61811">
        <w:rPr>
          <w:color w:val="000000"/>
        </w:rPr>
        <w:t>перевозок</w:t>
      </w:r>
      <w:r>
        <w:rPr>
          <w:color w:val="000000"/>
        </w:rPr>
        <w:t xml:space="preserve"> за год;</w:t>
      </w:r>
    </w:p>
    <w:p w14:paraId="34122389" w14:textId="77777777" w:rsidR="00B61811" w:rsidRPr="00B61811" w:rsidRDefault="00B61811" w:rsidP="00FC6770">
      <w:pPr>
        <w:ind w:firstLine="567"/>
        <w:jc w:val="both"/>
        <w:rPr>
          <w:color w:val="000000"/>
        </w:rPr>
      </w:pPr>
      <w:r>
        <w:rPr>
          <w:i/>
          <w:color w:val="000000"/>
        </w:rPr>
        <w:lastRenderedPageBreak/>
        <w:t xml:space="preserve">Кс – </w:t>
      </w:r>
      <w:r>
        <w:rPr>
          <w:color w:val="000000"/>
        </w:rPr>
        <w:t>к</w:t>
      </w:r>
      <w:r w:rsidRPr="00B61811">
        <w:rPr>
          <w:color w:val="000000"/>
        </w:rPr>
        <w:t>оличество рейсов</w:t>
      </w:r>
      <w:r>
        <w:rPr>
          <w:color w:val="000000"/>
        </w:rPr>
        <w:t xml:space="preserve"> пассажирских </w:t>
      </w:r>
      <w:r w:rsidRPr="00B61811">
        <w:rPr>
          <w:color w:val="000000"/>
        </w:rPr>
        <w:t>перевозок на субсидируемых маршрутах;</w:t>
      </w:r>
    </w:p>
    <w:p w14:paraId="36EA0C05" w14:textId="77777777" w:rsidR="00B61811" w:rsidRDefault="00B61811" w:rsidP="00FC6770">
      <w:pPr>
        <w:ind w:firstLine="567"/>
        <w:jc w:val="both"/>
        <w:rPr>
          <w:i/>
          <w:color w:val="000000"/>
        </w:rPr>
      </w:pPr>
      <w:r w:rsidRPr="00B61811">
        <w:rPr>
          <w:i/>
          <w:color w:val="000000"/>
        </w:rPr>
        <w:t>К</w:t>
      </w:r>
      <w:r w:rsidRPr="00B61811">
        <w:rPr>
          <w:i/>
          <w:color w:val="000000"/>
          <w:lang w:val="en-US"/>
        </w:rPr>
        <w:t>m</w:t>
      </w:r>
      <w:r w:rsidRPr="00B61811">
        <w:rPr>
          <w:i/>
          <w:color w:val="000000"/>
        </w:rPr>
        <w:t xml:space="preserve"> –</w:t>
      </w:r>
      <w:r>
        <w:rPr>
          <w:i/>
          <w:color w:val="000000"/>
        </w:rPr>
        <w:t xml:space="preserve"> </w:t>
      </w:r>
      <w:r w:rsidRPr="00B61811">
        <w:rPr>
          <w:color w:val="000000"/>
        </w:rPr>
        <w:t>общее количество р</w:t>
      </w:r>
      <w:r>
        <w:rPr>
          <w:color w:val="000000"/>
        </w:rPr>
        <w:t xml:space="preserve">ейсов пассажирских </w:t>
      </w:r>
      <w:r w:rsidRPr="00B61811">
        <w:rPr>
          <w:color w:val="000000"/>
        </w:rPr>
        <w:t>перевозок</w:t>
      </w:r>
      <w:r>
        <w:rPr>
          <w:i/>
          <w:color w:val="000000"/>
        </w:rPr>
        <w:t>.</w:t>
      </w:r>
    </w:p>
    <w:p w14:paraId="4BDC0012" w14:textId="77777777" w:rsidR="00D72B47" w:rsidRDefault="00D72B47" w:rsidP="00FC6770">
      <w:pPr>
        <w:ind w:firstLine="567"/>
        <w:jc w:val="both"/>
        <w:rPr>
          <w:i/>
          <w:color w:val="000000"/>
        </w:rPr>
      </w:pPr>
    </w:p>
    <w:p w14:paraId="51FB8DBA" w14:textId="77777777" w:rsidR="00D72B47" w:rsidRPr="00E379A1" w:rsidRDefault="00E379A1" w:rsidP="00FC6770">
      <w:pPr>
        <w:ind w:firstLine="567"/>
        <w:jc w:val="both"/>
        <w:rPr>
          <w:color w:val="000000"/>
        </w:rPr>
      </w:pPr>
      <w:r w:rsidRPr="00E379A1">
        <w:rPr>
          <w:color w:val="000000"/>
          <w:u w:val="single"/>
        </w:rPr>
        <w:t>Показатель результативности 3.1</w:t>
      </w:r>
      <w:r w:rsidRPr="00375E81">
        <w:rPr>
          <w:color w:val="000000"/>
        </w:rPr>
        <w:t>: «</w:t>
      </w:r>
      <w:r w:rsidRPr="00E379A1">
        <w:rPr>
          <w:color w:val="000000"/>
        </w:rPr>
        <w:t>Установка технических средств регулирования дорожного движения».</w:t>
      </w:r>
    </w:p>
    <w:p w14:paraId="3A78F495" w14:textId="77777777" w:rsidR="00E379A1" w:rsidRPr="00E379A1" w:rsidRDefault="00E379A1" w:rsidP="00E379A1">
      <w:pPr>
        <w:ind w:firstLine="567"/>
        <w:jc w:val="both"/>
        <w:rPr>
          <w:color w:val="000000" w:themeColor="text1"/>
        </w:rPr>
      </w:pPr>
      <w:r w:rsidRPr="00E379A1">
        <w:rPr>
          <w:color w:val="000000" w:themeColor="text1"/>
        </w:rPr>
        <w:t xml:space="preserve">Единица измерения: </w:t>
      </w:r>
    </w:p>
    <w:p w14:paraId="4D4BD411" w14:textId="77777777" w:rsidR="00E379A1" w:rsidRPr="00944229" w:rsidRDefault="00E379A1" w:rsidP="00944229">
      <w:pPr>
        <w:ind w:firstLine="567"/>
        <w:jc w:val="both"/>
        <w:rPr>
          <w:color w:val="000000" w:themeColor="text1"/>
        </w:rPr>
      </w:pPr>
      <w:r w:rsidRPr="00E379A1">
        <w:rPr>
          <w:color w:val="000000"/>
        </w:rPr>
        <w:t xml:space="preserve">- дорожные знаки, </w:t>
      </w:r>
      <w:r w:rsidR="00944229">
        <w:rPr>
          <w:color w:val="000000" w:themeColor="text1"/>
        </w:rPr>
        <w:t>единица (ед.)</w:t>
      </w:r>
      <w:r w:rsidRPr="00E379A1">
        <w:rPr>
          <w:color w:val="000000"/>
        </w:rPr>
        <w:t>;</w:t>
      </w:r>
    </w:p>
    <w:p w14:paraId="71136524" w14:textId="77777777" w:rsidR="00E379A1" w:rsidRPr="00E379A1" w:rsidRDefault="00E379A1" w:rsidP="00FC6770">
      <w:pPr>
        <w:ind w:firstLine="567"/>
        <w:jc w:val="both"/>
        <w:rPr>
          <w:color w:val="000000"/>
        </w:rPr>
      </w:pPr>
      <w:r w:rsidRPr="00E379A1">
        <w:rPr>
          <w:color w:val="000000"/>
        </w:rPr>
        <w:t>- пешеходное ограждение, погонный метр (п.м.);</w:t>
      </w:r>
    </w:p>
    <w:p w14:paraId="101C1589" w14:textId="77777777" w:rsidR="00E379A1" w:rsidRPr="00944229" w:rsidRDefault="00E379A1" w:rsidP="00944229">
      <w:pPr>
        <w:ind w:firstLine="567"/>
        <w:jc w:val="both"/>
        <w:rPr>
          <w:color w:val="000000" w:themeColor="text1"/>
        </w:rPr>
      </w:pPr>
      <w:r w:rsidRPr="00E379A1">
        <w:rPr>
          <w:color w:val="000000"/>
        </w:rPr>
        <w:t xml:space="preserve">- устройство искусственных нервностей, </w:t>
      </w:r>
      <w:r w:rsidR="00944229">
        <w:rPr>
          <w:color w:val="000000" w:themeColor="text1"/>
        </w:rPr>
        <w:t>единица (ед.)</w:t>
      </w:r>
      <w:r w:rsidR="00944229" w:rsidRPr="00D47A88">
        <w:rPr>
          <w:color w:val="000000" w:themeColor="text1"/>
        </w:rPr>
        <w:t>;</w:t>
      </w:r>
    </w:p>
    <w:p w14:paraId="2072DB33" w14:textId="77777777" w:rsidR="00E379A1" w:rsidRPr="00E379A1" w:rsidRDefault="00E379A1" w:rsidP="00E379A1">
      <w:pPr>
        <w:autoSpaceDE w:val="0"/>
        <w:autoSpaceDN w:val="0"/>
        <w:adjustRightInd w:val="0"/>
        <w:ind w:firstLine="567"/>
        <w:jc w:val="both"/>
        <w:outlineLvl w:val="0"/>
      </w:pPr>
      <w:r w:rsidRPr="00E379A1">
        <w:rPr>
          <w:color w:val="000000" w:themeColor="text1"/>
        </w:rPr>
        <w:t xml:space="preserve">Источник информации: </w:t>
      </w:r>
      <w:r w:rsidRPr="00E379A1">
        <w:t>Отчет о достижении значений результатов использования Субсидии</w:t>
      </w:r>
      <w:r>
        <w:t>.</w:t>
      </w:r>
    </w:p>
    <w:p w14:paraId="714FF05E" w14:textId="77777777" w:rsidR="00E379A1" w:rsidRDefault="00E379A1" w:rsidP="00944229">
      <w:pPr>
        <w:jc w:val="both"/>
        <w:rPr>
          <w:color w:val="000000"/>
        </w:rPr>
      </w:pPr>
    </w:p>
    <w:p w14:paraId="22C532DF" w14:textId="77777777" w:rsidR="00944229" w:rsidRDefault="00944229" w:rsidP="00944229">
      <w:pPr>
        <w:jc w:val="both"/>
        <w:rPr>
          <w:color w:val="000000"/>
          <w:sz w:val="24"/>
          <w:szCs w:val="24"/>
        </w:rPr>
      </w:pPr>
    </w:p>
    <w:p w14:paraId="023D5E12" w14:textId="77777777" w:rsidR="00944229" w:rsidRDefault="00944229" w:rsidP="00944229">
      <w:pPr>
        <w:ind w:left="-709" w:right="-172" w:firstLine="709"/>
        <w:rPr>
          <w:color w:val="000000" w:themeColor="text1"/>
        </w:rPr>
      </w:pPr>
      <w:r>
        <w:rPr>
          <w:color w:val="000000" w:themeColor="text1"/>
        </w:rPr>
        <w:t>Директор</w:t>
      </w:r>
      <w:r w:rsidRPr="007A53B2">
        <w:rPr>
          <w:color w:val="000000" w:themeColor="text1"/>
        </w:rPr>
        <w:t xml:space="preserve"> МКУ</w:t>
      </w:r>
    </w:p>
    <w:p w14:paraId="074E8FD7" w14:textId="3B1CB9AB" w:rsidR="00944229" w:rsidRPr="00806E9B" w:rsidRDefault="00944229" w:rsidP="00944229">
      <w:pPr>
        <w:ind w:left="-709" w:right="-172" w:firstLine="709"/>
        <w:rPr>
          <w:color w:val="000000" w:themeColor="text1"/>
        </w:rPr>
      </w:pPr>
      <w:r w:rsidRPr="007A53B2">
        <w:rPr>
          <w:color w:val="000000" w:themeColor="text1"/>
        </w:rPr>
        <w:t xml:space="preserve"> «Управление городского хозяйства»                  </w:t>
      </w:r>
      <w:r w:rsidR="0002623B">
        <w:t>подпись</w:t>
      </w:r>
      <w:r>
        <w:rPr>
          <w:color w:val="000000" w:themeColor="text1"/>
        </w:rPr>
        <w:t xml:space="preserve">                       </w:t>
      </w:r>
      <w:r w:rsidRPr="007A53B2">
        <w:rPr>
          <w:color w:val="000000" w:themeColor="text1"/>
        </w:rPr>
        <w:t>В</w:t>
      </w:r>
      <w:r>
        <w:rPr>
          <w:color w:val="000000" w:themeColor="text1"/>
        </w:rPr>
        <w:t>.В. Гаврилов</w:t>
      </w:r>
    </w:p>
    <w:p w14:paraId="6BF0E088" w14:textId="77777777" w:rsidR="00E379A1" w:rsidRPr="00B61811" w:rsidRDefault="00E379A1" w:rsidP="00FC6770">
      <w:pPr>
        <w:ind w:firstLine="567"/>
        <w:jc w:val="both"/>
        <w:rPr>
          <w:i/>
          <w:color w:val="000000"/>
        </w:rPr>
      </w:pPr>
    </w:p>
    <w:sectPr w:rsidR="00E379A1" w:rsidRPr="00B61811" w:rsidSect="00784CD5">
      <w:pgSz w:w="11910" w:h="16840"/>
      <w:pgMar w:top="1140" w:right="740" w:bottom="851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2670" w14:textId="77777777" w:rsidR="00784CD5" w:rsidRDefault="00784CD5">
      <w:r>
        <w:separator/>
      </w:r>
    </w:p>
  </w:endnote>
  <w:endnote w:type="continuationSeparator" w:id="0">
    <w:p w14:paraId="11E1C2ED" w14:textId="77777777" w:rsidR="00784CD5" w:rsidRDefault="007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E447" w14:textId="77777777" w:rsidR="00A00335" w:rsidRDefault="00A00335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691F81" w14:textId="77777777" w:rsidR="00A00335" w:rsidRDefault="00A00335" w:rsidP="00E932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7815" w14:textId="77777777" w:rsidR="00784CD5" w:rsidRDefault="00784CD5">
      <w:r>
        <w:separator/>
      </w:r>
    </w:p>
  </w:footnote>
  <w:footnote w:type="continuationSeparator" w:id="0">
    <w:p w14:paraId="28C05A8F" w14:textId="77777777" w:rsidR="00784CD5" w:rsidRDefault="0078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DB20" w14:textId="77777777" w:rsidR="00A00335" w:rsidRDefault="00A00335" w:rsidP="004631D2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1831B2" w14:textId="77777777" w:rsidR="00A00335" w:rsidRDefault="00A0033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4B5A" w14:textId="77777777" w:rsidR="00A00335" w:rsidRDefault="00000000" w:rsidP="00967F2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81A">
      <w:rPr>
        <w:noProof/>
      </w:rPr>
      <w:t>39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8637" w14:textId="77777777" w:rsidR="00A00335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00335">
      <w:rPr>
        <w:noProof/>
      </w:rPr>
      <w:t>24</w:t>
    </w:r>
    <w:r>
      <w:rPr>
        <w:noProof/>
      </w:rPr>
      <w:fldChar w:fldCharType="end"/>
    </w:r>
  </w:p>
  <w:p w14:paraId="311ACC1D" w14:textId="77777777" w:rsidR="00A00335" w:rsidRDefault="00A00335" w:rsidP="0009531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440"/>
    <w:multiLevelType w:val="hybridMultilevel"/>
    <w:tmpl w:val="1000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918"/>
    <w:multiLevelType w:val="hybridMultilevel"/>
    <w:tmpl w:val="0124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B48"/>
    <w:multiLevelType w:val="hybridMultilevel"/>
    <w:tmpl w:val="D3284ED4"/>
    <w:lvl w:ilvl="0" w:tplc="69E6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F66106"/>
    <w:multiLevelType w:val="hybridMultilevel"/>
    <w:tmpl w:val="416C3B78"/>
    <w:lvl w:ilvl="0" w:tplc="F4F02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354"/>
    <w:multiLevelType w:val="hybridMultilevel"/>
    <w:tmpl w:val="59FA232E"/>
    <w:lvl w:ilvl="0" w:tplc="AD9E12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8B8"/>
    <w:multiLevelType w:val="hybridMultilevel"/>
    <w:tmpl w:val="04C8C8E8"/>
    <w:lvl w:ilvl="0" w:tplc="995AAA90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3C1854"/>
    <w:multiLevelType w:val="hybridMultilevel"/>
    <w:tmpl w:val="1A6E4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F854A4"/>
    <w:multiLevelType w:val="hybridMultilevel"/>
    <w:tmpl w:val="925A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FF72FF"/>
    <w:multiLevelType w:val="hybridMultilevel"/>
    <w:tmpl w:val="7362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6B2ED6"/>
    <w:multiLevelType w:val="hybridMultilevel"/>
    <w:tmpl w:val="59FA232E"/>
    <w:lvl w:ilvl="0" w:tplc="AD9E12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20D93"/>
    <w:multiLevelType w:val="hybridMultilevel"/>
    <w:tmpl w:val="E9D88E68"/>
    <w:lvl w:ilvl="0" w:tplc="918E8F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5" w15:restartNumberingAfterBreak="0">
    <w:nsid w:val="51FF59CB"/>
    <w:multiLevelType w:val="hybridMultilevel"/>
    <w:tmpl w:val="536E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D5406"/>
    <w:multiLevelType w:val="hybridMultilevel"/>
    <w:tmpl w:val="04C8C8E8"/>
    <w:lvl w:ilvl="0" w:tplc="995AAA90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630CD"/>
    <w:multiLevelType w:val="hybridMultilevel"/>
    <w:tmpl w:val="976A366A"/>
    <w:lvl w:ilvl="0" w:tplc="5280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60"/>
        </w:tabs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12538286">
    <w:abstractNumId w:val="19"/>
  </w:num>
  <w:num w:numId="2" w16cid:durableId="866479297">
    <w:abstractNumId w:val="7"/>
  </w:num>
  <w:num w:numId="3" w16cid:durableId="1442342187">
    <w:abstractNumId w:val="11"/>
  </w:num>
  <w:num w:numId="4" w16cid:durableId="1838572916">
    <w:abstractNumId w:val="18"/>
  </w:num>
  <w:num w:numId="5" w16cid:durableId="1258364868">
    <w:abstractNumId w:val="3"/>
  </w:num>
  <w:num w:numId="6" w16cid:durableId="494304277">
    <w:abstractNumId w:val="5"/>
  </w:num>
  <w:num w:numId="7" w16cid:durableId="1585139996">
    <w:abstractNumId w:val="6"/>
  </w:num>
  <w:num w:numId="8" w16cid:durableId="591015652">
    <w:abstractNumId w:val="14"/>
  </w:num>
  <w:num w:numId="9" w16cid:durableId="143545451">
    <w:abstractNumId w:val="2"/>
  </w:num>
  <w:num w:numId="10" w16cid:durableId="795415857">
    <w:abstractNumId w:val="9"/>
  </w:num>
  <w:num w:numId="11" w16cid:durableId="2051607247">
    <w:abstractNumId w:val="12"/>
  </w:num>
  <w:num w:numId="12" w16cid:durableId="1848982392">
    <w:abstractNumId w:val="17"/>
  </w:num>
  <w:num w:numId="13" w16cid:durableId="346753284">
    <w:abstractNumId w:val="4"/>
  </w:num>
  <w:num w:numId="14" w16cid:durableId="1619021649">
    <w:abstractNumId w:val="16"/>
  </w:num>
  <w:num w:numId="15" w16cid:durableId="1866402827">
    <w:abstractNumId w:val="8"/>
  </w:num>
  <w:num w:numId="16" w16cid:durableId="1691639702">
    <w:abstractNumId w:val="15"/>
  </w:num>
  <w:num w:numId="17" w16cid:durableId="1288585662">
    <w:abstractNumId w:val="1"/>
  </w:num>
  <w:num w:numId="18" w16cid:durableId="1515339269">
    <w:abstractNumId w:val="0"/>
  </w:num>
  <w:num w:numId="19" w16cid:durableId="2011328525">
    <w:abstractNumId w:val="10"/>
  </w:num>
  <w:num w:numId="20" w16cid:durableId="14886691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9F"/>
    <w:rsid w:val="00000093"/>
    <w:rsid w:val="00000232"/>
    <w:rsid w:val="00001B38"/>
    <w:rsid w:val="00002CEF"/>
    <w:rsid w:val="00003122"/>
    <w:rsid w:val="00003B92"/>
    <w:rsid w:val="00004750"/>
    <w:rsid w:val="00004A65"/>
    <w:rsid w:val="0000515A"/>
    <w:rsid w:val="000052FD"/>
    <w:rsid w:val="0000578F"/>
    <w:rsid w:val="00005E00"/>
    <w:rsid w:val="00007A60"/>
    <w:rsid w:val="00007B97"/>
    <w:rsid w:val="00007D12"/>
    <w:rsid w:val="000101B1"/>
    <w:rsid w:val="000102A6"/>
    <w:rsid w:val="00010830"/>
    <w:rsid w:val="0001088C"/>
    <w:rsid w:val="00010926"/>
    <w:rsid w:val="00010E13"/>
    <w:rsid w:val="000111E9"/>
    <w:rsid w:val="00011978"/>
    <w:rsid w:val="00011F1C"/>
    <w:rsid w:val="00011F78"/>
    <w:rsid w:val="000126D6"/>
    <w:rsid w:val="00012C6B"/>
    <w:rsid w:val="000130CA"/>
    <w:rsid w:val="00013A79"/>
    <w:rsid w:val="00013AD0"/>
    <w:rsid w:val="00013E23"/>
    <w:rsid w:val="000146C2"/>
    <w:rsid w:val="00014CD1"/>
    <w:rsid w:val="00014EF6"/>
    <w:rsid w:val="00015581"/>
    <w:rsid w:val="000159C1"/>
    <w:rsid w:val="00015FA1"/>
    <w:rsid w:val="00016254"/>
    <w:rsid w:val="000162EF"/>
    <w:rsid w:val="00017681"/>
    <w:rsid w:val="00017E1D"/>
    <w:rsid w:val="00020318"/>
    <w:rsid w:val="00021C9D"/>
    <w:rsid w:val="00022D10"/>
    <w:rsid w:val="00022E60"/>
    <w:rsid w:val="000231FD"/>
    <w:rsid w:val="00023525"/>
    <w:rsid w:val="00023B58"/>
    <w:rsid w:val="0002408B"/>
    <w:rsid w:val="00024426"/>
    <w:rsid w:val="000245CF"/>
    <w:rsid w:val="00026158"/>
    <w:rsid w:val="0002623B"/>
    <w:rsid w:val="000263FF"/>
    <w:rsid w:val="0002649C"/>
    <w:rsid w:val="0002658D"/>
    <w:rsid w:val="000267E9"/>
    <w:rsid w:val="00026B8B"/>
    <w:rsid w:val="0002718F"/>
    <w:rsid w:val="000276BB"/>
    <w:rsid w:val="00030250"/>
    <w:rsid w:val="000305CB"/>
    <w:rsid w:val="00030864"/>
    <w:rsid w:val="00030DEB"/>
    <w:rsid w:val="00030E8E"/>
    <w:rsid w:val="00030FB2"/>
    <w:rsid w:val="00031413"/>
    <w:rsid w:val="00031DB1"/>
    <w:rsid w:val="000320A4"/>
    <w:rsid w:val="0003230C"/>
    <w:rsid w:val="000323B7"/>
    <w:rsid w:val="00032B9B"/>
    <w:rsid w:val="00032BD1"/>
    <w:rsid w:val="000331A7"/>
    <w:rsid w:val="00033354"/>
    <w:rsid w:val="0003389B"/>
    <w:rsid w:val="0003400C"/>
    <w:rsid w:val="00034054"/>
    <w:rsid w:val="000342EF"/>
    <w:rsid w:val="000343B4"/>
    <w:rsid w:val="0003443A"/>
    <w:rsid w:val="0003472B"/>
    <w:rsid w:val="00034B7E"/>
    <w:rsid w:val="00034BEF"/>
    <w:rsid w:val="000352CD"/>
    <w:rsid w:val="0003566C"/>
    <w:rsid w:val="000364EE"/>
    <w:rsid w:val="00036742"/>
    <w:rsid w:val="00036AE4"/>
    <w:rsid w:val="00037289"/>
    <w:rsid w:val="00037609"/>
    <w:rsid w:val="00037C1B"/>
    <w:rsid w:val="00041320"/>
    <w:rsid w:val="000422F4"/>
    <w:rsid w:val="000425D4"/>
    <w:rsid w:val="000427EF"/>
    <w:rsid w:val="000430DE"/>
    <w:rsid w:val="000433FC"/>
    <w:rsid w:val="00043D53"/>
    <w:rsid w:val="00043EA8"/>
    <w:rsid w:val="0004411E"/>
    <w:rsid w:val="0004434E"/>
    <w:rsid w:val="0004442B"/>
    <w:rsid w:val="00044D8D"/>
    <w:rsid w:val="00044EDA"/>
    <w:rsid w:val="00045035"/>
    <w:rsid w:val="00045D2B"/>
    <w:rsid w:val="0004604B"/>
    <w:rsid w:val="0004617D"/>
    <w:rsid w:val="00046996"/>
    <w:rsid w:val="00047208"/>
    <w:rsid w:val="000479ED"/>
    <w:rsid w:val="00047B40"/>
    <w:rsid w:val="00047F69"/>
    <w:rsid w:val="0005008C"/>
    <w:rsid w:val="000503DA"/>
    <w:rsid w:val="00050594"/>
    <w:rsid w:val="00050873"/>
    <w:rsid w:val="000520E6"/>
    <w:rsid w:val="000521FF"/>
    <w:rsid w:val="00052426"/>
    <w:rsid w:val="00052DC0"/>
    <w:rsid w:val="00053422"/>
    <w:rsid w:val="000537F0"/>
    <w:rsid w:val="00053DAA"/>
    <w:rsid w:val="00054260"/>
    <w:rsid w:val="000564BC"/>
    <w:rsid w:val="0005658F"/>
    <w:rsid w:val="000568E0"/>
    <w:rsid w:val="000571FD"/>
    <w:rsid w:val="000575CA"/>
    <w:rsid w:val="00057601"/>
    <w:rsid w:val="00057662"/>
    <w:rsid w:val="00057B2E"/>
    <w:rsid w:val="00057D4F"/>
    <w:rsid w:val="0006009B"/>
    <w:rsid w:val="00060381"/>
    <w:rsid w:val="0006042F"/>
    <w:rsid w:val="000607EE"/>
    <w:rsid w:val="0006104A"/>
    <w:rsid w:val="00061EE2"/>
    <w:rsid w:val="00062BB3"/>
    <w:rsid w:val="00062C40"/>
    <w:rsid w:val="00062E0E"/>
    <w:rsid w:val="00062F8B"/>
    <w:rsid w:val="000631C2"/>
    <w:rsid w:val="000632EF"/>
    <w:rsid w:val="000637DC"/>
    <w:rsid w:val="00063CF9"/>
    <w:rsid w:val="00063E98"/>
    <w:rsid w:val="00064E3A"/>
    <w:rsid w:val="00064ED2"/>
    <w:rsid w:val="00065146"/>
    <w:rsid w:val="00065CAC"/>
    <w:rsid w:val="00065CCA"/>
    <w:rsid w:val="000661D4"/>
    <w:rsid w:val="00066603"/>
    <w:rsid w:val="00066716"/>
    <w:rsid w:val="00066D2E"/>
    <w:rsid w:val="00066F26"/>
    <w:rsid w:val="00067705"/>
    <w:rsid w:val="000707D8"/>
    <w:rsid w:val="00071292"/>
    <w:rsid w:val="00071B73"/>
    <w:rsid w:val="00072068"/>
    <w:rsid w:val="00072249"/>
    <w:rsid w:val="00074098"/>
    <w:rsid w:val="000747A2"/>
    <w:rsid w:val="000753C1"/>
    <w:rsid w:val="00076B97"/>
    <w:rsid w:val="00077244"/>
    <w:rsid w:val="00077DB6"/>
    <w:rsid w:val="00077FDD"/>
    <w:rsid w:val="0008058A"/>
    <w:rsid w:val="000805B4"/>
    <w:rsid w:val="00080727"/>
    <w:rsid w:val="00080B3D"/>
    <w:rsid w:val="00080D1A"/>
    <w:rsid w:val="00081C9B"/>
    <w:rsid w:val="00082488"/>
    <w:rsid w:val="00082855"/>
    <w:rsid w:val="00082E62"/>
    <w:rsid w:val="00083063"/>
    <w:rsid w:val="000830F3"/>
    <w:rsid w:val="00083114"/>
    <w:rsid w:val="00083628"/>
    <w:rsid w:val="000837A9"/>
    <w:rsid w:val="00083FB7"/>
    <w:rsid w:val="00084099"/>
    <w:rsid w:val="000840E1"/>
    <w:rsid w:val="000845B1"/>
    <w:rsid w:val="00085025"/>
    <w:rsid w:val="00085700"/>
    <w:rsid w:val="00086FB3"/>
    <w:rsid w:val="00087470"/>
    <w:rsid w:val="000875D5"/>
    <w:rsid w:val="00087B65"/>
    <w:rsid w:val="000901CC"/>
    <w:rsid w:val="00090CD7"/>
    <w:rsid w:val="00091288"/>
    <w:rsid w:val="00091839"/>
    <w:rsid w:val="000918FF"/>
    <w:rsid w:val="00091B47"/>
    <w:rsid w:val="00091DA6"/>
    <w:rsid w:val="00092124"/>
    <w:rsid w:val="00092649"/>
    <w:rsid w:val="00092791"/>
    <w:rsid w:val="0009297E"/>
    <w:rsid w:val="00093E66"/>
    <w:rsid w:val="00093F48"/>
    <w:rsid w:val="0009406C"/>
    <w:rsid w:val="00094445"/>
    <w:rsid w:val="0009494B"/>
    <w:rsid w:val="00094C47"/>
    <w:rsid w:val="00094D72"/>
    <w:rsid w:val="000950B6"/>
    <w:rsid w:val="0009513C"/>
    <w:rsid w:val="0009515C"/>
    <w:rsid w:val="00095248"/>
    <w:rsid w:val="00095318"/>
    <w:rsid w:val="0009570F"/>
    <w:rsid w:val="0009641E"/>
    <w:rsid w:val="000964EA"/>
    <w:rsid w:val="000966FA"/>
    <w:rsid w:val="000967FC"/>
    <w:rsid w:val="00097447"/>
    <w:rsid w:val="000A032C"/>
    <w:rsid w:val="000A04B2"/>
    <w:rsid w:val="000A0B5E"/>
    <w:rsid w:val="000A103A"/>
    <w:rsid w:val="000A1099"/>
    <w:rsid w:val="000A1759"/>
    <w:rsid w:val="000A17D3"/>
    <w:rsid w:val="000A1A1C"/>
    <w:rsid w:val="000A1B0D"/>
    <w:rsid w:val="000A23B4"/>
    <w:rsid w:val="000A24CA"/>
    <w:rsid w:val="000A2CAA"/>
    <w:rsid w:val="000A30F0"/>
    <w:rsid w:val="000A4A51"/>
    <w:rsid w:val="000A4C8E"/>
    <w:rsid w:val="000A4D34"/>
    <w:rsid w:val="000A62EE"/>
    <w:rsid w:val="000A6DCB"/>
    <w:rsid w:val="000A6E16"/>
    <w:rsid w:val="000A7689"/>
    <w:rsid w:val="000B0467"/>
    <w:rsid w:val="000B1330"/>
    <w:rsid w:val="000B1445"/>
    <w:rsid w:val="000B14EF"/>
    <w:rsid w:val="000B1C7C"/>
    <w:rsid w:val="000B1E14"/>
    <w:rsid w:val="000B2514"/>
    <w:rsid w:val="000B2AD8"/>
    <w:rsid w:val="000B2C06"/>
    <w:rsid w:val="000B2F34"/>
    <w:rsid w:val="000B3086"/>
    <w:rsid w:val="000B32B1"/>
    <w:rsid w:val="000B3C50"/>
    <w:rsid w:val="000B3D74"/>
    <w:rsid w:val="000B4AA3"/>
    <w:rsid w:val="000B4C77"/>
    <w:rsid w:val="000B4E56"/>
    <w:rsid w:val="000B6282"/>
    <w:rsid w:val="000B636B"/>
    <w:rsid w:val="000B6988"/>
    <w:rsid w:val="000B6FAA"/>
    <w:rsid w:val="000B74D8"/>
    <w:rsid w:val="000B7CD7"/>
    <w:rsid w:val="000B7D25"/>
    <w:rsid w:val="000B7D35"/>
    <w:rsid w:val="000C04CC"/>
    <w:rsid w:val="000C0EB6"/>
    <w:rsid w:val="000C0FD9"/>
    <w:rsid w:val="000C1337"/>
    <w:rsid w:val="000C194D"/>
    <w:rsid w:val="000C19D0"/>
    <w:rsid w:val="000C226E"/>
    <w:rsid w:val="000C29BB"/>
    <w:rsid w:val="000C2D23"/>
    <w:rsid w:val="000C3063"/>
    <w:rsid w:val="000C3398"/>
    <w:rsid w:val="000C33FC"/>
    <w:rsid w:val="000C3661"/>
    <w:rsid w:val="000C4344"/>
    <w:rsid w:val="000C478D"/>
    <w:rsid w:val="000C48E7"/>
    <w:rsid w:val="000C55B4"/>
    <w:rsid w:val="000C5BCB"/>
    <w:rsid w:val="000C6BFF"/>
    <w:rsid w:val="000C6D55"/>
    <w:rsid w:val="000D0443"/>
    <w:rsid w:val="000D0472"/>
    <w:rsid w:val="000D1557"/>
    <w:rsid w:val="000D24FE"/>
    <w:rsid w:val="000D331B"/>
    <w:rsid w:val="000D57D0"/>
    <w:rsid w:val="000D5920"/>
    <w:rsid w:val="000D5978"/>
    <w:rsid w:val="000D5D08"/>
    <w:rsid w:val="000D606E"/>
    <w:rsid w:val="000D6223"/>
    <w:rsid w:val="000D6787"/>
    <w:rsid w:val="000D6D6F"/>
    <w:rsid w:val="000D7A16"/>
    <w:rsid w:val="000D7A94"/>
    <w:rsid w:val="000D7C1C"/>
    <w:rsid w:val="000E06D1"/>
    <w:rsid w:val="000E098B"/>
    <w:rsid w:val="000E0BCD"/>
    <w:rsid w:val="000E1FD8"/>
    <w:rsid w:val="000E25BC"/>
    <w:rsid w:val="000E299F"/>
    <w:rsid w:val="000E2B2A"/>
    <w:rsid w:val="000E2DA0"/>
    <w:rsid w:val="000E2E11"/>
    <w:rsid w:val="000E34AD"/>
    <w:rsid w:val="000E3704"/>
    <w:rsid w:val="000E37E5"/>
    <w:rsid w:val="000E3886"/>
    <w:rsid w:val="000E3A8D"/>
    <w:rsid w:val="000E4189"/>
    <w:rsid w:val="000E480D"/>
    <w:rsid w:val="000E51E8"/>
    <w:rsid w:val="000E527E"/>
    <w:rsid w:val="000E545D"/>
    <w:rsid w:val="000E5AB4"/>
    <w:rsid w:val="000E5FFE"/>
    <w:rsid w:val="000E655C"/>
    <w:rsid w:val="000E6B4C"/>
    <w:rsid w:val="000E739C"/>
    <w:rsid w:val="000E7436"/>
    <w:rsid w:val="000E75EF"/>
    <w:rsid w:val="000E7D06"/>
    <w:rsid w:val="000F01F2"/>
    <w:rsid w:val="000F118C"/>
    <w:rsid w:val="000F2168"/>
    <w:rsid w:val="000F292D"/>
    <w:rsid w:val="000F2A20"/>
    <w:rsid w:val="000F2DE7"/>
    <w:rsid w:val="000F2E69"/>
    <w:rsid w:val="000F3449"/>
    <w:rsid w:val="000F3825"/>
    <w:rsid w:val="000F38DF"/>
    <w:rsid w:val="000F3981"/>
    <w:rsid w:val="000F3F68"/>
    <w:rsid w:val="000F4F96"/>
    <w:rsid w:val="000F54BC"/>
    <w:rsid w:val="000F5678"/>
    <w:rsid w:val="000F5705"/>
    <w:rsid w:val="000F60ED"/>
    <w:rsid w:val="000F6449"/>
    <w:rsid w:val="000F6A26"/>
    <w:rsid w:val="000F7593"/>
    <w:rsid w:val="000F7D19"/>
    <w:rsid w:val="0010012C"/>
    <w:rsid w:val="00100131"/>
    <w:rsid w:val="001002EC"/>
    <w:rsid w:val="00100667"/>
    <w:rsid w:val="001008AF"/>
    <w:rsid w:val="001008CE"/>
    <w:rsid w:val="00100DCB"/>
    <w:rsid w:val="00100E37"/>
    <w:rsid w:val="001010F9"/>
    <w:rsid w:val="001013DF"/>
    <w:rsid w:val="0010152D"/>
    <w:rsid w:val="00101627"/>
    <w:rsid w:val="00101881"/>
    <w:rsid w:val="001019D0"/>
    <w:rsid w:val="00101E46"/>
    <w:rsid w:val="00101F9C"/>
    <w:rsid w:val="0010256C"/>
    <w:rsid w:val="001029C0"/>
    <w:rsid w:val="001029DF"/>
    <w:rsid w:val="00103782"/>
    <w:rsid w:val="00104500"/>
    <w:rsid w:val="00104727"/>
    <w:rsid w:val="00104B02"/>
    <w:rsid w:val="00104C69"/>
    <w:rsid w:val="00105416"/>
    <w:rsid w:val="001066AB"/>
    <w:rsid w:val="001075AF"/>
    <w:rsid w:val="00110A2C"/>
    <w:rsid w:val="00110C81"/>
    <w:rsid w:val="00111D61"/>
    <w:rsid w:val="001125B7"/>
    <w:rsid w:val="0011363E"/>
    <w:rsid w:val="00113906"/>
    <w:rsid w:val="00113A87"/>
    <w:rsid w:val="00113E6B"/>
    <w:rsid w:val="00114782"/>
    <w:rsid w:val="00114AC2"/>
    <w:rsid w:val="00114BE2"/>
    <w:rsid w:val="00115AE1"/>
    <w:rsid w:val="00115BCC"/>
    <w:rsid w:val="00116745"/>
    <w:rsid w:val="00116BCA"/>
    <w:rsid w:val="00117648"/>
    <w:rsid w:val="00117729"/>
    <w:rsid w:val="0011776F"/>
    <w:rsid w:val="00117835"/>
    <w:rsid w:val="001178B7"/>
    <w:rsid w:val="00120296"/>
    <w:rsid w:val="001207AC"/>
    <w:rsid w:val="001213F7"/>
    <w:rsid w:val="0012158E"/>
    <w:rsid w:val="00121704"/>
    <w:rsid w:val="001217C6"/>
    <w:rsid w:val="00121A1E"/>
    <w:rsid w:val="00121FB1"/>
    <w:rsid w:val="001228E4"/>
    <w:rsid w:val="00122A6F"/>
    <w:rsid w:val="001231C3"/>
    <w:rsid w:val="001234CD"/>
    <w:rsid w:val="0012384D"/>
    <w:rsid w:val="00123BDE"/>
    <w:rsid w:val="00123DEA"/>
    <w:rsid w:val="00123FD2"/>
    <w:rsid w:val="0012466A"/>
    <w:rsid w:val="00124B28"/>
    <w:rsid w:val="00124B4F"/>
    <w:rsid w:val="00124B8D"/>
    <w:rsid w:val="0012556E"/>
    <w:rsid w:val="001255AA"/>
    <w:rsid w:val="0012596F"/>
    <w:rsid w:val="0012679E"/>
    <w:rsid w:val="001276DB"/>
    <w:rsid w:val="0012776E"/>
    <w:rsid w:val="00127A25"/>
    <w:rsid w:val="00127CE0"/>
    <w:rsid w:val="00127F6F"/>
    <w:rsid w:val="001302CB"/>
    <w:rsid w:val="00130635"/>
    <w:rsid w:val="001307C2"/>
    <w:rsid w:val="001308FF"/>
    <w:rsid w:val="0013096F"/>
    <w:rsid w:val="00130A13"/>
    <w:rsid w:val="00130ADB"/>
    <w:rsid w:val="00130DB4"/>
    <w:rsid w:val="00131211"/>
    <w:rsid w:val="001318D5"/>
    <w:rsid w:val="001318FC"/>
    <w:rsid w:val="00131CA7"/>
    <w:rsid w:val="00132515"/>
    <w:rsid w:val="00132538"/>
    <w:rsid w:val="00132BFD"/>
    <w:rsid w:val="0013338C"/>
    <w:rsid w:val="001334AF"/>
    <w:rsid w:val="001345F9"/>
    <w:rsid w:val="00134822"/>
    <w:rsid w:val="001353BF"/>
    <w:rsid w:val="0013551C"/>
    <w:rsid w:val="00135983"/>
    <w:rsid w:val="00135B0B"/>
    <w:rsid w:val="00135BB0"/>
    <w:rsid w:val="00135C15"/>
    <w:rsid w:val="00135DA8"/>
    <w:rsid w:val="00136523"/>
    <w:rsid w:val="001366D8"/>
    <w:rsid w:val="00136AC0"/>
    <w:rsid w:val="00136D50"/>
    <w:rsid w:val="00137B29"/>
    <w:rsid w:val="00137FD9"/>
    <w:rsid w:val="0014078C"/>
    <w:rsid w:val="00140C33"/>
    <w:rsid w:val="00140CF1"/>
    <w:rsid w:val="00140EB9"/>
    <w:rsid w:val="00140EE6"/>
    <w:rsid w:val="00141754"/>
    <w:rsid w:val="001424CE"/>
    <w:rsid w:val="001427B4"/>
    <w:rsid w:val="00142C07"/>
    <w:rsid w:val="001432AA"/>
    <w:rsid w:val="0014335E"/>
    <w:rsid w:val="00143E00"/>
    <w:rsid w:val="0014407D"/>
    <w:rsid w:val="0014409A"/>
    <w:rsid w:val="00144534"/>
    <w:rsid w:val="00144E1B"/>
    <w:rsid w:val="001451FD"/>
    <w:rsid w:val="00145834"/>
    <w:rsid w:val="00145EB8"/>
    <w:rsid w:val="001462EC"/>
    <w:rsid w:val="001465A0"/>
    <w:rsid w:val="00146E09"/>
    <w:rsid w:val="00147170"/>
    <w:rsid w:val="00147E11"/>
    <w:rsid w:val="00147EC1"/>
    <w:rsid w:val="0015034E"/>
    <w:rsid w:val="00150A3C"/>
    <w:rsid w:val="00150A94"/>
    <w:rsid w:val="001516C5"/>
    <w:rsid w:val="00151AD2"/>
    <w:rsid w:val="00151F31"/>
    <w:rsid w:val="001522CE"/>
    <w:rsid w:val="00152546"/>
    <w:rsid w:val="00152571"/>
    <w:rsid w:val="00152AE4"/>
    <w:rsid w:val="00152D21"/>
    <w:rsid w:val="00153A57"/>
    <w:rsid w:val="00153E79"/>
    <w:rsid w:val="00153F7A"/>
    <w:rsid w:val="001543C2"/>
    <w:rsid w:val="00154443"/>
    <w:rsid w:val="001544BE"/>
    <w:rsid w:val="001546E3"/>
    <w:rsid w:val="0015533D"/>
    <w:rsid w:val="00155364"/>
    <w:rsid w:val="00155B6D"/>
    <w:rsid w:val="001572CE"/>
    <w:rsid w:val="00160074"/>
    <w:rsid w:val="001604AF"/>
    <w:rsid w:val="00160BEF"/>
    <w:rsid w:val="00160C70"/>
    <w:rsid w:val="00161CD0"/>
    <w:rsid w:val="00161CEE"/>
    <w:rsid w:val="0016206E"/>
    <w:rsid w:val="001635C5"/>
    <w:rsid w:val="00163DE4"/>
    <w:rsid w:val="0016410A"/>
    <w:rsid w:val="001648CA"/>
    <w:rsid w:val="00164B95"/>
    <w:rsid w:val="00164EC8"/>
    <w:rsid w:val="00165716"/>
    <w:rsid w:val="001658A7"/>
    <w:rsid w:val="00166169"/>
    <w:rsid w:val="001661BA"/>
    <w:rsid w:val="00166655"/>
    <w:rsid w:val="0016682D"/>
    <w:rsid w:val="00166C36"/>
    <w:rsid w:val="00166D66"/>
    <w:rsid w:val="00166F7B"/>
    <w:rsid w:val="001670AB"/>
    <w:rsid w:val="00167190"/>
    <w:rsid w:val="00167927"/>
    <w:rsid w:val="00167B31"/>
    <w:rsid w:val="001700FD"/>
    <w:rsid w:val="00170D6A"/>
    <w:rsid w:val="00170F74"/>
    <w:rsid w:val="00171937"/>
    <w:rsid w:val="00171A59"/>
    <w:rsid w:val="001725C9"/>
    <w:rsid w:val="00172601"/>
    <w:rsid w:val="00172798"/>
    <w:rsid w:val="00172CB6"/>
    <w:rsid w:val="00172EF7"/>
    <w:rsid w:val="00173B5E"/>
    <w:rsid w:val="00173F2C"/>
    <w:rsid w:val="00173FC9"/>
    <w:rsid w:val="0017472C"/>
    <w:rsid w:val="00174956"/>
    <w:rsid w:val="0017497F"/>
    <w:rsid w:val="00174B3C"/>
    <w:rsid w:val="00175474"/>
    <w:rsid w:val="001754BA"/>
    <w:rsid w:val="001759CD"/>
    <w:rsid w:val="00176A3F"/>
    <w:rsid w:val="00176D3A"/>
    <w:rsid w:val="0017728F"/>
    <w:rsid w:val="001779A7"/>
    <w:rsid w:val="00177EA7"/>
    <w:rsid w:val="00180AC5"/>
    <w:rsid w:val="0018114A"/>
    <w:rsid w:val="001819FF"/>
    <w:rsid w:val="00181C35"/>
    <w:rsid w:val="00181F06"/>
    <w:rsid w:val="00182543"/>
    <w:rsid w:val="00182909"/>
    <w:rsid w:val="00182CDC"/>
    <w:rsid w:val="0018300F"/>
    <w:rsid w:val="00183557"/>
    <w:rsid w:val="0018369C"/>
    <w:rsid w:val="00184F2D"/>
    <w:rsid w:val="00185064"/>
    <w:rsid w:val="001850F1"/>
    <w:rsid w:val="00185E0A"/>
    <w:rsid w:val="00185F8C"/>
    <w:rsid w:val="00186248"/>
    <w:rsid w:val="001863CB"/>
    <w:rsid w:val="00186433"/>
    <w:rsid w:val="001869E2"/>
    <w:rsid w:val="0018725B"/>
    <w:rsid w:val="0018741E"/>
    <w:rsid w:val="001874D9"/>
    <w:rsid w:val="00187A74"/>
    <w:rsid w:val="0019074C"/>
    <w:rsid w:val="00190AB2"/>
    <w:rsid w:val="00190BD9"/>
    <w:rsid w:val="00191038"/>
    <w:rsid w:val="00191315"/>
    <w:rsid w:val="00191376"/>
    <w:rsid w:val="00191A6E"/>
    <w:rsid w:val="00191E6D"/>
    <w:rsid w:val="001923E8"/>
    <w:rsid w:val="00192B6B"/>
    <w:rsid w:val="00193174"/>
    <w:rsid w:val="001932A9"/>
    <w:rsid w:val="0019433C"/>
    <w:rsid w:val="001947A9"/>
    <w:rsid w:val="00194A3E"/>
    <w:rsid w:val="00195682"/>
    <w:rsid w:val="00195777"/>
    <w:rsid w:val="00195A52"/>
    <w:rsid w:val="00195B3C"/>
    <w:rsid w:val="00195CAD"/>
    <w:rsid w:val="00195D59"/>
    <w:rsid w:val="00196B17"/>
    <w:rsid w:val="00197632"/>
    <w:rsid w:val="001A084A"/>
    <w:rsid w:val="001A1EF1"/>
    <w:rsid w:val="001A2970"/>
    <w:rsid w:val="001A2FF2"/>
    <w:rsid w:val="001A36B0"/>
    <w:rsid w:val="001A3D24"/>
    <w:rsid w:val="001A3E31"/>
    <w:rsid w:val="001A406A"/>
    <w:rsid w:val="001A422C"/>
    <w:rsid w:val="001A4FAF"/>
    <w:rsid w:val="001A5B87"/>
    <w:rsid w:val="001A5F66"/>
    <w:rsid w:val="001A608F"/>
    <w:rsid w:val="001A6175"/>
    <w:rsid w:val="001A6188"/>
    <w:rsid w:val="001A66D8"/>
    <w:rsid w:val="001A75D1"/>
    <w:rsid w:val="001A78D3"/>
    <w:rsid w:val="001A7DCF"/>
    <w:rsid w:val="001B0445"/>
    <w:rsid w:val="001B0A69"/>
    <w:rsid w:val="001B0F3D"/>
    <w:rsid w:val="001B0FE6"/>
    <w:rsid w:val="001B1337"/>
    <w:rsid w:val="001B2547"/>
    <w:rsid w:val="001B2665"/>
    <w:rsid w:val="001B2A54"/>
    <w:rsid w:val="001B2D33"/>
    <w:rsid w:val="001B2D7F"/>
    <w:rsid w:val="001B2EFA"/>
    <w:rsid w:val="001B33BA"/>
    <w:rsid w:val="001B3668"/>
    <w:rsid w:val="001B36C9"/>
    <w:rsid w:val="001B3F3C"/>
    <w:rsid w:val="001B48FE"/>
    <w:rsid w:val="001B4AAF"/>
    <w:rsid w:val="001B4B0D"/>
    <w:rsid w:val="001B4E2A"/>
    <w:rsid w:val="001B4EEE"/>
    <w:rsid w:val="001B5DCA"/>
    <w:rsid w:val="001B5F5B"/>
    <w:rsid w:val="001B6276"/>
    <w:rsid w:val="001B6EE5"/>
    <w:rsid w:val="001B7C79"/>
    <w:rsid w:val="001C034A"/>
    <w:rsid w:val="001C0754"/>
    <w:rsid w:val="001C1744"/>
    <w:rsid w:val="001C18D7"/>
    <w:rsid w:val="001C1FE1"/>
    <w:rsid w:val="001C276F"/>
    <w:rsid w:val="001C2799"/>
    <w:rsid w:val="001C2A8C"/>
    <w:rsid w:val="001C36BA"/>
    <w:rsid w:val="001C38F9"/>
    <w:rsid w:val="001C3949"/>
    <w:rsid w:val="001C3AA9"/>
    <w:rsid w:val="001C4431"/>
    <w:rsid w:val="001C4C3E"/>
    <w:rsid w:val="001C4E4E"/>
    <w:rsid w:val="001C52A0"/>
    <w:rsid w:val="001C5D75"/>
    <w:rsid w:val="001C5FCD"/>
    <w:rsid w:val="001C605A"/>
    <w:rsid w:val="001C6EF6"/>
    <w:rsid w:val="001C7069"/>
    <w:rsid w:val="001C720A"/>
    <w:rsid w:val="001C7BA6"/>
    <w:rsid w:val="001C7E8F"/>
    <w:rsid w:val="001D0283"/>
    <w:rsid w:val="001D06FF"/>
    <w:rsid w:val="001D08BA"/>
    <w:rsid w:val="001D131C"/>
    <w:rsid w:val="001D14FE"/>
    <w:rsid w:val="001D2078"/>
    <w:rsid w:val="001D2303"/>
    <w:rsid w:val="001D2BA6"/>
    <w:rsid w:val="001D2F73"/>
    <w:rsid w:val="001D3393"/>
    <w:rsid w:val="001D3A98"/>
    <w:rsid w:val="001D3C82"/>
    <w:rsid w:val="001D3D19"/>
    <w:rsid w:val="001D44D4"/>
    <w:rsid w:val="001D4559"/>
    <w:rsid w:val="001D4742"/>
    <w:rsid w:val="001D490F"/>
    <w:rsid w:val="001D4B2E"/>
    <w:rsid w:val="001D4C49"/>
    <w:rsid w:val="001D58FD"/>
    <w:rsid w:val="001D5D50"/>
    <w:rsid w:val="001D63A9"/>
    <w:rsid w:val="001D64A5"/>
    <w:rsid w:val="001D656E"/>
    <w:rsid w:val="001D666F"/>
    <w:rsid w:val="001D6BE9"/>
    <w:rsid w:val="001D6D49"/>
    <w:rsid w:val="001D71BB"/>
    <w:rsid w:val="001E0379"/>
    <w:rsid w:val="001E0D2E"/>
    <w:rsid w:val="001E2218"/>
    <w:rsid w:val="001E231F"/>
    <w:rsid w:val="001E28E8"/>
    <w:rsid w:val="001E2AF8"/>
    <w:rsid w:val="001E2E02"/>
    <w:rsid w:val="001E349B"/>
    <w:rsid w:val="001E463A"/>
    <w:rsid w:val="001E5346"/>
    <w:rsid w:val="001E5609"/>
    <w:rsid w:val="001E5954"/>
    <w:rsid w:val="001E5C42"/>
    <w:rsid w:val="001E5EB0"/>
    <w:rsid w:val="001E630C"/>
    <w:rsid w:val="001E63F1"/>
    <w:rsid w:val="001E6CA3"/>
    <w:rsid w:val="001E6E1E"/>
    <w:rsid w:val="001E6F08"/>
    <w:rsid w:val="001E6FFC"/>
    <w:rsid w:val="001E73ED"/>
    <w:rsid w:val="001E79B5"/>
    <w:rsid w:val="001F0493"/>
    <w:rsid w:val="001F05C7"/>
    <w:rsid w:val="001F0A86"/>
    <w:rsid w:val="001F0B66"/>
    <w:rsid w:val="001F10EF"/>
    <w:rsid w:val="001F158C"/>
    <w:rsid w:val="001F1811"/>
    <w:rsid w:val="001F2EAC"/>
    <w:rsid w:val="001F2EEB"/>
    <w:rsid w:val="001F4120"/>
    <w:rsid w:val="001F418A"/>
    <w:rsid w:val="001F4388"/>
    <w:rsid w:val="001F457A"/>
    <w:rsid w:val="001F482E"/>
    <w:rsid w:val="001F4B91"/>
    <w:rsid w:val="001F6544"/>
    <w:rsid w:val="001F6E79"/>
    <w:rsid w:val="001F7215"/>
    <w:rsid w:val="00200383"/>
    <w:rsid w:val="0020064C"/>
    <w:rsid w:val="002009E6"/>
    <w:rsid w:val="0020117B"/>
    <w:rsid w:val="0020162D"/>
    <w:rsid w:val="00201912"/>
    <w:rsid w:val="00201A69"/>
    <w:rsid w:val="00202F2B"/>
    <w:rsid w:val="00203B3F"/>
    <w:rsid w:val="00203C77"/>
    <w:rsid w:val="00204671"/>
    <w:rsid w:val="002046D1"/>
    <w:rsid w:val="00204AC2"/>
    <w:rsid w:val="00204B62"/>
    <w:rsid w:val="00205844"/>
    <w:rsid w:val="002058D3"/>
    <w:rsid w:val="00205A90"/>
    <w:rsid w:val="00205D08"/>
    <w:rsid w:val="0020648C"/>
    <w:rsid w:val="002065C6"/>
    <w:rsid w:val="002069B6"/>
    <w:rsid w:val="00206D06"/>
    <w:rsid w:val="00206D99"/>
    <w:rsid w:val="00206E78"/>
    <w:rsid w:val="0020767E"/>
    <w:rsid w:val="00207AF2"/>
    <w:rsid w:val="00207DF9"/>
    <w:rsid w:val="002108A3"/>
    <w:rsid w:val="00210CAC"/>
    <w:rsid w:val="0021231C"/>
    <w:rsid w:val="00212558"/>
    <w:rsid w:val="002126E2"/>
    <w:rsid w:val="002128B8"/>
    <w:rsid w:val="002129E8"/>
    <w:rsid w:val="00212D00"/>
    <w:rsid w:val="002146DD"/>
    <w:rsid w:val="00214BA8"/>
    <w:rsid w:val="00214BEA"/>
    <w:rsid w:val="00214F40"/>
    <w:rsid w:val="002154B9"/>
    <w:rsid w:val="002158F4"/>
    <w:rsid w:val="0021766E"/>
    <w:rsid w:val="00220476"/>
    <w:rsid w:val="00220DDD"/>
    <w:rsid w:val="00221228"/>
    <w:rsid w:val="002212D3"/>
    <w:rsid w:val="00221D69"/>
    <w:rsid w:val="00221F7C"/>
    <w:rsid w:val="0022264C"/>
    <w:rsid w:val="002228AF"/>
    <w:rsid w:val="00222C6E"/>
    <w:rsid w:val="00223842"/>
    <w:rsid w:val="00223ACE"/>
    <w:rsid w:val="00223B8A"/>
    <w:rsid w:val="00223BE1"/>
    <w:rsid w:val="00223FAC"/>
    <w:rsid w:val="00224355"/>
    <w:rsid w:val="002247A4"/>
    <w:rsid w:val="00224BFF"/>
    <w:rsid w:val="0022512A"/>
    <w:rsid w:val="00225BC9"/>
    <w:rsid w:val="00226622"/>
    <w:rsid w:val="00226D81"/>
    <w:rsid w:val="00227031"/>
    <w:rsid w:val="002275C4"/>
    <w:rsid w:val="00227DEC"/>
    <w:rsid w:val="002302D7"/>
    <w:rsid w:val="00230301"/>
    <w:rsid w:val="0023052A"/>
    <w:rsid w:val="002313A0"/>
    <w:rsid w:val="002324A1"/>
    <w:rsid w:val="00232BFF"/>
    <w:rsid w:val="0023324E"/>
    <w:rsid w:val="0023337F"/>
    <w:rsid w:val="0023352C"/>
    <w:rsid w:val="00233B31"/>
    <w:rsid w:val="002344B6"/>
    <w:rsid w:val="00234623"/>
    <w:rsid w:val="0023533B"/>
    <w:rsid w:val="0023663B"/>
    <w:rsid w:val="00236FD5"/>
    <w:rsid w:val="002371F8"/>
    <w:rsid w:val="00237D9B"/>
    <w:rsid w:val="002400C8"/>
    <w:rsid w:val="00241145"/>
    <w:rsid w:val="002415F1"/>
    <w:rsid w:val="00241895"/>
    <w:rsid w:val="00241DF2"/>
    <w:rsid w:val="002424A7"/>
    <w:rsid w:val="002426E9"/>
    <w:rsid w:val="002430F6"/>
    <w:rsid w:val="00243956"/>
    <w:rsid w:val="0024399C"/>
    <w:rsid w:val="00244707"/>
    <w:rsid w:val="00244C67"/>
    <w:rsid w:val="00244D4B"/>
    <w:rsid w:val="00244E9F"/>
    <w:rsid w:val="0024508D"/>
    <w:rsid w:val="0024626A"/>
    <w:rsid w:val="00246640"/>
    <w:rsid w:val="0024666E"/>
    <w:rsid w:val="00246A08"/>
    <w:rsid w:val="00247B12"/>
    <w:rsid w:val="002509C1"/>
    <w:rsid w:val="00250BFF"/>
    <w:rsid w:val="00251878"/>
    <w:rsid w:val="00251AFB"/>
    <w:rsid w:val="002521C7"/>
    <w:rsid w:val="002523C9"/>
    <w:rsid w:val="00252745"/>
    <w:rsid w:val="00252AE1"/>
    <w:rsid w:val="00252B7C"/>
    <w:rsid w:val="00252C1F"/>
    <w:rsid w:val="00252DC2"/>
    <w:rsid w:val="00253160"/>
    <w:rsid w:val="002535DA"/>
    <w:rsid w:val="0025379B"/>
    <w:rsid w:val="00254E19"/>
    <w:rsid w:val="0025500C"/>
    <w:rsid w:val="00255B64"/>
    <w:rsid w:val="00255BA0"/>
    <w:rsid w:val="00255DF5"/>
    <w:rsid w:val="00255E2B"/>
    <w:rsid w:val="002561E7"/>
    <w:rsid w:val="002563D0"/>
    <w:rsid w:val="00256B84"/>
    <w:rsid w:val="00256F6E"/>
    <w:rsid w:val="00257575"/>
    <w:rsid w:val="0025780A"/>
    <w:rsid w:val="002578B6"/>
    <w:rsid w:val="002607E1"/>
    <w:rsid w:val="00260C15"/>
    <w:rsid w:val="00260C47"/>
    <w:rsid w:val="0026113F"/>
    <w:rsid w:val="00261B80"/>
    <w:rsid w:val="00261DA3"/>
    <w:rsid w:val="002624B4"/>
    <w:rsid w:val="0026269A"/>
    <w:rsid w:val="00262767"/>
    <w:rsid w:val="00262768"/>
    <w:rsid w:val="00263A8A"/>
    <w:rsid w:val="00264224"/>
    <w:rsid w:val="00264760"/>
    <w:rsid w:val="00264DEE"/>
    <w:rsid w:val="0026584C"/>
    <w:rsid w:val="00266C77"/>
    <w:rsid w:val="0026706A"/>
    <w:rsid w:val="002670F3"/>
    <w:rsid w:val="0026743E"/>
    <w:rsid w:val="0026784A"/>
    <w:rsid w:val="00267CEC"/>
    <w:rsid w:val="00267D97"/>
    <w:rsid w:val="002702ED"/>
    <w:rsid w:val="00270569"/>
    <w:rsid w:val="00270616"/>
    <w:rsid w:val="002710ED"/>
    <w:rsid w:val="002712FB"/>
    <w:rsid w:val="00271354"/>
    <w:rsid w:val="00271384"/>
    <w:rsid w:val="00271DDF"/>
    <w:rsid w:val="002726BD"/>
    <w:rsid w:val="002726F0"/>
    <w:rsid w:val="002727CE"/>
    <w:rsid w:val="00272A8B"/>
    <w:rsid w:val="00272ACF"/>
    <w:rsid w:val="002736E0"/>
    <w:rsid w:val="00273820"/>
    <w:rsid w:val="00273949"/>
    <w:rsid w:val="00273BF0"/>
    <w:rsid w:val="00273F9D"/>
    <w:rsid w:val="002742C1"/>
    <w:rsid w:val="0027451A"/>
    <w:rsid w:val="0027493F"/>
    <w:rsid w:val="002749A3"/>
    <w:rsid w:val="002753C4"/>
    <w:rsid w:val="00275439"/>
    <w:rsid w:val="00275719"/>
    <w:rsid w:val="00276AD4"/>
    <w:rsid w:val="00276FD2"/>
    <w:rsid w:val="0027787D"/>
    <w:rsid w:val="00280778"/>
    <w:rsid w:val="00280866"/>
    <w:rsid w:val="00280DF0"/>
    <w:rsid w:val="00281603"/>
    <w:rsid w:val="00281F21"/>
    <w:rsid w:val="00282321"/>
    <w:rsid w:val="00282330"/>
    <w:rsid w:val="00282A9A"/>
    <w:rsid w:val="00282CED"/>
    <w:rsid w:val="00282EFD"/>
    <w:rsid w:val="00283044"/>
    <w:rsid w:val="00283F0A"/>
    <w:rsid w:val="00284431"/>
    <w:rsid w:val="00285176"/>
    <w:rsid w:val="00285DBC"/>
    <w:rsid w:val="0028633B"/>
    <w:rsid w:val="00287718"/>
    <w:rsid w:val="00287751"/>
    <w:rsid w:val="00287EBB"/>
    <w:rsid w:val="00287F40"/>
    <w:rsid w:val="002902BE"/>
    <w:rsid w:val="00290500"/>
    <w:rsid w:val="00290DD1"/>
    <w:rsid w:val="002910D7"/>
    <w:rsid w:val="00291117"/>
    <w:rsid w:val="00291290"/>
    <w:rsid w:val="002918E2"/>
    <w:rsid w:val="00291AB4"/>
    <w:rsid w:val="00292145"/>
    <w:rsid w:val="00293283"/>
    <w:rsid w:val="00293F7E"/>
    <w:rsid w:val="00293FB7"/>
    <w:rsid w:val="00294DBB"/>
    <w:rsid w:val="00295334"/>
    <w:rsid w:val="002955D5"/>
    <w:rsid w:val="00295CF5"/>
    <w:rsid w:val="00295ECC"/>
    <w:rsid w:val="002965E1"/>
    <w:rsid w:val="00296636"/>
    <w:rsid w:val="00296A33"/>
    <w:rsid w:val="00296F67"/>
    <w:rsid w:val="00297028"/>
    <w:rsid w:val="00297190"/>
    <w:rsid w:val="002971D9"/>
    <w:rsid w:val="002976C5"/>
    <w:rsid w:val="002977C0"/>
    <w:rsid w:val="00297C67"/>
    <w:rsid w:val="002A0154"/>
    <w:rsid w:val="002A0F25"/>
    <w:rsid w:val="002A133D"/>
    <w:rsid w:val="002A2053"/>
    <w:rsid w:val="002A24AD"/>
    <w:rsid w:val="002A2D44"/>
    <w:rsid w:val="002A2D99"/>
    <w:rsid w:val="002A31C2"/>
    <w:rsid w:val="002A3412"/>
    <w:rsid w:val="002A4BF8"/>
    <w:rsid w:val="002A4DE8"/>
    <w:rsid w:val="002A4F05"/>
    <w:rsid w:val="002A54AA"/>
    <w:rsid w:val="002A5E7A"/>
    <w:rsid w:val="002A663B"/>
    <w:rsid w:val="002A69CD"/>
    <w:rsid w:val="002A7780"/>
    <w:rsid w:val="002A7BCF"/>
    <w:rsid w:val="002B0226"/>
    <w:rsid w:val="002B0764"/>
    <w:rsid w:val="002B104E"/>
    <w:rsid w:val="002B112A"/>
    <w:rsid w:val="002B2489"/>
    <w:rsid w:val="002B319D"/>
    <w:rsid w:val="002B3AE9"/>
    <w:rsid w:val="002B3B01"/>
    <w:rsid w:val="002B4CB0"/>
    <w:rsid w:val="002B5043"/>
    <w:rsid w:val="002B57A7"/>
    <w:rsid w:val="002B59DF"/>
    <w:rsid w:val="002B5FEC"/>
    <w:rsid w:val="002B615A"/>
    <w:rsid w:val="002B67D3"/>
    <w:rsid w:val="002B6B8B"/>
    <w:rsid w:val="002B6D47"/>
    <w:rsid w:val="002B6ECE"/>
    <w:rsid w:val="002B7A3A"/>
    <w:rsid w:val="002B7C28"/>
    <w:rsid w:val="002B7EBC"/>
    <w:rsid w:val="002B7F41"/>
    <w:rsid w:val="002C03EE"/>
    <w:rsid w:val="002C0FE0"/>
    <w:rsid w:val="002C1109"/>
    <w:rsid w:val="002C2112"/>
    <w:rsid w:val="002C2B2C"/>
    <w:rsid w:val="002C2EA7"/>
    <w:rsid w:val="002C3001"/>
    <w:rsid w:val="002C345D"/>
    <w:rsid w:val="002C3775"/>
    <w:rsid w:val="002C385C"/>
    <w:rsid w:val="002C3A07"/>
    <w:rsid w:val="002C42EC"/>
    <w:rsid w:val="002C4617"/>
    <w:rsid w:val="002C462E"/>
    <w:rsid w:val="002C4906"/>
    <w:rsid w:val="002C4968"/>
    <w:rsid w:val="002C5BB3"/>
    <w:rsid w:val="002C5FEA"/>
    <w:rsid w:val="002C63A4"/>
    <w:rsid w:val="002C6659"/>
    <w:rsid w:val="002C6973"/>
    <w:rsid w:val="002C69DE"/>
    <w:rsid w:val="002C6AC0"/>
    <w:rsid w:val="002C6EB2"/>
    <w:rsid w:val="002C70E9"/>
    <w:rsid w:val="002C7AD7"/>
    <w:rsid w:val="002D09D9"/>
    <w:rsid w:val="002D1023"/>
    <w:rsid w:val="002D10AF"/>
    <w:rsid w:val="002D15A4"/>
    <w:rsid w:val="002D165F"/>
    <w:rsid w:val="002D18C6"/>
    <w:rsid w:val="002D19B6"/>
    <w:rsid w:val="002D1C07"/>
    <w:rsid w:val="002D2460"/>
    <w:rsid w:val="002D2C6B"/>
    <w:rsid w:val="002D2D43"/>
    <w:rsid w:val="002D30DD"/>
    <w:rsid w:val="002D3B11"/>
    <w:rsid w:val="002D3EC2"/>
    <w:rsid w:val="002D42F9"/>
    <w:rsid w:val="002D4A9C"/>
    <w:rsid w:val="002D5372"/>
    <w:rsid w:val="002D5E5B"/>
    <w:rsid w:val="002D644D"/>
    <w:rsid w:val="002D67A7"/>
    <w:rsid w:val="002D6C6F"/>
    <w:rsid w:val="002D6D8F"/>
    <w:rsid w:val="002D6DEF"/>
    <w:rsid w:val="002D70B3"/>
    <w:rsid w:val="002D7424"/>
    <w:rsid w:val="002D7EDF"/>
    <w:rsid w:val="002D7F15"/>
    <w:rsid w:val="002D7FEF"/>
    <w:rsid w:val="002E02C9"/>
    <w:rsid w:val="002E0C75"/>
    <w:rsid w:val="002E0DA0"/>
    <w:rsid w:val="002E1003"/>
    <w:rsid w:val="002E23CB"/>
    <w:rsid w:val="002E2CC4"/>
    <w:rsid w:val="002E2FE4"/>
    <w:rsid w:val="002E4C92"/>
    <w:rsid w:val="002E5610"/>
    <w:rsid w:val="002E5D3B"/>
    <w:rsid w:val="002E668B"/>
    <w:rsid w:val="002E68CE"/>
    <w:rsid w:val="002E6A41"/>
    <w:rsid w:val="002E6C32"/>
    <w:rsid w:val="002E7015"/>
    <w:rsid w:val="002E7143"/>
    <w:rsid w:val="002E71C8"/>
    <w:rsid w:val="002E739B"/>
    <w:rsid w:val="002E758D"/>
    <w:rsid w:val="002E78FD"/>
    <w:rsid w:val="002E791C"/>
    <w:rsid w:val="002F00E3"/>
    <w:rsid w:val="002F0307"/>
    <w:rsid w:val="002F0352"/>
    <w:rsid w:val="002F0BF0"/>
    <w:rsid w:val="002F1074"/>
    <w:rsid w:val="002F13D6"/>
    <w:rsid w:val="002F1499"/>
    <w:rsid w:val="002F150B"/>
    <w:rsid w:val="002F1880"/>
    <w:rsid w:val="002F1AC9"/>
    <w:rsid w:val="002F1DCE"/>
    <w:rsid w:val="002F1E29"/>
    <w:rsid w:val="002F2154"/>
    <w:rsid w:val="002F26AD"/>
    <w:rsid w:val="002F27EB"/>
    <w:rsid w:val="002F2CD0"/>
    <w:rsid w:val="002F34D6"/>
    <w:rsid w:val="002F5053"/>
    <w:rsid w:val="002F5350"/>
    <w:rsid w:val="002F545A"/>
    <w:rsid w:val="002F54F8"/>
    <w:rsid w:val="002F56EC"/>
    <w:rsid w:val="002F61F7"/>
    <w:rsid w:val="002F698C"/>
    <w:rsid w:val="002F7BA1"/>
    <w:rsid w:val="002F7EF7"/>
    <w:rsid w:val="00300243"/>
    <w:rsid w:val="003003BE"/>
    <w:rsid w:val="00300F6B"/>
    <w:rsid w:val="00301278"/>
    <w:rsid w:val="003012B6"/>
    <w:rsid w:val="00301B12"/>
    <w:rsid w:val="00301B90"/>
    <w:rsid w:val="00302FA7"/>
    <w:rsid w:val="00303883"/>
    <w:rsid w:val="00303F77"/>
    <w:rsid w:val="00303FED"/>
    <w:rsid w:val="00304312"/>
    <w:rsid w:val="003047FF"/>
    <w:rsid w:val="00304C08"/>
    <w:rsid w:val="003053A2"/>
    <w:rsid w:val="00306057"/>
    <w:rsid w:val="003060E3"/>
    <w:rsid w:val="0030614A"/>
    <w:rsid w:val="00306499"/>
    <w:rsid w:val="003064EF"/>
    <w:rsid w:val="0030651A"/>
    <w:rsid w:val="00306E6D"/>
    <w:rsid w:val="00307064"/>
    <w:rsid w:val="0030741D"/>
    <w:rsid w:val="00307E5B"/>
    <w:rsid w:val="003106C7"/>
    <w:rsid w:val="00310786"/>
    <w:rsid w:val="00310CFE"/>
    <w:rsid w:val="00310DE7"/>
    <w:rsid w:val="00311103"/>
    <w:rsid w:val="003119E4"/>
    <w:rsid w:val="00311DCD"/>
    <w:rsid w:val="00312467"/>
    <w:rsid w:val="00312874"/>
    <w:rsid w:val="00312928"/>
    <w:rsid w:val="00312B25"/>
    <w:rsid w:val="00312CDF"/>
    <w:rsid w:val="00312E42"/>
    <w:rsid w:val="00313AC2"/>
    <w:rsid w:val="00313ACD"/>
    <w:rsid w:val="00313AEF"/>
    <w:rsid w:val="00313DB5"/>
    <w:rsid w:val="003146FF"/>
    <w:rsid w:val="00314CF7"/>
    <w:rsid w:val="00315195"/>
    <w:rsid w:val="003161BF"/>
    <w:rsid w:val="003162DC"/>
    <w:rsid w:val="00316694"/>
    <w:rsid w:val="00316743"/>
    <w:rsid w:val="0031691F"/>
    <w:rsid w:val="00316B38"/>
    <w:rsid w:val="00316E93"/>
    <w:rsid w:val="0031763E"/>
    <w:rsid w:val="00317968"/>
    <w:rsid w:val="00320601"/>
    <w:rsid w:val="00320984"/>
    <w:rsid w:val="00320A99"/>
    <w:rsid w:val="0032101C"/>
    <w:rsid w:val="003214A8"/>
    <w:rsid w:val="003216DC"/>
    <w:rsid w:val="00321AAC"/>
    <w:rsid w:val="00321ABB"/>
    <w:rsid w:val="00322026"/>
    <w:rsid w:val="0032228B"/>
    <w:rsid w:val="00322314"/>
    <w:rsid w:val="00322409"/>
    <w:rsid w:val="00322420"/>
    <w:rsid w:val="00322F8E"/>
    <w:rsid w:val="00322FED"/>
    <w:rsid w:val="00323870"/>
    <w:rsid w:val="00323CDC"/>
    <w:rsid w:val="003240B9"/>
    <w:rsid w:val="00325988"/>
    <w:rsid w:val="00325FBC"/>
    <w:rsid w:val="0032682F"/>
    <w:rsid w:val="00326D86"/>
    <w:rsid w:val="00326E0C"/>
    <w:rsid w:val="00326E31"/>
    <w:rsid w:val="0032734B"/>
    <w:rsid w:val="00327867"/>
    <w:rsid w:val="00327DDC"/>
    <w:rsid w:val="00330093"/>
    <w:rsid w:val="00330129"/>
    <w:rsid w:val="003302DA"/>
    <w:rsid w:val="00330890"/>
    <w:rsid w:val="00330B49"/>
    <w:rsid w:val="00330C1F"/>
    <w:rsid w:val="00331106"/>
    <w:rsid w:val="00331372"/>
    <w:rsid w:val="00331459"/>
    <w:rsid w:val="00331503"/>
    <w:rsid w:val="003319F3"/>
    <w:rsid w:val="0033281A"/>
    <w:rsid w:val="003335ED"/>
    <w:rsid w:val="0033459B"/>
    <w:rsid w:val="00335481"/>
    <w:rsid w:val="0033557C"/>
    <w:rsid w:val="00335B8C"/>
    <w:rsid w:val="00335D36"/>
    <w:rsid w:val="00335EEB"/>
    <w:rsid w:val="00336152"/>
    <w:rsid w:val="00336DDA"/>
    <w:rsid w:val="003401A6"/>
    <w:rsid w:val="003406FD"/>
    <w:rsid w:val="003407CF"/>
    <w:rsid w:val="00340826"/>
    <w:rsid w:val="00340AD8"/>
    <w:rsid w:val="00340B59"/>
    <w:rsid w:val="00341075"/>
    <w:rsid w:val="00341236"/>
    <w:rsid w:val="00341C61"/>
    <w:rsid w:val="003425BF"/>
    <w:rsid w:val="00342A44"/>
    <w:rsid w:val="003438EC"/>
    <w:rsid w:val="0034417C"/>
    <w:rsid w:val="0034453C"/>
    <w:rsid w:val="0034485D"/>
    <w:rsid w:val="00344989"/>
    <w:rsid w:val="0034521B"/>
    <w:rsid w:val="00345309"/>
    <w:rsid w:val="00345420"/>
    <w:rsid w:val="00345A05"/>
    <w:rsid w:val="00345C36"/>
    <w:rsid w:val="00345C44"/>
    <w:rsid w:val="00345F80"/>
    <w:rsid w:val="00346273"/>
    <w:rsid w:val="00346D89"/>
    <w:rsid w:val="003502CC"/>
    <w:rsid w:val="003516F2"/>
    <w:rsid w:val="00351D21"/>
    <w:rsid w:val="00352108"/>
    <w:rsid w:val="00352420"/>
    <w:rsid w:val="00352649"/>
    <w:rsid w:val="003526A2"/>
    <w:rsid w:val="00352BDA"/>
    <w:rsid w:val="00353CB7"/>
    <w:rsid w:val="0035422C"/>
    <w:rsid w:val="003543E5"/>
    <w:rsid w:val="00354CC2"/>
    <w:rsid w:val="003558F2"/>
    <w:rsid w:val="00355AFF"/>
    <w:rsid w:val="00355B46"/>
    <w:rsid w:val="00356F0B"/>
    <w:rsid w:val="0035730B"/>
    <w:rsid w:val="00357A9B"/>
    <w:rsid w:val="00360262"/>
    <w:rsid w:val="00360B88"/>
    <w:rsid w:val="00360F6F"/>
    <w:rsid w:val="00361A5B"/>
    <w:rsid w:val="00362053"/>
    <w:rsid w:val="003624A3"/>
    <w:rsid w:val="003625D3"/>
    <w:rsid w:val="00362862"/>
    <w:rsid w:val="00362A13"/>
    <w:rsid w:val="00363C60"/>
    <w:rsid w:val="00363C92"/>
    <w:rsid w:val="003644EF"/>
    <w:rsid w:val="00364DEF"/>
    <w:rsid w:val="00365270"/>
    <w:rsid w:val="003654EE"/>
    <w:rsid w:val="00365AB0"/>
    <w:rsid w:val="00366131"/>
    <w:rsid w:val="00366150"/>
    <w:rsid w:val="0036632F"/>
    <w:rsid w:val="003669EB"/>
    <w:rsid w:val="00366DE0"/>
    <w:rsid w:val="0036708F"/>
    <w:rsid w:val="00367478"/>
    <w:rsid w:val="0036772D"/>
    <w:rsid w:val="00367853"/>
    <w:rsid w:val="003679C0"/>
    <w:rsid w:val="00367CC3"/>
    <w:rsid w:val="00367D71"/>
    <w:rsid w:val="00367E88"/>
    <w:rsid w:val="00370A91"/>
    <w:rsid w:val="003714CE"/>
    <w:rsid w:val="00371E6C"/>
    <w:rsid w:val="00371F4C"/>
    <w:rsid w:val="0037276E"/>
    <w:rsid w:val="003732B1"/>
    <w:rsid w:val="00373A98"/>
    <w:rsid w:val="0037517D"/>
    <w:rsid w:val="00375E81"/>
    <w:rsid w:val="003762E1"/>
    <w:rsid w:val="00376671"/>
    <w:rsid w:val="003776E9"/>
    <w:rsid w:val="00377DD2"/>
    <w:rsid w:val="00377F34"/>
    <w:rsid w:val="00380526"/>
    <w:rsid w:val="00380732"/>
    <w:rsid w:val="00380E50"/>
    <w:rsid w:val="00380E5B"/>
    <w:rsid w:val="0038153E"/>
    <w:rsid w:val="003817DD"/>
    <w:rsid w:val="00381FE9"/>
    <w:rsid w:val="0038244D"/>
    <w:rsid w:val="00382E4B"/>
    <w:rsid w:val="00383803"/>
    <w:rsid w:val="0038386D"/>
    <w:rsid w:val="00384BC8"/>
    <w:rsid w:val="00384D9D"/>
    <w:rsid w:val="003850EC"/>
    <w:rsid w:val="00385339"/>
    <w:rsid w:val="003858A9"/>
    <w:rsid w:val="003858D5"/>
    <w:rsid w:val="00385A60"/>
    <w:rsid w:val="00385BD9"/>
    <w:rsid w:val="0038623E"/>
    <w:rsid w:val="0038655F"/>
    <w:rsid w:val="003869BA"/>
    <w:rsid w:val="00386E37"/>
    <w:rsid w:val="00386EE9"/>
    <w:rsid w:val="0038799C"/>
    <w:rsid w:val="00387E9F"/>
    <w:rsid w:val="00390435"/>
    <w:rsid w:val="00390577"/>
    <w:rsid w:val="0039088F"/>
    <w:rsid w:val="00390D25"/>
    <w:rsid w:val="00390FC1"/>
    <w:rsid w:val="00391452"/>
    <w:rsid w:val="00391E13"/>
    <w:rsid w:val="00392AA9"/>
    <w:rsid w:val="00392DCF"/>
    <w:rsid w:val="003935FB"/>
    <w:rsid w:val="0039362A"/>
    <w:rsid w:val="00393A47"/>
    <w:rsid w:val="00393B27"/>
    <w:rsid w:val="00394225"/>
    <w:rsid w:val="00394C90"/>
    <w:rsid w:val="0039500D"/>
    <w:rsid w:val="003954A6"/>
    <w:rsid w:val="00396273"/>
    <w:rsid w:val="003963B9"/>
    <w:rsid w:val="00396F34"/>
    <w:rsid w:val="003977EE"/>
    <w:rsid w:val="00397FAC"/>
    <w:rsid w:val="003A0B99"/>
    <w:rsid w:val="003A0C3F"/>
    <w:rsid w:val="003A0EA5"/>
    <w:rsid w:val="003A13A2"/>
    <w:rsid w:val="003A13EA"/>
    <w:rsid w:val="003A1878"/>
    <w:rsid w:val="003A234F"/>
    <w:rsid w:val="003A2829"/>
    <w:rsid w:val="003A33E8"/>
    <w:rsid w:val="003A3590"/>
    <w:rsid w:val="003A35FD"/>
    <w:rsid w:val="003A3699"/>
    <w:rsid w:val="003A3A5F"/>
    <w:rsid w:val="003A3C91"/>
    <w:rsid w:val="003A4618"/>
    <w:rsid w:val="003A509B"/>
    <w:rsid w:val="003A5146"/>
    <w:rsid w:val="003A5248"/>
    <w:rsid w:val="003A564C"/>
    <w:rsid w:val="003A6234"/>
    <w:rsid w:val="003A65E1"/>
    <w:rsid w:val="003A6739"/>
    <w:rsid w:val="003A6D18"/>
    <w:rsid w:val="003A7314"/>
    <w:rsid w:val="003A7981"/>
    <w:rsid w:val="003A7CDB"/>
    <w:rsid w:val="003A7DB9"/>
    <w:rsid w:val="003B03C8"/>
    <w:rsid w:val="003B1214"/>
    <w:rsid w:val="003B14E1"/>
    <w:rsid w:val="003B1AD4"/>
    <w:rsid w:val="003B1F5D"/>
    <w:rsid w:val="003B1FBA"/>
    <w:rsid w:val="003B289C"/>
    <w:rsid w:val="003B2C01"/>
    <w:rsid w:val="003B2D50"/>
    <w:rsid w:val="003B39D7"/>
    <w:rsid w:val="003B3F41"/>
    <w:rsid w:val="003B4489"/>
    <w:rsid w:val="003B4546"/>
    <w:rsid w:val="003B46D4"/>
    <w:rsid w:val="003B46E4"/>
    <w:rsid w:val="003B5845"/>
    <w:rsid w:val="003B5ED9"/>
    <w:rsid w:val="003B673D"/>
    <w:rsid w:val="003B6D87"/>
    <w:rsid w:val="003B6EBE"/>
    <w:rsid w:val="003B7112"/>
    <w:rsid w:val="003B752D"/>
    <w:rsid w:val="003B775F"/>
    <w:rsid w:val="003B776C"/>
    <w:rsid w:val="003B7A1A"/>
    <w:rsid w:val="003B7E00"/>
    <w:rsid w:val="003C0337"/>
    <w:rsid w:val="003C048A"/>
    <w:rsid w:val="003C07C8"/>
    <w:rsid w:val="003C0CBE"/>
    <w:rsid w:val="003C0EBB"/>
    <w:rsid w:val="003C11FB"/>
    <w:rsid w:val="003C12A2"/>
    <w:rsid w:val="003C172C"/>
    <w:rsid w:val="003C1772"/>
    <w:rsid w:val="003C18D1"/>
    <w:rsid w:val="003C2977"/>
    <w:rsid w:val="003C2E1E"/>
    <w:rsid w:val="003C2F73"/>
    <w:rsid w:val="003C351E"/>
    <w:rsid w:val="003C37A7"/>
    <w:rsid w:val="003C3B52"/>
    <w:rsid w:val="003C3E8F"/>
    <w:rsid w:val="003C3EAA"/>
    <w:rsid w:val="003C44A1"/>
    <w:rsid w:val="003C4F65"/>
    <w:rsid w:val="003C55E3"/>
    <w:rsid w:val="003C5F7C"/>
    <w:rsid w:val="003C6368"/>
    <w:rsid w:val="003C6650"/>
    <w:rsid w:val="003C67B4"/>
    <w:rsid w:val="003C6BF6"/>
    <w:rsid w:val="003C6CF6"/>
    <w:rsid w:val="003C723E"/>
    <w:rsid w:val="003C74E9"/>
    <w:rsid w:val="003C75D7"/>
    <w:rsid w:val="003D05FE"/>
    <w:rsid w:val="003D0CEC"/>
    <w:rsid w:val="003D0F01"/>
    <w:rsid w:val="003D0FDE"/>
    <w:rsid w:val="003D1B48"/>
    <w:rsid w:val="003D222E"/>
    <w:rsid w:val="003D29D1"/>
    <w:rsid w:val="003D41DF"/>
    <w:rsid w:val="003D497D"/>
    <w:rsid w:val="003D49B9"/>
    <w:rsid w:val="003D4ACD"/>
    <w:rsid w:val="003D4C74"/>
    <w:rsid w:val="003D4D69"/>
    <w:rsid w:val="003D5602"/>
    <w:rsid w:val="003D612D"/>
    <w:rsid w:val="003D62EE"/>
    <w:rsid w:val="003D6AB6"/>
    <w:rsid w:val="003D771C"/>
    <w:rsid w:val="003D7D19"/>
    <w:rsid w:val="003E142C"/>
    <w:rsid w:val="003E1585"/>
    <w:rsid w:val="003E1CDD"/>
    <w:rsid w:val="003E2796"/>
    <w:rsid w:val="003E28DE"/>
    <w:rsid w:val="003E2D3B"/>
    <w:rsid w:val="003E30BE"/>
    <w:rsid w:val="003E35D7"/>
    <w:rsid w:val="003E3C6A"/>
    <w:rsid w:val="003E440D"/>
    <w:rsid w:val="003E497D"/>
    <w:rsid w:val="003E4BBB"/>
    <w:rsid w:val="003E4E4A"/>
    <w:rsid w:val="003E4F5E"/>
    <w:rsid w:val="003E502B"/>
    <w:rsid w:val="003E5205"/>
    <w:rsid w:val="003E5480"/>
    <w:rsid w:val="003E5669"/>
    <w:rsid w:val="003E5AFD"/>
    <w:rsid w:val="003E5FE6"/>
    <w:rsid w:val="003E73BD"/>
    <w:rsid w:val="003E77AA"/>
    <w:rsid w:val="003E7B65"/>
    <w:rsid w:val="003E7FFE"/>
    <w:rsid w:val="003F03AA"/>
    <w:rsid w:val="003F0BFB"/>
    <w:rsid w:val="003F0ED8"/>
    <w:rsid w:val="003F0EEF"/>
    <w:rsid w:val="003F1014"/>
    <w:rsid w:val="003F24E9"/>
    <w:rsid w:val="003F268C"/>
    <w:rsid w:val="003F3850"/>
    <w:rsid w:val="003F3958"/>
    <w:rsid w:val="003F3B5C"/>
    <w:rsid w:val="003F3D6E"/>
    <w:rsid w:val="003F53C1"/>
    <w:rsid w:val="003F6B0A"/>
    <w:rsid w:val="003F6B0E"/>
    <w:rsid w:val="003F71E7"/>
    <w:rsid w:val="003F7230"/>
    <w:rsid w:val="003F7E25"/>
    <w:rsid w:val="00400591"/>
    <w:rsid w:val="004007CD"/>
    <w:rsid w:val="00400DC0"/>
    <w:rsid w:val="004013EE"/>
    <w:rsid w:val="00401A2D"/>
    <w:rsid w:val="00401B1F"/>
    <w:rsid w:val="00401BE1"/>
    <w:rsid w:val="004020C6"/>
    <w:rsid w:val="004021E0"/>
    <w:rsid w:val="0040286A"/>
    <w:rsid w:val="0040366D"/>
    <w:rsid w:val="00404951"/>
    <w:rsid w:val="00405670"/>
    <w:rsid w:val="00405A4A"/>
    <w:rsid w:val="00405C14"/>
    <w:rsid w:val="00405DB4"/>
    <w:rsid w:val="00405DCA"/>
    <w:rsid w:val="00406377"/>
    <w:rsid w:val="0040642C"/>
    <w:rsid w:val="00406CC4"/>
    <w:rsid w:val="004072FB"/>
    <w:rsid w:val="004078A2"/>
    <w:rsid w:val="00407977"/>
    <w:rsid w:val="00407AE7"/>
    <w:rsid w:val="00407EB9"/>
    <w:rsid w:val="00410440"/>
    <w:rsid w:val="00410527"/>
    <w:rsid w:val="0041097B"/>
    <w:rsid w:val="00411129"/>
    <w:rsid w:val="004115BC"/>
    <w:rsid w:val="00411BB8"/>
    <w:rsid w:val="00412A5F"/>
    <w:rsid w:val="00412BC4"/>
    <w:rsid w:val="00413411"/>
    <w:rsid w:val="00413C22"/>
    <w:rsid w:val="00414239"/>
    <w:rsid w:val="00414728"/>
    <w:rsid w:val="00414A2B"/>
    <w:rsid w:val="00414C36"/>
    <w:rsid w:val="00414C37"/>
    <w:rsid w:val="00414E24"/>
    <w:rsid w:val="00415491"/>
    <w:rsid w:val="00415882"/>
    <w:rsid w:val="00415972"/>
    <w:rsid w:val="00415FCF"/>
    <w:rsid w:val="00416126"/>
    <w:rsid w:val="0041688A"/>
    <w:rsid w:val="00416906"/>
    <w:rsid w:val="0041749A"/>
    <w:rsid w:val="00417BA4"/>
    <w:rsid w:val="00417FD1"/>
    <w:rsid w:val="004202E2"/>
    <w:rsid w:val="0042086B"/>
    <w:rsid w:val="00421285"/>
    <w:rsid w:val="0042166C"/>
    <w:rsid w:val="0042169F"/>
    <w:rsid w:val="00421FC9"/>
    <w:rsid w:val="00422A66"/>
    <w:rsid w:val="00422D8A"/>
    <w:rsid w:val="0042342E"/>
    <w:rsid w:val="00423C49"/>
    <w:rsid w:val="00423E54"/>
    <w:rsid w:val="00423F12"/>
    <w:rsid w:val="004241C1"/>
    <w:rsid w:val="00424711"/>
    <w:rsid w:val="00424829"/>
    <w:rsid w:val="00424D00"/>
    <w:rsid w:val="00425696"/>
    <w:rsid w:val="00425B2A"/>
    <w:rsid w:val="004261F4"/>
    <w:rsid w:val="004267AE"/>
    <w:rsid w:val="00427088"/>
    <w:rsid w:val="00427121"/>
    <w:rsid w:val="0042732D"/>
    <w:rsid w:val="00427519"/>
    <w:rsid w:val="004278F1"/>
    <w:rsid w:val="00431263"/>
    <w:rsid w:val="004312DF"/>
    <w:rsid w:val="00431444"/>
    <w:rsid w:val="004316E0"/>
    <w:rsid w:val="00431C0B"/>
    <w:rsid w:val="00431D7A"/>
    <w:rsid w:val="00432481"/>
    <w:rsid w:val="00432888"/>
    <w:rsid w:val="00432D4A"/>
    <w:rsid w:val="00433111"/>
    <w:rsid w:val="00433AB5"/>
    <w:rsid w:val="00433F7D"/>
    <w:rsid w:val="004343E5"/>
    <w:rsid w:val="00434863"/>
    <w:rsid w:val="004348B3"/>
    <w:rsid w:val="00435185"/>
    <w:rsid w:val="0043562F"/>
    <w:rsid w:val="004357AC"/>
    <w:rsid w:val="00435AED"/>
    <w:rsid w:val="00435BAD"/>
    <w:rsid w:val="00435CC5"/>
    <w:rsid w:val="004360A6"/>
    <w:rsid w:val="00436FCC"/>
    <w:rsid w:val="00437A38"/>
    <w:rsid w:val="00437BE3"/>
    <w:rsid w:val="00437FE7"/>
    <w:rsid w:val="00440419"/>
    <w:rsid w:val="0044082E"/>
    <w:rsid w:val="00440F30"/>
    <w:rsid w:val="00441096"/>
    <w:rsid w:val="004411B2"/>
    <w:rsid w:val="00441785"/>
    <w:rsid w:val="00441AD8"/>
    <w:rsid w:val="00441C8F"/>
    <w:rsid w:val="00441E53"/>
    <w:rsid w:val="004427C9"/>
    <w:rsid w:val="004429CA"/>
    <w:rsid w:val="00443417"/>
    <w:rsid w:val="004444E1"/>
    <w:rsid w:val="00444786"/>
    <w:rsid w:val="004447A8"/>
    <w:rsid w:val="004447EF"/>
    <w:rsid w:val="00444969"/>
    <w:rsid w:val="00444C7E"/>
    <w:rsid w:val="00445210"/>
    <w:rsid w:val="004461A9"/>
    <w:rsid w:val="004462EB"/>
    <w:rsid w:val="00446D29"/>
    <w:rsid w:val="0044704D"/>
    <w:rsid w:val="00447140"/>
    <w:rsid w:val="0044716D"/>
    <w:rsid w:val="0044719F"/>
    <w:rsid w:val="00447298"/>
    <w:rsid w:val="004473C4"/>
    <w:rsid w:val="00447FAD"/>
    <w:rsid w:val="00450110"/>
    <w:rsid w:val="00450230"/>
    <w:rsid w:val="004502E3"/>
    <w:rsid w:val="004507A2"/>
    <w:rsid w:val="00450960"/>
    <w:rsid w:val="00450A9F"/>
    <w:rsid w:val="00450B96"/>
    <w:rsid w:val="0045148C"/>
    <w:rsid w:val="004517E7"/>
    <w:rsid w:val="00451A99"/>
    <w:rsid w:val="00451EE6"/>
    <w:rsid w:val="0045255B"/>
    <w:rsid w:val="0045262A"/>
    <w:rsid w:val="0045282D"/>
    <w:rsid w:val="00452CFF"/>
    <w:rsid w:val="004531D0"/>
    <w:rsid w:val="004537A7"/>
    <w:rsid w:val="00453C59"/>
    <w:rsid w:val="00453F43"/>
    <w:rsid w:val="004542FB"/>
    <w:rsid w:val="004543E3"/>
    <w:rsid w:val="00454DD2"/>
    <w:rsid w:val="00455704"/>
    <w:rsid w:val="00455797"/>
    <w:rsid w:val="004567C2"/>
    <w:rsid w:val="00456AA4"/>
    <w:rsid w:val="00457629"/>
    <w:rsid w:val="00457671"/>
    <w:rsid w:val="004576AF"/>
    <w:rsid w:val="00457E63"/>
    <w:rsid w:val="004602E9"/>
    <w:rsid w:val="00460CCA"/>
    <w:rsid w:val="00460E00"/>
    <w:rsid w:val="00461E59"/>
    <w:rsid w:val="00461F86"/>
    <w:rsid w:val="004622D9"/>
    <w:rsid w:val="00462D49"/>
    <w:rsid w:val="004631D2"/>
    <w:rsid w:val="0046329D"/>
    <w:rsid w:val="00463528"/>
    <w:rsid w:val="00463BDD"/>
    <w:rsid w:val="00464954"/>
    <w:rsid w:val="004654A8"/>
    <w:rsid w:val="0046642C"/>
    <w:rsid w:val="004702D3"/>
    <w:rsid w:val="0047056A"/>
    <w:rsid w:val="00470E16"/>
    <w:rsid w:val="00470F91"/>
    <w:rsid w:val="004710B7"/>
    <w:rsid w:val="004712EA"/>
    <w:rsid w:val="00471672"/>
    <w:rsid w:val="00472245"/>
    <w:rsid w:val="00472A28"/>
    <w:rsid w:val="004737E0"/>
    <w:rsid w:val="00473A3D"/>
    <w:rsid w:val="00473AFF"/>
    <w:rsid w:val="00473C2F"/>
    <w:rsid w:val="00474783"/>
    <w:rsid w:val="00474EC1"/>
    <w:rsid w:val="00474EDA"/>
    <w:rsid w:val="00475B03"/>
    <w:rsid w:val="00476BBF"/>
    <w:rsid w:val="00476BC7"/>
    <w:rsid w:val="004777BC"/>
    <w:rsid w:val="00477866"/>
    <w:rsid w:val="00477884"/>
    <w:rsid w:val="0048000D"/>
    <w:rsid w:val="0048030B"/>
    <w:rsid w:val="00480625"/>
    <w:rsid w:val="00480805"/>
    <w:rsid w:val="004808C6"/>
    <w:rsid w:val="0048145F"/>
    <w:rsid w:val="00481688"/>
    <w:rsid w:val="004820D9"/>
    <w:rsid w:val="0048243D"/>
    <w:rsid w:val="00482958"/>
    <w:rsid w:val="0048316B"/>
    <w:rsid w:val="00483C71"/>
    <w:rsid w:val="00483FF9"/>
    <w:rsid w:val="00484A2D"/>
    <w:rsid w:val="0048547D"/>
    <w:rsid w:val="00485674"/>
    <w:rsid w:val="00485698"/>
    <w:rsid w:val="004858CD"/>
    <w:rsid w:val="00485950"/>
    <w:rsid w:val="00486CA4"/>
    <w:rsid w:val="0048723E"/>
    <w:rsid w:val="0048724E"/>
    <w:rsid w:val="004873B1"/>
    <w:rsid w:val="004873E8"/>
    <w:rsid w:val="004875BC"/>
    <w:rsid w:val="00490833"/>
    <w:rsid w:val="00490A70"/>
    <w:rsid w:val="00490D97"/>
    <w:rsid w:val="004919A6"/>
    <w:rsid w:val="00491D83"/>
    <w:rsid w:val="00492C27"/>
    <w:rsid w:val="00493785"/>
    <w:rsid w:val="00493CA2"/>
    <w:rsid w:val="00493FEF"/>
    <w:rsid w:val="0049502A"/>
    <w:rsid w:val="004957A0"/>
    <w:rsid w:val="0049586D"/>
    <w:rsid w:val="004967C0"/>
    <w:rsid w:val="00496854"/>
    <w:rsid w:val="00496B8E"/>
    <w:rsid w:val="00496BCE"/>
    <w:rsid w:val="00496DA3"/>
    <w:rsid w:val="004978F6"/>
    <w:rsid w:val="004979C5"/>
    <w:rsid w:val="00497AE1"/>
    <w:rsid w:val="00497E4C"/>
    <w:rsid w:val="004A057A"/>
    <w:rsid w:val="004A0599"/>
    <w:rsid w:val="004A07D1"/>
    <w:rsid w:val="004A10BF"/>
    <w:rsid w:val="004A115B"/>
    <w:rsid w:val="004A1577"/>
    <w:rsid w:val="004A1975"/>
    <w:rsid w:val="004A20BA"/>
    <w:rsid w:val="004A257F"/>
    <w:rsid w:val="004A2EB0"/>
    <w:rsid w:val="004A30BE"/>
    <w:rsid w:val="004A33CA"/>
    <w:rsid w:val="004A34CA"/>
    <w:rsid w:val="004A37A8"/>
    <w:rsid w:val="004A4033"/>
    <w:rsid w:val="004A41C3"/>
    <w:rsid w:val="004A48D7"/>
    <w:rsid w:val="004A4FE3"/>
    <w:rsid w:val="004A55DD"/>
    <w:rsid w:val="004A5E46"/>
    <w:rsid w:val="004A6216"/>
    <w:rsid w:val="004A62C6"/>
    <w:rsid w:val="004A6395"/>
    <w:rsid w:val="004A6AF0"/>
    <w:rsid w:val="004A766F"/>
    <w:rsid w:val="004A7947"/>
    <w:rsid w:val="004B04CF"/>
    <w:rsid w:val="004B11B6"/>
    <w:rsid w:val="004B1BA0"/>
    <w:rsid w:val="004B1C34"/>
    <w:rsid w:val="004B1EBC"/>
    <w:rsid w:val="004B229F"/>
    <w:rsid w:val="004B2C45"/>
    <w:rsid w:val="004B2E6A"/>
    <w:rsid w:val="004B304C"/>
    <w:rsid w:val="004B419F"/>
    <w:rsid w:val="004B505C"/>
    <w:rsid w:val="004B513B"/>
    <w:rsid w:val="004B5257"/>
    <w:rsid w:val="004B52E4"/>
    <w:rsid w:val="004B62E5"/>
    <w:rsid w:val="004B642F"/>
    <w:rsid w:val="004B6714"/>
    <w:rsid w:val="004B6BC6"/>
    <w:rsid w:val="004B6F26"/>
    <w:rsid w:val="004B7BB7"/>
    <w:rsid w:val="004B7EB8"/>
    <w:rsid w:val="004B7EEB"/>
    <w:rsid w:val="004C04C6"/>
    <w:rsid w:val="004C0712"/>
    <w:rsid w:val="004C0CA6"/>
    <w:rsid w:val="004C1384"/>
    <w:rsid w:val="004C185B"/>
    <w:rsid w:val="004C2970"/>
    <w:rsid w:val="004C2FA7"/>
    <w:rsid w:val="004C2FE8"/>
    <w:rsid w:val="004C3644"/>
    <w:rsid w:val="004C3703"/>
    <w:rsid w:val="004C3E75"/>
    <w:rsid w:val="004C44B6"/>
    <w:rsid w:val="004C5460"/>
    <w:rsid w:val="004C54D6"/>
    <w:rsid w:val="004C5654"/>
    <w:rsid w:val="004C56A6"/>
    <w:rsid w:val="004C56E8"/>
    <w:rsid w:val="004C5773"/>
    <w:rsid w:val="004C5AF8"/>
    <w:rsid w:val="004C5C42"/>
    <w:rsid w:val="004C5C8E"/>
    <w:rsid w:val="004C5E34"/>
    <w:rsid w:val="004C5FE7"/>
    <w:rsid w:val="004C6D94"/>
    <w:rsid w:val="004C7205"/>
    <w:rsid w:val="004C7CE7"/>
    <w:rsid w:val="004D060C"/>
    <w:rsid w:val="004D0CEC"/>
    <w:rsid w:val="004D1311"/>
    <w:rsid w:val="004D177B"/>
    <w:rsid w:val="004D1CBA"/>
    <w:rsid w:val="004D1E28"/>
    <w:rsid w:val="004D213D"/>
    <w:rsid w:val="004D22E5"/>
    <w:rsid w:val="004D2324"/>
    <w:rsid w:val="004D25A9"/>
    <w:rsid w:val="004D27AD"/>
    <w:rsid w:val="004D2AE5"/>
    <w:rsid w:val="004D2CAA"/>
    <w:rsid w:val="004D3260"/>
    <w:rsid w:val="004D34D2"/>
    <w:rsid w:val="004D3EE0"/>
    <w:rsid w:val="004D4093"/>
    <w:rsid w:val="004D42E9"/>
    <w:rsid w:val="004D4603"/>
    <w:rsid w:val="004D4893"/>
    <w:rsid w:val="004D48BF"/>
    <w:rsid w:val="004D4C60"/>
    <w:rsid w:val="004D4EDA"/>
    <w:rsid w:val="004D586F"/>
    <w:rsid w:val="004D592F"/>
    <w:rsid w:val="004D59FD"/>
    <w:rsid w:val="004D5DAF"/>
    <w:rsid w:val="004D5EA0"/>
    <w:rsid w:val="004D6D57"/>
    <w:rsid w:val="004D6F11"/>
    <w:rsid w:val="004D745E"/>
    <w:rsid w:val="004D75E7"/>
    <w:rsid w:val="004D77AB"/>
    <w:rsid w:val="004E08CE"/>
    <w:rsid w:val="004E0A23"/>
    <w:rsid w:val="004E1190"/>
    <w:rsid w:val="004E16B6"/>
    <w:rsid w:val="004E1EE0"/>
    <w:rsid w:val="004E1FF7"/>
    <w:rsid w:val="004E21AE"/>
    <w:rsid w:val="004E2C03"/>
    <w:rsid w:val="004E37E5"/>
    <w:rsid w:val="004E3FF8"/>
    <w:rsid w:val="004E4249"/>
    <w:rsid w:val="004E5768"/>
    <w:rsid w:val="004E6125"/>
    <w:rsid w:val="004E660A"/>
    <w:rsid w:val="004E7073"/>
    <w:rsid w:val="004E73A6"/>
    <w:rsid w:val="004E7D83"/>
    <w:rsid w:val="004E7E92"/>
    <w:rsid w:val="004E7F6E"/>
    <w:rsid w:val="004F0306"/>
    <w:rsid w:val="004F03E7"/>
    <w:rsid w:val="004F08F9"/>
    <w:rsid w:val="004F0A34"/>
    <w:rsid w:val="004F0B3F"/>
    <w:rsid w:val="004F15BC"/>
    <w:rsid w:val="004F19E2"/>
    <w:rsid w:val="004F1B88"/>
    <w:rsid w:val="004F2399"/>
    <w:rsid w:val="004F2F24"/>
    <w:rsid w:val="004F3016"/>
    <w:rsid w:val="004F3F05"/>
    <w:rsid w:val="004F412C"/>
    <w:rsid w:val="004F44A8"/>
    <w:rsid w:val="004F4541"/>
    <w:rsid w:val="004F4815"/>
    <w:rsid w:val="004F4838"/>
    <w:rsid w:val="004F49AA"/>
    <w:rsid w:val="004F4DF3"/>
    <w:rsid w:val="004F5915"/>
    <w:rsid w:val="004F6407"/>
    <w:rsid w:val="004F660D"/>
    <w:rsid w:val="004F69AE"/>
    <w:rsid w:val="004F6BEA"/>
    <w:rsid w:val="004F7243"/>
    <w:rsid w:val="004F73EE"/>
    <w:rsid w:val="004F74B6"/>
    <w:rsid w:val="004F7686"/>
    <w:rsid w:val="004F7745"/>
    <w:rsid w:val="0050070F"/>
    <w:rsid w:val="00500D84"/>
    <w:rsid w:val="0050157D"/>
    <w:rsid w:val="0050189F"/>
    <w:rsid w:val="00501B0E"/>
    <w:rsid w:val="005022E8"/>
    <w:rsid w:val="00502548"/>
    <w:rsid w:val="00503959"/>
    <w:rsid w:val="005039C2"/>
    <w:rsid w:val="00503C16"/>
    <w:rsid w:val="0050414E"/>
    <w:rsid w:val="005049BA"/>
    <w:rsid w:val="005057A0"/>
    <w:rsid w:val="005058AE"/>
    <w:rsid w:val="005060D0"/>
    <w:rsid w:val="00506572"/>
    <w:rsid w:val="005074C4"/>
    <w:rsid w:val="00507542"/>
    <w:rsid w:val="00507EC4"/>
    <w:rsid w:val="00510007"/>
    <w:rsid w:val="00510CC4"/>
    <w:rsid w:val="00511C63"/>
    <w:rsid w:val="00511F55"/>
    <w:rsid w:val="0051239F"/>
    <w:rsid w:val="005123AA"/>
    <w:rsid w:val="005124DA"/>
    <w:rsid w:val="00512D34"/>
    <w:rsid w:val="00513539"/>
    <w:rsid w:val="00513C3B"/>
    <w:rsid w:val="00514112"/>
    <w:rsid w:val="005141D6"/>
    <w:rsid w:val="0051439E"/>
    <w:rsid w:val="005146F1"/>
    <w:rsid w:val="005160CB"/>
    <w:rsid w:val="00516C67"/>
    <w:rsid w:val="005170AE"/>
    <w:rsid w:val="00517386"/>
    <w:rsid w:val="005179C4"/>
    <w:rsid w:val="00517B12"/>
    <w:rsid w:val="00520E37"/>
    <w:rsid w:val="005211B5"/>
    <w:rsid w:val="00521560"/>
    <w:rsid w:val="00521B53"/>
    <w:rsid w:val="00521FE0"/>
    <w:rsid w:val="0052203A"/>
    <w:rsid w:val="005226E0"/>
    <w:rsid w:val="00523189"/>
    <w:rsid w:val="00523920"/>
    <w:rsid w:val="005239BB"/>
    <w:rsid w:val="00524023"/>
    <w:rsid w:val="00524051"/>
    <w:rsid w:val="00524140"/>
    <w:rsid w:val="005251B0"/>
    <w:rsid w:val="00525403"/>
    <w:rsid w:val="00525BF1"/>
    <w:rsid w:val="00525C79"/>
    <w:rsid w:val="00525D78"/>
    <w:rsid w:val="00525FE6"/>
    <w:rsid w:val="0052757C"/>
    <w:rsid w:val="00527B57"/>
    <w:rsid w:val="00527BAB"/>
    <w:rsid w:val="00527CE6"/>
    <w:rsid w:val="005301EF"/>
    <w:rsid w:val="00530369"/>
    <w:rsid w:val="00530389"/>
    <w:rsid w:val="005304B5"/>
    <w:rsid w:val="00530512"/>
    <w:rsid w:val="0053095C"/>
    <w:rsid w:val="00530980"/>
    <w:rsid w:val="005309B1"/>
    <w:rsid w:val="00530E34"/>
    <w:rsid w:val="0053103B"/>
    <w:rsid w:val="005315B4"/>
    <w:rsid w:val="00532CBC"/>
    <w:rsid w:val="00532E20"/>
    <w:rsid w:val="0053363C"/>
    <w:rsid w:val="005343DB"/>
    <w:rsid w:val="00535E6C"/>
    <w:rsid w:val="00535FD4"/>
    <w:rsid w:val="0053615F"/>
    <w:rsid w:val="0053649F"/>
    <w:rsid w:val="0053672A"/>
    <w:rsid w:val="00536A05"/>
    <w:rsid w:val="005376A1"/>
    <w:rsid w:val="005376CD"/>
    <w:rsid w:val="00540198"/>
    <w:rsid w:val="005414E2"/>
    <w:rsid w:val="00541CD4"/>
    <w:rsid w:val="0054277F"/>
    <w:rsid w:val="00542C37"/>
    <w:rsid w:val="00543237"/>
    <w:rsid w:val="00543604"/>
    <w:rsid w:val="00543B61"/>
    <w:rsid w:val="005442F3"/>
    <w:rsid w:val="00544492"/>
    <w:rsid w:val="00544BF6"/>
    <w:rsid w:val="00544CFF"/>
    <w:rsid w:val="0054534C"/>
    <w:rsid w:val="00545AA5"/>
    <w:rsid w:val="00545F6A"/>
    <w:rsid w:val="00546067"/>
    <w:rsid w:val="00546512"/>
    <w:rsid w:val="005472E4"/>
    <w:rsid w:val="005472ED"/>
    <w:rsid w:val="00547642"/>
    <w:rsid w:val="00547FF9"/>
    <w:rsid w:val="0055076D"/>
    <w:rsid w:val="00550A6C"/>
    <w:rsid w:val="00551638"/>
    <w:rsid w:val="00551C84"/>
    <w:rsid w:val="005524B4"/>
    <w:rsid w:val="0055264E"/>
    <w:rsid w:val="005528BC"/>
    <w:rsid w:val="00552CD7"/>
    <w:rsid w:val="005531DC"/>
    <w:rsid w:val="00553E68"/>
    <w:rsid w:val="005542A0"/>
    <w:rsid w:val="0055439D"/>
    <w:rsid w:val="005544C0"/>
    <w:rsid w:val="00554D34"/>
    <w:rsid w:val="00555DC8"/>
    <w:rsid w:val="005569B6"/>
    <w:rsid w:val="0055747B"/>
    <w:rsid w:val="0055755F"/>
    <w:rsid w:val="00557E79"/>
    <w:rsid w:val="0056036A"/>
    <w:rsid w:val="005606AF"/>
    <w:rsid w:val="005607C1"/>
    <w:rsid w:val="00560F7A"/>
    <w:rsid w:val="005610B8"/>
    <w:rsid w:val="0056119F"/>
    <w:rsid w:val="005613E2"/>
    <w:rsid w:val="00561BC7"/>
    <w:rsid w:val="00562659"/>
    <w:rsid w:val="0056265B"/>
    <w:rsid w:val="005626FF"/>
    <w:rsid w:val="005629B5"/>
    <w:rsid w:val="00562CFA"/>
    <w:rsid w:val="0056385D"/>
    <w:rsid w:val="00563BBE"/>
    <w:rsid w:val="00563D22"/>
    <w:rsid w:val="00564462"/>
    <w:rsid w:val="00564528"/>
    <w:rsid w:val="005648A9"/>
    <w:rsid w:val="00564CF8"/>
    <w:rsid w:val="00564EB7"/>
    <w:rsid w:val="00564F06"/>
    <w:rsid w:val="00564F3A"/>
    <w:rsid w:val="00565475"/>
    <w:rsid w:val="00565686"/>
    <w:rsid w:val="005661A0"/>
    <w:rsid w:val="005669F5"/>
    <w:rsid w:val="00566A70"/>
    <w:rsid w:val="00566BB0"/>
    <w:rsid w:val="00567289"/>
    <w:rsid w:val="00567376"/>
    <w:rsid w:val="0057093E"/>
    <w:rsid w:val="00570BA3"/>
    <w:rsid w:val="00570C97"/>
    <w:rsid w:val="00570FDA"/>
    <w:rsid w:val="005715AA"/>
    <w:rsid w:val="0057212E"/>
    <w:rsid w:val="005721FE"/>
    <w:rsid w:val="0057299A"/>
    <w:rsid w:val="005734DB"/>
    <w:rsid w:val="00574001"/>
    <w:rsid w:val="00574AB4"/>
    <w:rsid w:val="0057535F"/>
    <w:rsid w:val="00575565"/>
    <w:rsid w:val="00575698"/>
    <w:rsid w:val="0057579A"/>
    <w:rsid w:val="0057591D"/>
    <w:rsid w:val="0057593B"/>
    <w:rsid w:val="00576363"/>
    <w:rsid w:val="005769F8"/>
    <w:rsid w:val="005801BB"/>
    <w:rsid w:val="00580ED8"/>
    <w:rsid w:val="00580F0F"/>
    <w:rsid w:val="005810C5"/>
    <w:rsid w:val="005817D2"/>
    <w:rsid w:val="005829CC"/>
    <w:rsid w:val="00582BFF"/>
    <w:rsid w:val="00582F16"/>
    <w:rsid w:val="00583E61"/>
    <w:rsid w:val="0058405D"/>
    <w:rsid w:val="00584242"/>
    <w:rsid w:val="0058429C"/>
    <w:rsid w:val="005848C8"/>
    <w:rsid w:val="005849FF"/>
    <w:rsid w:val="00584DF5"/>
    <w:rsid w:val="005850BF"/>
    <w:rsid w:val="00586373"/>
    <w:rsid w:val="00586B06"/>
    <w:rsid w:val="00586FA4"/>
    <w:rsid w:val="0058786A"/>
    <w:rsid w:val="005879C5"/>
    <w:rsid w:val="005879FA"/>
    <w:rsid w:val="00587ACE"/>
    <w:rsid w:val="00587D3A"/>
    <w:rsid w:val="0059007A"/>
    <w:rsid w:val="005909BD"/>
    <w:rsid w:val="00590D03"/>
    <w:rsid w:val="00591318"/>
    <w:rsid w:val="00591B7E"/>
    <w:rsid w:val="00591F90"/>
    <w:rsid w:val="00591FBA"/>
    <w:rsid w:val="0059282C"/>
    <w:rsid w:val="00592D3E"/>
    <w:rsid w:val="00593D4C"/>
    <w:rsid w:val="00594091"/>
    <w:rsid w:val="005941D6"/>
    <w:rsid w:val="0059446A"/>
    <w:rsid w:val="005944E2"/>
    <w:rsid w:val="00594B28"/>
    <w:rsid w:val="00594C96"/>
    <w:rsid w:val="0059557E"/>
    <w:rsid w:val="00595983"/>
    <w:rsid w:val="00595D47"/>
    <w:rsid w:val="005968FC"/>
    <w:rsid w:val="00596C0F"/>
    <w:rsid w:val="0059746A"/>
    <w:rsid w:val="0059763C"/>
    <w:rsid w:val="0059792F"/>
    <w:rsid w:val="005A00EC"/>
    <w:rsid w:val="005A00F8"/>
    <w:rsid w:val="005A0527"/>
    <w:rsid w:val="005A0607"/>
    <w:rsid w:val="005A10A0"/>
    <w:rsid w:val="005A156C"/>
    <w:rsid w:val="005A16B7"/>
    <w:rsid w:val="005A1768"/>
    <w:rsid w:val="005A1B8B"/>
    <w:rsid w:val="005A1D3B"/>
    <w:rsid w:val="005A1DBD"/>
    <w:rsid w:val="005A2289"/>
    <w:rsid w:val="005A23B5"/>
    <w:rsid w:val="005A2DD6"/>
    <w:rsid w:val="005A2E38"/>
    <w:rsid w:val="005A31FE"/>
    <w:rsid w:val="005A3327"/>
    <w:rsid w:val="005A3D2C"/>
    <w:rsid w:val="005A3EB0"/>
    <w:rsid w:val="005A4A00"/>
    <w:rsid w:val="005A50D8"/>
    <w:rsid w:val="005A54C3"/>
    <w:rsid w:val="005A5AB1"/>
    <w:rsid w:val="005A60E7"/>
    <w:rsid w:val="005A6777"/>
    <w:rsid w:val="005A6C92"/>
    <w:rsid w:val="005A6EE1"/>
    <w:rsid w:val="005A6F98"/>
    <w:rsid w:val="005A7164"/>
    <w:rsid w:val="005A716F"/>
    <w:rsid w:val="005A7439"/>
    <w:rsid w:val="005A7E4D"/>
    <w:rsid w:val="005A7EFB"/>
    <w:rsid w:val="005B0060"/>
    <w:rsid w:val="005B0371"/>
    <w:rsid w:val="005B09F2"/>
    <w:rsid w:val="005B0BF3"/>
    <w:rsid w:val="005B1011"/>
    <w:rsid w:val="005B1484"/>
    <w:rsid w:val="005B1CC0"/>
    <w:rsid w:val="005B1EEA"/>
    <w:rsid w:val="005B2417"/>
    <w:rsid w:val="005B242A"/>
    <w:rsid w:val="005B3178"/>
    <w:rsid w:val="005B3F27"/>
    <w:rsid w:val="005B450F"/>
    <w:rsid w:val="005B4A2B"/>
    <w:rsid w:val="005B4BEA"/>
    <w:rsid w:val="005B4F4D"/>
    <w:rsid w:val="005B51CC"/>
    <w:rsid w:val="005B5263"/>
    <w:rsid w:val="005B5463"/>
    <w:rsid w:val="005B5E5E"/>
    <w:rsid w:val="005B6620"/>
    <w:rsid w:val="005B6687"/>
    <w:rsid w:val="005B6A87"/>
    <w:rsid w:val="005B6C8F"/>
    <w:rsid w:val="005B6F54"/>
    <w:rsid w:val="005B75AB"/>
    <w:rsid w:val="005B7853"/>
    <w:rsid w:val="005B7E4E"/>
    <w:rsid w:val="005C0272"/>
    <w:rsid w:val="005C029C"/>
    <w:rsid w:val="005C03AD"/>
    <w:rsid w:val="005C0C5D"/>
    <w:rsid w:val="005C0C69"/>
    <w:rsid w:val="005C0EBB"/>
    <w:rsid w:val="005C28A4"/>
    <w:rsid w:val="005C292E"/>
    <w:rsid w:val="005C2B5C"/>
    <w:rsid w:val="005C2DBB"/>
    <w:rsid w:val="005C2E5F"/>
    <w:rsid w:val="005C2F2B"/>
    <w:rsid w:val="005C362E"/>
    <w:rsid w:val="005C36EB"/>
    <w:rsid w:val="005C3993"/>
    <w:rsid w:val="005C39F2"/>
    <w:rsid w:val="005C4599"/>
    <w:rsid w:val="005C4702"/>
    <w:rsid w:val="005C47F4"/>
    <w:rsid w:val="005C48A0"/>
    <w:rsid w:val="005C4A08"/>
    <w:rsid w:val="005C4A28"/>
    <w:rsid w:val="005C4E9E"/>
    <w:rsid w:val="005C5081"/>
    <w:rsid w:val="005C52F9"/>
    <w:rsid w:val="005C5636"/>
    <w:rsid w:val="005C5847"/>
    <w:rsid w:val="005C61B0"/>
    <w:rsid w:val="005C6C57"/>
    <w:rsid w:val="005C6EAB"/>
    <w:rsid w:val="005C730F"/>
    <w:rsid w:val="005C7DD6"/>
    <w:rsid w:val="005D0214"/>
    <w:rsid w:val="005D03F5"/>
    <w:rsid w:val="005D148F"/>
    <w:rsid w:val="005D152F"/>
    <w:rsid w:val="005D1562"/>
    <w:rsid w:val="005D179D"/>
    <w:rsid w:val="005D17A5"/>
    <w:rsid w:val="005D1DB5"/>
    <w:rsid w:val="005D23B2"/>
    <w:rsid w:val="005D28D9"/>
    <w:rsid w:val="005D2C75"/>
    <w:rsid w:val="005D2F31"/>
    <w:rsid w:val="005D3BE8"/>
    <w:rsid w:val="005D3C5C"/>
    <w:rsid w:val="005D47CA"/>
    <w:rsid w:val="005D4A4E"/>
    <w:rsid w:val="005D5115"/>
    <w:rsid w:val="005D5528"/>
    <w:rsid w:val="005D5A2C"/>
    <w:rsid w:val="005D5E22"/>
    <w:rsid w:val="005D5E6C"/>
    <w:rsid w:val="005D609F"/>
    <w:rsid w:val="005D6607"/>
    <w:rsid w:val="005D71BC"/>
    <w:rsid w:val="005D7DCD"/>
    <w:rsid w:val="005E0A7A"/>
    <w:rsid w:val="005E0E1F"/>
    <w:rsid w:val="005E0E73"/>
    <w:rsid w:val="005E114B"/>
    <w:rsid w:val="005E1474"/>
    <w:rsid w:val="005E1E47"/>
    <w:rsid w:val="005E1EEE"/>
    <w:rsid w:val="005E1F66"/>
    <w:rsid w:val="005E1F7C"/>
    <w:rsid w:val="005E25A0"/>
    <w:rsid w:val="005E2972"/>
    <w:rsid w:val="005E2A50"/>
    <w:rsid w:val="005E34EF"/>
    <w:rsid w:val="005E3703"/>
    <w:rsid w:val="005E378F"/>
    <w:rsid w:val="005E3853"/>
    <w:rsid w:val="005E3B81"/>
    <w:rsid w:val="005E3ECF"/>
    <w:rsid w:val="005E51F3"/>
    <w:rsid w:val="005E554F"/>
    <w:rsid w:val="005E5850"/>
    <w:rsid w:val="005E69BC"/>
    <w:rsid w:val="005E7784"/>
    <w:rsid w:val="005E7A37"/>
    <w:rsid w:val="005F0972"/>
    <w:rsid w:val="005F0FCC"/>
    <w:rsid w:val="005F17B8"/>
    <w:rsid w:val="005F1D04"/>
    <w:rsid w:val="005F22A9"/>
    <w:rsid w:val="005F2569"/>
    <w:rsid w:val="005F2EAE"/>
    <w:rsid w:val="005F382A"/>
    <w:rsid w:val="005F3DD8"/>
    <w:rsid w:val="005F41F4"/>
    <w:rsid w:val="005F4A94"/>
    <w:rsid w:val="005F5944"/>
    <w:rsid w:val="005F5E3D"/>
    <w:rsid w:val="005F6A52"/>
    <w:rsid w:val="005F6E21"/>
    <w:rsid w:val="005F77ED"/>
    <w:rsid w:val="005F7E1E"/>
    <w:rsid w:val="00600C2F"/>
    <w:rsid w:val="0060115D"/>
    <w:rsid w:val="0060133D"/>
    <w:rsid w:val="0060170B"/>
    <w:rsid w:val="00601AA9"/>
    <w:rsid w:val="00601CFB"/>
    <w:rsid w:val="00601D2D"/>
    <w:rsid w:val="00601E46"/>
    <w:rsid w:val="006020D7"/>
    <w:rsid w:val="006024E3"/>
    <w:rsid w:val="00602E2B"/>
    <w:rsid w:val="00602E8A"/>
    <w:rsid w:val="00603303"/>
    <w:rsid w:val="006033CB"/>
    <w:rsid w:val="00603657"/>
    <w:rsid w:val="00604236"/>
    <w:rsid w:val="006053E7"/>
    <w:rsid w:val="006054F8"/>
    <w:rsid w:val="006062F0"/>
    <w:rsid w:val="0060655C"/>
    <w:rsid w:val="00606890"/>
    <w:rsid w:val="006073CD"/>
    <w:rsid w:val="00607584"/>
    <w:rsid w:val="00610422"/>
    <w:rsid w:val="006108D5"/>
    <w:rsid w:val="00610E4E"/>
    <w:rsid w:val="00610EE6"/>
    <w:rsid w:val="0061124F"/>
    <w:rsid w:val="006112B3"/>
    <w:rsid w:val="006114D9"/>
    <w:rsid w:val="006119D8"/>
    <w:rsid w:val="00612071"/>
    <w:rsid w:val="00612163"/>
    <w:rsid w:val="0061241E"/>
    <w:rsid w:val="0061260A"/>
    <w:rsid w:val="00612BFC"/>
    <w:rsid w:val="00612D76"/>
    <w:rsid w:val="006137C2"/>
    <w:rsid w:val="0061405E"/>
    <w:rsid w:val="006150F2"/>
    <w:rsid w:val="00615E6E"/>
    <w:rsid w:val="0061618A"/>
    <w:rsid w:val="00616CF9"/>
    <w:rsid w:val="00617555"/>
    <w:rsid w:val="00617DEC"/>
    <w:rsid w:val="00620267"/>
    <w:rsid w:val="00621682"/>
    <w:rsid w:val="00621DD6"/>
    <w:rsid w:val="006221DE"/>
    <w:rsid w:val="0062255F"/>
    <w:rsid w:val="006227DB"/>
    <w:rsid w:val="00622C2E"/>
    <w:rsid w:val="0062341C"/>
    <w:rsid w:val="00624697"/>
    <w:rsid w:val="00624F47"/>
    <w:rsid w:val="006252DF"/>
    <w:rsid w:val="006255CA"/>
    <w:rsid w:val="006255F7"/>
    <w:rsid w:val="00625625"/>
    <w:rsid w:val="00625F1A"/>
    <w:rsid w:val="00626A33"/>
    <w:rsid w:val="00627334"/>
    <w:rsid w:val="006279C1"/>
    <w:rsid w:val="00627FEB"/>
    <w:rsid w:val="0063001D"/>
    <w:rsid w:val="00630529"/>
    <w:rsid w:val="006316E5"/>
    <w:rsid w:val="00631C4F"/>
    <w:rsid w:val="00631D36"/>
    <w:rsid w:val="0063218B"/>
    <w:rsid w:val="0063242F"/>
    <w:rsid w:val="006327F1"/>
    <w:rsid w:val="00632B95"/>
    <w:rsid w:val="00632BEA"/>
    <w:rsid w:val="00632DD5"/>
    <w:rsid w:val="00632FFC"/>
    <w:rsid w:val="006338CE"/>
    <w:rsid w:val="006339D2"/>
    <w:rsid w:val="00633B98"/>
    <w:rsid w:val="00634008"/>
    <w:rsid w:val="00634171"/>
    <w:rsid w:val="006341A8"/>
    <w:rsid w:val="0063438D"/>
    <w:rsid w:val="006343E0"/>
    <w:rsid w:val="00634590"/>
    <w:rsid w:val="00634B69"/>
    <w:rsid w:val="00635D08"/>
    <w:rsid w:val="00635E1E"/>
    <w:rsid w:val="00635EC1"/>
    <w:rsid w:val="0063657A"/>
    <w:rsid w:val="00636B7E"/>
    <w:rsid w:val="00636CE8"/>
    <w:rsid w:val="006372F1"/>
    <w:rsid w:val="006372F2"/>
    <w:rsid w:val="00637317"/>
    <w:rsid w:val="00637477"/>
    <w:rsid w:val="00637920"/>
    <w:rsid w:val="0064003B"/>
    <w:rsid w:val="006405B2"/>
    <w:rsid w:val="00640A32"/>
    <w:rsid w:val="00640A96"/>
    <w:rsid w:val="00640BC6"/>
    <w:rsid w:val="00640F66"/>
    <w:rsid w:val="00641193"/>
    <w:rsid w:val="006426AE"/>
    <w:rsid w:val="006426E7"/>
    <w:rsid w:val="00642EAA"/>
    <w:rsid w:val="00642FF3"/>
    <w:rsid w:val="006437C3"/>
    <w:rsid w:val="006448A1"/>
    <w:rsid w:val="00645204"/>
    <w:rsid w:val="00645DFB"/>
    <w:rsid w:val="0064621D"/>
    <w:rsid w:val="006464AE"/>
    <w:rsid w:val="00646A22"/>
    <w:rsid w:val="0064735D"/>
    <w:rsid w:val="006476FC"/>
    <w:rsid w:val="00650532"/>
    <w:rsid w:val="00650AD4"/>
    <w:rsid w:val="00651026"/>
    <w:rsid w:val="00651F90"/>
    <w:rsid w:val="00651FCA"/>
    <w:rsid w:val="006524E3"/>
    <w:rsid w:val="006528E2"/>
    <w:rsid w:val="006530D9"/>
    <w:rsid w:val="006538CD"/>
    <w:rsid w:val="006545B7"/>
    <w:rsid w:val="00654942"/>
    <w:rsid w:val="00654DA0"/>
    <w:rsid w:val="006556D3"/>
    <w:rsid w:val="00655A9F"/>
    <w:rsid w:val="00656173"/>
    <w:rsid w:val="00657382"/>
    <w:rsid w:val="0066090D"/>
    <w:rsid w:val="006615C8"/>
    <w:rsid w:val="00661694"/>
    <w:rsid w:val="006619C6"/>
    <w:rsid w:val="006642C6"/>
    <w:rsid w:val="006643CF"/>
    <w:rsid w:val="006648B7"/>
    <w:rsid w:val="00664A4E"/>
    <w:rsid w:val="00664DCA"/>
    <w:rsid w:val="006650DD"/>
    <w:rsid w:val="0066599C"/>
    <w:rsid w:val="00665F2B"/>
    <w:rsid w:val="00665F81"/>
    <w:rsid w:val="00666E79"/>
    <w:rsid w:val="0067006A"/>
    <w:rsid w:val="00670313"/>
    <w:rsid w:val="00670395"/>
    <w:rsid w:val="0067063C"/>
    <w:rsid w:val="00670CAF"/>
    <w:rsid w:val="00670FB5"/>
    <w:rsid w:val="006711EE"/>
    <w:rsid w:val="006716F8"/>
    <w:rsid w:val="00671A83"/>
    <w:rsid w:val="00671CFD"/>
    <w:rsid w:val="0067422A"/>
    <w:rsid w:val="006744B9"/>
    <w:rsid w:val="0067452D"/>
    <w:rsid w:val="006748A4"/>
    <w:rsid w:val="006751FC"/>
    <w:rsid w:val="00675DDD"/>
    <w:rsid w:val="006762D7"/>
    <w:rsid w:val="0067723D"/>
    <w:rsid w:val="0067756E"/>
    <w:rsid w:val="00677682"/>
    <w:rsid w:val="00677DFE"/>
    <w:rsid w:val="00677ED5"/>
    <w:rsid w:val="00680332"/>
    <w:rsid w:val="006805EA"/>
    <w:rsid w:val="00680AFA"/>
    <w:rsid w:val="00680BE2"/>
    <w:rsid w:val="00681359"/>
    <w:rsid w:val="006818FB"/>
    <w:rsid w:val="0068254B"/>
    <w:rsid w:val="006827C8"/>
    <w:rsid w:val="006830C5"/>
    <w:rsid w:val="00683211"/>
    <w:rsid w:val="00683AE9"/>
    <w:rsid w:val="0068417A"/>
    <w:rsid w:val="00684195"/>
    <w:rsid w:val="00684980"/>
    <w:rsid w:val="00684BCB"/>
    <w:rsid w:val="006850BA"/>
    <w:rsid w:val="006853CC"/>
    <w:rsid w:val="00685409"/>
    <w:rsid w:val="006857F4"/>
    <w:rsid w:val="00685CB7"/>
    <w:rsid w:val="006868BC"/>
    <w:rsid w:val="00687571"/>
    <w:rsid w:val="00687AFA"/>
    <w:rsid w:val="0069022E"/>
    <w:rsid w:val="00690CB3"/>
    <w:rsid w:val="00691004"/>
    <w:rsid w:val="00691B62"/>
    <w:rsid w:val="00691B6E"/>
    <w:rsid w:val="00692130"/>
    <w:rsid w:val="00692935"/>
    <w:rsid w:val="00692968"/>
    <w:rsid w:val="006932F2"/>
    <w:rsid w:val="006934B0"/>
    <w:rsid w:val="0069352F"/>
    <w:rsid w:val="006938C1"/>
    <w:rsid w:val="0069392D"/>
    <w:rsid w:val="00693A4D"/>
    <w:rsid w:val="00694DBE"/>
    <w:rsid w:val="00694EE7"/>
    <w:rsid w:val="00694FC3"/>
    <w:rsid w:val="00695594"/>
    <w:rsid w:val="00695C4E"/>
    <w:rsid w:val="006966CF"/>
    <w:rsid w:val="00697099"/>
    <w:rsid w:val="006972DE"/>
    <w:rsid w:val="0069733F"/>
    <w:rsid w:val="0069753E"/>
    <w:rsid w:val="006A0694"/>
    <w:rsid w:val="006A082C"/>
    <w:rsid w:val="006A09E1"/>
    <w:rsid w:val="006A0E63"/>
    <w:rsid w:val="006A14D1"/>
    <w:rsid w:val="006A181C"/>
    <w:rsid w:val="006A1A64"/>
    <w:rsid w:val="006A1B2D"/>
    <w:rsid w:val="006A1EDC"/>
    <w:rsid w:val="006A3857"/>
    <w:rsid w:val="006A41F2"/>
    <w:rsid w:val="006A4678"/>
    <w:rsid w:val="006A4978"/>
    <w:rsid w:val="006A4B57"/>
    <w:rsid w:val="006A51A3"/>
    <w:rsid w:val="006A53A7"/>
    <w:rsid w:val="006A570D"/>
    <w:rsid w:val="006A6778"/>
    <w:rsid w:val="006A6B00"/>
    <w:rsid w:val="006A6B18"/>
    <w:rsid w:val="006A6EFA"/>
    <w:rsid w:val="006A73F1"/>
    <w:rsid w:val="006A741F"/>
    <w:rsid w:val="006A7F72"/>
    <w:rsid w:val="006B0169"/>
    <w:rsid w:val="006B0463"/>
    <w:rsid w:val="006B09A3"/>
    <w:rsid w:val="006B0F67"/>
    <w:rsid w:val="006B0F8A"/>
    <w:rsid w:val="006B131B"/>
    <w:rsid w:val="006B16B4"/>
    <w:rsid w:val="006B1B11"/>
    <w:rsid w:val="006B1F16"/>
    <w:rsid w:val="006B209F"/>
    <w:rsid w:val="006B26B3"/>
    <w:rsid w:val="006B2922"/>
    <w:rsid w:val="006B2D30"/>
    <w:rsid w:val="006B300E"/>
    <w:rsid w:val="006B30AC"/>
    <w:rsid w:val="006B3563"/>
    <w:rsid w:val="006B38C4"/>
    <w:rsid w:val="006B4105"/>
    <w:rsid w:val="006B4171"/>
    <w:rsid w:val="006B5055"/>
    <w:rsid w:val="006B54B8"/>
    <w:rsid w:val="006B57EB"/>
    <w:rsid w:val="006B5967"/>
    <w:rsid w:val="006B599C"/>
    <w:rsid w:val="006B61D2"/>
    <w:rsid w:val="006B62EE"/>
    <w:rsid w:val="006B6B45"/>
    <w:rsid w:val="006B6CC7"/>
    <w:rsid w:val="006B74F0"/>
    <w:rsid w:val="006C017D"/>
    <w:rsid w:val="006C01EE"/>
    <w:rsid w:val="006C05FF"/>
    <w:rsid w:val="006C13B9"/>
    <w:rsid w:val="006C1573"/>
    <w:rsid w:val="006C2E8C"/>
    <w:rsid w:val="006C3982"/>
    <w:rsid w:val="006C3D4D"/>
    <w:rsid w:val="006C4360"/>
    <w:rsid w:val="006C4EA6"/>
    <w:rsid w:val="006C6E24"/>
    <w:rsid w:val="006C702C"/>
    <w:rsid w:val="006C7256"/>
    <w:rsid w:val="006C7450"/>
    <w:rsid w:val="006C7F4B"/>
    <w:rsid w:val="006D0B0D"/>
    <w:rsid w:val="006D0BB0"/>
    <w:rsid w:val="006D105E"/>
    <w:rsid w:val="006D132C"/>
    <w:rsid w:val="006D1449"/>
    <w:rsid w:val="006D246B"/>
    <w:rsid w:val="006D2D91"/>
    <w:rsid w:val="006D3104"/>
    <w:rsid w:val="006D3200"/>
    <w:rsid w:val="006D3DB8"/>
    <w:rsid w:val="006D40E1"/>
    <w:rsid w:val="006D47E6"/>
    <w:rsid w:val="006D5174"/>
    <w:rsid w:val="006D5399"/>
    <w:rsid w:val="006D5A52"/>
    <w:rsid w:val="006D5BF7"/>
    <w:rsid w:val="006D603D"/>
    <w:rsid w:val="006D6052"/>
    <w:rsid w:val="006D6289"/>
    <w:rsid w:val="006D687E"/>
    <w:rsid w:val="006D6AF0"/>
    <w:rsid w:val="006D6E5A"/>
    <w:rsid w:val="006D6F29"/>
    <w:rsid w:val="006D7FE3"/>
    <w:rsid w:val="006E0003"/>
    <w:rsid w:val="006E0361"/>
    <w:rsid w:val="006E094B"/>
    <w:rsid w:val="006E0A81"/>
    <w:rsid w:val="006E0CCF"/>
    <w:rsid w:val="006E1FCC"/>
    <w:rsid w:val="006E2314"/>
    <w:rsid w:val="006E2390"/>
    <w:rsid w:val="006E2495"/>
    <w:rsid w:val="006E2CD7"/>
    <w:rsid w:val="006E2E6A"/>
    <w:rsid w:val="006E39B9"/>
    <w:rsid w:val="006E42C8"/>
    <w:rsid w:val="006E4909"/>
    <w:rsid w:val="006E4CB1"/>
    <w:rsid w:val="006E6184"/>
    <w:rsid w:val="006E64E5"/>
    <w:rsid w:val="006E6CA5"/>
    <w:rsid w:val="006E70BE"/>
    <w:rsid w:val="006E7C58"/>
    <w:rsid w:val="006E7C59"/>
    <w:rsid w:val="006F02A4"/>
    <w:rsid w:val="006F0C3A"/>
    <w:rsid w:val="006F0F7C"/>
    <w:rsid w:val="006F1390"/>
    <w:rsid w:val="006F1428"/>
    <w:rsid w:val="006F1B12"/>
    <w:rsid w:val="006F2906"/>
    <w:rsid w:val="006F2A4D"/>
    <w:rsid w:val="006F2E9E"/>
    <w:rsid w:val="006F31CE"/>
    <w:rsid w:val="006F366A"/>
    <w:rsid w:val="006F3F14"/>
    <w:rsid w:val="006F4666"/>
    <w:rsid w:val="006F4E31"/>
    <w:rsid w:val="006F4F66"/>
    <w:rsid w:val="006F5541"/>
    <w:rsid w:val="006F559F"/>
    <w:rsid w:val="006F5875"/>
    <w:rsid w:val="006F6BBE"/>
    <w:rsid w:val="006F6BC0"/>
    <w:rsid w:val="006F6F28"/>
    <w:rsid w:val="006F703C"/>
    <w:rsid w:val="006F77AF"/>
    <w:rsid w:val="006F7DE2"/>
    <w:rsid w:val="0070136C"/>
    <w:rsid w:val="0070201C"/>
    <w:rsid w:val="007027DC"/>
    <w:rsid w:val="00702FD9"/>
    <w:rsid w:val="00703B39"/>
    <w:rsid w:val="00703FC8"/>
    <w:rsid w:val="00704010"/>
    <w:rsid w:val="0070422D"/>
    <w:rsid w:val="00705A17"/>
    <w:rsid w:val="00705BAB"/>
    <w:rsid w:val="00706C1F"/>
    <w:rsid w:val="00706CE8"/>
    <w:rsid w:val="00706DA7"/>
    <w:rsid w:val="007113CA"/>
    <w:rsid w:val="00711D5C"/>
    <w:rsid w:val="00711F3A"/>
    <w:rsid w:val="00712309"/>
    <w:rsid w:val="00712480"/>
    <w:rsid w:val="0071249D"/>
    <w:rsid w:val="00712D75"/>
    <w:rsid w:val="007133F3"/>
    <w:rsid w:val="00713972"/>
    <w:rsid w:val="00714610"/>
    <w:rsid w:val="0071525F"/>
    <w:rsid w:val="00715DB4"/>
    <w:rsid w:val="0071635D"/>
    <w:rsid w:val="00716682"/>
    <w:rsid w:val="00716A50"/>
    <w:rsid w:val="00716B28"/>
    <w:rsid w:val="00716EC0"/>
    <w:rsid w:val="00717299"/>
    <w:rsid w:val="00720E34"/>
    <w:rsid w:val="00721639"/>
    <w:rsid w:val="0072163E"/>
    <w:rsid w:val="007218D5"/>
    <w:rsid w:val="00721D6C"/>
    <w:rsid w:val="00722171"/>
    <w:rsid w:val="007226BB"/>
    <w:rsid w:val="0072270A"/>
    <w:rsid w:val="00722B7E"/>
    <w:rsid w:val="00723234"/>
    <w:rsid w:val="00723846"/>
    <w:rsid w:val="00723E9A"/>
    <w:rsid w:val="00724622"/>
    <w:rsid w:val="007246C8"/>
    <w:rsid w:val="007247BC"/>
    <w:rsid w:val="00724A06"/>
    <w:rsid w:val="00724A22"/>
    <w:rsid w:val="00724EDE"/>
    <w:rsid w:val="00724F55"/>
    <w:rsid w:val="00725701"/>
    <w:rsid w:val="00725814"/>
    <w:rsid w:val="00726068"/>
    <w:rsid w:val="0072632E"/>
    <w:rsid w:val="00726529"/>
    <w:rsid w:val="00726730"/>
    <w:rsid w:val="007268B6"/>
    <w:rsid w:val="00726C48"/>
    <w:rsid w:val="00726F15"/>
    <w:rsid w:val="00726F7A"/>
    <w:rsid w:val="00730744"/>
    <w:rsid w:val="00730DB8"/>
    <w:rsid w:val="00731173"/>
    <w:rsid w:val="00731264"/>
    <w:rsid w:val="0073165A"/>
    <w:rsid w:val="007334BB"/>
    <w:rsid w:val="0073435E"/>
    <w:rsid w:val="0073446C"/>
    <w:rsid w:val="0073569B"/>
    <w:rsid w:val="0073577F"/>
    <w:rsid w:val="00735A77"/>
    <w:rsid w:val="00735A7C"/>
    <w:rsid w:val="00736987"/>
    <w:rsid w:val="00736DB4"/>
    <w:rsid w:val="007379A3"/>
    <w:rsid w:val="00737A00"/>
    <w:rsid w:val="00740753"/>
    <w:rsid w:val="00740AF4"/>
    <w:rsid w:val="00740EC2"/>
    <w:rsid w:val="00741929"/>
    <w:rsid w:val="00741BBF"/>
    <w:rsid w:val="007422B8"/>
    <w:rsid w:val="00742310"/>
    <w:rsid w:val="00742733"/>
    <w:rsid w:val="00743459"/>
    <w:rsid w:val="0074408D"/>
    <w:rsid w:val="00744973"/>
    <w:rsid w:val="00744E89"/>
    <w:rsid w:val="00745809"/>
    <w:rsid w:val="007474B6"/>
    <w:rsid w:val="007477E7"/>
    <w:rsid w:val="00750635"/>
    <w:rsid w:val="007508E3"/>
    <w:rsid w:val="00751307"/>
    <w:rsid w:val="00751AB5"/>
    <w:rsid w:val="00751DC8"/>
    <w:rsid w:val="00751E8B"/>
    <w:rsid w:val="0075214E"/>
    <w:rsid w:val="007524D6"/>
    <w:rsid w:val="007525D3"/>
    <w:rsid w:val="00752753"/>
    <w:rsid w:val="007532DC"/>
    <w:rsid w:val="00753908"/>
    <w:rsid w:val="00753E10"/>
    <w:rsid w:val="007549FD"/>
    <w:rsid w:val="00754F41"/>
    <w:rsid w:val="00754FD1"/>
    <w:rsid w:val="007562A4"/>
    <w:rsid w:val="0075646C"/>
    <w:rsid w:val="00756F90"/>
    <w:rsid w:val="00757BB5"/>
    <w:rsid w:val="00757FE7"/>
    <w:rsid w:val="0076014A"/>
    <w:rsid w:val="00760F08"/>
    <w:rsid w:val="00761233"/>
    <w:rsid w:val="00761B6C"/>
    <w:rsid w:val="0076253F"/>
    <w:rsid w:val="00762719"/>
    <w:rsid w:val="0076294A"/>
    <w:rsid w:val="0076393D"/>
    <w:rsid w:val="00763BAF"/>
    <w:rsid w:val="00763C42"/>
    <w:rsid w:val="00764899"/>
    <w:rsid w:val="00764BDD"/>
    <w:rsid w:val="007656DB"/>
    <w:rsid w:val="00765787"/>
    <w:rsid w:val="00765D04"/>
    <w:rsid w:val="00766179"/>
    <w:rsid w:val="007669FB"/>
    <w:rsid w:val="00767ABF"/>
    <w:rsid w:val="00767C47"/>
    <w:rsid w:val="0077066A"/>
    <w:rsid w:val="0077126A"/>
    <w:rsid w:val="00771532"/>
    <w:rsid w:val="00771B30"/>
    <w:rsid w:val="00772271"/>
    <w:rsid w:val="00772457"/>
    <w:rsid w:val="00773112"/>
    <w:rsid w:val="0077459A"/>
    <w:rsid w:val="00774C8F"/>
    <w:rsid w:val="00774D4D"/>
    <w:rsid w:val="00775795"/>
    <w:rsid w:val="007757C1"/>
    <w:rsid w:val="00775862"/>
    <w:rsid w:val="00775B38"/>
    <w:rsid w:val="007762C4"/>
    <w:rsid w:val="0077642F"/>
    <w:rsid w:val="007764B8"/>
    <w:rsid w:val="00776551"/>
    <w:rsid w:val="00776D94"/>
    <w:rsid w:val="00776E33"/>
    <w:rsid w:val="00777792"/>
    <w:rsid w:val="00777DCD"/>
    <w:rsid w:val="00780A04"/>
    <w:rsid w:val="00780C51"/>
    <w:rsid w:val="00781C9C"/>
    <w:rsid w:val="00782855"/>
    <w:rsid w:val="00782A5E"/>
    <w:rsid w:val="00782BC9"/>
    <w:rsid w:val="00783210"/>
    <w:rsid w:val="00783403"/>
    <w:rsid w:val="007836CD"/>
    <w:rsid w:val="0078380C"/>
    <w:rsid w:val="007839A9"/>
    <w:rsid w:val="00783A92"/>
    <w:rsid w:val="00783B10"/>
    <w:rsid w:val="007846B4"/>
    <w:rsid w:val="00784BA0"/>
    <w:rsid w:val="00784CD5"/>
    <w:rsid w:val="0078502A"/>
    <w:rsid w:val="00785898"/>
    <w:rsid w:val="00786648"/>
    <w:rsid w:val="00786A66"/>
    <w:rsid w:val="00786D57"/>
    <w:rsid w:val="00786EFC"/>
    <w:rsid w:val="00787223"/>
    <w:rsid w:val="0078780C"/>
    <w:rsid w:val="007879C6"/>
    <w:rsid w:val="00787B25"/>
    <w:rsid w:val="00787F11"/>
    <w:rsid w:val="00787FE3"/>
    <w:rsid w:val="007903AA"/>
    <w:rsid w:val="007904C9"/>
    <w:rsid w:val="007909F4"/>
    <w:rsid w:val="00790B5A"/>
    <w:rsid w:val="0079133C"/>
    <w:rsid w:val="007915ED"/>
    <w:rsid w:val="0079160E"/>
    <w:rsid w:val="007917CD"/>
    <w:rsid w:val="00791959"/>
    <w:rsid w:val="00791EB2"/>
    <w:rsid w:val="0079215E"/>
    <w:rsid w:val="007921BD"/>
    <w:rsid w:val="00792751"/>
    <w:rsid w:val="0079364C"/>
    <w:rsid w:val="007936FC"/>
    <w:rsid w:val="00793EAF"/>
    <w:rsid w:val="007940ED"/>
    <w:rsid w:val="007944A3"/>
    <w:rsid w:val="00794B47"/>
    <w:rsid w:val="00794C32"/>
    <w:rsid w:val="00794C40"/>
    <w:rsid w:val="00795B48"/>
    <w:rsid w:val="00796140"/>
    <w:rsid w:val="00796402"/>
    <w:rsid w:val="0079640D"/>
    <w:rsid w:val="0079652D"/>
    <w:rsid w:val="00796FE7"/>
    <w:rsid w:val="00797403"/>
    <w:rsid w:val="007A0638"/>
    <w:rsid w:val="007A0894"/>
    <w:rsid w:val="007A09CA"/>
    <w:rsid w:val="007A0ACA"/>
    <w:rsid w:val="007A1046"/>
    <w:rsid w:val="007A1483"/>
    <w:rsid w:val="007A2027"/>
    <w:rsid w:val="007A2046"/>
    <w:rsid w:val="007A21F8"/>
    <w:rsid w:val="007A29FC"/>
    <w:rsid w:val="007A2E64"/>
    <w:rsid w:val="007A3018"/>
    <w:rsid w:val="007A3430"/>
    <w:rsid w:val="007A3A27"/>
    <w:rsid w:val="007A469C"/>
    <w:rsid w:val="007A4729"/>
    <w:rsid w:val="007A4C2D"/>
    <w:rsid w:val="007A54B0"/>
    <w:rsid w:val="007A634D"/>
    <w:rsid w:val="007A6A9D"/>
    <w:rsid w:val="007A6ADE"/>
    <w:rsid w:val="007A76B5"/>
    <w:rsid w:val="007A78C5"/>
    <w:rsid w:val="007A7D65"/>
    <w:rsid w:val="007A7DED"/>
    <w:rsid w:val="007B0401"/>
    <w:rsid w:val="007B0801"/>
    <w:rsid w:val="007B086B"/>
    <w:rsid w:val="007B0BBA"/>
    <w:rsid w:val="007B15FC"/>
    <w:rsid w:val="007B1836"/>
    <w:rsid w:val="007B18B2"/>
    <w:rsid w:val="007B1D6A"/>
    <w:rsid w:val="007B2707"/>
    <w:rsid w:val="007B2A59"/>
    <w:rsid w:val="007B2AF7"/>
    <w:rsid w:val="007B2DBF"/>
    <w:rsid w:val="007B3DEA"/>
    <w:rsid w:val="007B3FDB"/>
    <w:rsid w:val="007B42DA"/>
    <w:rsid w:val="007B453F"/>
    <w:rsid w:val="007B46B4"/>
    <w:rsid w:val="007B4C68"/>
    <w:rsid w:val="007B4EE4"/>
    <w:rsid w:val="007B59F4"/>
    <w:rsid w:val="007B5E33"/>
    <w:rsid w:val="007B5E44"/>
    <w:rsid w:val="007B5EE7"/>
    <w:rsid w:val="007B6007"/>
    <w:rsid w:val="007B62D6"/>
    <w:rsid w:val="007B707D"/>
    <w:rsid w:val="007B7CA1"/>
    <w:rsid w:val="007C053A"/>
    <w:rsid w:val="007C0B61"/>
    <w:rsid w:val="007C1292"/>
    <w:rsid w:val="007C1631"/>
    <w:rsid w:val="007C178B"/>
    <w:rsid w:val="007C1C36"/>
    <w:rsid w:val="007C210A"/>
    <w:rsid w:val="007C2305"/>
    <w:rsid w:val="007C26A5"/>
    <w:rsid w:val="007C3555"/>
    <w:rsid w:val="007C35AB"/>
    <w:rsid w:val="007C3899"/>
    <w:rsid w:val="007C38F9"/>
    <w:rsid w:val="007C3A55"/>
    <w:rsid w:val="007C4160"/>
    <w:rsid w:val="007C46F5"/>
    <w:rsid w:val="007C4717"/>
    <w:rsid w:val="007C4CCF"/>
    <w:rsid w:val="007C4D03"/>
    <w:rsid w:val="007C513B"/>
    <w:rsid w:val="007C5632"/>
    <w:rsid w:val="007C64FB"/>
    <w:rsid w:val="007C6E39"/>
    <w:rsid w:val="007D0C9F"/>
    <w:rsid w:val="007D1292"/>
    <w:rsid w:val="007D1F2A"/>
    <w:rsid w:val="007D2423"/>
    <w:rsid w:val="007D259A"/>
    <w:rsid w:val="007D26DC"/>
    <w:rsid w:val="007D2C57"/>
    <w:rsid w:val="007D2C98"/>
    <w:rsid w:val="007D3099"/>
    <w:rsid w:val="007D36D9"/>
    <w:rsid w:val="007D3E68"/>
    <w:rsid w:val="007D402E"/>
    <w:rsid w:val="007D4506"/>
    <w:rsid w:val="007D4562"/>
    <w:rsid w:val="007D46DD"/>
    <w:rsid w:val="007D487B"/>
    <w:rsid w:val="007D4F72"/>
    <w:rsid w:val="007D5327"/>
    <w:rsid w:val="007D53A6"/>
    <w:rsid w:val="007D585D"/>
    <w:rsid w:val="007D5BB5"/>
    <w:rsid w:val="007D620A"/>
    <w:rsid w:val="007D66D8"/>
    <w:rsid w:val="007D6CBE"/>
    <w:rsid w:val="007D6E1B"/>
    <w:rsid w:val="007D78CA"/>
    <w:rsid w:val="007D79D0"/>
    <w:rsid w:val="007D7E7F"/>
    <w:rsid w:val="007D7F00"/>
    <w:rsid w:val="007E06E3"/>
    <w:rsid w:val="007E0A5A"/>
    <w:rsid w:val="007E139B"/>
    <w:rsid w:val="007E1CFA"/>
    <w:rsid w:val="007E1F13"/>
    <w:rsid w:val="007E1F4B"/>
    <w:rsid w:val="007E22A6"/>
    <w:rsid w:val="007E254A"/>
    <w:rsid w:val="007E25BE"/>
    <w:rsid w:val="007E2FE5"/>
    <w:rsid w:val="007E3522"/>
    <w:rsid w:val="007E3639"/>
    <w:rsid w:val="007E3E63"/>
    <w:rsid w:val="007E40C8"/>
    <w:rsid w:val="007E4381"/>
    <w:rsid w:val="007E484E"/>
    <w:rsid w:val="007E4E34"/>
    <w:rsid w:val="007E65BB"/>
    <w:rsid w:val="007E6881"/>
    <w:rsid w:val="007E6AC6"/>
    <w:rsid w:val="007E6BCA"/>
    <w:rsid w:val="007E6CD5"/>
    <w:rsid w:val="007E6F36"/>
    <w:rsid w:val="007E717C"/>
    <w:rsid w:val="007E74C9"/>
    <w:rsid w:val="007E7580"/>
    <w:rsid w:val="007E7585"/>
    <w:rsid w:val="007E7629"/>
    <w:rsid w:val="007E76BE"/>
    <w:rsid w:val="007F0009"/>
    <w:rsid w:val="007F0064"/>
    <w:rsid w:val="007F0498"/>
    <w:rsid w:val="007F1845"/>
    <w:rsid w:val="007F1A61"/>
    <w:rsid w:val="007F1ACC"/>
    <w:rsid w:val="007F2156"/>
    <w:rsid w:val="007F2233"/>
    <w:rsid w:val="007F26FE"/>
    <w:rsid w:val="007F32BA"/>
    <w:rsid w:val="007F3788"/>
    <w:rsid w:val="007F3AEC"/>
    <w:rsid w:val="007F40E3"/>
    <w:rsid w:val="007F4176"/>
    <w:rsid w:val="007F4782"/>
    <w:rsid w:val="007F5781"/>
    <w:rsid w:val="007F6372"/>
    <w:rsid w:val="007F64A3"/>
    <w:rsid w:val="007F674C"/>
    <w:rsid w:val="007F6CA9"/>
    <w:rsid w:val="007F711C"/>
    <w:rsid w:val="007F7967"/>
    <w:rsid w:val="007F79DB"/>
    <w:rsid w:val="007F7CD7"/>
    <w:rsid w:val="00800486"/>
    <w:rsid w:val="0080169D"/>
    <w:rsid w:val="00801762"/>
    <w:rsid w:val="008019DB"/>
    <w:rsid w:val="00801D26"/>
    <w:rsid w:val="00801D85"/>
    <w:rsid w:val="00801FA2"/>
    <w:rsid w:val="008027E4"/>
    <w:rsid w:val="0080295A"/>
    <w:rsid w:val="00802F57"/>
    <w:rsid w:val="00803688"/>
    <w:rsid w:val="00803D47"/>
    <w:rsid w:val="00803E14"/>
    <w:rsid w:val="00803E2B"/>
    <w:rsid w:val="00803F41"/>
    <w:rsid w:val="00804801"/>
    <w:rsid w:val="00804E32"/>
    <w:rsid w:val="00804ECC"/>
    <w:rsid w:val="008054AA"/>
    <w:rsid w:val="00806086"/>
    <w:rsid w:val="00806124"/>
    <w:rsid w:val="008079F8"/>
    <w:rsid w:val="00807AE0"/>
    <w:rsid w:val="00807F91"/>
    <w:rsid w:val="00810A57"/>
    <w:rsid w:val="00810AB2"/>
    <w:rsid w:val="00810C32"/>
    <w:rsid w:val="00811E7F"/>
    <w:rsid w:val="0081262D"/>
    <w:rsid w:val="00812BE2"/>
    <w:rsid w:val="00812EC0"/>
    <w:rsid w:val="00812F95"/>
    <w:rsid w:val="00812FA8"/>
    <w:rsid w:val="0081355B"/>
    <w:rsid w:val="008144A4"/>
    <w:rsid w:val="0081475E"/>
    <w:rsid w:val="00815194"/>
    <w:rsid w:val="00815BD0"/>
    <w:rsid w:val="008160F3"/>
    <w:rsid w:val="008164B4"/>
    <w:rsid w:val="00816949"/>
    <w:rsid w:val="0081701D"/>
    <w:rsid w:val="00817B53"/>
    <w:rsid w:val="00820054"/>
    <w:rsid w:val="0082054F"/>
    <w:rsid w:val="00821E5B"/>
    <w:rsid w:val="00821E90"/>
    <w:rsid w:val="00821F6B"/>
    <w:rsid w:val="00821FD8"/>
    <w:rsid w:val="00822282"/>
    <w:rsid w:val="0082240A"/>
    <w:rsid w:val="00822552"/>
    <w:rsid w:val="00822B84"/>
    <w:rsid w:val="0082328F"/>
    <w:rsid w:val="0082336D"/>
    <w:rsid w:val="00823B02"/>
    <w:rsid w:val="00823E6C"/>
    <w:rsid w:val="00823E81"/>
    <w:rsid w:val="00824A07"/>
    <w:rsid w:val="00825163"/>
    <w:rsid w:val="008251E3"/>
    <w:rsid w:val="008254C7"/>
    <w:rsid w:val="008258BA"/>
    <w:rsid w:val="00825BF0"/>
    <w:rsid w:val="00826B29"/>
    <w:rsid w:val="00826BCA"/>
    <w:rsid w:val="00827614"/>
    <w:rsid w:val="00827F15"/>
    <w:rsid w:val="008308D8"/>
    <w:rsid w:val="00830B2E"/>
    <w:rsid w:val="0083133E"/>
    <w:rsid w:val="00831780"/>
    <w:rsid w:val="0083356D"/>
    <w:rsid w:val="00833A15"/>
    <w:rsid w:val="00833A86"/>
    <w:rsid w:val="00833B4E"/>
    <w:rsid w:val="0083409D"/>
    <w:rsid w:val="00834492"/>
    <w:rsid w:val="00834FA7"/>
    <w:rsid w:val="00834FC6"/>
    <w:rsid w:val="0083618A"/>
    <w:rsid w:val="008377A2"/>
    <w:rsid w:val="008377F3"/>
    <w:rsid w:val="00837EC4"/>
    <w:rsid w:val="00840057"/>
    <w:rsid w:val="008404EC"/>
    <w:rsid w:val="00840E3E"/>
    <w:rsid w:val="00840FE7"/>
    <w:rsid w:val="00841045"/>
    <w:rsid w:val="00841086"/>
    <w:rsid w:val="008415CE"/>
    <w:rsid w:val="0084165E"/>
    <w:rsid w:val="00841947"/>
    <w:rsid w:val="00842FDF"/>
    <w:rsid w:val="0084321D"/>
    <w:rsid w:val="0084390A"/>
    <w:rsid w:val="00843B50"/>
    <w:rsid w:val="00844136"/>
    <w:rsid w:val="00844470"/>
    <w:rsid w:val="0084455B"/>
    <w:rsid w:val="00844574"/>
    <w:rsid w:val="00844932"/>
    <w:rsid w:val="00844CD9"/>
    <w:rsid w:val="00845C68"/>
    <w:rsid w:val="00846D4E"/>
    <w:rsid w:val="00847394"/>
    <w:rsid w:val="00847EB0"/>
    <w:rsid w:val="00850491"/>
    <w:rsid w:val="00850C84"/>
    <w:rsid w:val="00850E0E"/>
    <w:rsid w:val="00850FFA"/>
    <w:rsid w:val="008512A0"/>
    <w:rsid w:val="008512E6"/>
    <w:rsid w:val="008518B2"/>
    <w:rsid w:val="00851F26"/>
    <w:rsid w:val="0085274C"/>
    <w:rsid w:val="00852F54"/>
    <w:rsid w:val="008538B5"/>
    <w:rsid w:val="00853EA3"/>
    <w:rsid w:val="008543BE"/>
    <w:rsid w:val="00854F0C"/>
    <w:rsid w:val="00855079"/>
    <w:rsid w:val="0085507B"/>
    <w:rsid w:val="008554C1"/>
    <w:rsid w:val="00856014"/>
    <w:rsid w:val="00856E2B"/>
    <w:rsid w:val="00856FF5"/>
    <w:rsid w:val="00857000"/>
    <w:rsid w:val="00857085"/>
    <w:rsid w:val="00857D32"/>
    <w:rsid w:val="00857FF9"/>
    <w:rsid w:val="00860308"/>
    <w:rsid w:val="008604D2"/>
    <w:rsid w:val="008606D6"/>
    <w:rsid w:val="0086080B"/>
    <w:rsid w:val="00860B64"/>
    <w:rsid w:val="00860E6C"/>
    <w:rsid w:val="00860F33"/>
    <w:rsid w:val="00861174"/>
    <w:rsid w:val="0086121D"/>
    <w:rsid w:val="00861552"/>
    <w:rsid w:val="0086188A"/>
    <w:rsid w:val="00861BAD"/>
    <w:rsid w:val="0086205E"/>
    <w:rsid w:val="008621F7"/>
    <w:rsid w:val="008628B2"/>
    <w:rsid w:val="008634E4"/>
    <w:rsid w:val="00863C9F"/>
    <w:rsid w:val="00863D40"/>
    <w:rsid w:val="008641C3"/>
    <w:rsid w:val="00864366"/>
    <w:rsid w:val="0086466F"/>
    <w:rsid w:val="00864A49"/>
    <w:rsid w:val="00865293"/>
    <w:rsid w:val="00865928"/>
    <w:rsid w:val="00865B0B"/>
    <w:rsid w:val="00865EDE"/>
    <w:rsid w:val="00866791"/>
    <w:rsid w:val="008667CB"/>
    <w:rsid w:val="00866BD4"/>
    <w:rsid w:val="008670B8"/>
    <w:rsid w:val="008672DC"/>
    <w:rsid w:val="0086734E"/>
    <w:rsid w:val="008674DE"/>
    <w:rsid w:val="0086758F"/>
    <w:rsid w:val="00867667"/>
    <w:rsid w:val="00867F59"/>
    <w:rsid w:val="0087008B"/>
    <w:rsid w:val="00870449"/>
    <w:rsid w:val="008708DF"/>
    <w:rsid w:val="00870B0C"/>
    <w:rsid w:val="00870CDC"/>
    <w:rsid w:val="0087152D"/>
    <w:rsid w:val="00871D53"/>
    <w:rsid w:val="00872277"/>
    <w:rsid w:val="00872D58"/>
    <w:rsid w:val="00874561"/>
    <w:rsid w:val="00874792"/>
    <w:rsid w:val="00875AE5"/>
    <w:rsid w:val="0087605D"/>
    <w:rsid w:val="00876523"/>
    <w:rsid w:val="00876B54"/>
    <w:rsid w:val="008774D2"/>
    <w:rsid w:val="00877858"/>
    <w:rsid w:val="00877A0E"/>
    <w:rsid w:val="00877A50"/>
    <w:rsid w:val="00877CBC"/>
    <w:rsid w:val="008806A1"/>
    <w:rsid w:val="00880CD9"/>
    <w:rsid w:val="00881714"/>
    <w:rsid w:val="00881921"/>
    <w:rsid w:val="00881B62"/>
    <w:rsid w:val="00882966"/>
    <w:rsid w:val="00882C08"/>
    <w:rsid w:val="00883160"/>
    <w:rsid w:val="0088337C"/>
    <w:rsid w:val="0088343F"/>
    <w:rsid w:val="0088363F"/>
    <w:rsid w:val="00884147"/>
    <w:rsid w:val="00884505"/>
    <w:rsid w:val="00884539"/>
    <w:rsid w:val="0088471A"/>
    <w:rsid w:val="008850BE"/>
    <w:rsid w:val="00885499"/>
    <w:rsid w:val="00885503"/>
    <w:rsid w:val="00885B6B"/>
    <w:rsid w:val="00885E91"/>
    <w:rsid w:val="0088602D"/>
    <w:rsid w:val="0088687D"/>
    <w:rsid w:val="00886B66"/>
    <w:rsid w:val="00887754"/>
    <w:rsid w:val="008877FC"/>
    <w:rsid w:val="008878CE"/>
    <w:rsid w:val="008902DA"/>
    <w:rsid w:val="00890735"/>
    <w:rsid w:val="008907BD"/>
    <w:rsid w:val="00890B66"/>
    <w:rsid w:val="008910E9"/>
    <w:rsid w:val="00891775"/>
    <w:rsid w:val="00891AD8"/>
    <w:rsid w:val="0089236E"/>
    <w:rsid w:val="00892485"/>
    <w:rsid w:val="00892C48"/>
    <w:rsid w:val="008934BF"/>
    <w:rsid w:val="008934FF"/>
    <w:rsid w:val="00893AC4"/>
    <w:rsid w:val="00893E90"/>
    <w:rsid w:val="0089442D"/>
    <w:rsid w:val="008947F2"/>
    <w:rsid w:val="00894F07"/>
    <w:rsid w:val="00895179"/>
    <w:rsid w:val="00895200"/>
    <w:rsid w:val="00895ACC"/>
    <w:rsid w:val="00895FB7"/>
    <w:rsid w:val="0089641E"/>
    <w:rsid w:val="00896969"/>
    <w:rsid w:val="008977DB"/>
    <w:rsid w:val="008977E1"/>
    <w:rsid w:val="00897EB3"/>
    <w:rsid w:val="008A0192"/>
    <w:rsid w:val="008A0355"/>
    <w:rsid w:val="008A03DE"/>
    <w:rsid w:val="008A08D1"/>
    <w:rsid w:val="008A0917"/>
    <w:rsid w:val="008A0C3F"/>
    <w:rsid w:val="008A0D8B"/>
    <w:rsid w:val="008A0F52"/>
    <w:rsid w:val="008A124E"/>
    <w:rsid w:val="008A13C6"/>
    <w:rsid w:val="008A182E"/>
    <w:rsid w:val="008A1C7D"/>
    <w:rsid w:val="008A1D68"/>
    <w:rsid w:val="008A209E"/>
    <w:rsid w:val="008A3633"/>
    <w:rsid w:val="008A369D"/>
    <w:rsid w:val="008A3CE1"/>
    <w:rsid w:val="008A4131"/>
    <w:rsid w:val="008A4391"/>
    <w:rsid w:val="008A4BD4"/>
    <w:rsid w:val="008A7A30"/>
    <w:rsid w:val="008B00F4"/>
    <w:rsid w:val="008B0146"/>
    <w:rsid w:val="008B0B02"/>
    <w:rsid w:val="008B0F9D"/>
    <w:rsid w:val="008B1136"/>
    <w:rsid w:val="008B1258"/>
    <w:rsid w:val="008B126D"/>
    <w:rsid w:val="008B1605"/>
    <w:rsid w:val="008B1D88"/>
    <w:rsid w:val="008B20BD"/>
    <w:rsid w:val="008B2575"/>
    <w:rsid w:val="008B2FF5"/>
    <w:rsid w:val="008B3E84"/>
    <w:rsid w:val="008B40BE"/>
    <w:rsid w:val="008B43F2"/>
    <w:rsid w:val="008B5098"/>
    <w:rsid w:val="008B67E7"/>
    <w:rsid w:val="008B6A27"/>
    <w:rsid w:val="008B6B7C"/>
    <w:rsid w:val="008B6BDF"/>
    <w:rsid w:val="008B6CD5"/>
    <w:rsid w:val="008B6EAC"/>
    <w:rsid w:val="008B6F08"/>
    <w:rsid w:val="008B6F16"/>
    <w:rsid w:val="008B7369"/>
    <w:rsid w:val="008B7717"/>
    <w:rsid w:val="008C002F"/>
    <w:rsid w:val="008C01D5"/>
    <w:rsid w:val="008C0572"/>
    <w:rsid w:val="008C0869"/>
    <w:rsid w:val="008C0A78"/>
    <w:rsid w:val="008C0F30"/>
    <w:rsid w:val="008C22B6"/>
    <w:rsid w:val="008C2489"/>
    <w:rsid w:val="008C2CB7"/>
    <w:rsid w:val="008C31E7"/>
    <w:rsid w:val="008C365B"/>
    <w:rsid w:val="008C3789"/>
    <w:rsid w:val="008C3DE3"/>
    <w:rsid w:val="008C40A5"/>
    <w:rsid w:val="008C429E"/>
    <w:rsid w:val="008C43EC"/>
    <w:rsid w:val="008C53C7"/>
    <w:rsid w:val="008C5A69"/>
    <w:rsid w:val="008C60BC"/>
    <w:rsid w:val="008C65B4"/>
    <w:rsid w:val="008C6BD2"/>
    <w:rsid w:val="008C6DC8"/>
    <w:rsid w:val="008C7103"/>
    <w:rsid w:val="008C72CD"/>
    <w:rsid w:val="008C79F2"/>
    <w:rsid w:val="008C7DD7"/>
    <w:rsid w:val="008C7F5E"/>
    <w:rsid w:val="008D0216"/>
    <w:rsid w:val="008D072C"/>
    <w:rsid w:val="008D0B0E"/>
    <w:rsid w:val="008D0B1A"/>
    <w:rsid w:val="008D0C70"/>
    <w:rsid w:val="008D0D28"/>
    <w:rsid w:val="008D0E18"/>
    <w:rsid w:val="008D1FE6"/>
    <w:rsid w:val="008D2B7C"/>
    <w:rsid w:val="008D2CD1"/>
    <w:rsid w:val="008D2D71"/>
    <w:rsid w:val="008D360D"/>
    <w:rsid w:val="008D36AB"/>
    <w:rsid w:val="008D3BF5"/>
    <w:rsid w:val="008D3E4B"/>
    <w:rsid w:val="008D3E83"/>
    <w:rsid w:val="008D461B"/>
    <w:rsid w:val="008D4A18"/>
    <w:rsid w:val="008D4DC4"/>
    <w:rsid w:val="008D613D"/>
    <w:rsid w:val="008D6979"/>
    <w:rsid w:val="008D79E1"/>
    <w:rsid w:val="008E0D50"/>
    <w:rsid w:val="008E18E2"/>
    <w:rsid w:val="008E1AD3"/>
    <w:rsid w:val="008E1EA7"/>
    <w:rsid w:val="008E2B6C"/>
    <w:rsid w:val="008E309A"/>
    <w:rsid w:val="008E32C8"/>
    <w:rsid w:val="008E3516"/>
    <w:rsid w:val="008E37ED"/>
    <w:rsid w:val="008E3897"/>
    <w:rsid w:val="008E413D"/>
    <w:rsid w:val="008E457E"/>
    <w:rsid w:val="008E4709"/>
    <w:rsid w:val="008E48ED"/>
    <w:rsid w:val="008E4E16"/>
    <w:rsid w:val="008E563A"/>
    <w:rsid w:val="008E5749"/>
    <w:rsid w:val="008E5E62"/>
    <w:rsid w:val="008E6068"/>
    <w:rsid w:val="008E64A2"/>
    <w:rsid w:val="008E6937"/>
    <w:rsid w:val="008E6B22"/>
    <w:rsid w:val="008E767D"/>
    <w:rsid w:val="008E77A0"/>
    <w:rsid w:val="008F01E8"/>
    <w:rsid w:val="008F0CCB"/>
    <w:rsid w:val="008F0FDE"/>
    <w:rsid w:val="008F1213"/>
    <w:rsid w:val="008F121B"/>
    <w:rsid w:val="008F1778"/>
    <w:rsid w:val="008F18D0"/>
    <w:rsid w:val="008F1BE0"/>
    <w:rsid w:val="008F2619"/>
    <w:rsid w:val="008F2F74"/>
    <w:rsid w:val="008F30D3"/>
    <w:rsid w:val="008F51E2"/>
    <w:rsid w:val="008F6298"/>
    <w:rsid w:val="008F663E"/>
    <w:rsid w:val="008F666B"/>
    <w:rsid w:val="008F68B6"/>
    <w:rsid w:val="008F7077"/>
    <w:rsid w:val="008F72AF"/>
    <w:rsid w:val="008F766B"/>
    <w:rsid w:val="008F797F"/>
    <w:rsid w:val="008F7DE7"/>
    <w:rsid w:val="00900203"/>
    <w:rsid w:val="00900833"/>
    <w:rsid w:val="00901452"/>
    <w:rsid w:val="0090168F"/>
    <w:rsid w:val="0090182E"/>
    <w:rsid w:val="00901B93"/>
    <w:rsid w:val="0090253D"/>
    <w:rsid w:val="00903305"/>
    <w:rsid w:val="00903BDA"/>
    <w:rsid w:val="00903E01"/>
    <w:rsid w:val="00903E9A"/>
    <w:rsid w:val="00904474"/>
    <w:rsid w:val="00904CD7"/>
    <w:rsid w:val="009051A3"/>
    <w:rsid w:val="009053A4"/>
    <w:rsid w:val="009053AD"/>
    <w:rsid w:val="00905743"/>
    <w:rsid w:val="00906636"/>
    <w:rsid w:val="00906A5D"/>
    <w:rsid w:val="00906BF5"/>
    <w:rsid w:val="00907794"/>
    <w:rsid w:val="0090784A"/>
    <w:rsid w:val="00910006"/>
    <w:rsid w:val="0091096E"/>
    <w:rsid w:val="00910E8D"/>
    <w:rsid w:val="009117F6"/>
    <w:rsid w:val="00911979"/>
    <w:rsid w:val="009122FE"/>
    <w:rsid w:val="00912417"/>
    <w:rsid w:val="00912610"/>
    <w:rsid w:val="00912C3C"/>
    <w:rsid w:val="00912E20"/>
    <w:rsid w:val="00913125"/>
    <w:rsid w:val="00913E6B"/>
    <w:rsid w:val="00914ADB"/>
    <w:rsid w:val="00915208"/>
    <w:rsid w:val="00915357"/>
    <w:rsid w:val="00915441"/>
    <w:rsid w:val="0091549D"/>
    <w:rsid w:val="00915A1B"/>
    <w:rsid w:val="00915A21"/>
    <w:rsid w:val="00915AC1"/>
    <w:rsid w:val="00916410"/>
    <w:rsid w:val="00916558"/>
    <w:rsid w:val="009165E5"/>
    <w:rsid w:val="009167F8"/>
    <w:rsid w:val="00917715"/>
    <w:rsid w:val="00917764"/>
    <w:rsid w:val="00917B1F"/>
    <w:rsid w:val="00921528"/>
    <w:rsid w:val="0092155C"/>
    <w:rsid w:val="00921905"/>
    <w:rsid w:val="00922BF4"/>
    <w:rsid w:val="00923257"/>
    <w:rsid w:val="0092332A"/>
    <w:rsid w:val="0092336F"/>
    <w:rsid w:val="009234E4"/>
    <w:rsid w:val="009237E1"/>
    <w:rsid w:val="00923DDA"/>
    <w:rsid w:val="00924006"/>
    <w:rsid w:val="00924777"/>
    <w:rsid w:val="00925550"/>
    <w:rsid w:val="009257FE"/>
    <w:rsid w:val="00925EEC"/>
    <w:rsid w:val="00925F98"/>
    <w:rsid w:val="00926CAD"/>
    <w:rsid w:val="009273F7"/>
    <w:rsid w:val="00927CBA"/>
    <w:rsid w:val="009300C6"/>
    <w:rsid w:val="0093065B"/>
    <w:rsid w:val="00930669"/>
    <w:rsid w:val="00930F2D"/>
    <w:rsid w:val="00931154"/>
    <w:rsid w:val="0093117D"/>
    <w:rsid w:val="009319DD"/>
    <w:rsid w:val="00931A22"/>
    <w:rsid w:val="00931F14"/>
    <w:rsid w:val="00932309"/>
    <w:rsid w:val="00932A93"/>
    <w:rsid w:val="00933488"/>
    <w:rsid w:val="00933A3B"/>
    <w:rsid w:val="00933B12"/>
    <w:rsid w:val="009342AA"/>
    <w:rsid w:val="00934496"/>
    <w:rsid w:val="009344B0"/>
    <w:rsid w:val="009347DE"/>
    <w:rsid w:val="00934B3E"/>
    <w:rsid w:val="00934F0E"/>
    <w:rsid w:val="00935461"/>
    <w:rsid w:val="00935468"/>
    <w:rsid w:val="00935659"/>
    <w:rsid w:val="00935B3F"/>
    <w:rsid w:val="00935C2F"/>
    <w:rsid w:val="009365EC"/>
    <w:rsid w:val="00936F91"/>
    <w:rsid w:val="009375FE"/>
    <w:rsid w:val="009379E5"/>
    <w:rsid w:val="00937A5B"/>
    <w:rsid w:val="00940033"/>
    <w:rsid w:val="00940188"/>
    <w:rsid w:val="00940E1E"/>
    <w:rsid w:val="00942000"/>
    <w:rsid w:val="00942257"/>
    <w:rsid w:val="00942AA4"/>
    <w:rsid w:val="00942E81"/>
    <w:rsid w:val="009432CE"/>
    <w:rsid w:val="00943929"/>
    <w:rsid w:val="00944229"/>
    <w:rsid w:val="00944B15"/>
    <w:rsid w:val="00945347"/>
    <w:rsid w:val="00945B4D"/>
    <w:rsid w:val="0094607A"/>
    <w:rsid w:val="0094612B"/>
    <w:rsid w:val="009463E3"/>
    <w:rsid w:val="0094687E"/>
    <w:rsid w:val="009468FC"/>
    <w:rsid w:val="00946A8A"/>
    <w:rsid w:val="00946B02"/>
    <w:rsid w:val="00946D77"/>
    <w:rsid w:val="00946EC8"/>
    <w:rsid w:val="00947660"/>
    <w:rsid w:val="009476DA"/>
    <w:rsid w:val="009503F4"/>
    <w:rsid w:val="0095096A"/>
    <w:rsid w:val="009509A1"/>
    <w:rsid w:val="00950B2A"/>
    <w:rsid w:val="009513A7"/>
    <w:rsid w:val="00951B0D"/>
    <w:rsid w:val="00951B54"/>
    <w:rsid w:val="009520EC"/>
    <w:rsid w:val="009525FA"/>
    <w:rsid w:val="00953E2D"/>
    <w:rsid w:val="00953FC8"/>
    <w:rsid w:val="009541B4"/>
    <w:rsid w:val="00954403"/>
    <w:rsid w:val="0095443F"/>
    <w:rsid w:val="00954535"/>
    <w:rsid w:val="00954638"/>
    <w:rsid w:val="009546D0"/>
    <w:rsid w:val="009551CE"/>
    <w:rsid w:val="00955316"/>
    <w:rsid w:val="00955C89"/>
    <w:rsid w:val="00955FE9"/>
    <w:rsid w:val="009563E1"/>
    <w:rsid w:val="009566B0"/>
    <w:rsid w:val="009566BF"/>
    <w:rsid w:val="00957AF9"/>
    <w:rsid w:val="00957CB8"/>
    <w:rsid w:val="0096050C"/>
    <w:rsid w:val="009611B9"/>
    <w:rsid w:val="009618A8"/>
    <w:rsid w:val="00961956"/>
    <w:rsid w:val="00961D5E"/>
    <w:rsid w:val="0096281B"/>
    <w:rsid w:val="00962AA4"/>
    <w:rsid w:val="0096322B"/>
    <w:rsid w:val="00963265"/>
    <w:rsid w:val="009637C2"/>
    <w:rsid w:val="00963F56"/>
    <w:rsid w:val="0096404E"/>
    <w:rsid w:val="009641A9"/>
    <w:rsid w:val="00965AE4"/>
    <w:rsid w:val="009662C5"/>
    <w:rsid w:val="00966574"/>
    <w:rsid w:val="009665C5"/>
    <w:rsid w:val="00966C5E"/>
    <w:rsid w:val="00966F6B"/>
    <w:rsid w:val="009670F0"/>
    <w:rsid w:val="009678E8"/>
    <w:rsid w:val="00967F26"/>
    <w:rsid w:val="00970306"/>
    <w:rsid w:val="0097047C"/>
    <w:rsid w:val="009704CC"/>
    <w:rsid w:val="00971DFA"/>
    <w:rsid w:val="00972701"/>
    <w:rsid w:val="00973041"/>
    <w:rsid w:val="00973199"/>
    <w:rsid w:val="0097344C"/>
    <w:rsid w:val="0097397B"/>
    <w:rsid w:val="00973DDB"/>
    <w:rsid w:val="0097438E"/>
    <w:rsid w:val="0097451E"/>
    <w:rsid w:val="00974593"/>
    <w:rsid w:val="00974682"/>
    <w:rsid w:val="00974865"/>
    <w:rsid w:val="0097569B"/>
    <w:rsid w:val="00975906"/>
    <w:rsid w:val="00975A63"/>
    <w:rsid w:val="00976383"/>
    <w:rsid w:val="0097638D"/>
    <w:rsid w:val="0097661D"/>
    <w:rsid w:val="00976ADD"/>
    <w:rsid w:val="00976BA8"/>
    <w:rsid w:val="00976E4C"/>
    <w:rsid w:val="00977221"/>
    <w:rsid w:val="009773EF"/>
    <w:rsid w:val="009775B5"/>
    <w:rsid w:val="00980595"/>
    <w:rsid w:val="009812AA"/>
    <w:rsid w:val="00981741"/>
    <w:rsid w:val="00981C1E"/>
    <w:rsid w:val="00981E08"/>
    <w:rsid w:val="0098213B"/>
    <w:rsid w:val="009836D9"/>
    <w:rsid w:val="00983B2A"/>
    <w:rsid w:val="00984061"/>
    <w:rsid w:val="00984285"/>
    <w:rsid w:val="0098439C"/>
    <w:rsid w:val="00984E29"/>
    <w:rsid w:val="00985242"/>
    <w:rsid w:val="0098588D"/>
    <w:rsid w:val="00986055"/>
    <w:rsid w:val="009862C9"/>
    <w:rsid w:val="0098663D"/>
    <w:rsid w:val="00986755"/>
    <w:rsid w:val="009869C0"/>
    <w:rsid w:val="00986C4C"/>
    <w:rsid w:val="00987E48"/>
    <w:rsid w:val="0099009B"/>
    <w:rsid w:val="0099010C"/>
    <w:rsid w:val="009905F7"/>
    <w:rsid w:val="0099068B"/>
    <w:rsid w:val="00990EA0"/>
    <w:rsid w:val="0099130A"/>
    <w:rsid w:val="009915A2"/>
    <w:rsid w:val="0099166D"/>
    <w:rsid w:val="00991801"/>
    <w:rsid w:val="009918BB"/>
    <w:rsid w:val="0099247F"/>
    <w:rsid w:val="0099260B"/>
    <w:rsid w:val="009933BF"/>
    <w:rsid w:val="009939EA"/>
    <w:rsid w:val="00993FB5"/>
    <w:rsid w:val="00995069"/>
    <w:rsid w:val="00995594"/>
    <w:rsid w:val="00995646"/>
    <w:rsid w:val="00995A1F"/>
    <w:rsid w:val="00995C27"/>
    <w:rsid w:val="00995CC9"/>
    <w:rsid w:val="00995CDA"/>
    <w:rsid w:val="00996CD2"/>
    <w:rsid w:val="00996D1D"/>
    <w:rsid w:val="009972F9"/>
    <w:rsid w:val="00997704"/>
    <w:rsid w:val="009979B7"/>
    <w:rsid w:val="00997A7A"/>
    <w:rsid w:val="009A0030"/>
    <w:rsid w:val="009A0450"/>
    <w:rsid w:val="009A0531"/>
    <w:rsid w:val="009A0783"/>
    <w:rsid w:val="009A089E"/>
    <w:rsid w:val="009A1057"/>
    <w:rsid w:val="009A290D"/>
    <w:rsid w:val="009A2B58"/>
    <w:rsid w:val="009A2BD2"/>
    <w:rsid w:val="009A364D"/>
    <w:rsid w:val="009A432D"/>
    <w:rsid w:val="009A455C"/>
    <w:rsid w:val="009A4978"/>
    <w:rsid w:val="009A4C57"/>
    <w:rsid w:val="009A5C8F"/>
    <w:rsid w:val="009A652D"/>
    <w:rsid w:val="009A689C"/>
    <w:rsid w:val="009A6C49"/>
    <w:rsid w:val="009A6E12"/>
    <w:rsid w:val="009A6FC6"/>
    <w:rsid w:val="009A75B8"/>
    <w:rsid w:val="009A7D23"/>
    <w:rsid w:val="009A7FD6"/>
    <w:rsid w:val="009B01EE"/>
    <w:rsid w:val="009B0D1D"/>
    <w:rsid w:val="009B116E"/>
    <w:rsid w:val="009B1379"/>
    <w:rsid w:val="009B18AD"/>
    <w:rsid w:val="009B1971"/>
    <w:rsid w:val="009B1FA7"/>
    <w:rsid w:val="009B1FEC"/>
    <w:rsid w:val="009B2137"/>
    <w:rsid w:val="009B3F3E"/>
    <w:rsid w:val="009B3F8F"/>
    <w:rsid w:val="009B4102"/>
    <w:rsid w:val="009B42FC"/>
    <w:rsid w:val="009B4422"/>
    <w:rsid w:val="009B4919"/>
    <w:rsid w:val="009B4BDC"/>
    <w:rsid w:val="009B4BF9"/>
    <w:rsid w:val="009B56EC"/>
    <w:rsid w:val="009B5B99"/>
    <w:rsid w:val="009B6065"/>
    <w:rsid w:val="009B6099"/>
    <w:rsid w:val="009B6774"/>
    <w:rsid w:val="009B7063"/>
    <w:rsid w:val="009B706B"/>
    <w:rsid w:val="009B78E2"/>
    <w:rsid w:val="009C0372"/>
    <w:rsid w:val="009C06EA"/>
    <w:rsid w:val="009C2663"/>
    <w:rsid w:val="009C2746"/>
    <w:rsid w:val="009C2EF9"/>
    <w:rsid w:val="009C3619"/>
    <w:rsid w:val="009C414B"/>
    <w:rsid w:val="009C5F52"/>
    <w:rsid w:val="009C656B"/>
    <w:rsid w:val="009C667B"/>
    <w:rsid w:val="009D0100"/>
    <w:rsid w:val="009D01BF"/>
    <w:rsid w:val="009D02F9"/>
    <w:rsid w:val="009D04CC"/>
    <w:rsid w:val="009D07AB"/>
    <w:rsid w:val="009D14C5"/>
    <w:rsid w:val="009D1D12"/>
    <w:rsid w:val="009D2A76"/>
    <w:rsid w:val="009D3166"/>
    <w:rsid w:val="009D356B"/>
    <w:rsid w:val="009D373B"/>
    <w:rsid w:val="009D3CEB"/>
    <w:rsid w:val="009D4C9B"/>
    <w:rsid w:val="009D4FE8"/>
    <w:rsid w:val="009D525C"/>
    <w:rsid w:val="009D53A2"/>
    <w:rsid w:val="009D554C"/>
    <w:rsid w:val="009D5AE9"/>
    <w:rsid w:val="009D5BD7"/>
    <w:rsid w:val="009D5E59"/>
    <w:rsid w:val="009D5F73"/>
    <w:rsid w:val="009D688C"/>
    <w:rsid w:val="009D6A2B"/>
    <w:rsid w:val="009D7502"/>
    <w:rsid w:val="009D7C4E"/>
    <w:rsid w:val="009E024B"/>
    <w:rsid w:val="009E047E"/>
    <w:rsid w:val="009E069A"/>
    <w:rsid w:val="009E0826"/>
    <w:rsid w:val="009E0828"/>
    <w:rsid w:val="009E1054"/>
    <w:rsid w:val="009E1155"/>
    <w:rsid w:val="009E17E1"/>
    <w:rsid w:val="009E1B16"/>
    <w:rsid w:val="009E1B7F"/>
    <w:rsid w:val="009E21B7"/>
    <w:rsid w:val="009E2807"/>
    <w:rsid w:val="009E3A95"/>
    <w:rsid w:val="009E455D"/>
    <w:rsid w:val="009E45B6"/>
    <w:rsid w:val="009E45E6"/>
    <w:rsid w:val="009E4616"/>
    <w:rsid w:val="009E4D41"/>
    <w:rsid w:val="009E4DEE"/>
    <w:rsid w:val="009E54F2"/>
    <w:rsid w:val="009E5766"/>
    <w:rsid w:val="009E57D1"/>
    <w:rsid w:val="009E5F53"/>
    <w:rsid w:val="009E6E81"/>
    <w:rsid w:val="009E76B7"/>
    <w:rsid w:val="009E7819"/>
    <w:rsid w:val="009F07A0"/>
    <w:rsid w:val="009F0ED2"/>
    <w:rsid w:val="009F157F"/>
    <w:rsid w:val="009F1ADF"/>
    <w:rsid w:val="009F278C"/>
    <w:rsid w:val="009F2C45"/>
    <w:rsid w:val="009F2C51"/>
    <w:rsid w:val="009F2D8E"/>
    <w:rsid w:val="009F3876"/>
    <w:rsid w:val="009F3F82"/>
    <w:rsid w:val="009F48E8"/>
    <w:rsid w:val="009F4EDC"/>
    <w:rsid w:val="009F620E"/>
    <w:rsid w:val="009F650D"/>
    <w:rsid w:val="009F67A3"/>
    <w:rsid w:val="009F6F01"/>
    <w:rsid w:val="009F7276"/>
    <w:rsid w:val="009F73E4"/>
    <w:rsid w:val="009F74B6"/>
    <w:rsid w:val="009F76F7"/>
    <w:rsid w:val="00A00021"/>
    <w:rsid w:val="00A00335"/>
    <w:rsid w:val="00A005E3"/>
    <w:rsid w:val="00A0078D"/>
    <w:rsid w:val="00A0090C"/>
    <w:rsid w:val="00A00C02"/>
    <w:rsid w:val="00A00D87"/>
    <w:rsid w:val="00A01777"/>
    <w:rsid w:val="00A017C2"/>
    <w:rsid w:val="00A01B07"/>
    <w:rsid w:val="00A02696"/>
    <w:rsid w:val="00A02A90"/>
    <w:rsid w:val="00A034EF"/>
    <w:rsid w:val="00A03704"/>
    <w:rsid w:val="00A037BB"/>
    <w:rsid w:val="00A03FE8"/>
    <w:rsid w:val="00A04881"/>
    <w:rsid w:val="00A05611"/>
    <w:rsid w:val="00A05959"/>
    <w:rsid w:val="00A05AAE"/>
    <w:rsid w:val="00A05B58"/>
    <w:rsid w:val="00A05D86"/>
    <w:rsid w:val="00A05FB8"/>
    <w:rsid w:val="00A060D0"/>
    <w:rsid w:val="00A061A1"/>
    <w:rsid w:val="00A06219"/>
    <w:rsid w:val="00A065BB"/>
    <w:rsid w:val="00A06655"/>
    <w:rsid w:val="00A0686E"/>
    <w:rsid w:val="00A06C54"/>
    <w:rsid w:val="00A1028F"/>
    <w:rsid w:val="00A1048B"/>
    <w:rsid w:val="00A109A9"/>
    <w:rsid w:val="00A10F7F"/>
    <w:rsid w:val="00A111D7"/>
    <w:rsid w:val="00A11428"/>
    <w:rsid w:val="00A11722"/>
    <w:rsid w:val="00A11787"/>
    <w:rsid w:val="00A11A35"/>
    <w:rsid w:val="00A11D42"/>
    <w:rsid w:val="00A11D89"/>
    <w:rsid w:val="00A121FB"/>
    <w:rsid w:val="00A12212"/>
    <w:rsid w:val="00A123AE"/>
    <w:rsid w:val="00A12B29"/>
    <w:rsid w:val="00A1311C"/>
    <w:rsid w:val="00A13537"/>
    <w:rsid w:val="00A13882"/>
    <w:rsid w:val="00A13887"/>
    <w:rsid w:val="00A1399B"/>
    <w:rsid w:val="00A13A0B"/>
    <w:rsid w:val="00A13A25"/>
    <w:rsid w:val="00A13AE9"/>
    <w:rsid w:val="00A147A4"/>
    <w:rsid w:val="00A14C0B"/>
    <w:rsid w:val="00A14C98"/>
    <w:rsid w:val="00A14CAF"/>
    <w:rsid w:val="00A157A7"/>
    <w:rsid w:val="00A15EC7"/>
    <w:rsid w:val="00A164CE"/>
    <w:rsid w:val="00A1650B"/>
    <w:rsid w:val="00A169AB"/>
    <w:rsid w:val="00A16D8A"/>
    <w:rsid w:val="00A16F4F"/>
    <w:rsid w:val="00A17779"/>
    <w:rsid w:val="00A17AE3"/>
    <w:rsid w:val="00A17DA6"/>
    <w:rsid w:val="00A202A0"/>
    <w:rsid w:val="00A202F1"/>
    <w:rsid w:val="00A205C0"/>
    <w:rsid w:val="00A206DC"/>
    <w:rsid w:val="00A2095C"/>
    <w:rsid w:val="00A20A8F"/>
    <w:rsid w:val="00A20B73"/>
    <w:rsid w:val="00A21876"/>
    <w:rsid w:val="00A21CE8"/>
    <w:rsid w:val="00A22354"/>
    <w:rsid w:val="00A22410"/>
    <w:rsid w:val="00A225B6"/>
    <w:rsid w:val="00A228E5"/>
    <w:rsid w:val="00A229A3"/>
    <w:rsid w:val="00A231A8"/>
    <w:rsid w:val="00A236D3"/>
    <w:rsid w:val="00A2383E"/>
    <w:rsid w:val="00A24084"/>
    <w:rsid w:val="00A241FB"/>
    <w:rsid w:val="00A2513A"/>
    <w:rsid w:val="00A26429"/>
    <w:rsid w:val="00A26B67"/>
    <w:rsid w:val="00A26C16"/>
    <w:rsid w:val="00A26F88"/>
    <w:rsid w:val="00A26FB4"/>
    <w:rsid w:val="00A27385"/>
    <w:rsid w:val="00A2754D"/>
    <w:rsid w:val="00A30459"/>
    <w:rsid w:val="00A31544"/>
    <w:rsid w:val="00A31B9A"/>
    <w:rsid w:val="00A32066"/>
    <w:rsid w:val="00A32951"/>
    <w:rsid w:val="00A32BDD"/>
    <w:rsid w:val="00A32C26"/>
    <w:rsid w:val="00A32EA0"/>
    <w:rsid w:val="00A33041"/>
    <w:rsid w:val="00A3340C"/>
    <w:rsid w:val="00A33722"/>
    <w:rsid w:val="00A33B34"/>
    <w:rsid w:val="00A33B4E"/>
    <w:rsid w:val="00A340BF"/>
    <w:rsid w:val="00A345D0"/>
    <w:rsid w:val="00A346D6"/>
    <w:rsid w:val="00A34E7A"/>
    <w:rsid w:val="00A356D6"/>
    <w:rsid w:val="00A35C94"/>
    <w:rsid w:val="00A36306"/>
    <w:rsid w:val="00A36337"/>
    <w:rsid w:val="00A37390"/>
    <w:rsid w:val="00A3744E"/>
    <w:rsid w:val="00A37476"/>
    <w:rsid w:val="00A37A8D"/>
    <w:rsid w:val="00A40528"/>
    <w:rsid w:val="00A41074"/>
    <w:rsid w:val="00A41C72"/>
    <w:rsid w:val="00A41CD1"/>
    <w:rsid w:val="00A4221F"/>
    <w:rsid w:val="00A42A08"/>
    <w:rsid w:val="00A42A22"/>
    <w:rsid w:val="00A42FE1"/>
    <w:rsid w:val="00A4352F"/>
    <w:rsid w:val="00A435F3"/>
    <w:rsid w:val="00A43993"/>
    <w:rsid w:val="00A43D44"/>
    <w:rsid w:val="00A43FE0"/>
    <w:rsid w:val="00A44203"/>
    <w:rsid w:val="00A442D1"/>
    <w:rsid w:val="00A4446F"/>
    <w:rsid w:val="00A44904"/>
    <w:rsid w:val="00A4492A"/>
    <w:rsid w:val="00A44994"/>
    <w:rsid w:val="00A44A29"/>
    <w:rsid w:val="00A46F3D"/>
    <w:rsid w:val="00A475B4"/>
    <w:rsid w:val="00A47701"/>
    <w:rsid w:val="00A4779A"/>
    <w:rsid w:val="00A47DDF"/>
    <w:rsid w:val="00A50A38"/>
    <w:rsid w:val="00A50B21"/>
    <w:rsid w:val="00A50F46"/>
    <w:rsid w:val="00A50FA5"/>
    <w:rsid w:val="00A5118E"/>
    <w:rsid w:val="00A5134F"/>
    <w:rsid w:val="00A51723"/>
    <w:rsid w:val="00A52129"/>
    <w:rsid w:val="00A52491"/>
    <w:rsid w:val="00A52498"/>
    <w:rsid w:val="00A52BED"/>
    <w:rsid w:val="00A52DA3"/>
    <w:rsid w:val="00A52DA7"/>
    <w:rsid w:val="00A532CA"/>
    <w:rsid w:val="00A535D8"/>
    <w:rsid w:val="00A539A3"/>
    <w:rsid w:val="00A53B79"/>
    <w:rsid w:val="00A53BA9"/>
    <w:rsid w:val="00A53BF7"/>
    <w:rsid w:val="00A53F21"/>
    <w:rsid w:val="00A544C0"/>
    <w:rsid w:val="00A54519"/>
    <w:rsid w:val="00A546AB"/>
    <w:rsid w:val="00A55234"/>
    <w:rsid w:val="00A5534B"/>
    <w:rsid w:val="00A5622F"/>
    <w:rsid w:val="00A562EC"/>
    <w:rsid w:val="00A5667E"/>
    <w:rsid w:val="00A5739F"/>
    <w:rsid w:val="00A57FF9"/>
    <w:rsid w:val="00A600BF"/>
    <w:rsid w:val="00A60680"/>
    <w:rsid w:val="00A6090A"/>
    <w:rsid w:val="00A60CFF"/>
    <w:rsid w:val="00A60F46"/>
    <w:rsid w:val="00A611CA"/>
    <w:rsid w:val="00A613E7"/>
    <w:rsid w:val="00A6152B"/>
    <w:rsid w:val="00A6176F"/>
    <w:rsid w:val="00A6338A"/>
    <w:rsid w:val="00A63862"/>
    <w:rsid w:val="00A63D4A"/>
    <w:rsid w:val="00A6465D"/>
    <w:rsid w:val="00A64998"/>
    <w:rsid w:val="00A65926"/>
    <w:rsid w:val="00A6607B"/>
    <w:rsid w:val="00A6689A"/>
    <w:rsid w:val="00A67145"/>
    <w:rsid w:val="00A67160"/>
    <w:rsid w:val="00A67615"/>
    <w:rsid w:val="00A676F0"/>
    <w:rsid w:val="00A70E52"/>
    <w:rsid w:val="00A7119E"/>
    <w:rsid w:val="00A71863"/>
    <w:rsid w:val="00A723B4"/>
    <w:rsid w:val="00A72735"/>
    <w:rsid w:val="00A727E9"/>
    <w:rsid w:val="00A72FE4"/>
    <w:rsid w:val="00A732F3"/>
    <w:rsid w:val="00A739EE"/>
    <w:rsid w:val="00A73D6D"/>
    <w:rsid w:val="00A7403B"/>
    <w:rsid w:val="00A74880"/>
    <w:rsid w:val="00A74FC2"/>
    <w:rsid w:val="00A753B2"/>
    <w:rsid w:val="00A75CC1"/>
    <w:rsid w:val="00A75E8A"/>
    <w:rsid w:val="00A763ED"/>
    <w:rsid w:val="00A76477"/>
    <w:rsid w:val="00A7689E"/>
    <w:rsid w:val="00A77BFF"/>
    <w:rsid w:val="00A77C34"/>
    <w:rsid w:val="00A8020C"/>
    <w:rsid w:val="00A80A4F"/>
    <w:rsid w:val="00A8106F"/>
    <w:rsid w:val="00A81249"/>
    <w:rsid w:val="00A812CC"/>
    <w:rsid w:val="00A8167F"/>
    <w:rsid w:val="00A81812"/>
    <w:rsid w:val="00A837CD"/>
    <w:rsid w:val="00A83E48"/>
    <w:rsid w:val="00A844C2"/>
    <w:rsid w:val="00A84689"/>
    <w:rsid w:val="00A84A3C"/>
    <w:rsid w:val="00A84CA7"/>
    <w:rsid w:val="00A8600B"/>
    <w:rsid w:val="00A86058"/>
    <w:rsid w:val="00A86804"/>
    <w:rsid w:val="00A86CFE"/>
    <w:rsid w:val="00A87533"/>
    <w:rsid w:val="00A87C30"/>
    <w:rsid w:val="00A9037E"/>
    <w:rsid w:val="00A905B3"/>
    <w:rsid w:val="00A90DDA"/>
    <w:rsid w:val="00A9140A"/>
    <w:rsid w:val="00A91C3E"/>
    <w:rsid w:val="00A9224E"/>
    <w:rsid w:val="00A925A5"/>
    <w:rsid w:val="00A92AF4"/>
    <w:rsid w:val="00A92D30"/>
    <w:rsid w:val="00A933ED"/>
    <w:rsid w:val="00A933F9"/>
    <w:rsid w:val="00A9379C"/>
    <w:rsid w:val="00A94583"/>
    <w:rsid w:val="00A94876"/>
    <w:rsid w:val="00A94926"/>
    <w:rsid w:val="00A94B82"/>
    <w:rsid w:val="00A94D4D"/>
    <w:rsid w:val="00A94F33"/>
    <w:rsid w:val="00A9502B"/>
    <w:rsid w:val="00A9507B"/>
    <w:rsid w:val="00A95373"/>
    <w:rsid w:val="00A95870"/>
    <w:rsid w:val="00A959C1"/>
    <w:rsid w:val="00A95B6E"/>
    <w:rsid w:val="00A96118"/>
    <w:rsid w:val="00A965DE"/>
    <w:rsid w:val="00A96AC6"/>
    <w:rsid w:val="00A976B4"/>
    <w:rsid w:val="00A97CA1"/>
    <w:rsid w:val="00AA01AF"/>
    <w:rsid w:val="00AA0DD5"/>
    <w:rsid w:val="00AA0E81"/>
    <w:rsid w:val="00AA1041"/>
    <w:rsid w:val="00AA1585"/>
    <w:rsid w:val="00AA1EF9"/>
    <w:rsid w:val="00AA1FF7"/>
    <w:rsid w:val="00AA2212"/>
    <w:rsid w:val="00AA2BB2"/>
    <w:rsid w:val="00AA32C0"/>
    <w:rsid w:val="00AA3553"/>
    <w:rsid w:val="00AA3A24"/>
    <w:rsid w:val="00AA4131"/>
    <w:rsid w:val="00AA4338"/>
    <w:rsid w:val="00AA4692"/>
    <w:rsid w:val="00AA4958"/>
    <w:rsid w:val="00AA5185"/>
    <w:rsid w:val="00AA58D9"/>
    <w:rsid w:val="00AA6694"/>
    <w:rsid w:val="00AA66F1"/>
    <w:rsid w:val="00AA6D18"/>
    <w:rsid w:val="00AA702A"/>
    <w:rsid w:val="00AA719A"/>
    <w:rsid w:val="00AA7C27"/>
    <w:rsid w:val="00AA7F99"/>
    <w:rsid w:val="00AB010C"/>
    <w:rsid w:val="00AB0926"/>
    <w:rsid w:val="00AB1248"/>
    <w:rsid w:val="00AB13DF"/>
    <w:rsid w:val="00AB14CD"/>
    <w:rsid w:val="00AB2228"/>
    <w:rsid w:val="00AB2280"/>
    <w:rsid w:val="00AB28E9"/>
    <w:rsid w:val="00AB3168"/>
    <w:rsid w:val="00AB33CD"/>
    <w:rsid w:val="00AB38CA"/>
    <w:rsid w:val="00AB407F"/>
    <w:rsid w:val="00AB488A"/>
    <w:rsid w:val="00AB6241"/>
    <w:rsid w:val="00AB6302"/>
    <w:rsid w:val="00AB6970"/>
    <w:rsid w:val="00AC0010"/>
    <w:rsid w:val="00AC02BD"/>
    <w:rsid w:val="00AC069B"/>
    <w:rsid w:val="00AC08A2"/>
    <w:rsid w:val="00AC1ABE"/>
    <w:rsid w:val="00AC2993"/>
    <w:rsid w:val="00AC41C9"/>
    <w:rsid w:val="00AC4346"/>
    <w:rsid w:val="00AC447C"/>
    <w:rsid w:val="00AC480C"/>
    <w:rsid w:val="00AC4DBC"/>
    <w:rsid w:val="00AC590E"/>
    <w:rsid w:val="00AC5947"/>
    <w:rsid w:val="00AC5AF3"/>
    <w:rsid w:val="00AC6450"/>
    <w:rsid w:val="00AC6657"/>
    <w:rsid w:val="00AC70C5"/>
    <w:rsid w:val="00AC73DB"/>
    <w:rsid w:val="00AC7B9D"/>
    <w:rsid w:val="00AD05B1"/>
    <w:rsid w:val="00AD0711"/>
    <w:rsid w:val="00AD081A"/>
    <w:rsid w:val="00AD0B5D"/>
    <w:rsid w:val="00AD0E23"/>
    <w:rsid w:val="00AD0FD9"/>
    <w:rsid w:val="00AD16C6"/>
    <w:rsid w:val="00AD2636"/>
    <w:rsid w:val="00AD2809"/>
    <w:rsid w:val="00AD3570"/>
    <w:rsid w:val="00AD3933"/>
    <w:rsid w:val="00AD454B"/>
    <w:rsid w:val="00AD57AA"/>
    <w:rsid w:val="00AD591B"/>
    <w:rsid w:val="00AD5B4B"/>
    <w:rsid w:val="00AD5B4E"/>
    <w:rsid w:val="00AD6EA9"/>
    <w:rsid w:val="00AD7C0B"/>
    <w:rsid w:val="00AE0562"/>
    <w:rsid w:val="00AE0DC3"/>
    <w:rsid w:val="00AE1DA9"/>
    <w:rsid w:val="00AE21BE"/>
    <w:rsid w:val="00AE2491"/>
    <w:rsid w:val="00AE2763"/>
    <w:rsid w:val="00AE2AB8"/>
    <w:rsid w:val="00AE2FA8"/>
    <w:rsid w:val="00AE2FF9"/>
    <w:rsid w:val="00AE3067"/>
    <w:rsid w:val="00AE32C4"/>
    <w:rsid w:val="00AE33C9"/>
    <w:rsid w:val="00AE3EFC"/>
    <w:rsid w:val="00AE46A8"/>
    <w:rsid w:val="00AE476B"/>
    <w:rsid w:val="00AE490B"/>
    <w:rsid w:val="00AE4D78"/>
    <w:rsid w:val="00AE4DE0"/>
    <w:rsid w:val="00AE523B"/>
    <w:rsid w:val="00AE56E1"/>
    <w:rsid w:val="00AE5FBB"/>
    <w:rsid w:val="00AE6908"/>
    <w:rsid w:val="00AE6A34"/>
    <w:rsid w:val="00AE6BC8"/>
    <w:rsid w:val="00AE74DF"/>
    <w:rsid w:val="00AE7647"/>
    <w:rsid w:val="00AE7686"/>
    <w:rsid w:val="00AF0482"/>
    <w:rsid w:val="00AF0AD2"/>
    <w:rsid w:val="00AF0CAD"/>
    <w:rsid w:val="00AF1407"/>
    <w:rsid w:val="00AF1D0E"/>
    <w:rsid w:val="00AF1E8A"/>
    <w:rsid w:val="00AF2418"/>
    <w:rsid w:val="00AF303F"/>
    <w:rsid w:val="00AF3284"/>
    <w:rsid w:val="00AF35E6"/>
    <w:rsid w:val="00AF38F6"/>
    <w:rsid w:val="00AF3AB5"/>
    <w:rsid w:val="00AF3EEE"/>
    <w:rsid w:val="00AF49AC"/>
    <w:rsid w:val="00AF5311"/>
    <w:rsid w:val="00AF5FF6"/>
    <w:rsid w:val="00AF6275"/>
    <w:rsid w:val="00AF7AA1"/>
    <w:rsid w:val="00B001CA"/>
    <w:rsid w:val="00B00CEC"/>
    <w:rsid w:val="00B0159C"/>
    <w:rsid w:val="00B0161F"/>
    <w:rsid w:val="00B01B2B"/>
    <w:rsid w:val="00B01B43"/>
    <w:rsid w:val="00B01D9E"/>
    <w:rsid w:val="00B020E4"/>
    <w:rsid w:val="00B02580"/>
    <w:rsid w:val="00B02758"/>
    <w:rsid w:val="00B02CFF"/>
    <w:rsid w:val="00B034EB"/>
    <w:rsid w:val="00B041BB"/>
    <w:rsid w:val="00B04409"/>
    <w:rsid w:val="00B047AA"/>
    <w:rsid w:val="00B05503"/>
    <w:rsid w:val="00B05A95"/>
    <w:rsid w:val="00B05E59"/>
    <w:rsid w:val="00B066AB"/>
    <w:rsid w:val="00B06B1A"/>
    <w:rsid w:val="00B06D18"/>
    <w:rsid w:val="00B06DA2"/>
    <w:rsid w:val="00B06E3C"/>
    <w:rsid w:val="00B070C4"/>
    <w:rsid w:val="00B075D7"/>
    <w:rsid w:val="00B10402"/>
    <w:rsid w:val="00B10722"/>
    <w:rsid w:val="00B108FF"/>
    <w:rsid w:val="00B109ED"/>
    <w:rsid w:val="00B119DF"/>
    <w:rsid w:val="00B1224D"/>
    <w:rsid w:val="00B12342"/>
    <w:rsid w:val="00B12432"/>
    <w:rsid w:val="00B12F77"/>
    <w:rsid w:val="00B13E6D"/>
    <w:rsid w:val="00B13FE5"/>
    <w:rsid w:val="00B144AC"/>
    <w:rsid w:val="00B15133"/>
    <w:rsid w:val="00B151FA"/>
    <w:rsid w:val="00B1554B"/>
    <w:rsid w:val="00B1555A"/>
    <w:rsid w:val="00B159F2"/>
    <w:rsid w:val="00B15B8E"/>
    <w:rsid w:val="00B161F2"/>
    <w:rsid w:val="00B16437"/>
    <w:rsid w:val="00B164A7"/>
    <w:rsid w:val="00B1658B"/>
    <w:rsid w:val="00B17379"/>
    <w:rsid w:val="00B17AC6"/>
    <w:rsid w:val="00B17ADB"/>
    <w:rsid w:val="00B17C29"/>
    <w:rsid w:val="00B17CF4"/>
    <w:rsid w:val="00B17DEB"/>
    <w:rsid w:val="00B20A41"/>
    <w:rsid w:val="00B20A91"/>
    <w:rsid w:val="00B210EB"/>
    <w:rsid w:val="00B21264"/>
    <w:rsid w:val="00B22C51"/>
    <w:rsid w:val="00B235E9"/>
    <w:rsid w:val="00B236F1"/>
    <w:rsid w:val="00B242E4"/>
    <w:rsid w:val="00B24549"/>
    <w:rsid w:val="00B248AD"/>
    <w:rsid w:val="00B24C44"/>
    <w:rsid w:val="00B24D9C"/>
    <w:rsid w:val="00B255FA"/>
    <w:rsid w:val="00B25832"/>
    <w:rsid w:val="00B25E31"/>
    <w:rsid w:val="00B25E9E"/>
    <w:rsid w:val="00B25FEE"/>
    <w:rsid w:val="00B26143"/>
    <w:rsid w:val="00B26608"/>
    <w:rsid w:val="00B26834"/>
    <w:rsid w:val="00B2784A"/>
    <w:rsid w:val="00B278D0"/>
    <w:rsid w:val="00B27EC6"/>
    <w:rsid w:val="00B30230"/>
    <w:rsid w:val="00B3031B"/>
    <w:rsid w:val="00B305F5"/>
    <w:rsid w:val="00B30B25"/>
    <w:rsid w:val="00B30E9E"/>
    <w:rsid w:val="00B31136"/>
    <w:rsid w:val="00B3162E"/>
    <w:rsid w:val="00B31A09"/>
    <w:rsid w:val="00B31B55"/>
    <w:rsid w:val="00B3244E"/>
    <w:rsid w:val="00B32C43"/>
    <w:rsid w:val="00B335AB"/>
    <w:rsid w:val="00B33BAC"/>
    <w:rsid w:val="00B33E3A"/>
    <w:rsid w:val="00B34185"/>
    <w:rsid w:val="00B34306"/>
    <w:rsid w:val="00B34E73"/>
    <w:rsid w:val="00B350CC"/>
    <w:rsid w:val="00B358FA"/>
    <w:rsid w:val="00B35A0B"/>
    <w:rsid w:val="00B36FB2"/>
    <w:rsid w:val="00B402F5"/>
    <w:rsid w:val="00B4038A"/>
    <w:rsid w:val="00B404A9"/>
    <w:rsid w:val="00B40EF0"/>
    <w:rsid w:val="00B410E8"/>
    <w:rsid w:val="00B4116E"/>
    <w:rsid w:val="00B42816"/>
    <w:rsid w:val="00B42BF8"/>
    <w:rsid w:val="00B42BFA"/>
    <w:rsid w:val="00B42C8C"/>
    <w:rsid w:val="00B42D03"/>
    <w:rsid w:val="00B42D18"/>
    <w:rsid w:val="00B432A0"/>
    <w:rsid w:val="00B43DE9"/>
    <w:rsid w:val="00B44277"/>
    <w:rsid w:val="00B445FC"/>
    <w:rsid w:val="00B44FC2"/>
    <w:rsid w:val="00B45422"/>
    <w:rsid w:val="00B45EF8"/>
    <w:rsid w:val="00B4657A"/>
    <w:rsid w:val="00B46CD4"/>
    <w:rsid w:val="00B470F0"/>
    <w:rsid w:val="00B475DE"/>
    <w:rsid w:val="00B47762"/>
    <w:rsid w:val="00B47AE3"/>
    <w:rsid w:val="00B47C02"/>
    <w:rsid w:val="00B47EFD"/>
    <w:rsid w:val="00B50238"/>
    <w:rsid w:val="00B50616"/>
    <w:rsid w:val="00B50D69"/>
    <w:rsid w:val="00B51208"/>
    <w:rsid w:val="00B514D3"/>
    <w:rsid w:val="00B51882"/>
    <w:rsid w:val="00B52315"/>
    <w:rsid w:val="00B52641"/>
    <w:rsid w:val="00B52873"/>
    <w:rsid w:val="00B52B8F"/>
    <w:rsid w:val="00B53338"/>
    <w:rsid w:val="00B533C7"/>
    <w:rsid w:val="00B541D2"/>
    <w:rsid w:val="00B541D5"/>
    <w:rsid w:val="00B54480"/>
    <w:rsid w:val="00B54A31"/>
    <w:rsid w:val="00B553CF"/>
    <w:rsid w:val="00B55BB1"/>
    <w:rsid w:val="00B56822"/>
    <w:rsid w:val="00B56933"/>
    <w:rsid w:val="00B56A92"/>
    <w:rsid w:val="00B5701B"/>
    <w:rsid w:val="00B574B3"/>
    <w:rsid w:val="00B577AB"/>
    <w:rsid w:val="00B57C99"/>
    <w:rsid w:val="00B57DDF"/>
    <w:rsid w:val="00B57EEB"/>
    <w:rsid w:val="00B60755"/>
    <w:rsid w:val="00B60A3D"/>
    <w:rsid w:val="00B6167E"/>
    <w:rsid w:val="00B61811"/>
    <w:rsid w:val="00B6194A"/>
    <w:rsid w:val="00B6236A"/>
    <w:rsid w:val="00B62936"/>
    <w:rsid w:val="00B62B45"/>
    <w:rsid w:val="00B62C08"/>
    <w:rsid w:val="00B62E4A"/>
    <w:rsid w:val="00B637C2"/>
    <w:rsid w:val="00B639EA"/>
    <w:rsid w:val="00B642AD"/>
    <w:rsid w:val="00B64763"/>
    <w:rsid w:val="00B64B40"/>
    <w:rsid w:val="00B64B4F"/>
    <w:rsid w:val="00B64C9A"/>
    <w:rsid w:val="00B64E13"/>
    <w:rsid w:val="00B64EC4"/>
    <w:rsid w:val="00B65352"/>
    <w:rsid w:val="00B65641"/>
    <w:rsid w:val="00B65EED"/>
    <w:rsid w:val="00B65FBC"/>
    <w:rsid w:val="00B6629E"/>
    <w:rsid w:val="00B664F3"/>
    <w:rsid w:val="00B66A14"/>
    <w:rsid w:val="00B67279"/>
    <w:rsid w:val="00B67548"/>
    <w:rsid w:val="00B67609"/>
    <w:rsid w:val="00B70AA9"/>
    <w:rsid w:val="00B70FC1"/>
    <w:rsid w:val="00B71076"/>
    <w:rsid w:val="00B7116F"/>
    <w:rsid w:val="00B72169"/>
    <w:rsid w:val="00B721B0"/>
    <w:rsid w:val="00B73A89"/>
    <w:rsid w:val="00B73BA3"/>
    <w:rsid w:val="00B74335"/>
    <w:rsid w:val="00B74600"/>
    <w:rsid w:val="00B749F1"/>
    <w:rsid w:val="00B74DAD"/>
    <w:rsid w:val="00B754E9"/>
    <w:rsid w:val="00B76944"/>
    <w:rsid w:val="00B76D74"/>
    <w:rsid w:val="00B771E0"/>
    <w:rsid w:val="00B771F3"/>
    <w:rsid w:val="00B77F69"/>
    <w:rsid w:val="00B802B0"/>
    <w:rsid w:val="00B80348"/>
    <w:rsid w:val="00B80DBB"/>
    <w:rsid w:val="00B80F7A"/>
    <w:rsid w:val="00B813BA"/>
    <w:rsid w:val="00B81486"/>
    <w:rsid w:val="00B81F5A"/>
    <w:rsid w:val="00B81F5C"/>
    <w:rsid w:val="00B82040"/>
    <w:rsid w:val="00B824E1"/>
    <w:rsid w:val="00B82980"/>
    <w:rsid w:val="00B82BC5"/>
    <w:rsid w:val="00B82D93"/>
    <w:rsid w:val="00B83105"/>
    <w:rsid w:val="00B8345C"/>
    <w:rsid w:val="00B83B60"/>
    <w:rsid w:val="00B83BFA"/>
    <w:rsid w:val="00B845C2"/>
    <w:rsid w:val="00B84642"/>
    <w:rsid w:val="00B847DE"/>
    <w:rsid w:val="00B848CD"/>
    <w:rsid w:val="00B84A54"/>
    <w:rsid w:val="00B84D47"/>
    <w:rsid w:val="00B84FD3"/>
    <w:rsid w:val="00B857D5"/>
    <w:rsid w:val="00B858E2"/>
    <w:rsid w:val="00B863FA"/>
    <w:rsid w:val="00B8775A"/>
    <w:rsid w:val="00B87860"/>
    <w:rsid w:val="00B87AAB"/>
    <w:rsid w:val="00B87F07"/>
    <w:rsid w:val="00B903AE"/>
    <w:rsid w:val="00B909E7"/>
    <w:rsid w:val="00B91184"/>
    <w:rsid w:val="00B91553"/>
    <w:rsid w:val="00B91F38"/>
    <w:rsid w:val="00B924CC"/>
    <w:rsid w:val="00B926BB"/>
    <w:rsid w:val="00B92AE5"/>
    <w:rsid w:val="00B92C1D"/>
    <w:rsid w:val="00B937FC"/>
    <w:rsid w:val="00B93951"/>
    <w:rsid w:val="00B93E1F"/>
    <w:rsid w:val="00B94D87"/>
    <w:rsid w:val="00B950C8"/>
    <w:rsid w:val="00B95380"/>
    <w:rsid w:val="00B956A9"/>
    <w:rsid w:val="00B95E58"/>
    <w:rsid w:val="00B95ED3"/>
    <w:rsid w:val="00B97B48"/>
    <w:rsid w:val="00B97C0B"/>
    <w:rsid w:val="00BA01BF"/>
    <w:rsid w:val="00BA0EAD"/>
    <w:rsid w:val="00BA1BD2"/>
    <w:rsid w:val="00BA2001"/>
    <w:rsid w:val="00BA2457"/>
    <w:rsid w:val="00BA25AD"/>
    <w:rsid w:val="00BA2966"/>
    <w:rsid w:val="00BA33A8"/>
    <w:rsid w:val="00BA3C27"/>
    <w:rsid w:val="00BA435B"/>
    <w:rsid w:val="00BA442E"/>
    <w:rsid w:val="00BA4473"/>
    <w:rsid w:val="00BA478D"/>
    <w:rsid w:val="00BA48DC"/>
    <w:rsid w:val="00BA4B7A"/>
    <w:rsid w:val="00BA4C92"/>
    <w:rsid w:val="00BA4E7F"/>
    <w:rsid w:val="00BA4F0C"/>
    <w:rsid w:val="00BA4FE4"/>
    <w:rsid w:val="00BA519B"/>
    <w:rsid w:val="00BA5571"/>
    <w:rsid w:val="00BA5952"/>
    <w:rsid w:val="00BA5D6B"/>
    <w:rsid w:val="00BA5FB5"/>
    <w:rsid w:val="00BA6AA0"/>
    <w:rsid w:val="00BA7073"/>
    <w:rsid w:val="00BA74FA"/>
    <w:rsid w:val="00BA75B0"/>
    <w:rsid w:val="00BA792F"/>
    <w:rsid w:val="00BA7C43"/>
    <w:rsid w:val="00BB0889"/>
    <w:rsid w:val="00BB10D8"/>
    <w:rsid w:val="00BB117A"/>
    <w:rsid w:val="00BB200A"/>
    <w:rsid w:val="00BB2683"/>
    <w:rsid w:val="00BB27AA"/>
    <w:rsid w:val="00BB32B0"/>
    <w:rsid w:val="00BB39EE"/>
    <w:rsid w:val="00BB3BDE"/>
    <w:rsid w:val="00BB476E"/>
    <w:rsid w:val="00BB5114"/>
    <w:rsid w:val="00BB550F"/>
    <w:rsid w:val="00BB587B"/>
    <w:rsid w:val="00BB58DF"/>
    <w:rsid w:val="00BB590A"/>
    <w:rsid w:val="00BB5C01"/>
    <w:rsid w:val="00BB5CD4"/>
    <w:rsid w:val="00BB6821"/>
    <w:rsid w:val="00BB792A"/>
    <w:rsid w:val="00BC1054"/>
    <w:rsid w:val="00BC1B01"/>
    <w:rsid w:val="00BC1F7D"/>
    <w:rsid w:val="00BC2B72"/>
    <w:rsid w:val="00BC2EEC"/>
    <w:rsid w:val="00BC3426"/>
    <w:rsid w:val="00BC350E"/>
    <w:rsid w:val="00BC3588"/>
    <w:rsid w:val="00BC37EC"/>
    <w:rsid w:val="00BC3CDF"/>
    <w:rsid w:val="00BC3D3B"/>
    <w:rsid w:val="00BC407E"/>
    <w:rsid w:val="00BC4E2A"/>
    <w:rsid w:val="00BC4FE8"/>
    <w:rsid w:val="00BC5F34"/>
    <w:rsid w:val="00BC5F79"/>
    <w:rsid w:val="00BC614E"/>
    <w:rsid w:val="00BC62B3"/>
    <w:rsid w:val="00BC681F"/>
    <w:rsid w:val="00BC6B7D"/>
    <w:rsid w:val="00BC6D08"/>
    <w:rsid w:val="00BC73FA"/>
    <w:rsid w:val="00BC7A67"/>
    <w:rsid w:val="00BC7AAB"/>
    <w:rsid w:val="00BD02CE"/>
    <w:rsid w:val="00BD0507"/>
    <w:rsid w:val="00BD1CD8"/>
    <w:rsid w:val="00BD2965"/>
    <w:rsid w:val="00BD2A6E"/>
    <w:rsid w:val="00BD2CDA"/>
    <w:rsid w:val="00BD3322"/>
    <w:rsid w:val="00BD3732"/>
    <w:rsid w:val="00BD374C"/>
    <w:rsid w:val="00BD3A11"/>
    <w:rsid w:val="00BD40BA"/>
    <w:rsid w:val="00BD4E26"/>
    <w:rsid w:val="00BD58C9"/>
    <w:rsid w:val="00BD5F2F"/>
    <w:rsid w:val="00BD644F"/>
    <w:rsid w:val="00BD67DD"/>
    <w:rsid w:val="00BD6A6D"/>
    <w:rsid w:val="00BD6B61"/>
    <w:rsid w:val="00BD6D8D"/>
    <w:rsid w:val="00BD6E63"/>
    <w:rsid w:val="00BD79BA"/>
    <w:rsid w:val="00BD7D04"/>
    <w:rsid w:val="00BE0065"/>
    <w:rsid w:val="00BE011B"/>
    <w:rsid w:val="00BE095B"/>
    <w:rsid w:val="00BE0F44"/>
    <w:rsid w:val="00BE17E5"/>
    <w:rsid w:val="00BE198F"/>
    <w:rsid w:val="00BE1AA9"/>
    <w:rsid w:val="00BE1DC4"/>
    <w:rsid w:val="00BE1E6A"/>
    <w:rsid w:val="00BE30A8"/>
    <w:rsid w:val="00BE3197"/>
    <w:rsid w:val="00BE32E8"/>
    <w:rsid w:val="00BE34AD"/>
    <w:rsid w:val="00BE484E"/>
    <w:rsid w:val="00BE4946"/>
    <w:rsid w:val="00BE5441"/>
    <w:rsid w:val="00BE5481"/>
    <w:rsid w:val="00BE7219"/>
    <w:rsid w:val="00BE7806"/>
    <w:rsid w:val="00BF00A7"/>
    <w:rsid w:val="00BF01F2"/>
    <w:rsid w:val="00BF0641"/>
    <w:rsid w:val="00BF0A2A"/>
    <w:rsid w:val="00BF1320"/>
    <w:rsid w:val="00BF13DE"/>
    <w:rsid w:val="00BF14B7"/>
    <w:rsid w:val="00BF1888"/>
    <w:rsid w:val="00BF1C22"/>
    <w:rsid w:val="00BF1DC1"/>
    <w:rsid w:val="00BF2324"/>
    <w:rsid w:val="00BF27AE"/>
    <w:rsid w:val="00BF2EFD"/>
    <w:rsid w:val="00BF3ED1"/>
    <w:rsid w:val="00BF45A9"/>
    <w:rsid w:val="00BF4B94"/>
    <w:rsid w:val="00BF4C90"/>
    <w:rsid w:val="00BF4C9A"/>
    <w:rsid w:val="00BF57DA"/>
    <w:rsid w:val="00BF5890"/>
    <w:rsid w:val="00BF644A"/>
    <w:rsid w:val="00BF67A7"/>
    <w:rsid w:val="00BF7055"/>
    <w:rsid w:val="00BF73A1"/>
    <w:rsid w:val="00C001B2"/>
    <w:rsid w:val="00C0143D"/>
    <w:rsid w:val="00C01F44"/>
    <w:rsid w:val="00C022A5"/>
    <w:rsid w:val="00C0235B"/>
    <w:rsid w:val="00C0255E"/>
    <w:rsid w:val="00C0263D"/>
    <w:rsid w:val="00C02BB8"/>
    <w:rsid w:val="00C033DB"/>
    <w:rsid w:val="00C038D9"/>
    <w:rsid w:val="00C03DC4"/>
    <w:rsid w:val="00C055A7"/>
    <w:rsid w:val="00C0590F"/>
    <w:rsid w:val="00C0627D"/>
    <w:rsid w:val="00C06326"/>
    <w:rsid w:val="00C06DC8"/>
    <w:rsid w:val="00C06E4C"/>
    <w:rsid w:val="00C071C4"/>
    <w:rsid w:val="00C07ACC"/>
    <w:rsid w:val="00C07DD9"/>
    <w:rsid w:val="00C100A1"/>
    <w:rsid w:val="00C103CE"/>
    <w:rsid w:val="00C104BD"/>
    <w:rsid w:val="00C108A7"/>
    <w:rsid w:val="00C10D81"/>
    <w:rsid w:val="00C113A8"/>
    <w:rsid w:val="00C1162E"/>
    <w:rsid w:val="00C11A08"/>
    <w:rsid w:val="00C1247D"/>
    <w:rsid w:val="00C12AA2"/>
    <w:rsid w:val="00C12E76"/>
    <w:rsid w:val="00C13EE5"/>
    <w:rsid w:val="00C1447C"/>
    <w:rsid w:val="00C151C5"/>
    <w:rsid w:val="00C1548A"/>
    <w:rsid w:val="00C1659A"/>
    <w:rsid w:val="00C169FA"/>
    <w:rsid w:val="00C16B6A"/>
    <w:rsid w:val="00C17B11"/>
    <w:rsid w:val="00C17E22"/>
    <w:rsid w:val="00C20109"/>
    <w:rsid w:val="00C202D9"/>
    <w:rsid w:val="00C2135B"/>
    <w:rsid w:val="00C2193F"/>
    <w:rsid w:val="00C22AA3"/>
    <w:rsid w:val="00C22BC0"/>
    <w:rsid w:val="00C23118"/>
    <w:rsid w:val="00C2312F"/>
    <w:rsid w:val="00C23261"/>
    <w:rsid w:val="00C23545"/>
    <w:rsid w:val="00C23CEC"/>
    <w:rsid w:val="00C24169"/>
    <w:rsid w:val="00C24288"/>
    <w:rsid w:val="00C246BE"/>
    <w:rsid w:val="00C24722"/>
    <w:rsid w:val="00C25638"/>
    <w:rsid w:val="00C25921"/>
    <w:rsid w:val="00C25DF3"/>
    <w:rsid w:val="00C26131"/>
    <w:rsid w:val="00C26E29"/>
    <w:rsid w:val="00C27402"/>
    <w:rsid w:val="00C2775C"/>
    <w:rsid w:val="00C27D36"/>
    <w:rsid w:val="00C27DE6"/>
    <w:rsid w:val="00C307DF"/>
    <w:rsid w:val="00C30902"/>
    <w:rsid w:val="00C3098E"/>
    <w:rsid w:val="00C32064"/>
    <w:rsid w:val="00C32169"/>
    <w:rsid w:val="00C324BD"/>
    <w:rsid w:val="00C32A34"/>
    <w:rsid w:val="00C32C5D"/>
    <w:rsid w:val="00C32E82"/>
    <w:rsid w:val="00C33B60"/>
    <w:rsid w:val="00C358DB"/>
    <w:rsid w:val="00C36924"/>
    <w:rsid w:val="00C36CB7"/>
    <w:rsid w:val="00C36CDB"/>
    <w:rsid w:val="00C36D8A"/>
    <w:rsid w:val="00C37576"/>
    <w:rsid w:val="00C377DD"/>
    <w:rsid w:val="00C37B27"/>
    <w:rsid w:val="00C40459"/>
    <w:rsid w:val="00C415E9"/>
    <w:rsid w:val="00C41917"/>
    <w:rsid w:val="00C41BD6"/>
    <w:rsid w:val="00C41CC4"/>
    <w:rsid w:val="00C425A8"/>
    <w:rsid w:val="00C42636"/>
    <w:rsid w:val="00C42750"/>
    <w:rsid w:val="00C42816"/>
    <w:rsid w:val="00C42915"/>
    <w:rsid w:val="00C42C6C"/>
    <w:rsid w:val="00C433C6"/>
    <w:rsid w:val="00C434A5"/>
    <w:rsid w:val="00C4397F"/>
    <w:rsid w:val="00C43BCB"/>
    <w:rsid w:val="00C43BD5"/>
    <w:rsid w:val="00C44195"/>
    <w:rsid w:val="00C44501"/>
    <w:rsid w:val="00C44B1F"/>
    <w:rsid w:val="00C44DB4"/>
    <w:rsid w:val="00C461E5"/>
    <w:rsid w:val="00C465DB"/>
    <w:rsid w:val="00C4777A"/>
    <w:rsid w:val="00C47B63"/>
    <w:rsid w:val="00C47C7F"/>
    <w:rsid w:val="00C47CC5"/>
    <w:rsid w:val="00C47D3F"/>
    <w:rsid w:val="00C50273"/>
    <w:rsid w:val="00C505E6"/>
    <w:rsid w:val="00C5064F"/>
    <w:rsid w:val="00C50741"/>
    <w:rsid w:val="00C51AEE"/>
    <w:rsid w:val="00C51AF1"/>
    <w:rsid w:val="00C51E64"/>
    <w:rsid w:val="00C51EF9"/>
    <w:rsid w:val="00C52013"/>
    <w:rsid w:val="00C527AB"/>
    <w:rsid w:val="00C52994"/>
    <w:rsid w:val="00C52A77"/>
    <w:rsid w:val="00C52C55"/>
    <w:rsid w:val="00C52CAA"/>
    <w:rsid w:val="00C5341F"/>
    <w:rsid w:val="00C54325"/>
    <w:rsid w:val="00C54DAE"/>
    <w:rsid w:val="00C551A1"/>
    <w:rsid w:val="00C55469"/>
    <w:rsid w:val="00C5551A"/>
    <w:rsid w:val="00C55713"/>
    <w:rsid w:val="00C55D9C"/>
    <w:rsid w:val="00C56083"/>
    <w:rsid w:val="00C5620A"/>
    <w:rsid w:val="00C56489"/>
    <w:rsid w:val="00C57763"/>
    <w:rsid w:val="00C57F08"/>
    <w:rsid w:val="00C60025"/>
    <w:rsid w:val="00C60C2F"/>
    <w:rsid w:val="00C60CA0"/>
    <w:rsid w:val="00C60CC0"/>
    <w:rsid w:val="00C61790"/>
    <w:rsid w:val="00C618B8"/>
    <w:rsid w:val="00C6255F"/>
    <w:rsid w:val="00C6282C"/>
    <w:rsid w:val="00C62EB2"/>
    <w:rsid w:val="00C63449"/>
    <w:rsid w:val="00C636CE"/>
    <w:rsid w:val="00C64457"/>
    <w:rsid w:val="00C64B02"/>
    <w:rsid w:val="00C65EF1"/>
    <w:rsid w:val="00C66196"/>
    <w:rsid w:val="00C6696A"/>
    <w:rsid w:val="00C67007"/>
    <w:rsid w:val="00C67065"/>
    <w:rsid w:val="00C67158"/>
    <w:rsid w:val="00C705B0"/>
    <w:rsid w:val="00C70983"/>
    <w:rsid w:val="00C7105E"/>
    <w:rsid w:val="00C713EC"/>
    <w:rsid w:val="00C71443"/>
    <w:rsid w:val="00C7144F"/>
    <w:rsid w:val="00C71FDA"/>
    <w:rsid w:val="00C72546"/>
    <w:rsid w:val="00C733E4"/>
    <w:rsid w:val="00C73DCA"/>
    <w:rsid w:val="00C74072"/>
    <w:rsid w:val="00C741D3"/>
    <w:rsid w:val="00C746D3"/>
    <w:rsid w:val="00C74D58"/>
    <w:rsid w:val="00C75FE6"/>
    <w:rsid w:val="00C760DC"/>
    <w:rsid w:val="00C76512"/>
    <w:rsid w:val="00C76B31"/>
    <w:rsid w:val="00C76EE9"/>
    <w:rsid w:val="00C77398"/>
    <w:rsid w:val="00C7748D"/>
    <w:rsid w:val="00C775D7"/>
    <w:rsid w:val="00C77C93"/>
    <w:rsid w:val="00C80172"/>
    <w:rsid w:val="00C80460"/>
    <w:rsid w:val="00C805D4"/>
    <w:rsid w:val="00C805E7"/>
    <w:rsid w:val="00C8084B"/>
    <w:rsid w:val="00C80C31"/>
    <w:rsid w:val="00C80C8A"/>
    <w:rsid w:val="00C81C27"/>
    <w:rsid w:val="00C81CF9"/>
    <w:rsid w:val="00C81D5A"/>
    <w:rsid w:val="00C82833"/>
    <w:rsid w:val="00C82D7B"/>
    <w:rsid w:val="00C82F36"/>
    <w:rsid w:val="00C82F87"/>
    <w:rsid w:val="00C83036"/>
    <w:rsid w:val="00C83895"/>
    <w:rsid w:val="00C83D7A"/>
    <w:rsid w:val="00C83DD8"/>
    <w:rsid w:val="00C84DE9"/>
    <w:rsid w:val="00C8526F"/>
    <w:rsid w:val="00C852E1"/>
    <w:rsid w:val="00C85E65"/>
    <w:rsid w:val="00C860AA"/>
    <w:rsid w:val="00C8666B"/>
    <w:rsid w:val="00C86D39"/>
    <w:rsid w:val="00C86FFE"/>
    <w:rsid w:val="00C870C6"/>
    <w:rsid w:val="00C874BE"/>
    <w:rsid w:val="00C879E4"/>
    <w:rsid w:val="00C87BF7"/>
    <w:rsid w:val="00C90C41"/>
    <w:rsid w:val="00C90DB2"/>
    <w:rsid w:val="00C90E50"/>
    <w:rsid w:val="00C91011"/>
    <w:rsid w:val="00C9141F"/>
    <w:rsid w:val="00C914E8"/>
    <w:rsid w:val="00C917F4"/>
    <w:rsid w:val="00C91E9F"/>
    <w:rsid w:val="00C92171"/>
    <w:rsid w:val="00C923D4"/>
    <w:rsid w:val="00C928E7"/>
    <w:rsid w:val="00C92DCA"/>
    <w:rsid w:val="00C931C4"/>
    <w:rsid w:val="00C93371"/>
    <w:rsid w:val="00C93843"/>
    <w:rsid w:val="00C941E4"/>
    <w:rsid w:val="00C94950"/>
    <w:rsid w:val="00C94986"/>
    <w:rsid w:val="00C9516F"/>
    <w:rsid w:val="00C952CA"/>
    <w:rsid w:val="00C95383"/>
    <w:rsid w:val="00C95F86"/>
    <w:rsid w:val="00C9608F"/>
    <w:rsid w:val="00C96205"/>
    <w:rsid w:val="00C96363"/>
    <w:rsid w:val="00C96C91"/>
    <w:rsid w:val="00C971CA"/>
    <w:rsid w:val="00C97822"/>
    <w:rsid w:val="00C97D37"/>
    <w:rsid w:val="00CA001C"/>
    <w:rsid w:val="00CA07BE"/>
    <w:rsid w:val="00CA0A45"/>
    <w:rsid w:val="00CA0CE7"/>
    <w:rsid w:val="00CA14F9"/>
    <w:rsid w:val="00CA1564"/>
    <w:rsid w:val="00CA1C13"/>
    <w:rsid w:val="00CA1C2B"/>
    <w:rsid w:val="00CA2208"/>
    <w:rsid w:val="00CA2464"/>
    <w:rsid w:val="00CA24F3"/>
    <w:rsid w:val="00CA2C3E"/>
    <w:rsid w:val="00CA30AF"/>
    <w:rsid w:val="00CA4AD2"/>
    <w:rsid w:val="00CA4D73"/>
    <w:rsid w:val="00CA5931"/>
    <w:rsid w:val="00CA5DB8"/>
    <w:rsid w:val="00CA6521"/>
    <w:rsid w:val="00CA6A35"/>
    <w:rsid w:val="00CA6F38"/>
    <w:rsid w:val="00CA741E"/>
    <w:rsid w:val="00CA7ECA"/>
    <w:rsid w:val="00CA7F15"/>
    <w:rsid w:val="00CB0153"/>
    <w:rsid w:val="00CB0A76"/>
    <w:rsid w:val="00CB0BE5"/>
    <w:rsid w:val="00CB1A98"/>
    <w:rsid w:val="00CB1DC3"/>
    <w:rsid w:val="00CB246A"/>
    <w:rsid w:val="00CB296C"/>
    <w:rsid w:val="00CB30FE"/>
    <w:rsid w:val="00CB5A50"/>
    <w:rsid w:val="00CB5CDB"/>
    <w:rsid w:val="00CB653F"/>
    <w:rsid w:val="00CB6936"/>
    <w:rsid w:val="00CB7022"/>
    <w:rsid w:val="00CB7F05"/>
    <w:rsid w:val="00CC0136"/>
    <w:rsid w:val="00CC0BF5"/>
    <w:rsid w:val="00CC0C04"/>
    <w:rsid w:val="00CC1915"/>
    <w:rsid w:val="00CC1A2D"/>
    <w:rsid w:val="00CC2CE0"/>
    <w:rsid w:val="00CC2CE1"/>
    <w:rsid w:val="00CC2D8E"/>
    <w:rsid w:val="00CC3195"/>
    <w:rsid w:val="00CC3CA4"/>
    <w:rsid w:val="00CC4890"/>
    <w:rsid w:val="00CC5197"/>
    <w:rsid w:val="00CC540D"/>
    <w:rsid w:val="00CC5616"/>
    <w:rsid w:val="00CC564B"/>
    <w:rsid w:val="00CC568C"/>
    <w:rsid w:val="00CC5BDB"/>
    <w:rsid w:val="00CC628B"/>
    <w:rsid w:val="00CC62EC"/>
    <w:rsid w:val="00CC6C5C"/>
    <w:rsid w:val="00CC6E2E"/>
    <w:rsid w:val="00CC713A"/>
    <w:rsid w:val="00CC7E5E"/>
    <w:rsid w:val="00CD0A17"/>
    <w:rsid w:val="00CD0BA4"/>
    <w:rsid w:val="00CD111B"/>
    <w:rsid w:val="00CD1333"/>
    <w:rsid w:val="00CD14C1"/>
    <w:rsid w:val="00CD19CE"/>
    <w:rsid w:val="00CD2548"/>
    <w:rsid w:val="00CD25CE"/>
    <w:rsid w:val="00CD274F"/>
    <w:rsid w:val="00CD2C19"/>
    <w:rsid w:val="00CD2D9A"/>
    <w:rsid w:val="00CD3701"/>
    <w:rsid w:val="00CD3AE6"/>
    <w:rsid w:val="00CD3DFD"/>
    <w:rsid w:val="00CD4489"/>
    <w:rsid w:val="00CD4768"/>
    <w:rsid w:val="00CD478E"/>
    <w:rsid w:val="00CD47F6"/>
    <w:rsid w:val="00CD4C21"/>
    <w:rsid w:val="00CD5716"/>
    <w:rsid w:val="00CD5D92"/>
    <w:rsid w:val="00CD5FE8"/>
    <w:rsid w:val="00CD6FC4"/>
    <w:rsid w:val="00CD7520"/>
    <w:rsid w:val="00CE00D8"/>
    <w:rsid w:val="00CE04DA"/>
    <w:rsid w:val="00CE0910"/>
    <w:rsid w:val="00CE0C93"/>
    <w:rsid w:val="00CE0EB8"/>
    <w:rsid w:val="00CE1433"/>
    <w:rsid w:val="00CE169A"/>
    <w:rsid w:val="00CE17A6"/>
    <w:rsid w:val="00CE1A02"/>
    <w:rsid w:val="00CE1D53"/>
    <w:rsid w:val="00CE1DFB"/>
    <w:rsid w:val="00CE2B37"/>
    <w:rsid w:val="00CE2D82"/>
    <w:rsid w:val="00CE2DEA"/>
    <w:rsid w:val="00CE2E97"/>
    <w:rsid w:val="00CE333A"/>
    <w:rsid w:val="00CE3B14"/>
    <w:rsid w:val="00CE3CA2"/>
    <w:rsid w:val="00CE3F0C"/>
    <w:rsid w:val="00CE477B"/>
    <w:rsid w:val="00CE4A9D"/>
    <w:rsid w:val="00CE4C09"/>
    <w:rsid w:val="00CE4F16"/>
    <w:rsid w:val="00CE4FE8"/>
    <w:rsid w:val="00CE56FF"/>
    <w:rsid w:val="00CE579F"/>
    <w:rsid w:val="00CE5B8B"/>
    <w:rsid w:val="00CE6542"/>
    <w:rsid w:val="00CE7028"/>
    <w:rsid w:val="00CE7087"/>
    <w:rsid w:val="00CE7688"/>
    <w:rsid w:val="00CE7921"/>
    <w:rsid w:val="00CE79C9"/>
    <w:rsid w:val="00CE7C4A"/>
    <w:rsid w:val="00CE7D4A"/>
    <w:rsid w:val="00CE7FEB"/>
    <w:rsid w:val="00CF034E"/>
    <w:rsid w:val="00CF0B3F"/>
    <w:rsid w:val="00CF0C12"/>
    <w:rsid w:val="00CF0D58"/>
    <w:rsid w:val="00CF10B7"/>
    <w:rsid w:val="00CF13FE"/>
    <w:rsid w:val="00CF1ED2"/>
    <w:rsid w:val="00CF2409"/>
    <w:rsid w:val="00CF250D"/>
    <w:rsid w:val="00CF2FF8"/>
    <w:rsid w:val="00CF329C"/>
    <w:rsid w:val="00CF354C"/>
    <w:rsid w:val="00CF3D41"/>
    <w:rsid w:val="00CF4AFD"/>
    <w:rsid w:val="00CF4B1F"/>
    <w:rsid w:val="00CF4D0E"/>
    <w:rsid w:val="00CF547D"/>
    <w:rsid w:val="00CF56FA"/>
    <w:rsid w:val="00CF5AA8"/>
    <w:rsid w:val="00CF5B15"/>
    <w:rsid w:val="00CF5EAA"/>
    <w:rsid w:val="00CF66D5"/>
    <w:rsid w:val="00CF686B"/>
    <w:rsid w:val="00CF6F0C"/>
    <w:rsid w:val="00CF71A0"/>
    <w:rsid w:val="00CF761B"/>
    <w:rsid w:val="00CF7B70"/>
    <w:rsid w:val="00D00239"/>
    <w:rsid w:val="00D00457"/>
    <w:rsid w:val="00D00B87"/>
    <w:rsid w:val="00D0190F"/>
    <w:rsid w:val="00D01D91"/>
    <w:rsid w:val="00D01FA2"/>
    <w:rsid w:val="00D0285C"/>
    <w:rsid w:val="00D02970"/>
    <w:rsid w:val="00D03B09"/>
    <w:rsid w:val="00D03B48"/>
    <w:rsid w:val="00D03D8E"/>
    <w:rsid w:val="00D04C01"/>
    <w:rsid w:val="00D05A10"/>
    <w:rsid w:val="00D05BCB"/>
    <w:rsid w:val="00D06B84"/>
    <w:rsid w:val="00D06EBB"/>
    <w:rsid w:val="00D07317"/>
    <w:rsid w:val="00D07519"/>
    <w:rsid w:val="00D07EE2"/>
    <w:rsid w:val="00D104B0"/>
    <w:rsid w:val="00D10CDD"/>
    <w:rsid w:val="00D10E41"/>
    <w:rsid w:val="00D118A3"/>
    <w:rsid w:val="00D11A2C"/>
    <w:rsid w:val="00D11C06"/>
    <w:rsid w:val="00D126C8"/>
    <w:rsid w:val="00D12EB9"/>
    <w:rsid w:val="00D13ACA"/>
    <w:rsid w:val="00D14815"/>
    <w:rsid w:val="00D148D0"/>
    <w:rsid w:val="00D14940"/>
    <w:rsid w:val="00D15069"/>
    <w:rsid w:val="00D15AF8"/>
    <w:rsid w:val="00D16028"/>
    <w:rsid w:val="00D16062"/>
    <w:rsid w:val="00D162DF"/>
    <w:rsid w:val="00D16440"/>
    <w:rsid w:val="00D16683"/>
    <w:rsid w:val="00D16B8D"/>
    <w:rsid w:val="00D17030"/>
    <w:rsid w:val="00D172D6"/>
    <w:rsid w:val="00D174FC"/>
    <w:rsid w:val="00D17CC4"/>
    <w:rsid w:val="00D2008E"/>
    <w:rsid w:val="00D203F3"/>
    <w:rsid w:val="00D20A66"/>
    <w:rsid w:val="00D20AF2"/>
    <w:rsid w:val="00D20C54"/>
    <w:rsid w:val="00D20E4E"/>
    <w:rsid w:val="00D214DD"/>
    <w:rsid w:val="00D216F6"/>
    <w:rsid w:val="00D21949"/>
    <w:rsid w:val="00D21AED"/>
    <w:rsid w:val="00D21B37"/>
    <w:rsid w:val="00D220B8"/>
    <w:rsid w:val="00D22761"/>
    <w:rsid w:val="00D22A95"/>
    <w:rsid w:val="00D22BC1"/>
    <w:rsid w:val="00D22D3C"/>
    <w:rsid w:val="00D22E2A"/>
    <w:rsid w:val="00D2300C"/>
    <w:rsid w:val="00D238A8"/>
    <w:rsid w:val="00D238F2"/>
    <w:rsid w:val="00D23A0B"/>
    <w:rsid w:val="00D24910"/>
    <w:rsid w:val="00D24972"/>
    <w:rsid w:val="00D25AE2"/>
    <w:rsid w:val="00D25E5D"/>
    <w:rsid w:val="00D26169"/>
    <w:rsid w:val="00D26481"/>
    <w:rsid w:val="00D264A3"/>
    <w:rsid w:val="00D26650"/>
    <w:rsid w:val="00D27407"/>
    <w:rsid w:val="00D275C4"/>
    <w:rsid w:val="00D278D7"/>
    <w:rsid w:val="00D27D7D"/>
    <w:rsid w:val="00D30265"/>
    <w:rsid w:val="00D305B3"/>
    <w:rsid w:val="00D323A0"/>
    <w:rsid w:val="00D3263F"/>
    <w:rsid w:val="00D33070"/>
    <w:rsid w:val="00D34134"/>
    <w:rsid w:val="00D342E1"/>
    <w:rsid w:val="00D34623"/>
    <w:rsid w:val="00D349AF"/>
    <w:rsid w:val="00D35500"/>
    <w:rsid w:val="00D357B1"/>
    <w:rsid w:val="00D357B7"/>
    <w:rsid w:val="00D35A7E"/>
    <w:rsid w:val="00D35D80"/>
    <w:rsid w:val="00D36440"/>
    <w:rsid w:val="00D36633"/>
    <w:rsid w:val="00D36877"/>
    <w:rsid w:val="00D37226"/>
    <w:rsid w:val="00D407E2"/>
    <w:rsid w:val="00D41185"/>
    <w:rsid w:val="00D41234"/>
    <w:rsid w:val="00D41932"/>
    <w:rsid w:val="00D425FA"/>
    <w:rsid w:val="00D430F0"/>
    <w:rsid w:val="00D43678"/>
    <w:rsid w:val="00D4378E"/>
    <w:rsid w:val="00D43961"/>
    <w:rsid w:val="00D43BE6"/>
    <w:rsid w:val="00D4436C"/>
    <w:rsid w:val="00D44C7A"/>
    <w:rsid w:val="00D44E3C"/>
    <w:rsid w:val="00D44ECF"/>
    <w:rsid w:val="00D4504B"/>
    <w:rsid w:val="00D450CB"/>
    <w:rsid w:val="00D4545E"/>
    <w:rsid w:val="00D455C1"/>
    <w:rsid w:val="00D4589E"/>
    <w:rsid w:val="00D45A9C"/>
    <w:rsid w:val="00D4667F"/>
    <w:rsid w:val="00D47607"/>
    <w:rsid w:val="00D47A88"/>
    <w:rsid w:val="00D47BD8"/>
    <w:rsid w:val="00D47F81"/>
    <w:rsid w:val="00D501BA"/>
    <w:rsid w:val="00D509C0"/>
    <w:rsid w:val="00D50A27"/>
    <w:rsid w:val="00D5155D"/>
    <w:rsid w:val="00D530BF"/>
    <w:rsid w:val="00D53868"/>
    <w:rsid w:val="00D538D7"/>
    <w:rsid w:val="00D53B99"/>
    <w:rsid w:val="00D53C98"/>
    <w:rsid w:val="00D546B5"/>
    <w:rsid w:val="00D546CE"/>
    <w:rsid w:val="00D5490E"/>
    <w:rsid w:val="00D54932"/>
    <w:rsid w:val="00D551F2"/>
    <w:rsid w:val="00D553BB"/>
    <w:rsid w:val="00D5584A"/>
    <w:rsid w:val="00D55949"/>
    <w:rsid w:val="00D55990"/>
    <w:rsid w:val="00D56AF2"/>
    <w:rsid w:val="00D56C55"/>
    <w:rsid w:val="00D56D1F"/>
    <w:rsid w:val="00D56E4A"/>
    <w:rsid w:val="00D5707D"/>
    <w:rsid w:val="00D60DF1"/>
    <w:rsid w:val="00D613D9"/>
    <w:rsid w:val="00D61487"/>
    <w:rsid w:val="00D61897"/>
    <w:rsid w:val="00D61905"/>
    <w:rsid w:val="00D61947"/>
    <w:rsid w:val="00D61A0C"/>
    <w:rsid w:val="00D61B08"/>
    <w:rsid w:val="00D6234B"/>
    <w:rsid w:val="00D62585"/>
    <w:rsid w:val="00D6286C"/>
    <w:rsid w:val="00D628D9"/>
    <w:rsid w:val="00D62A1F"/>
    <w:rsid w:val="00D62CC7"/>
    <w:rsid w:val="00D62F90"/>
    <w:rsid w:val="00D63EDC"/>
    <w:rsid w:val="00D63EFE"/>
    <w:rsid w:val="00D64D46"/>
    <w:rsid w:val="00D654E1"/>
    <w:rsid w:val="00D657A1"/>
    <w:rsid w:val="00D660B2"/>
    <w:rsid w:val="00D660C8"/>
    <w:rsid w:val="00D66116"/>
    <w:rsid w:val="00D669A3"/>
    <w:rsid w:val="00D67948"/>
    <w:rsid w:val="00D67956"/>
    <w:rsid w:val="00D67CFB"/>
    <w:rsid w:val="00D67D8F"/>
    <w:rsid w:val="00D67D95"/>
    <w:rsid w:val="00D67F75"/>
    <w:rsid w:val="00D70301"/>
    <w:rsid w:val="00D707C8"/>
    <w:rsid w:val="00D70925"/>
    <w:rsid w:val="00D71400"/>
    <w:rsid w:val="00D7158D"/>
    <w:rsid w:val="00D71E4B"/>
    <w:rsid w:val="00D71F06"/>
    <w:rsid w:val="00D71F43"/>
    <w:rsid w:val="00D72B47"/>
    <w:rsid w:val="00D72CDB"/>
    <w:rsid w:val="00D73552"/>
    <w:rsid w:val="00D737C9"/>
    <w:rsid w:val="00D73C6E"/>
    <w:rsid w:val="00D7451F"/>
    <w:rsid w:val="00D747D1"/>
    <w:rsid w:val="00D75776"/>
    <w:rsid w:val="00D757A6"/>
    <w:rsid w:val="00D75DE4"/>
    <w:rsid w:val="00D75E37"/>
    <w:rsid w:val="00D7612A"/>
    <w:rsid w:val="00D762D3"/>
    <w:rsid w:val="00D76B17"/>
    <w:rsid w:val="00D76B36"/>
    <w:rsid w:val="00D777E2"/>
    <w:rsid w:val="00D80AD4"/>
    <w:rsid w:val="00D80AEB"/>
    <w:rsid w:val="00D80BE1"/>
    <w:rsid w:val="00D80D1C"/>
    <w:rsid w:val="00D80F7D"/>
    <w:rsid w:val="00D8129B"/>
    <w:rsid w:val="00D81539"/>
    <w:rsid w:val="00D815D2"/>
    <w:rsid w:val="00D81CFC"/>
    <w:rsid w:val="00D82314"/>
    <w:rsid w:val="00D82501"/>
    <w:rsid w:val="00D82F22"/>
    <w:rsid w:val="00D83779"/>
    <w:rsid w:val="00D83AA4"/>
    <w:rsid w:val="00D84236"/>
    <w:rsid w:val="00D8437B"/>
    <w:rsid w:val="00D84A27"/>
    <w:rsid w:val="00D84EDD"/>
    <w:rsid w:val="00D85D11"/>
    <w:rsid w:val="00D8610B"/>
    <w:rsid w:val="00D87795"/>
    <w:rsid w:val="00D87A88"/>
    <w:rsid w:val="00D87EBF"/>
    <w:rsid w:val="00D918E8"/>
    <w:rsid w:val="00D92B50"/>
    <w:rsid w:val="00D92BA7"/>
    <w:rsid w:val="00D92D13"/>
    <w:rsid w:val="00D92FA1"/>
    <w:rsid w:val="00D9310F"/>
    <w:rsid w:val="00D939EE"/>
    <w:rsid w:val="00D94265"/>
    <w:rsid w:val="00D944E8"/>
    <w:rsid w:val="00D94756"/>
    <w:rsid w:val="00D95622"/>
    <w:rsid w:val="00D95901"/>
    <w:rsid w:val="00D96326"/>
    <w:rsid w:val="00D963CA"/>
    <w:rsid w:val="00D96BB0"/>
    <w:rsid w:val="00D97806"/>
    <w:rsid w:val="00D9788E"/>
    <w:rsid w:val="00D97926"/>
    <w:rsid w:val="00DA0637"/>
    <w:rsid w:val="00DA083F"/>
    <w:rsid w:val="00DA098F"/>
    <w:rsid w:val="00DA1DEF"/>
    <w:rsid w:val="00DA1FB7"/>
    <w:rsid w:val="00DA200E"/>
    <w:rsid w:val="00DA26FA"/>
    <w:rsid w:val="00DA284B"/>
    <w:rsid w:val="00DA28E7"/>
    <w:rsid w:val="00DA29BA"/>
    <w:rsid w:val="00DA2E5C"/>
    <w:rsid w:val="00DA2F31"/>
    <w:rsid w:val="00DA3091"/>
    <w:rsid w:val="00DA319A"/>
    <w:rsid w:val="00DA3E38"/>
    <w:rsid w:val="00DA406B"/>
    <w:rsid w:val="00DA4BE9"/>
    <w:rsid w:val="00DA4DB9"/>
    <w:rsid w:val="00DA4FD7"/>
    <w:rsid w:val="00DA5071"/>
    <w:rsid w:val="00DA5BDF"/>
    <w:rsid w:val="00DA7C8D"/>
    <w:rsid w:val="00DB03A8"/>
    <w:rsid w:val="00DB0B8D"/>
    <w:rsid w:val="00DB0D55"/>
    <w:rsid w:val="00DB1057"/>
    <w:rsid w:val="00DB1C5A"/>
    <w:rsid w:val="00DB2605"/>
    <w:rsid w:val="00DB2791"/>
    <w:rsid w:val="00DB329C"/>
    <w:rsid w:val="00DB3D2B"/>
    <w:rsid w:val="00DB3D43"/>
    <w:rsid w:val="00DB432A"/>
    <w:rsid w:val="00DB48A4"/>
    <w:rsid w:val="00DB5470"/>
    <w:rsid w:val="00DB5D02"/>
    <w:rsid w:val="00DB6E2D"/>
    <w:rsid w:val="00DB6FD0"/>
    <w:rsid w:val="00DC0E44"/>
    <w:rsid w:val="00DC16F6"/>
    <w:rsid w:val="00DC1808"/>
    <w:rsid w:val="00DC1A3A"/>
    <w:rsid w:val="00DC1DD6"/>
    <w:rsid w:val="00DC20C4"/>
    <w:rsid w:val="00DC29C3"/>
    <w:rsid w:val="00DC3131"/>
    <w:rsid w:val="00DC35D9"/>
    <w:rsid w:val="00DC3A80"/>
    <w:rsid w:val="00DC3C6C"/>
    <w:rsid w:val="00DC3D69"/>
    <w:rsid w:val="00DC4121"/>
    <w:rsid w:val="00DC432D"/>
    <w:rsid w:val="00DC478A"/>
    <w:rsid w:val="00DC4D4E"/>
    <w:rsid w:val="00DC5569"/>
    <w:rsid w:val="00DC5F1B"/>
    <w:rsid w:val="00DC7299"/>
    <w:rsid w:val="00DC738C"/>
    <w:rsid w:val="00DC746E"/>
    <w:rsid w:val="00DD05EF"/>
    <w:rsid w:val="00DD0ABB"/>
    <w:rsid w:val="00DD1426"/>
    <w:rsid w:val="00DD14B0"/>
    <w:rsid w:val="00DD1BB7"/>
    <w:rsid w:val="00DD206A"/>
    <w:rsid w:val="00DD2CAB"/>
    <w:rsid w:val="00DD2FC3"/>
    <w:rsid w:val="00DD303D"/>
    <w:rsid w:val="00DD319B"/>
    <w:rsid w:val="00DD3660"/>
    <w:rsid w:val="00DD402E"/>
    <w:rsid w:val="00DD45AA"/>
    <w:rsid w:val="00DD4638"/>
    <w:rsid w:val="00DD4AAC"/>
    <w:rsid w:val="00DD4B32"/>
    <w:rsid w:val="00DD5C06"/>
    <w:rsid w:val="00DD6140"/>
    <w:rsid w:val="00DD629B"/>
    <w:rsid w:val="00DD6528"/>
    <w:rsid w:val="00DD6875"/>
    <w:rsid w:val="00DD6904"/>
    <w:rsid w:val="00DD6DF7"/>
    <w:rsid w:val="00DD77A5"/>
    <w:rsid w:val="00DE0310"/>
    <w:rsid w:val="00DE0692"/>
    <w:rsid w:val="00DE0AE8"/>
    <w:rsid w:val="00DE0F09"/>
    <w:rsid w:val="00DE1634"/>
    <w:rsid w:val="00DE1C85"/>
    <w:rsid w:val="00DE2BE1"/>
    <w:rsid w:val="00DE33DE"/>
    <w:rsid w:val="00DE3AB5"/>
    <w:rsid w:val="00DE3AFB"/>
    <w:rsid w:val="00DE3CAA"/>
    <w:rsid w:val="00DE5C38"/>
    <w:rsid w:val="00DE5DF7"/>
    <w:rsid w:val="00DE63CC"/>
    <w:rsid w:val="00DE6431"/>
    <w:rsid w:val="00DE6B55"/>
    <w:rsid w:val="00DF11FE"/>
    <w:rsid w:val="00DF2009"/>
    <w:rsid w:val="00DF20BF"/>
    <w:rsid w:val="00DF23BD"/>
    <w:rsid w:val="00DF2630"/>
    <w:rsid w:val="00DF2DDB"/>
    <w:rsid w:val="00DF313A"/>
    <w:rsid w:val="00DF3B38"/>
    <w:rsid w:val="00DF59A9"/>
    <w:rsid w:val="00DF620C"/>
    <w:rsid w:val="00DF634C"/>
    <w:rsid w:val="00DF6597"/>
    <w:rsid w:val="00DF6642"/>
    <w:rsid w:val="00DF6A37"/>
    <w:rsid w:val="00DF6C54"/>
    <w:rsid w:val="00DF6CCF"/>
    <w:rsid w:val="00DF6F09"/>
    <w:rsid w:val="00DF753D"/>
    <w:rsid w:val="00DF759E"/>
    <w:rsid w:val="00DF7963"/>
    <w:rsid w:val="00DF79A9"/>
    <w:rsid w:val="00E00594"/>
    <w:rsid w:val="00E00790"/>
    <w:rsid w:val="00E00AC2"/>
    <w:rsid w:val="00E00AE0"/>
    <w:rsid w:val="00E01D93"/>
    <w:rsid w:val="00E01E74"/>
    <w:rsid w:val="00E025EF"/>
    <w:rsid w:val="00E0299E"/>
    <w:rsid w:val="00E03036"/>
    <w:rsid w:val="00E0322F"/>
    <w:rsid w:val="00E03C75"/>
    <w:rsid w:val="00E03CD6"/>
    <w:rsid w:val="00E044CA"/>
    <w:rsid w:val="00E04615"/>
    <w:rsid w:val="00E0499B"/>
    <w:rsid w:val="00E04D49"/>
    <w:rsid w:val="00E05A1F"/>
    <w:rsid w:val="00E05A47"/>
    <w:rsid w:val="00E05F32"/>
    <w:rsid w:val="00E06032"/>
    <w:rsid w:val="00E06981"/>
    <w:rsid w:val="00E06A11"/>
    <w:rsid w:val="00E06D85"/>
    <w:rsid w:val="00E06DD6"/>
    <w:rsid w:val="00E07DB2"/>
    <w:rsid w:val="00E10942"/>
    <w:rsid w:val="00E10EC4"/>
    <w:rsid w:val="00E115E3"/>
    <w:rsid w:val="00E1188F"/>
    <w:rsid w:val="00E11BA6"/>
    <w:rsid w:val="00E11BB1"/>
    <w:rsid w:val="00E11C86"/>
    <w:rsid w:val="00E1273A"/>
    <w:rsid w:val="00E12DF8"/>
    <w:rsid w:val="00E13AFB"/>
    <w:rsid w:val="00E13D59"/>
    <w:rsid w:val="00E1432D"/>
    <w:rsid w:val="00E147AA"/>
    <w:rsid w:val="00E14C2B"/>
    <w:rsid w:val="00E152DC"/>
    <w:rsid w:val="00E1537D"/>
    <w:rsid w:val="00E15816"/>
    <w:rsid w:val="00E15C81"/>
    <w:rsid w:val="00E15EBB"/>
    <w:rsid w:val="00E16084"/>
    <w:rsid w:val="00E1614C"/>
    <w:rsid w:val="00E1652D"/>
    <w:rsid w:val="00E16559"/>
    <w:rsid w:val="00E16581"/>
    <w:rsid w:val="00E16A79"/>
    <w:rsid w:val="00E1703E"/>
    <w:rsid w:val="00E17AB3"/>
    <w:rsid w:val="00E2075D"/>
    <w:rsid w:val="00E207CC"/>
    <w:rsid w:val="00E22E5C"/>
    <w:rsid w:val="00E2301B"/>
    <w:rsid w:val="00E23667"/>
    <w:rsid w:val="00E238DC"/>
    <w:rsid w:val="00E23C50"/>
    <w:rsid w:val="00E24631"/>
    <w:rsid w:val="00E24716"/>
    <w:rsid w:val="00E25929"/>
    <w:rsid w:val="00E25D39"/>
    <w:rsid w:val="00E260EB"/>
    <w:rsid w:val="00E261B8"/>
    <w:rsid w:val="00E2671B"/>
    <w:rsid w:val="00E2696A"/>
    <w:rsid w:val="00E269C9"/>
    <w:rsid w:val="00E26DDD"/>
    <w:rsid w:val="00E27975"/>
    <w:rsid w:val="00E27AF6"/>
    <w:rsid w:val="00E27B47"/>
    <w:rsid w:val="00E27CFC"/>
    <w:rsid w:val="00E301CF"/>
    <w:rsid w:val="00E3083A"/>
    <w:rsid w:val="00E308A6"/>
    <w:rsid w:val="00E30906"/>
    <w:rsid w:val="00E30C1E"/>
    <w:rsid w:val="00E30DCB"/>
    <w:rsid w:val="00E31207"/>
    <w:rsid w:val="00E313CC"/>
    <w:rsid w:val="00E31404"/>
    <w:rsid w:val="00E316A4"/>
    <w:rsid w:val="00E31762"/>
    <w:rsid w:val="00E31861"/>
    <w:rsid w:val="00E31A53"/>
    <w:rsid w:val="00E31D4B"/>
    <w:rsid w:val="00E335A0"/>
    <w:rsid w:val="00E33907"/>
    <w:rsid w:val="00E34406"/>
    <w:rsid w:val="00E34530"/>
    <w:rsid w:val="00E34612"/>
    <w:rsid w:val="00E3502B"/>
    <w:rsid w:val="00E353DF"/>
    <w:rsid w:val="00E35DF8"/>
    <w:rsid w:val="00E369C0"/>
    <w:rsid w:val="00E379A1"/>
    <w:rsid w:val="00E37DB2"/>
    <w:rsid w:val="00E404D5"/>
    <w:rsid w:val="00E405DF"/>
    <w:rsid w:val="00E408E3"/>
    <w:rsid w:val="00E4098D"/>
    <w:rsid w:val="00E40BC0"/>
    <w:rsid w:val="00E40F37"/>
    <w:rsid w:val="00E41C20"/>
    <w:rsid w:val="00E42DE2"/>
    <w:rsid w:val="00E42FDD"/>
    <w:rsid w:val="00E43136"/>
    <w:rsid w:val="00E43280"/>
    <w:rsid w:val="00E4370E"/>
    <w:rsid w:val="00E43850"/>
    <w:rsid w:val="00E438A1"/>
    <w:rsid w:val="00E43F4E"/>
    <w:rsid w:val="00E44476"/>
    <w:rsid w:val="00E44737"/>
    <w:rsid w:val="00E44C1B"/>
    <w:rsid w:val="00E44F48"/>
    <w:rsid w:val="00E4502B"/>
    <w:rsid w:val="00E45146"/>
    <w:rsid w:val="00E451B2"/>
    <w:rsid w:val="00E45393"/>
    <w:rsid w:val="00E45CB3"/>
    <w:rsid w:val="00E4692D"/>
    <w:rsid w:val="00E4699D"/>
    <w:rsid w:val="00E4762E"/>
    <w:rsid w:val="00E47C93"/>
    <w:rsid w:val="00E47CC5"/>
    <w:rsid w:val="00E47E0D"/>
    <w:rsid w:val="00E507B2"/>
    <w:rsid w:val="00E507E5"/>
    <w:rsid w:val="00E509ED"/>
    <w:rsid w:val="00E50A78"/>
    <w:rsid w:val="00E51590"/>
    <w:rsid w:val="00E51897"/>
    <w:rsid w:val="00E51EB8"/>
    <w:rsid w:val="00E5226A"/>
    <w:rsid w:val="00E5233B"/>
    <w:rsid w:val="00E52892"/>
    <w:rsid w:val="00E535BC"/>
    <w:rsid w:val="00E53B0B"/>
    <w:rsid w:val="00E53F3B"/>
    <w:rsid w:val="00E541E5"/>
    <w:rsid w:val="00E549F7"/>
    <w:rsid w:val="00E54CD9"/>
    <w:rsid w:val="00E54DD3"/>
    <w:rsid w:val="00E555DB"/>
    <w:rsid w:val="00E55D87"/>
    <w:rsid w:val="00E5617F"/>
    <w:rsid w:val="00E561B9"/>
    <w:rsid w:val="00E56ADE"/>
    <w:rsid w:val="00E56E17"/>
    <w:rsid w:val="00E56F5D"/>
    <w:rsid w:val="00E5787E"/>
    <w:rsid w:val="00E57B97"/>
    <w:rsid w:val="00E60060"/>
    <w:rsid w:val="00E6021E"/>
    <w:rsid w:val="00E60360"/>
    <w:rsid w:val="00E60744"/>
    <w:rsid w:val="00E607B6"/>
    <w:rsid w:val="00E60895"/>
    <w:rsid w:val="00E60C13"/>
    <w:rsid w:val="00E6155C"/>
    <w:rsid w:val="00E61710"/>
    <w:rsid w:val="00E62074"/>
    <w:rsid w:val="00E621B2"/>
    <w:rsid w:val="00E62AEF"/>
    <w:rsid w:val="00E62EE5"/>
    <w:rsid w:val="00E631FE"/>
    <w:rsid w:val="00E632F0"/>
    <w:rsid w:val="00E63C9B"/>
    <w:rsid w:val="00E63CBD"/>
    <w:rsid w:val="00E63CDA"/>
    <w:rsid w:val="00E64CC3"/>
    <w:rsid w:val="00E65566"/>
    <w:rsid w:val="00E65575"/>
    <w:rsid w:val="00E65ABB"/>
    <w:rsid w:val="00E65BB7"/>
    <w:rsid w:val="00E66216"/>
    <w:rsid w:val="00E664F2"/>
    <w:rsid w:val="00E669A3"/>
    <w:rsid w:val="00E67A00"/>
    <w:rsid w:val="00E7018D"/>
    <w:rsid w:val="00E705D4"/>
    <w:rsid w:val="00E70B1D"/>
    <w:rsid w:val="00E7172B"/>
    <w:rsid w:val="00E7195A"/>
    <w:rsid w:val="00E71A3F"/>
    <w:rsid w:val="00E71AAB"/>
    <w:rsid w:val="00E72224"/>
    <w:rsid w:val="00E73110"/>
    <w:rsid w:val="00E73D66"/>
    <w:rsid w:val="00E73F2D"/>
    <w:rsid w:val="00E73F95"/>
    <w:rsid w:val="00E74062"/>
    <w:rsid w:val="00E74511"/>
    <w:rsid w:val="00E75461"/>
    <w:rsid w:val="00E75916"/>
    <w:rsid w:val="00E75B8D"/>
    <w:rsid w:val="00E75D7E"/>
    <w:rsid w:val="00E76160"/>
    <w:rsid w:val="00E77921"/>
    <w:rsid w:val="00E8009D"/>
    <w:rsid w:val="00E80365"/>
    <w:rsid w:val="00E80661"/>
    <w:rsid w:val="00E80791"/>
    <w:rsid w:val="00E80C44"/>
    <w:rsid w:val="00E822FB"/>
    <w:rsid w:val="00E829FE"/>
    <w:rsid w:val="00E82B03"/>
    <w:rsid w:val="00E82D3D"/>
    <w:rsid w:val="00E834F4"/>
    <w:rsid w:val="00E8397C"/>
    <w:rsid w:val="00E83D22"/>
    <w:rsid w:val="00E8438C"/>
    <w:rsid w:val="00E8497E"/>
    <w:rsid w:val="00E84B5B"/>
    <w:rsid w:val="00E85583"/>
    <w:rsid w:val="00E8562E"/>
    <w:rsid w:val="00E857A3"/>
    <w:rsid w:val="00E85918"/>
    <w:rsid w:val="00E85CAB"/>
    <w:rsid w:val="00E85E89"/>
    <w:rsid w:val="00E867C4"/>
    <w:rsid w:val="00E869C0"/>
    <w:rsid w:val="00E86B32"/>
    <w:rsid w:val="00E86FB8"/>
    <w:rsid w:val="00E87036"/>
    <w:rsid w:val="00E87318"/>
    <w:rsid w:val="00E87BAC"/>
    <w:rsid w:val="00E87C4C"/>
    <w:rsid w:val="00E90506"/>
    <w:rsid w:val="00E90D78"/>
    <w:rsid w:val="00E91074"/>
    <w:rsid w:val="00E91914"/>
    <w:rsid w:val="00E920A4"/>
    <w:rsid w:val="00E92643"/>
    <w:rsid w:val="00E9329F"/>
    <w:rsid w:val="00E937DE"/>
    <w:rsid w:val="00E93887"/>
    <w:rsid w:val="00E93D31"/>
    <w:rsid w:val="00E93E21"/>
    <w:rsid w:val="00E9437E"/>
    <w:rsid w:val="00E94F0B"/>
    <w:rsid w:val="00E9523D"/>
    <w:rsid w:val="00E9591F"/>
    <w:rsid w:val="00E95ADE"/>
    <w:rsid w:val="00E95D70"/>
    <w:rsid w:val="00E9673F"/>
    <w:rsid w:val="00E970B2"/>
    <w:rsid w:val="00E97579"/>
    <w:rsid w:val="00EA02CE"/>
    <w:rsid w:val="00EA0625"/>
    <w:rsid w:val="00EA0A75"/>
    <w:rsid w:val="00EA0CC0"/>
    <w:rsid w:val="00EA13DC"/>
    <w:rsid w:val="00EA1408"/>
    <w:rsid w:val="00EA1891"/>
    <w:rsid w:val="00EA2179"/>
    <w:rsid w:val="00EA2316"/>
    <w:rsid w:val="00EA23B8"/>
    <w:rsid w:val="00EA2404"/>
    <w:rsid w:val="00EA3E60"/>
    <w:rsid w:val="00EA40F4"/>
    <w:rsid w:val="00EA415A"/>
    <w:rsid w:val="00EA451B"/>
    <w:rsid w:val="00EA4653"/>
    <w:rsid w:val="00EA48E5"/>
    <w:rsid w:val="00EA4C48"/>
    <w:rsid w:val="00EA4D92"/>
    <w:rsid w:val="00EA5548"/>
    <w:rsid w:val="00EA6028"/>
    <w:rsid w:val="00EA70BD"/>
    <w:rsid w:val="00EA727F"/>
    <w:rsid w:val="00EA79EC"/>
    <w:rsid w:val="00EB019A"/>
    <w:rsid w:val="00EB01B4"/>
    <w:rsid w:val="00EB01DB"/>
    <w:rsid w:val="00EB067D"/>
    <w:rsid w:val="00EB085A"/>
    <w:rsid w:val="00EB0DA5"/>
    <w:rsid w:val="00EB15A5"/>
    <w:rsid w:val="00EB177B"/>
    <w:rsid w:val="00EB1861"/>
    <w:rsid w:val="00EB2167"/>
    <w:rsid w:val="00EB22D2"/>
    <w:rsid w:val="00EB2876"/>
    <w:rsid w:val="00EB2C42"/>
    <w:rsid w:val="00EB2F37"/>
    <w:rsid w:val="00EB34B9"/>
    <w:rsid w:val="00EB44E6"/>
    <w:rsid w:val="00EB4EB8"/>
    <w:rsid w:val="00EB546C"/>
    <w:rsid w:val="00EB54E0"/>
    <w:rsid w:val="00EB5CA2"/>
    <w:rsid w:val="00EB5E51"/>
    <w:rsid w:val="00EB6374"/>
    <w:rsid w:val="00EB63DA"/>
    <w:rsid w:val="00EB69EC"/>
    <w:rsid w:val="00EB6AEC"/>
    <w:rsid w:val="00EB6DA0"/>
    <w:rsid w:val="00EB7024"/>
    <w:rsid w:val="00EB7197"/>
    <w:rsid w:val="00EB7BF5"/>
    <w:rsid w:val="00EC0652"/>
    <w:rsid w:val="00EC098F"/>
    <w:rsid w:val="00EC22B6"/>
    <w:rsid w:val="00EC25B7"/>
    <w:rsid w:val="00EC28BD"/>
    <w:rsid w:val="00EC2A97"/>
    <w:rsid w:val="00EC2E05"/>
    <w:rsid w:val="00EC3A5D"/>
    <w:rsid w:val="00EC3F2D"/>
    <w:rsid w:val="00EC4290"/>
    <w:rsid w:val="00EC49D7"/>
    <w:rsid w:val="00EC5E4A"/>
    <w:rsid w:val="00EC6436"/>
    <w:rsid w:val="00EC6752"/>
    <w:rsid w:val="00EC6F7E"/>
    <w:rsid w:val="00EC79EE"/>
    <w:rsid w:val="00ED075E"/>
    <w:rsid w:val="00ED137B"/>
    <w:rsid w:val="00ED16B8"/>
    <w:rsid w:val="00ED1B0E"/>
    <w:rsid w:val="00ED1BEC"/>
    <w:rsid w:val="00ED1FE9"/>
    <w:rsid w:val="00ED26ED"/>
    <w:rsid w:val="00ED273B"/>
    <w:rsid w:val="00ED2811"/>
    <w:rsid w:val="00ED2B4F"/>
    <w:rsid w:val="00ED338A"/>
    <w:rsid w:val="00ED3A8D"/>
    <w:rsid w:val="00ED40B6"/>
    <w:rsid w:val="00ED44CF"/>
    <w:rsid w:val="00ED4610"/>
    <w:rsid w:val="00ED5467"/>
    <w:rsid w:val="00ED5BDE"/>
    <w:rsid w:val="00ED5D47"/>
    <w:rsid w:val="00ED6977"/>
    <w:rsid w:val="00ED72DE"/>
    <w:rsid w:val="00ED7496"/>
    <w:rsid w:val="00ED7D59"/>
    <w:rsid w:val="00EE0497"/>
    <w:rsid w:val="00EE0A75"/>
    <w:rsid w:val="00EE0F8F"/>
    <w:rsid w:val="00EE151D"/>
    <w:rsid w:val="00EE1531"/>
    <w:rsid w:val="00EE2083"/>
    <w:rsid w:val="00EE2BF2"/>
    <w:rsid w:val="00EE2CEC"/>
    <w:rsid w:val="00EE3154"/>
    <w:rsid w:val="00EE31CA"/>
    <w:rsid w:val="00EE4152"/>
    <w:rsid w:val="00EE4254"/>
    <w:rsid w:val="00EE50F0"/>
    <w:rsid w:val="00EE563F"/>
    <w:rsid w:val="00EE5B17"/>
    <w:rsid w:val="00EE5E67"/>
    <w:rsid w:val="00EE61F4"/>
    <w:rsid w:val="00EE74A8"/>
    <w:rsid w:val="00EF0112"/>
    <w:rsid w:val="00EF02BB"/>
    <w:rsid w:val="00EF0FAD"/>
    <w:rsid w:val="00EF11EE"/>
    <w:rsid w:val="00EF167E"/>
    <w:rsid w:val="00EF19CE"/>
    <w:rsid w:val="00EF2B69"/>
    <w:rsid w:val="00EF2C4C"/>
    <w:rsid w:val="00EF2E60"/>
    <w:rsid w:val="00EF2E90"/>
    <w:rsid w:val="00EF300D"/>
    <w:rsid w:val="00EF323F"/>
    <w:rsid w:val="00EF3D1F"/>
    <w:rsid w:val="00EF434F"/>
    <w:rsid w:val="00EF4F3A"/>
    <w:rsid w:val="00EF659F"/>
    <w:rsid w:val="00EF6786"/>
    <w:rsid w:val="00EF6DC3"/>
    <w:rsid w:val="00EF77CB"/>
    <w:rsid w:val="00EF7FE9"/>
    <w:rsid w:val="00F0024A"/>
    <w:rsid w:val="00F007F7"/>
    <w:rsid w:val="00F009B9"/>
    <w:rsid w:val="00F01323"/>
    <w:rsid w:val="00F01A9C"/>
    <w:rsid w:val="00F01CC7"/>
    <w:rsid w:val="00F0212B"/>
    <w:rsid w:val="00F02913"/>
    <w:rsid w:val="00F029AF"/>
    <w:rsid w:val="00F02AAC"/>
    <w:rsid w:val="00F02F37"/>
    <w:rsid w:val="00F038D4"/>
    <w:rsid w:val="00F03972"/>
    <w:rsid w:val="00F03A12"/>
    <w:rsid w:val="00F0419F"/>
    <w:rsid w:val="00F043AE"/>
    <w:rsid w:val="00F0519C"/>
    <w:rsid w:val="00F053E9"/>
    <w:rsid w:val="00F05745"/>
    <w:rsid w:val="00F05D00"/>
    <w:rsid w:val="00F061E1"/>
    <w:rsid w:val="00F066CF"/>
    <w:rsid w:val="00F068DC"/>
    <w:rsid w:val="00F06FC4"/>
    <w:rsid w:val="00F07373"/>
    <w:rsid w:val="00F10397"/>
    <w:rsid w:val="00F10435"/>
    <w:rsid w:val="00F107FA"/>
    <w:rsid w:val="00F107FF"/>
    <w:rsid w:val="00F10A02"/>
    <w:rsid w:val="00F10D98"/>
    <w:rsid w:val="00F10DEF"/>
    <w:rsid w:val="00F11566"/>
    <w:rsid w:val="00F11A50"/>
    <w:rsid w:val="00F12A7B"/>
    <w:rsid w:val="00F12A80"/>
    <w:rsid w:val="00F12D1F"/>
    <w:rsid w:val="00F13117"/>
    <w:rsid w:val="00F13539"/>
    <w:rsid w:val="00F1389D"/>
    <w:rsid w:val="00F141A1"/>
    <w:rsid w:val="00F141E0"/>
    <w:rsid w:val="00F143B6"/>
    <w:rsid w:val="00F14C13"/>
    <w:rsid w:val="00F14C53"/>
    <w:rsid w:val="00F14F50"/>
    <w:rsid w:val="00F152D4"/>
    <w:rsid w:val="00F154E8"/>
    <w:rsid w:val="00F15BF4"/>
    <w:rsid w:val="00F1614A"/>
    <w:rsid w:val="00F161C8"/>
    <w:rsid w:val="00F16294"/>
    <w:rsid w:val="00F16303"/>
    <w:rsid w:val="00F16C05"/>
    <w:rsid w:val="00F16CEC"/>
    <w:rsid w:val="00F17322"/>
    <w:rsid w:val="00F1775C"/>
    <w:rsid w:val="00F17CDD"/>
    <w:rsid w:val="00F207C7"/>
    <w:rsid w:val="00F20BF3"/>
    <w:rsid w:val="00F2105A"/>
    <w:rsid w:val="00F21419"/>
    <w:rsid w:val="00F21C79"/>
    <w:rsid w:val="00F21F9C"/>
    <w:rsid w:val="00F223A1"/>
    <w:rsid w:val="00F22604"/>
    <w:rsid w:val="00F22F7E"/>
    <w:rsid w:val="00F233AD"/>
    <w:rsid w:val="00F23605"/>
    <w:rsid w:val="00F23814"/>
    <w:rsid w:val="00F23F1F"/>
    <w:rsid w:val="00F24BE5"/>
    <w:rsid w:val="00F24C3A"/>
    <w:rsid w:val="00F24DE8"/>
    <w:rsid w:val="00F24E75"/>
    <w:rsid w:val="00F252A3"/>
    <w:rsid w:val="00F2557B"/>
    <w:rsid w:val="00F255F8"/>
    <w:rsid w:val="00F2575A"/>
    <w:rsid w:val="00F25C3C"/>
    <w:rsid w:val="00F260D7"/>
    <w:rsid w:val="00F262C2"/>
    <w:rsid w:val="00F26361"/>
    <w:rsid w:val="00F26766"/>
    <w:rsid w:val="00F27372"/>
    <w:rsid w:val="00F27ACE"/>
    <w:rsid w:val="00F27AEA"/>
    <w:rsid w:val="00F27B7D"/>
    <w:rsid w:val="00F3034C"/>
    <w:rsid w:val="00F304F4"/>
    <w:rsid w:val="00F31205"/>
    <w:rsid w:val="00F31AFF"/>
    <w:rsid w:val="00F31B95"/>
    <w:rsid w:val="00F32309"/>
    <w:rsid w:val="00F3263B"/>
    <w:rsid w:val="00F32851"/>
    <w:rsid w:val="00F32B9F"/>
    <w:rsid w:val="00F32FC0"/>
    <w:rsid w:val="00F332B6"/>
    <w:rsid w:val="00F334C5"/>
    <w:rsid w:val="00F339D9"/>
    <w:rsid w:val="00F33B08"/>
    <w:rsid w:val="00F33EC6"/>
    <w:rsid w:val="00F34142"/>
    <w:rsid w:val="00F344C0"/>
    <w:rsid w:val="00F3478D"/>
    <w:rsid w:val="00F34C72"/>
    <w:rsid w:val="00F34D3F"/>
    <w:rsid w:val="00F35FEB"/>
    <w:rsid w:val="00F36381"/>
    <w:rsid w:val="00F364C0"/>
    <w:rsid w:val="00F36C6C"/>
    <w:rsid w:val="00F36E7D"/>
    <w:rsid w:val="00F4018A"/>
    <w:rsid w:val="00F409A3"/>
    <w:rsid w:val="00F40BF0"/>
    <w:rsid w:val="00F410ED"/>
    <w:rsid w:val="00F41C7E"/>
    <w:rsid w:val="00F41E90"/>
    <w:rsid w:val="00F4212B"/>
    <w:rsid w:val="00F42695"/>
    <w:rsid w:val="00F42840"/>
    <w:rsid w:val="00F42890"/>
    <w:rsid w:val="00F4289D"/>
    <w:rsid w:val="00F4376F"/>
    <w:rsid w:val="00F43B38"/>
    <w:rsid w:val="00F43B59"/>
    <w:rsid w:val="00F43B96"/>
    <w:rsid w:val="00F43BD0"/>
    <w:rsid w:val="00F43BEA"/>
    <w:rsid w:val="00F44364"/>
    <w:rsid w:val="00F4444C"/>
    <w:rsid w:val="00F4469B"/>
    <w:rsid w:val="00F44A08"/>
    <w:rsid w:val="00F44C15"/>
    <w:rsid w:val="00F44CDB"/>
    <w:rsid w:val="00F4556E"/>
    <w:rsid w:val="00F45853"/>
    <w:rsid w:val="00F4668B"/>
    <w:rsid w:val="00F4693A"/>
    <w:rsid w:val="00F46A33"/>
    <w:rsid w:val="00F46F78"/>
    <w:rsid w:val="00F47445"/>
    <w:rsid w:val="00F476ED"/>
    <w:rsid w:val="00F4775A"/>
    <w:rsid w:val="00F47F8E"/>
    <w:rsid w:val="00F50387"/>
    <w:rsid w:val="00F50521"/>
    <w:rsid w:val="00F51A24"/>
    <w:rsid w:val="00F51BC8"/>
    <w:rsid w:val="00F52339"/>
    <w:rsid w:val="00F523F7"/>
    <w:rsid w:val="00F52453"/>
    <w:rsid w:val="00F52511"/>
    <w:rsid w:val="00F53885"/>
    <w:rsid w:val="00F53DCD"/>
    <w:rsid w:val="00F53DEF"/>
    <w:rsid w:val="00F5489F"/>
    <w:rsid w:val="00F55377"/>
    <w:rsid w:val="00F56165"/>
    <w:rsid w:val="00F562B5"/>
    <w:rsid w:val="00F56521"/>
    <w:rsid w:val="00F566FA"/>
    <w:rsid w:val="00F567B6"/>
    <w:rsid w:val="00F57146"/>
    <w:rsid w:val="00F577CE"/>
    <w:rsid w:val="00F57ACD"/>
    <w:rsid w:val="00F606BE"/>
    <w:rsid w:val="00F609F9"/>
    <w:rsid w:val="00F6114B"/>
    <w:rsid w:val="00F615D2"/>
    <w:rsid w:val="00F62023"/>
    <w:rsid w:val="00F620C5"/>
    <w:rsid w:val="00F62B18"/>
    <w:rsid w:val="00F62C3A"/>
    <w:rsid w:val="00F6314B"/>
    <w:rsid w:val="00F637E2"/>
    <w:rsid w:val="00F63F42"/>
    <w:rsid w:val="00F640CA"/>
    <w:rsid w:val="00F64676"/>
    <w:rsid w:val="00F64BD1"/>
    <w:rsid w:val="00F651E6"/>
    <w:rsid w:val="00F6556D"/>
    <w:rsid w:val="00F66294"/>
    <w:rsid w:val="00F66635"/>
    <w:rsid w:val="00F6673C"/>
    <w:rsid w:val="00F66CC7"/>
    <w:rsid w:val="00F66E44"/>
    <w:rsid w:val="00F6706A"/>
    <w:rsid w:val="00F67088"/>
    <w:rsid w:val="00F67249"/>
    <w:rsid w:val="00F7006E"/>
    <w:rsid w:val="00F71912"/>
    <w:rsid w:val="00F7219E"/>
    <w:rsid w:val="00F72BED"/>
    <w:rsid w:val="00F72C93"/>
    <w:rsid w:val="00F72DBE"/>
    <w:rsid w:val="00F72F4C"/>
    <w:rsid w:val="00F73876"/>
    <w:rsid w:val="00F73CD9"/>
    <w:rsid w:val="00F741AC"/>
    <w:rsid w:val="00F747C9"/>
    <w:rsid w:val="00F749C1"/>
    <w:rsid w:val="00F74A27"/>
    <w:rsid w:val="00F75297"/>
    <w:rsid w:val="00F7578C"/>
    <w:rsid w:val="00F76238"/>
    <w:rsid w:val="00F767EF"/>
    <w:rsid w:val="00F775AB"/>
    <w:rsid w:val="00F778BE"/>
    <w:rsid w:val="00F80269"/>
    <w:rsid w:val="00F80FDB"/>
    <w:rsid w:val="00F81521"/>
    <w:rsid w:val="00F8170D"/>
    <w:rsid w:val="00F81CAB"/>
    <w:rsid w:val="00F82287"/>
    <w:rsid w:val="00F82561"/>
    <w:rsid w:val="00F82792"/>
    <w:rsid w:val="00F82912"/>
    <w:rsid w:val="00F82F0E"/>
    <w:rsid w:val="00F83067"/>
    <w:rsid w:val="00F835C2"/>
    <w:rsid w:val="00F8483F"/>
    <w:rsid w:val="00F84A0C"/>
    <w:rsid w:val="00F84E59"/>
    <w:rsid w:val="00F85BBE"/>
    <w:rsid w:val="00F85C79"/>
    <w:rsid w:val="00F85E2E"/>
    <w:rsid w:val="00F8625E"/>
    <w:rsid w:val="00F86C58"/>
    <w:rsid w:val="00F874A4"/>
    <w:rsid w:val="00F87568"/>
    <w:rsid w:val="00F87FA1"/>
    <w:rsid w:val="00F902C0"/>
    <w:rsid w:val="00F9031A"/>
    <w:rsid w:val="00F90574"/>
    <w:rsid w:val="00F90DE7"/>
    <w:rsid w:val="00F91065"/>
    <w:rsid w:val="00F91B79"/>
    <w:rsid w:val="00F91C0A"/>
    <w:rsid w:val="00F9207E"/>
    <w:rsid w:val="00F93683"/>
    <w:rsid w:val="00F949B9"/>
    <w:rsid w:val="00F94A3A"/>
    <w:rsid w:val="00F94BCD"/>
    <w:rsid w:val="00F9522A"/>
    <w:rsid w:val="00F952C7"/>
    <w:rsid w:val="00F952EE"/>
    <w:rsid w:val="00F9585C"/>
    <w:rsid w:val="00F9596D"/>
    <w:rsid w:val="00F95A83"/>
    <w:rsid w:val="00F962A1"/>
    <w:rsid w:val="00F96C18"/>
    <w:rsid w:val="00F97602"/>
    <w:rsid w:val="00F97A61"/>
    <w:rsid w:val="00F97ACE"/>
    <w:rsid w:val="00FA0432"/>
    <w:rsid w:val="00FA065E"/>
    <w:rsid w:val="00FA08FF"/>
    <w:rsid w:val="00FA105B"/>
    <w:rsid w:val="00FA1560"/>
    <w:rsid w:val="00FA18C4"/>
    <w:rsid w:val="00FA199D"/>
    <w:rsid w:val="00FA211C"/>
    <w:rsid w:val="00FA25F5"/>
    <w:rsid w:val="00FA27BB"/>
    <w:rsid w:val="00FA2D41"/>
    <w:rsid w:val="00FA32DA"/>
    <w:rsid w:val="00FA433D"/>
    <w:rsid w:val="00FA4B45"/>
    <w:rsid w:val="00FA4F51"/>
    <w:rsid w:val="00FA53E2"/>
    <w:rsid w:val="00FA5C9C"/>
    <w:rsid w:val="00FA5EF7"/>
    <w:rsid w:val="00FA61D5"/>
    <w:rsid w:val="00FA64AE"/>
    <w:rsid w:val="00FA6EA9"/>
    <w:rsid w:val="00FA748F"/>
    <w:rsid w:val="00FB0FAF"/>
    <w:rsid w:val="00FB114D"/>
    <w:rsid w:val="00FB1194"/>
    <w:rsid w:val="00FB14D3"/>
    <w:rsid w:val="00FB1764"/>
    <w:rsid w:val="00FB1B46"/>
    <w:rsid w:val="00FB203E"/>
    <w:rsid w:val="00FB20F3"/>
    <w:rsid w:val="00FB2FA1"/>
    <w:rsid w:val="00FB3186"/>
    <w:rsid w:val="00FB4205"/>
    <w:rsid w:val="00FB5223"/>
    <w:rsid w:val="00FB6082"/>
    <w:rsid w:val="00FB6BD8"/>
    <w:rsid w:val="00FB75A4"/>
    <w:rsid w:val="00FB7876"/>
    <w:rsid w:val="00FB7AE9"/>
    <w:rsid w:val="00FC00F2"/>
    <w:rsid w:val="00FC049A"/>
    <w:rsid w:val="00FC0EE5"/>
    <w:rsid w:val="00FC1AD7"/>
    <w:rsid w:val="00FC2196"/>
    <w:rsid w:val="00FC270B"/>
    <w:rsid w:val="00FC27B2"/>
    <w:rsid w:val="00FC3256"/>
    <w:rsid w:val="00FC34D3"/>
    <w:rsid w:val="00FC3A49"/>
    <w:rsid w:val="00FC3C6A"/>
    <w:rsid w:val="00FC43F8"/>
    <w:rsid w:val="00FC5436"/>
    <w:rsid w:val="00FC5CBE"/>
    <w:rsid w:val="00FC5FF7"/>
    <w:rsid w:val="00FC6544"/>
    <w:rsid w:val="00FC6770"/>
    <w:rsid w:val="00FC6AD6"/>
    <w:rsid w:val="00FC6B38"/>
    <w:rsid w:val="00FC6DE2"/>
    <w:rsid w:val="00FC735E"/>
    <w:rsid w:val="00FC73B8"/>
    <w:rsid w:val="00FC78FC"/>
    <w:rsid w:val="00FC7AC3"/>
    <w:rsid w:val="00FC7DE2"/>
    <w:rsid w:val="00FD0C9D"/>
    <w:rsid w:val="00FD0F8E"/>
    <w:rsid w:val="00FD109A"/>
    <w:rsid w:val="00FD137B"/>
    <w:rsid w:val="00FD26E6"/>
    <w:rsid w:val="00FD2832"/>
    <w:rsid w:val="00FD3055"/>
    <w:rsid w:val="00FD3152"/>
    <w:rsid w:val="00FD3361"/>
    <w:rsid w:val="00FD3608"/>
    <w:rsid w:val="00FD3FB0"/>
    <w:rsid w:val="00FD4988"/>
    <w:rsid w:val="00FD539E"/>
    <w:rsid w:val="00FD55A1"/>
    <w:rsid w:val="00FD577E"/>
    <w:rsid w:val="00FD57C2"/>
    <w:rsid w:val="00FD5935"/>
    <w:rsid w:val="00FD5EA9"/>
    <w:rsid w:val="00FD646D"/>
    <w:rsid w:val="00FD7698"/>
    <w:rsid w:val="00FD7ABD"/>
    <w:rsid w:val="00FD7C42"/>
    <w:rsid w:val="00FE0383"/>
    <w:rsid w:val="00FE06B1"/>
    <w:rsid w:val="00FE13A2"/>
    <w:rsid w:val="00FE2A46"/>
    <w:rsid w:val="00FE3C9B"/>
    <w:rsid w:val="00FE400E"/>
    <w:rsid w:val="00FE42F5"/>
    <w:rsid w:val="00FE4B20"/>
    <w:rsid w:val="00FE5046"/>
    <w:rsid w:val="00FE52AA"/>
    <w:rsid w:val="00FE5596"/>
    <w:rsid w:val="00FE5876"/>
    <w:rsid w:val="00FE5A25"/>
    <w:rsid w:val="00FE6729"/>
    <w:rsid w:val="00FE6AC4"/>
    <w:rsid w:val="00FE75DF"/>
    <w:rsid w:val="00FE7679"/>
    <w:rsid w:val="00FE799D"/>
    <w:rsid w:val="00FF01E2"/>
    <w:rsid w:val="00FF023B"/>
    <w:rsid w:val="00FF024F"/>
    <w:rsid w:val="00FF04FD"/>
    <w:rsid w:val="00FF06F2"/>
    <w:rsid w:val="00FF0790"/>
    <w:rsid w:val="00FF0A81"/>
    <w:rsid w:val="00FF0CB6"/>
    <w:rsid w:val="00FF0DD7"/>
    <w:rsid w:val="00FF0E4B"/>
    <w:rsid w:val="00FF22A8"/>
    <w:rsid w:val="00FF2F8B"/>
    <w:rsid w:val="00FF31B8"/>
    <w:rsid w:val="00FF40E1"/>
    <w:rsid w:val="00FF40F9"/>
    <w:rsid w:val="00FF414D"/>
    <w:rsid w:val="00FF4305"/>
    <w:rsid w:val="00FF4508"/>
    <w:rsid w:val="00FF4A76"/>
    <w:rsid w:val="00FF4B58"/>
    <w:rsid w:val="00FF5921"/>
    <w:rsid w:val="00FF5C34"/>
    <w:rsid w:val="00FF5DA5"/>
    <w:rsid w:val="00FF60CB"/>
    <w:rsid w:val="00FF716B"/>
    <w:rsid w:val="00FF7317"/>
    <w:rsid w:val="00FF74E5"/>
    <w:rsid w:val="00FF7B22"/>
    <w:rsid w:val="00FF7C46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0D802"/>
  <w15:docId w15:val="{26F5A80B-D6CC-4D17-9C51-94CBB6A5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29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112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rsid w:val="003C18D1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uiPriority w:val="99"/>
    <w:rsid w:val="00B514D3"/>
    <w:rPr>
      <w:lang w:val="ru-RU" w:eastAsia="ru-RU" w:bidi="ar-SA"/>
    </w:rPr>
  </w:style>
  <w:style w:type="paragraph" w:styleId="ad">
    <w:name w:val="List Paragraph"/>
    <w:basedOn w:val="a"/>
    <w:link w:val="ae"/>
    <w:uiPriority w:val="99"/>
    <w:qFormat/>
    <w:rsid w:val="00CC4890"/>
    <w:pPr>
      <w:widowControl w:val="0"/>
      <w:suppressAutoHyphens/>
      <w:ind w:left="720"/>
    </w:pPr>
    <w:rPr>
      <w:rFonts w:eastAsia="Lucida Sans Unicode"/>
      <w:kern w:val="1"/>
      <w:szCs w:val="24"/>
    </w:rPr>
  </w:style>
  <w:style w:type="character" w:customStyle="1" w:styleId="30">
    <w:name w:val="Основной текст с отступом 3 Знак"/>
    <w:link w:val="3"/>
    <w:rsid w:val="00174B3C"/>
    <w:rPr>
      <w:sz w:val="16"/>
      <w:szCs w:val="16"/>
    </w:rPr>
  </w:style>
  <w:style w:type="character" w:customStyle="1" w:styleId="af">
    <w:name w:val="Основной текст_"/>
    <w:link w:val="11"/>
    <w:rsid w:val="004631D2"/>
    <w:rPr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f"/>
    <w:rsid w:val="004631D2"/>
    <w:pPr>
      <w:shd w:val="clear" w:color="auto" w:fill="FFFFFF"/>
      <w:spacing w:before="840" w:line="278" w:lineRule="exact"/>
      <w:jc w:val="center"/>
    </w:pPr>
    <w:rPr>
      <w:sz w:val="25"/>
      <w:szCs w:val="25"/>
    </w:rPr>
  </w:style>
  <w:style w:type="character" w:customStyle="1" w:styleId="Candara115pt">
    <w:name w:val="Основной текст + Candara;11;5 pt"/>
    <w:rsid w:val="004631D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paragraph" w:styleId="af0">
    <w:name w:val="Body Text"/>
    <w:basedOn w:val="a"/>
    <w:link w:val="af1"/>
    <w:rsid w:val="0040366D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af1">
    <w:name w:val="Основной текст Знак"/>
    <w:link w:val="af0"/>
    <w:rsid w:val="0040366D"/>
    <w:rPr>
      <w:rFonts w:eastAsia="Lucida Sans Unicode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FF74E5"/>
    <w:rPr>
      <w:sz w:val="24"/>
      <w:szCs w:val="24"/>
    </w:rPr>
  </w:style>
  <w:style w:type="table" w:styleId="af2">
    <w:name w:val="Table Grid"/>
    <w:basedOn w:val="a1"/>
    <w:uiPriority w:val="39"/>
    <w:rsid w:val="008A3C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link w:val="a5"/>
    <w:uiPriority w:val="99"/>
    <w:rsid w:val="00E57B97"/>
    <w:rPr>
      <w:sz w:val="28"/>
      <w:szCs w:val="28"/>
    </w:rPr>
  </w:style>
  <w:style w:type="paragraph" w:customStyle="1" w:styleId="ConsPlusCell">
    <w:name w:val="ConsPlusCell"/>
    <w:uiPriority w:val="99"/>
    <w:rsid w:val="00E7616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45282D"/>
    <w:rPr>
      <w:rFonts w:eastAsia="Lucida Sans Unicode"/>
      <w:kern w:val="1"/>
      <w:sz w:val="28"/>
      <w:szCs w:val="24"/>
    </w:rPr>
  </w:style>
  <w:style w:type="character" w:customStyle="1" w:styleId="Absatz-Standardschriftart">
    <w:name w:val="Absatz-Standardschriftart"/>
    <w:rsid w:val="00D44E3C"/>
  </w:style>
  <w:style w:type="paragraph" w:customStyle="1" w:styleId="12">
    <w:name w:val="Абзац списка1"/>
    <w:basedOn w:val="a"/>
    <w:link w:val="ListParagraphChar"/>
    <w:rsid w:val="00A1650B"/>
    <w:pPr>
      <w:widowControl w:val="0"/>
      <w:suppressAutoHyphens/>
      <w:ind w:left="720"/>
    </w:pPr>
    <w:rPr>
      <w:kern w:val="1"/>
      <w:sz w:val="24"/>
      <w:szCs w:val="20"/>
    </w:rPr>
  </w:style>
  <w:style w:type="character" w:customStyle="1" w:styleId="ListParagraphChar">
    <w:name w:val="List Paragraph Char"/>
    <w:link w:val="12"/>
    <w:locked/>
    <w:rsid w:val="00A1650B"/>
    <w:rPr>
      <w:kern w:val="1"/>
      <w:sz w:val="24"/>
      <w:lang w:val="ru-RU" w:eastAsia="ru-RU" w:bidi="ar-SA"/>
    </w:rPr>
  </w:style>
  <w:style w:type="character" w:customStyle="1" w:styleId="10">
    <w:name w:val="Заголовок 1 Знак"/>
    <w:link w:val="1"/>
    <w:rsid w:val="006112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31">
    <w:name w:val="Абзац списка3"/>
    <w:basedOn w:val="a"/>
    <w:rsid w:val="00416126"/>
    <w:pPr>
      <w:widowControl w:val="0"/>
      <w:suppressAutoHyphens/>
      <w:ind w:left="720"/>
    </w:pPr>
    <w:rPr>
      <w:kern w:val="1"/>
      <w:sz w:val="24"/>
      <w:szCs w:val="20"/>
    </w:rPr>
  </w:style>
  <w:style w:type="paragraph" w:styleId="af3">
    <w:name w:val="No Spacing"/>
    <w:uiPriority w:val="1"/>
    <w:qFormat/>
    <w:rsid w:val="00C93843"/>
    <w:rPr>
      <w:sz w:val="28"/>
      <w:szCs w:val="28"/>
    </w:rPr>
  </w:style>
  <w:style w:type="character" w:styleId="af4">
    <w:name w:val="Hyperlink"/>
    <w:basedOn w:val="a0"/>
    <w:uiPriority w:val="99"/>
    <w:rsid w:val="003F53C1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85274C"/>
    <w:rPr>
      <w:b/>
      <w:bCs/>
    </w:rPr>
  </w:style>
  <w:style w:type="paragraph" w:customStyle="1" w:styleId="110">
    <w:name w:val="Заголовок 11"/>
    <w:basedOn w:val="a"/>
    <w:uiPriority w:val="1"/>
    <w:qFormat/>
    <w:rsid w:val="0085274C"/>
    <w:pPr>
      <w:widowControl w:val="0"/>
      <w:autoSpaceDE w:val="0"/>
      <w:autoSpaceDN w:val="0"/>
      <w:spacing w:line="281" w:lineRule="exact"/>
      <w:ind w:left="37"/>
      <w:outlineLvl w:val="1"/>
    </w:pPr>
    <w:rPr>
      <w:i/>
      <w:iCs/>
      <w:sz w:val="29"/>
      <w:szCs w:val="29"/>
      <w:lang w:eastAsia="en-US"/>
    </w:rPr>
  </w:style>
  <w:style w:type="character" w:customStyle="1" w:styleId="WW-Absatz-Standardschriftart111">
    <w:name w:val="WW-Absatz-Standardschriftart111"/>
    <w:rsid w:val="00432D4A"/>
  </w:style>
  <w:style w:type="character" w:styleId="af6">
    <w:name w:val="Placeholder Text"/>
    <w:basedOn w:val="a0"/>
    <w:uiPriority w:val="99"/>
    <w:semiHidden/>
    <w:rsid w:val="00BD6E63"/>
    <w:rPr>
      <w:color w:val="808080"/>
    </w:rPr>
  </w:style>
  <w:style w:type="paragraph" w:styleId="af7">
    <w:name w:val="Normal (Web)"/>
    <w:basedOn w:val="a"/>
    <w:uiPriority w:val="99"/>
    <w:unhideWhenUsed/>
    <w:rsid w:val="006751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tomobilmznie_dorogi/" TargetMode="External"/><Relationship Id="rId13" Type="http://schemas.openxmlformats.org/officeDocument/2006/relationships/hyperlink" Target="https://pandia.ru/text/category/avtomobilmznie_dorogi/" TargetMode="External"/><Relationship Id="rId18" Type="http://schemas.openxmlformats.org/officeDocument/2006/relationships/hyperlink" Target="https://login.consultant.ru/link/?req=doc&amp;base=RLAW123&amp;n=323711&amp;dst=310" TargetMode="External"/><Relationship Id="rId26" Type="http://schemas.openxmlformats.org/officeDocument/2006/relationships/hyperlink" Target="https://login.consultant.ru/link/?req=doc&amp;base=RLAW123&amp;n=323711&amp;dst=2136" TargetMode="External"/><Relationship Id="rId39" Type="http://schemas.openxmlformats.org/officeDocument/2006/relationships/hyperlink" Target="https://pandia.ru/text/category/avtomobilmznie_dorog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23711&amp;dst=998" TargetMode="External"/><Relationship Id="rId34" Type="http://schemas.openxmlformats.org/officeDocument/2006/relationships/header" Target="header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23711&amp;dst=998" TargetMode="External"/><Relationship Id="rId17" Type="http://schemas.openxmlformats.org/officeDocument/2006/relationships/hyperlink" Target="https://login.consultant.ru/link/?req=doc&amp;base=LAW&amp;n=450040" TargetMode="External"/><Relationship Id="rId25" Type="http://schemas.openxmlformats.org/officeDocument/2006/relationships/hyperlink" Target="https://login.consultant.ru/link/?req=doc&amp;base=RLAW123&amp;n=323711&amp;dst=998" TargetMode="External"/><Relationship Id="rId33" Type="http://schemas.openxmlformats.org/officeDocument/2006/relationships/header" Target="header1.xm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6707" TargetMode="External"/><Relationship Id="rId20" Type="http://schemas.openxmlformats.org/officeDocument/2006/relationships/hyperlink" Target="https://login.consultant.ru/link/?req=doc&amp;base=RZB&amp;n=450040" TargetMode="External"/><Relationship Id="rId29" Type="http://schemas.openxmlformats.org/officeDocument/2006/relationships/hyperlink" Target="https://login.consultant.ru/link/?req=doc&amp;base=RLAW123&amp;n=323711&amp;dst=62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apitalmznij_remont/" TargetMode="External"/><Relationship Id="rId24" Type="http://schemas.openxmlformats.org/officeDocument/2006/relationships/hyperlink" Target="https://login.consultant.ru/link/?req=doc&amp;base=RZB&amp;n=436707" TargetMode="External"/><Relationship Id="rId32" Type="http://schemas.openxmlformats.org/officeDocument/2006/relationships/hyperlink" Target="https://login.consultant.ru/link/?req=doc&amp;base=RLAW123&amp;n=323711&amp;dst=2136" TargetMode="External"/><Relationship Id="rId37" Type="http://schemas.openxmlformats.org/officeDocument/2006/relationships/hyperlink" Target="https://pandia.ru/text/category/kapitalmznij_remont/" TargetMode="External"/><Relationship Id="rId40" Type="http://schemas.openxmlformats.org/officeDocument/2006/relationships/hyperlink" Target="https://pandia.ru/text/category/kapitalmznij_remo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3711&amp;dst=620" TargetMode="External"/><Relationship Id="rId23" Type="http://schemas.openxmlformats.org/officeDocument/2006/relationships/hyperlink" Target="https://login.consultant.ru/link/?req=doc&amp;base=RLAW123&amp;n=323711&amp;dst=620" TargetMode="External"/><Relationship Id="rId28" Type="http://schemas.openxmlformats.org/officeDocument/2006/relationships/hyperlink" Target="consultantplus://offline/ref=161F169DED9F956E4A7D8E82B98159FB6E113411903BA64B6609670C3AF5Z5A" TargetMode="External"/><Relationship Id="rId36" Type="http://schemas.openxmlformats.org/officeDocument/2006/relationships/hyperlink" Target="https://pandia.ru/text/category/avtomobilmznie_dorogi/" TargetMode="External"/><Relationship Id="rId10" Type="http://schemas.openxmlformats.org/officeDocument/2006/relationships/hyperlink" Target="https://pandia.ru/text/category/avtomobilmznie_dorogi/" TargetMode="External"/><Relationship Id="rId19" Type="http://schemas.openxmlformats.org/officeDocument/2006/relationships/hyperlink" Target="https://login.consultant.ru/link/?req=doc&amp;base=LAW&amp;n=450040" TargetMode="External"/><Relationship Id="rId31" Type="http://schemas.openxmlformats.org/officeDocument/2006/relationships/hyperlink" Target="https://login.consultant.ru/link/?req=doc&amp;base=RLAW123&amp;n=323711&amp;dst=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pitalmznij_remont/" TargetMode="External"/><Relationship Id="rId14" Type="http://schemas.openxmlformats.org/officeDocument/2006/relationships/hyperlink" Target="https://pandia.ru/text/category/kapitalmznij_remont/" TargetMode="External"/><Relationship Id="rId22" Type="http://schemas.openxmlformats.org/officeDocument/2006/relationships/hyperlink" Target="https://login.consultant.ru/link/?req=doc&amp;base=RLAW123&amp;n=323711&amp;dst=2136" TargetMode="External"/><Relationship Id="rId27" Type="http://schemas.openxmlformats.org/officeDocument/2006/relationships/hyperlink" Target="consultantplus://offline/ref=161F169DED9F956E4A7D8E82B98159FB6E11301D903EA64B6609670C3A55E8CEDC384A5E2116A49BFBZFA" TargetMode="External"/><Relationship Id="rId30" Type="http://schemas.openxmlformats.org/officeDocument/2006/relationships/hyperlink" Target="https://login.consultant.ru/link/?req=doc&amp;base=RZB&amp;n=436707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2837-EDB9-45A5-8664-DADCF683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41</Pages>
  <Words>11504</Words>
  <Characters>65576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76927</CharactersWithSpaces>
  <SharedDoc>false</SharedDoc>
  <HLinks>
    <vt:vector size="24" baseType="variant"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consultantplus://offline/ref=161F169DED9F956E4A7D8E82B98159FB6E113411903BA64B6609670C3AF5Z5A</vt:lpwstr>
      </vt:variant>
      <vt:variant>
        <vt:lpwstr/>
      </vt:variant>
      <vt:variant>
        <vt:i4>4128873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consultantplus://offline/ref=161F169DED9F956E4A7D8E82B98159FB6E11301D903EA64B6609670C3A55E8CEDC384A5E2116A49BFBZFA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Калнин</dc:creator>
  <cp:keywords/>
  <dc:description/>
  <cp:lastModifiedBy>Intel</cp:lastModifiedBy>
  <cp:revision>75</cp:revision>
  <cp:lastPrinted>2024-02-21T10:13:00Z</cp:lastPrinted>
  <dcterms:created xsi:type="dcterms:W3CDTF">2024-01-18T05:24:00Z</dcterms:created>
  <dcterms:modified xsi:type="dcterms:W3CDTF">2024-02-29T02:57:00Z</dcterms:modified>
</cp:coreProperties>
</file>