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61" w:rsidRDefault="00413F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F61" w:rsidRDefault="00413F61">
      <w:pPr>
        <w:pStyle w:val="ConsPlusNormal"/>
        <w:jc w:val="both"/>
        <w:outlineLvl w:val="0"/>
      </w:pPr>
    </w:p>
    <w:p w:rsidR="00413F61" w:rsidRDefault="00413F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3F61" w:rsidRDefault="00413F61">
      <w:pPr>
        <w:pStyle w:val="ConsPlusTitle"/>
        <w:jc w:val="center"/>
      </w:pPr>
    </w:p>
    <w:p w:rsidR="00413F61" w:rsidRDefault="00413F61">
      <w:pPr>
        <w:pStyle w:val="ConsPlusTitle"/>
        <w:jc w:val="center"/>
      </w:pPr>
      <w:r>
        <w:t>ПОСТАНОВЛЕНИЕ</w:t>
      </w:r>
    </w:p>
    <w:p w:rsidR="00413F61" w:rsidRDefault="00413F61">
      <w:pPr>
        <w:pStyle w:val="ConsPlusTitle"/>
        <w:jc w:val="center"/>
      </w:pPr>
      <w:r>
        <w:t>от 24 апреля 2020 г. N 576</w:t>
      </w:r>
    </w:p>
    <w:p w:rsidR="00413F61" w:rsidRDefault="00413F61">
      <w:pPr>
        <w:pStyle w:val="ConsPlusTitle"/>
        <w:jc w:val="center"/>
      </w:pPr>
    </w:p>
    <w:p w:rsidR="00413F61" w:rsidRDefault="00413F61">
      <w:pPr>
        <w:pStyle w:val="ConsPlusTitle"/>
        <w:jc w:val="center"/>
      </w:pPr>
      <w:r>
        <w:t>ОБ УТВЕРЖДЕНИИ ПРАВИЛ</w:t>
      </w:r>
    </w:p>
    <w:p w:rsidR="00413F61" w:rsidRDefault="00413F61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413F61" w:rsidRDefault="00413F61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413F61" w:rsidRDefault="00413F61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413F61" w:rsidRDefault="00413F61">
      <w:pPr>
        <w:pStyle w:val="ConsPlusTitle"/>
        <w:jc w:val="center"/>
      </w:pPr>
      <w:r>
        <w:t>СТЕПЕНИ ПОСТРАДАВШИХ В УСЛОВИЯХ УХУДШЕНИЯ СИТУАЦИИ</w:t>
      </w:r>
    </w:p>
    <w:p w:rsidR="00413F61" w:rsidRDefault="00413F61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</w:pPr>
      <w:r>
        <w:t>Председатель Правительства</w:t>
      </w:r>
    </w:p>
    <w:p w:rsidR="00413F61" w:rsidRDefault="00413F61">
      <w:pPr>
        <w:pStyle w:val="ConsPlusNormal"/>
        <w:jc w:val="right"/>
      </w:pPr>
      <w:r>
        <w:t>Российской Федерации</w:t>
      </w:r>
    </w:p>
    <w:p w:rsidR="00413F61" w:rsidRDefault="00413F61">
      <w:pPr>
        <w:pStyle w:val="ConsPlusNormal"/>
        <w:jc w:val="right"/>
      </w:pPr>
      <w:r>
        <w:t>М.МИШУСТИН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  <w:outlineLvl w:val="0"/>
      </w:pPr>
      <w:r>
        <w:t>Утверждены</w:t>
      </w:r>
    </w:p>
    <w:p w:rsidR="00413F61" w:rsidRDefault="00413F61">
      <w:pPr>
        <w:pStyle w:val="ConsPlusNormal"/>
        <w:jc w:val="right"/>
      </w:pPr>
      <w:r>
        <w:t>постановлением Правительства</w:t>
      </w:r>
    </w:p>
    <w:p w:rsidR="00413F61" w:rsidRDefault="00413F61">
      <w:pPr>
        <w:pStyle w:val="ConsPlusNormal"/>
        <w:jc w:val="right"/>
      </w:pPr>
      <w:r>
        <w:t>Российской Федерации</w:t>
      </w:r>
    </w:p>
    <w:p w:rsidR="00413F61" w:rsidRDefault="00413F61">
      <w:pPr>
        <w:pStyle w:val="ConsPlusNormal"/>
        <w:jc w:val="right"/>
      </w:pPr>
      <w:r>
        <w:t>от 24 апреля 2020 г. N 576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Title"/>
        <w:jc w:val="center"/>
      </w:pPr>
      <w:bookmarkStart w:id="0" w:name="P30"/>
      <w:bookmarkEnd w:id="0"/>
      <w:r>
        <w:t>ПРАВИЛА</w:t>
      </w:r>
    </w:p>
    <w:p w:rsidR="00413F61" w:rsidRDefault="00413F61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413F61" w:rsidRDefault="00413F61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413F61" w:rsidRDefault="00413F61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413F61" w:rsidRDefault="00413F61">
      <w:pPr>
        <w:pStyle w:val="ConsPlusTitle"/>
        <w:jc w:val="center"/>
      </w:pPr>
      <w:r>
        <w:t>СТЕПЕНИ ПОСТРАДАВШИХ В УСЛОВИЯХ УХУДШЕНИЯ СИТУАЦИИ</w:t>
      </w:r>
    </w:p>
    <w:p w:rsidR="00413F61" w:rsidRDefault="00413F61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числе на сохранение занятости и оплаты труда своих работников в апреле и мае 2020 г.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1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Условиями для включения в реестр в целях предоставления субсидии являются:</w:t>
      </w:r>
    </w:p>
    <w:p w:rsidR="00413F61" w:rsidRDefault="00413F61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Размер субсидии определяется как произведение величины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2020 г., составляющей 12130 рублей: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>
        <w:t>размера оплаты труда</w:t>
      </w:r>
      <w:proofErr w:type="gramEnd"/>
      <w:r>
        <w:t xml:space="preserve">, указанной в </w:t>
      </w:r>
      <w:hyperlink w:anchor="P4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4" w:name="P52"/>
      <w:bookmarkEnd w:id="4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8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</w:t>
      </w:r>
      <w:r>
        <w:lastRenderedPageBreak/>
        <w:t>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413F61" w:rsidRDefault="00413F61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9" w:history="1">
        <w:r>
          <w:rPr>
            <w:color w:val="0000FF"/>
          </w:rPr>
          <w:t>статье 86</w:t>
        </w:r>
      </w:hyperlink>
      <w:r>
        <w:t xml:space="preserve"> Налогового кодекса</w:t>
      </w:r>
      <w:proofErr w:type="gramEnd"/>
      <w:r>
        <w:t xml:space="preserve"> Российской Федерации.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6. </w:t>
      </w:r>
      <w:proofErr w:type="gramStart"/>
      <w:r>
        <w:t xml:space="preserve">Налоговый орган в случае отрицательного результата проверки, установленной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5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3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>
        <w:t xml:space="preserve"> каналам связи, через кабинет налогоплательщика или в виде почтового отправления.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413F61" w:rsidRDefault="00413F61">
      <w:pPr>
        <w:pStyle w:val="ConsPlusNormal"/>
        <w:spacing w:before="220"/>
        <w:ind w:firstLine="540"/>
        <w:jc w:val="both"/>
      </w:pPr>
      <w:bookmarkStart w:id="7" w:name="P59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настоящих </w:t>
      </w:r>
      <w:r>
        <w:lastRenderedPageBreak/>
        <w:t>Правил, субсидия подлежит возврату в федеральный бюджет в соответствии с законодательством Российской Федерации.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  <w:outlineLvl w:val="1"/>
      </w:pPr>
      <w:r>
        <w:t>Приложение N 1</w:t>
      </w:r>
    </w:p>
    <w:p w:rsidR="00413F61" w:rsidRDefault="00413F61">
      <w:pPr>
        <w:pStyle w:val="ConsPlusNormal"/>
        <w:jc w:val="right"/>
      </w:pPr>
      <w:r>
        <w:t>к Правилам предоставления</w:t>
      </w:r>
    </w:p>
    <w:p w:rsidR="00413F61" w:rsidRDefault="00413F61">
      <w:pPr>
        <w:pStyle w:val="ConsPlusNormal"/>
        <w:jc w:val="right"/>
      </w:pPr>
      <w:r>
        <w:t>в 2020 году из федерального бюджета</w:t>
      </w:r>
    </w:p>
    <w:p w:rsidR="00413F61" w:rsidRDefault="00413F61">
      <w:pPr>
        <w:pStyle w:val="ConsPlusNormal"/>
        <w:jc w:val="right"/>
      </w:pPr>
      <w:r>
        <w:t>субсидий субъектам малого и среднего</w:t>
      </w:r>
    </w:p>
    <w:p w:rsidR="00413F61" w:rsidRDefault="00413F61">
      <w:pPr>
        <w:pStyle w:val="ConsPlusNormal"/>
        <w:jc w:val="right"/>
      </w:pPr>
      <w:r>
        <w:t>предпринимательства, ведущим</w:t>
      </w:r>
    </w:p>
    <w:p w:rsidR="00413F61" w:rsidRDefault="00413F61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413F61" w:rsidRDefault="00413F61">
      <w:pPr>
        <w:pStyle w:val="ConsPlusNormal"/>
        <w:jc w:val="right"/>
      </w:pPr>
      <w:r>
        <w:t>экономики, в наибольшей степени</w:t>
      </w:r>
    </w:p>
    <w:p w:rsidR="00413F61" w:rsidRDefault="00413F61">
      <w:pPr>
        <w:pStyle w:val="ConsPlusNormal"/>
        <w:jc w:val="right"/>
      </w:pPr>
      <w:r>
        <w:t>пострадавших в условиях ухудшения</w:t>
      </w:r>
    </w:p>
    <w:p w:rsidR="00413F61" w:rsidRDefault="00413F61">
      <w:pPr>
        <w:pStyle w:val="ConsPlusNormal"/>
        <w:jc w:val="right"/>
      </w:pPr>
      <w:r>
        <w:t>ситуации в результате распространения</w:t>
      </w:r>
    </w:p>
    <w:p w:rsidR="00413F61" w:rsidRDefault="00413F61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</w:pPr>
      <w:r>
        <w:t>(форма)</w:t>
      </w:r>
    </w:p>
    <w:p w:rsidR="00413F61" w:rsidRDefault="00413F6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413F61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right"/>
            </w:pPr>
            <w:bookmarkStart w:id="9" w:name="P81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13F61" w:rsidRDefault="00413F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413F61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13F61" w:rsidRDefault="00413F6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F61" w:rsidRDefault="00413F61">
            <w:pPr>
              <w:pStyle w:val="ConsPlusNormal"/>
              <w:jc w:val="center"/>
            </w:pPr>
            <w:r>
              <w:t>Коды</w:t>
            </w: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3F61" w:rsidRDefault="00413F61">
            <w:pPr>
              <w:pStyle w:val="ConsPlusNormal"/>
              <w:jc w:val="right"/>
            </w:pPr>
            <w:r>
              <w:t xml:space="preserve">Форма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61" w:rsidRDefault="00413F61">
            <w:pPr>
              <w:pStyle w:val="ConsPlusNormal"/>
              <w:jc w:val="center"/>
            </w:pPr>
            <w:r>
              <w:t>0501230</w:t>
            </w: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3F61" w:rsidRDefault="00413F6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3F61" w:rsidRDefault="00413F61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F61" w:rsidRDefault="00413F61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3F61" w:rsidRDefault="00413F61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F61" w:rsidRDefault="00413F61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F61" w:rsidRDefault="00413F6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1" w:rsidRDefault="00413F61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413F61" w:rsidRDefault="00413F61">
      <w:pPr>
        <w:pStyle w:val="ConsPlusNormal"/>
        <w:jc w:val="both"/>
      </w:pPr>
    </w:p>
    <w:p w:rsidR="00413F61" w:rsidRDefault="00413F61">
      <w:pPr>
        <w:sectPr w:rsidR="00413F61" w:rsidSect="00575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413F61">
        <w:tc>
          <w:tcPr>
            <w:tcW w:w="585" w:type="dxa"/>
            <w:vMerge w:val="restart"/>
            <w:tcBorders>
              <w:lef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413F61" w:rsidRDefault="00413F61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413F61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413F61" w:rsidRDefault="00413F61"/>
        </w:tc>
        <w:tc>
          <w:tcPr>
            <w:tcW w:w="1815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413F61" w:rsidRDefault="00413F61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413F61" w:rsidRDefault="00413F61"/>
        </w:tc>
        <w:tc>
          <w:tcPr>
            <w:tcW w:w="1867" w:type="dxa"/>
            <w:gridSpan w:val="2"/>
          </w:tcPr>
          <w:p w:rsidR="00413F61" w:rsidRDefault="00413F61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413F61" w:rsidRDefault="00413F61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13F61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413F61" w:rsidRDefault="00413F61"/>
        </w:tc>
        <w:tc>
          <w:tcPr>
            <w:tcW w:w="1815" w:type="dxa"/>
            <w:vMerge/>
          </w:tcPr>
          <w:p w:rsidR="00413F61" w:rsidRDefault="00413F61"/>
        </w:tc>
        <w:tc>
          <w:tcPr>
            <w:tcW w:w="571" w:type="dxa"/>
            <w:vMerge/>
          </w:tcPr>
          <w:p w:rsidR="00413F61" w:rsidRDefault="00413F61"/>
        </w:tc>
        <w:tc>
          <w:tcPr>
            <w:tcW w:w="706" w:type="dxa"/>
            <w:vMerge/>
          </w:tcPr>
          <w:p w:rsidR="00413F61" w:rsidRDefault="00413F61"/>
        </w:tc>
        <w:tc>
          <w:tcPr>
            <w:tcW w:w="831" w:type="dxa"/>
            <w:vMerge/>
          </w:tcPr>
          <w:p w:rsidR="00413F61" w:rsidRDefault="00413F61"/>
        </w:tc>
        <w:tc>
          <w:tcPr>
            <w:tcW w:w="736" w:type="dxa"/>
            <w:vMerge/>
          </w:tcPr>
          <w:p w:rsidR="00413F61" w:rsidRDefault="00413F61"/>
        </w:tc>
        <w:tc>
          <w:tcPr>
            <w:tcW w:w="794" w:type="dxa"/>
            <w:vMerge/>
          </w:tcPr>
          <w:p w:rsidR="00413F61" w:rsidRDefault="00413F61"/>
        </w:tc>
        <w:tc>
          <w:tcPr>
            <w:tcW w:w="964" w:type="dxa"/>
            <w:vMerge/>
          </w:tcPr>
          <w:p w:rsidR="00413F61" w:rsidRDefault="00413F61"/>
        </w:tc>
        <w:tc>
          <w:tcPr>
            <w:tcW w:w="591" w:type="dxa"/>
            <w:vMerge/>
          </w:tcPr>
          <w:p w:rsidR="00413F61" w:rsidRDefault="00413F61"/>
        </w:tc>
        <w:tc>
          <w:tcPr>
            <w:tcW w:w="931" w:type="dxa"/>
          </w:tcPr>
          <w:p w:rsidR="00413F61" w:rsidRDefault="00413F6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413F61" w:rsidRDefault="00413F6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413F61" w:rsidRDefault="00413F6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413F61" w:rsidRDefault="00413F6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413F61" w:rsidRDefault="00413F61"/>
        </w:tc>
      </w:tr>
      <w:tr w:rsidR="00413F61">
        <w:tc>
          <w:tcPr>
            <w:tcW w:w="585" w:type="dxa"/>
            <w:tcBorders>
              <w:left w:val="nil"/>
            </w:tcBorders>
          </w:tcPr>
          <w:p w:rsidR="00413F61" w:rsidRDefault="00413F61">
            <w:pPr>
              <w:pStyle w:val="ConsPlusNormal"/>
              <w:jc w:val="center"/>
            </w:pPr>
            <w:bookmarkStart w:id="10" w:name="P153"/>
            <w:bookmarkEnd w:id="10"/>
            <w:r>
              <w:t>1</w:t>
            </w:r>
          </w:p>
        </w:tc>
        <w:tc>
          <w:tcPr>
            <w:tcW w:w="1815" w:type="dxa"/>
          </w:tcPr>
          <w:p w:rsidR="00413F61" w:rsidRDefault="00413F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413F61" w:rsidRDefault="00413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413F61" w:rsidRDefault="00413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413F61" w:rsidRDefault="00413F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413F61" w:rsidRDefault="00413F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13F61" w:rsidRDefault="00413F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13F61" w:rsidRDefault="00413F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413F61" w:rsidRDefault="00413F61">
            <w:pPr>
              <w:pStyle w:val="ConsPlusNormal"/>
              <w:jc w:val="center"/>
            </w:pPr>
            <w:bookmarkStart w:id="11" w:name="P161"/>
            <w:bookmarkEnd w:id="11"/>
            <w:r>
              <w:t>9</w:t>
            </w:r>
          </w:p>
        </w:tc>
        <w:tc>
          <w:tcPr>
            <w:tcW w:w="931" w:type="dxa"/>
          </w:tcPr>
          <w:p w:rsidR="00413F61" w:rsidRDefault="00413F61">
            <w:pPr>
              <w:pStyle w:val="ConsPlusNormal"/>
              <w:jc w:val="center"/>
            </w:pPr>
            <w:bookmarkStart w:id="12" w:name="P162"/>
            <w:bookmarkEnd w:id="12"/>
            <w:r>
              <w:t>10</w:t>
            </w:r>
          </w:p>
        </w:tc>
        <w:tc>
          <w:tcPr>
            <w:tcW w:w="936" w:type="dxa"/>
          </w:tcPr>
          <w:p w:rsidR="00413F61" w:rsidRDefault="00413F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413F61" w:rsidRDefault="00413F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413F61" w:rsidRDefault="00413F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bookmarkStart w:id="13" w:name="P166"/>
            <w:bookmarkEnd w:id="13"/>
            <w:r>
              <w:t>14</w:t>
            </w:r>
          </w:p>
        </w:tc>
      </w:tr>
      <w:tr w:rsidR="00413F61">
        <w:tc>
          <w:tcPr>
            <w:tcW w:w="585" w:type="dxa"/>
            <w:tcBorders>
              <w:lef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815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7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0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9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6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9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698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82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585" w:type="dxa"/>
            <w:tcBorders>
              <w:lef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815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7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0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9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6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9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698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82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585" w:type="dxa"/>
            <w:tcBorders>
              <w:lef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815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7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0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9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6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9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698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82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585" w:type="dxa"/>
            <w:tcBorders>
              <w:lef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815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7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0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9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64" w:type="dxa"/>
          </w:tcPr>
          <w:p w:rsidR="00413F61" w:rsidRDefault="00413F61">
            <w:pPr>
              <w:pStyle w:val="ConsPlusNormal"/>
            </w:pPr>
          </w:p>
        </w:tc>
        <w:tc>
          <w:tcPr>
            <w:tcW w:w="59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936" w:type="dxa"/>
          </w:tcPr>
          <w:p w:rsidR="00413F61" w:rsidRDefault="00413F61">
            <w:pPr>
              <w:pStyle w:val="ConsPlusNormal"/>
            </w:pPr>
          </w:p>
        </w:tc>
        <w:tc>
          <w:tcPr>
            <w:tcW w:w="698" w:type="dxa"/>
          </w:tcPr>
          <w:p w:rsidR="00413F61" w:rsidRDefault="00413F61">
            <w:pPr>
              <w:pStyle w:val="ConsPlusNormal"/>
            </w:pPr>
          </w:p>
        </w:tc>
        <w:tc>
          <w:tcPr>
            <w:tcW w:w="782" w:type="dxa"/>
          </w:tcPr>
          <w:p w:rsidR="00413F61" w:rsidRDefault="00413F61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413F61" w:rsidRDefault="00413F61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413F61" w:rsidRDefault="00413F61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</w:tbl>
    <w:p w:rsidR="00413F61" w:rsidRDefault="00413F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413F61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413F61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13F61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F61" w:rsidRDefault="00413F61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13F6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</w:tbl>
    <w:p w:rsidR="00413F61" w:rsidRDefault="00413F61">
      <w:pPr>
        <w:sectPr w:rsidR="00413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ind w:firstLine="540"/>
        <w:jc w:val="both"/>
      </w:pPr>
      <w:r>
        <w:t xml:space="preserve">Примечания: 1. </w:t>
      </w:r>
      <w:hyperlink w:anchor="P153" w:history="1">
        <w:r>
          <w:rPr>
            <w:color w:val="0000FF"/>
          </w:rPr>
          <w:t>Графы 1</w:t>
        </w:r>
      </w:hyperlink>
      <w:r>
        <w:t xml:space="preserve"> - </w:t>
      </w:r>
      <w:hyperlink w:anchor="P161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413F61" w:rsidRDefault="00413F61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Графы 10</w:t>
        </w:r>
      </w:hyperlink>
      <w:r>
        <w:t xml:space="preserve"> - </w:t>
      </w:r>
      <w:hyperlink w:anchor="P166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на счет получателя субсидии.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  <w:outlineLvl w:val="1"/>
      </w:pPr>
      <w:r>
        <w:t>Приложение N 2</w:t>
      </w:r>
    </w:p>
    <w:p w:rsidR="00413F61" w:rsidRDefault="00413F61">
      <w:pPr>
        <w:pStyle w:val="ConsPlusNormal"/>
        <w:jc w:val="right"/>
      </w:pPr>
      <w:r>
        <w:t>к Правилам предоставления</w:t>
      </w:r>
    </w:p>
    <w:p w:rsidR="00413F61" w:rsidRDefault="00413F61">
      <w:pPr>
        <w:pStyle w:val="ConsPlusNormal"/>
        <w:jc w:val="right"/>
      </w:pPr>
      <w:r>
        <w:t>в 2020 году из федерального бюджета</w:t>
      </w:r>
    </w:p>
    <w:p w:rsidR="00413F61" w:rsidRDefault="00413F61">
      <w:pPr>
        <w:pStyle w:val="ConsPlusNormal"/>
        <w:jc w:val="right"/>
      </w:pPr>
      <w:r>
        <w:t>субсидий субъектам малого и среднего</w:t>
      </w:r>
    </w:p>
    <w:p w:rsidR="00413F61" w:rsidRDefault="00413F61">
      <w:pPr>
        <w:pStyle w:val="ConsPlusNormal"/>
        <w:jc w:val="right"/>
      </w:pPr>
      <w:r>
        <w:t>предпринимательства, ведущим</w:t>
      </w:r>
    </w:p>
    <w:p w:rsidR="00413F61" w:rsidRDefault="00413F61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413F61" w:rsidRDefault="00413F61">
      <w:pPr>
        <w:pStyle w:val="ConsPlusNormal"/>
        <w:jc w:val="right"/>
      </w:pPr>
      <w:r>
        <w:t>экономики, в наибольшей степени</w:t>
      </w:r>
    </w:p>
    <w:p w:rsidR="00413F61" w:rsidRDefault="00413F61">
      <w:pPr>
        <w:pStyle w:val="ConsPlusNormal"/>
        <w:jc w:val="right"/>
      </w:pPr>
      <w:r>
        <w:t>пострадавших в условиях ухудшения</w:t>
      </w:r>
    </w:p>
    <w:p w:rsidR="00413F61" w:rsidRDefault="00413F61">
      <w:pPr>
        <w:pStyle w:val="ConsPlusNormal"/>
        <w:jc w:val="right"/>
      </w:pPr>
      <w:r>
        <w:t>ситуации в результате распространения</w:t>
      </w:r>
    </w:p>
    <w:p w:rsidR="00413F61" w:rsidRDefault="00413F61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right"/>
      </w:pPr>
      <w:r>
        <w:t>(форма)</w:t>
      </w:r>
    </w:p>
    <w:p w:rsidR="00413F61" w:rsidRDefault="00413F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3F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413F61" w:rsidRDefault="00413F61">
      <w:pPr>
        <w:pStyle w:val="ConsPlusNormal"/>
        <w:jc w:val="both"/>
      </w:pPr>
    </w:p>
    <w:p w:rsidR="00413F61" w:rsidRDefault="00413F61">
      <w:pPr>
        <w:pStyle w:val="ConsPlusNonformat"/>
        <w:jc w:val="both"/>
      </w:pPr>
      <w:bookmarkStart w:id="14" w:name="P343"/>
      <w:bookmarkEnd w:id="14"/>
      <w:r>
        <w:t xml:space="preserve">                            Заявление N _______</w:t>
      </w:r>
    </w:p>
    <w:p w:rsidR="00413F61" w:rsidRDefault="00413F61">
      <w:pPr>
        <w:pStyle w:val="ConsPlusNonformat"/>
        <w:jc w:val="both"/>
      </w:pPr>
    </w:p>
    <w:p w:rsidR="00413F61" w:rsidRDefault="00413F61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413F61" w:rsidRDefault="00413F61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413F61" w:rsidRDefault="00413F61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413F61" w:rsidRDefault="00413F61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413F61" w:rsidRDefault="00413F61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413F61" w:rsidRDefault="00413F61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413F61" w:rsidRDefault="00413F61">
      <w:pPr>
        <w:pStyle w:val="ConsPlusNonformat"/>
        <w:jc w:val="both"/>
      </w:pPr>
      <w:r>
        <w:t xml:space="preserve">в   наибольшей   степени  пострадавших  в  условиях  ухудшения  ситуации  </w:t>
      </w:r>
      <w:proofErr w:type="gramStart"/>
      <w:r>
        <w:t>в</w:t>
      </w:r>
      <w:proofErr w:type="gramEnd"/>
    </w:p>
    <w:p w:rsidR="00413F61" w:rsidRDefault="00413F61">
      <w:pPr>
        <w:pStyle w:val="ConsPlusNonformat"/>
        <w:jc w:val="both"/>
      </w:pPr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</w:t>
      </w:r>
      <w:proofErr w:type="gramStart"/>
      <w:r>
        <w:t>за</w:t>
      </w:r>
      <w:proofErr w:type="gramEnd"/>
      <w:r>
        <w:t xml:space="preserve"> _____________</w:t>
      </w:r>
    </w:p>
    <w:p w:rsidR="00413F61" w:rsidRDefault="00413F61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413F61" w:rsidRDefault="00413F61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413F61" w:rsidRDefault="00413F61">
      <w:pPr>
        <w:pStyle w:val="ConsPlusNonformat"/>
        <w:jc w:val="both"/>
      </w:pPr>
      <w:r>
        <w:t>2020 г.</w:t>
      </w:r>
    </w:p>
    <w:p w:rsidR="00413F61" w:rsidRDefault="00413F61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413F61" w:rsidRDefault="00413F61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413F61" w:rsidRDefault="00413F61">
      <w:pPr>
        <w:pStyle w:val="ConsPlusNonformat"/>
        <w:jc w:val="both"/>
      </w:pPr>
      <w:r>
        <w:t>открытый в ________________________________________________________________</w:t>
      </w:r>
    </w:p>
    <w:p w:rsidR="00413F61" w:rsidRDefault="00413F6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банка (кредитной организации)</w:t>
      </w:r>
      <w:proofErr w:type="gramEnd"/>
    </w:p>
    <w:p w:rsidR="00413F61" w:rsidRDefault="00413F61">
      <w:pPr>
        <w:pStyle w:val="ConsPlusNonformat"/>
        <w:jc w:val="both"/>
      </w:pPr>
      <w:r>
        <w:t>____________________________ ____________________ ____________/____________</w:t>
      </w:r>
    </w:p>
    <w:p w:rsidR="00413F61" w:rsidRDefault="00413F61">
      <w:pPr>
        <w:pStyle w:val="ConsPlusNonformat"/>
        <w:jc w:val="both"/>
      </w:pPr>
      <w:r>
        <w:lastRenderedPageBreak/>
        <w:t xml:space="preserve">  (корреспондентский счет)          (БИК)              ИНН/(КПП) банка</w:t>
      </w:r>
    </w:p>
    <w:p w:rsidR="00413F61" w:rsidRDefault="00413F61">
      <w:pPr>
        <w:pStyle w:val="ConsPlusNonformat"/>
        <w:jc w:val="both"/>
      </w:pPr>
      <w:r>
        <w:t>Номер счета _______________________________________________________________</w:t>
      </w:r>
    </w:p>
    <w:p w:rsidR="00413F61" w:rsidRDefault="00413F61">
      <w:pPr>
        <w:pStyle w:val="ConsPlusNonformat"/>
        <w:jc w:val="both"/>
      </w:pPr>
      <w:r>
        <w:t>Получатель _______________________________________________________________.</w:t>
      </w:r>
    </w:p>
    <w:p w:rsidR="00413F61" w:rsidRDefault="00413F61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413F61" w:rsidRDefault="00413F61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413F61" w:rsidRDefault="00413F61">
      <w:pPr>
        <w:pStyle w:val="ConsPlusNonformat"/>
        <w:jc w:val="both"/>
      </w:pPr>
      <w:r>
        <w:t xml:space="preserve">представлению   сведений   по  </w:t>
      </w:r>
      <w:hyperlink r:id="rId12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413F61" w:rsidRDefault="00413F61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413F61" w:rsidRDefault="00413F61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413F61" w:rsidRDefault="00413F61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413F61" w:rsidRDefault="00413F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7"/>
        <w:gridCol w:w="4025"/>
      </w:tblGrid>
      <w:tr w:rsidR="00413F61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13F61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F61" w:rsidRDefault="00413F61">
            <w:pPr>
              <w:pStyle w:val="ConsPlusNormal"/>
            </w:pPr>
          </w:p>
        </w:tc>
      </w:tr>
      <w:tr w:rsidR="00413F61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61" w:rsidRDefault="00413F6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ind w:firstLine="540"/>
        <w:jc w:val="both"/>
      </w:pPr>
      <w:r>
        <w:t>--------------------------------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15" w:name="P385"/>
      <w:bookmarkEnd w:id="15"/>
      <w:r>
        <w:t>&lt;1&gt; Фамилия, имя, отчество (при наличии) для индивидуальных предпринимателей.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16" w:name="P386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17" w:name="P387"/>
      <w:bookmarkEnd w:id="17"/>
      <w:r>
        <w:t>&lt;3&gt; "04" - за апрель, "05" - за май, "0405" - за апрель - май.</w:t>
      </w:r>
    </w:p>
    <w:p w:rsidR="00413F61" w:rsidRDefault="00413F61">
      <w:pPr>
        <w:pStyle w:val="ConsPlusNormal"/>
        <w:spacing w:before="220"/>
        <w:ind w:firstLine="540"/>
        <w:jc w:val="both"/>
      </w:pPr>
      <w:bookmarkStart w:id="18" w:name="P388"/>
      <w:bookmarkEnd w:id="18"/>
      <w:r>
        <w:t>&lt;4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jc w:val="both"/>
      </w:pPr>
    </w:p>
    <w:p w:rsidR="00413F61" w:rsidRDefault="00413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E03" w:rsidRDefault="00913E03">
      <w:bookmarkStart w:id="19" w:name="_GoBack"/>
      <w:bookmarkEnd w:id="19"/>
    </w:p>
    <w:sectPr w:rsidR="00913E03" w:rsidSect="009C4C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61"/>
    <w:rsid w:val="00413F61"/>
    <w:rsid w:val="009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D5FD97822839F3ED11E1A83BE346CC5AE12646CF1A9C9BFD7E32916F4B9D158D1AF2AC43928D70716AD8A519301215062113C6D7E1E8v9A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AD5FD97822839F3ED11E1A83BE346CE57EC2445C61A9C9BFD7E32916F4B9D078D42FEAE4A8C8C76643C89E3v4ACE" TargetMode="External"/><Relationship Id="rId12" Type="http://schemas.openxmlformats.org/officeDocument/2006/relationships/hyperlink" Target="consultantplus://offline/ref=218AD5FD97822839F3ED11E1A83BE346CC5AE12646CF1A9C9BFD7E32916F4B9D158D1AF2AC43928D70716AD8A519301215062113C6D7E1E8v9A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D5FD97822839F3ED11E1A83BE346CE57EC2445C61A9C9BFD7E32916F4B9D078D42FEAE4A8C8C76643C89E3v4ACE" TargetMode="External"/><Relationship Id="rId11" Type="http://schemas.openxmlformats.org/officeDocument/2006/relationships/hyperlink" Target="consultantplus://offline/ref=218AD5FD97822839F3ED11E1A83BE346CE53E12345CF1A9C9BFD7E32916F4B9D158D1AF2AC429B8D74716AD8A519301215062113C6D7E1E8v9A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18AD5FD97822839F3ED11E1A83BE346CE56E52D43C61A9C9BFD7E32916F4B9D078D42FEAE4A8C8C76643C89E3v4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AD5FD97822839F3ED11E1A83BE346CE50E12346C61A9C9BFD7E32916F4B9D158D1AF1AA459387262B7ADCEC4E340E1C1C3F15D8D7vEA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</cp:revision>
  <dcterms:created xsi:type="dcterms:W3CDTF">2020-04-29T04:00:00Z</dcterms:created>
  <dcterms:modified xsi:type="dcterms:W3CDTF">2020-04-29T04:02:00Z</dcterms:modified>
</cp:coreProperties>
</file>