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4BA2" w14:textId="77777777" w:rsidR="00D8054F" w:rsidRDefault="00D8054F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146D5F65" w14:textId="77777777" w:rsidR="00D8054F" w:rsidRDefault="00D8054F" w:rsidP="00D8054F">
      <w:pPr>
        <w:spacing w:after="0"/>
        <w:contextualSpacing/>
        <w:jc w:val="center"/>
        <w:rPr>
          <w:rFonts w:ascii="Times New Roman CYR" w:hAnsi="Times New Roman CYR"/>
          <w:spacing w:val="20"/>
        </w:rPr>
      </w:pPr>
      <w:r>
        <w:rPr>
          <w:rFonts w:ascii="Times New Roman CYR" w:hAnsi="Times New Roman CYR"/>
          <w:spacing w:val="20"/>
        </w:rPr>
        <w:t>РОССИЙСКАЯ ФЕДЕРАЦИЯ</w:t>
      </w:r>
    </w:p>
    <w:p w14:paraId="42F15B7D" w14:textId="77777777" w:rsidR="00D8054F" w:rsidRDefault="00D8054F" w:rsidP="00D8054F">
      <w:pPr>
        <w:spacing w:after="0"/>
        <w:contextualSpacing/>
        <w:jc w:val="center"/>
        <w:rPr>
          <w:rFonts w:ascii="Times New Roman CYR" w:hAnsi="Times New Roman CYR"/>
          <w:spacing w:val="20"/>
        </w:rPr>
      </w:pPr>
      <w:r>
        <w:rPr>
          <w:rFonts w:ascii="Times New Roman CYR" w:hAnsi="Times New Roman CYR"/>
          <w:spacing w:val="20"/>
        </w:rPr>
        <w:t>АДМИНИСТРАЦИЯ ГОРОДА МИНУСИНСКА</w:t>
      </w:r>
    </w:p>
    <w:p w14:paraId="404FB449" w14:textId="77777777" w:rsidR="00D8054F" w:rsidRDefault="00D8054F" w:rsidP="00D8054F">
      <w:pPr>
        <w:spacing w:after="0"/>
        <w:contextualSpacing/>
        <w:jc w:val="center"/>
        <w:rPr>
          <w:rFonts w:ascii="Times New Roman CYR" w:hAnsi="Times New Roman CYR"/>
          <w:spacing w:val="20"/>
        </w:rPr>
      </w:pPr>
      <w:r>
        <w:rPr>
          <w:rFonts w:ascii="Times New Roman CYR" w:hAnsi="Times New Roman CYR"/>
          <w:spacing w:val="20"/>
        </w:rPr>
        <w:t>КРАСНОЯРСКОГО КРАЯ</w:t>
      </w:r>
    </w:p>
    <w:p w14:paraId="4CC4213F" w14:textId="77777777" w:rsidR="00D8054F" w:rsidRPr="00A540A9" w:rsidRDefault="00D8054F" w:rsidP="00D8054F">
      <w:pPr>
        <w:jc w:val="center"/>
        <w:rPr>
          <w:rFonts w:ascii="Times New Roman CYR" w:hAnsi="Times New Roman CYR"/>
          <w:spacing w:val="60"/>
        </w:rPr>
      </w:pPr>
    </w:p>
    <w:p w14:paraId="1B3C47BA" w14:textId="77777777" w:rsidR="00D8054F" w:rsidRDefault="00D8054F" w:rsidP="00D8054F">
      <w:pPr>
        <w:jc w:val="center"/>
        <w:rPr>
          <w:spacing w:val="60"/>
          <w:sz w:val="52"/>
        </w:rPr>
      </w:pPr>
      <w:r>
        <w:rPr>
          <w:rFonts w:ascii="Times New Roman CYR" w:hAnsi="Times New Roman CYR"/>
          <w:spacing w:val="60"/>
          <w:sz w:val="52"/>
        </w:rPr>
        <w:t>ПОСТАНОВЛЕНИЕ</w:t>
      </w:r>
    </w:p>
    <w:p w14:paraId="49E2CBE8" w14:textId="44FDCE0D" w:rsidR="00536D84" w:rsidRDefault="00A236AC" w:rsidP="00A236A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03.05.2024                                                                                                № АГ-793-п</w:t>
      </w:r>
    </w:p>
    <w:p w14:paraId="5DC31288" w14:textId="77777777" w:rsidR="00A236AC" w:rsidRPr="00A236AC" w:rsidRDefault="00A236AC" w:rsidP="00A236A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20698B2" w14:textId="15C84676" w:rsidR="00536D84" w:rsidRPr="00132530" w:rsidRDefault="00536D84" w:rsidP="00D8054F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</w:t>
      </w:r>
      <w:r w:rsidR="00D8054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</w:t>
      </w:r>
      <w:r w:rsidR="00EA799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поведению </w:t>
      </w:r>
      <w:r w:rsidR="002F7133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="00EA799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EE73B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054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Минусинска и отраслевых орган</w:t>
      </w:r>
      <w:r w:rsidR="00EE73B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8054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Минусинска</w:t>
      </w:r>
    </w:p>
    <w:p w14:paraId="021CD92F" w14:textId="77777777" w:rsidR="00536D84" w:rsidRPr="00132530" w:rsidRDefault="00536D84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47E92" w14:textId="12867859" w:rsidR="00536D84" w:rsidRPr="00132530" w:rsidRDefault="00536D84" w:rsidP="0069494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87A7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="0020263D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56DF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263D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A7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от 24.04.2008 № 5-1565 «Об особенностях правового регулирования муниципальной службы в Красноярском крае»</w:t>
      </w:r>
      <w:r w:rsidR="0035226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7630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городского округа город Минусинск Красноярского края, </w:t>
      </w:r>
      <w:r w:rsidR="00AB1ED2" w:rsidRPr="00132530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="00AB1ED2" w:rsidRPr="00132530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4AC532" w14:textId="64FBFDA8" w:rsidR="00536D84" w:rsidRPr="00132530" w:rsidRDefault="00764DB3" w:rsidP="00764DB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36D8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соблюдению требований к служебному поведению </w:t>
      </w:r>
      <w:r w:rsidR="00EE73B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="00132E9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EE73B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6DE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Минусинска и отраслевых орган</w:t>
      </w:r>
      <w:r w:rsidR="00EE73B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96DE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Минусинска</w:t>
      </w:r>
      <w:r w:rsidR="00AA2CE4" w:rsidRPr="0013253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36D8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1214BE50" w14:textId="26846E44" w:rsidR="00993489" w:rsidRPr="00132530" w:rsidRDefault="00096DEE" w:rsidP="00993489">
      <w:pPr>
        <w:shd w:val="clear" w:color="auto" w:fill="FFFFFF"/>
        <w:spacing w:after="0" w:line="240" w:lineRule="auto"/>
        <w:ind w:right="4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3489" w:rsidRPr="00132530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города Минусинска:</w:t>
      </w:r>
    </w:p>
    <w:p w14:paraId="40D5C5F9" w14:textId="48E6F6B3" w:rsidR="00993489" w:rsidRPr="00132530" w:rsidRDefault="00993489" w:rsidP="009442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/>
          <w:sz w:val="28"/>
          <w:szCs w:val="28"/>
        </w:rPr>
        <w:t>от 15.05.2013 № АГ-797-п «</w:t>
      </w:r>
      <w:r w:rsidR="00944210" w:rsidRPr="00132530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Минусинска и органах местного самоуправления подотчетных администрации города Минусинска</w:t>
      </w:r>
      <w:r w:rsidRPr="00132530">
        <w:rPr>
          <w:rFonts w:ascii="Times New Roman" w:hAnsi="Times New Roman"/>
          <w:sz w:val="28"/>
          <w:szCs w:val="28"/>
        </w:rPr>
        <w:t>»;</w:t>
      </w:r>
    </w:p>
    <w:p w14:paraId="6418C329" w14:textId="58C83F1A" w:rsidR="00993489" w:rsidRPr="00132530" w:rsidRDefault="00993489" w:rsidP="00BD1C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/>
          <w:sz w:val="28"/>
          <w:szCs w:val="28"/>
        </w:rPr>
        <w:t xml:space="preserve">от 27.08.2018 № АГ-1367-п </w:t>
      </w:r>
      <w:r w:rsidRPr="00132530">
        <w:rPr>
          <w:rFonts w:ascii="Times New Roman" w:hAnsi="Times New Roman" w:cs="Times New Roman"/>
          <w:sz w:val="28"/>
          <w:szCs w:val="28"/>
        </w:rPr>
        <w:t>«</w:t>
      </w:r>
      <w:r w:rsidR="006210E1" w:rsidRPr="0013253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15.05.2013 № АГ-797-п «О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Минусинска и органах местного самоуправления, подотчетных администрации города Минусинска</w:t>
      </w:r>
      <w:r w:rsidRPr="00132530">
        <w:rPr>
          <w:rFonts w:ascii="Times New Roman" w:hAnsi="Times New Roman"/>
          <w:sz w:val="28"/>
          <w:szCs w:val="28"/>
        </w:rPr>
        <w:t>»;</w:t>
      </w:r>
    </w:p>
    <w:p w14:paraId="245533D6" w14:textId="595C69B5" w:rsidR="00D40D99" w:rsidRPr="00132530" w:rsidRDefault="00993489" w:rsidP="00BD1C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/>
          <w:sz w:val="28"/>
          <w:szCs w:val="28"/>
        </w:rPr>
        <w:t xml:space="preserve">от 19.05.2022 № АГ-899-п </w:t>
      </w:r>
      <w:r w:rsidRPr="00132530">
        <w:rPr>
          <w:rFonts w:ascii="Times New Roman" w:hAnsi="Times New Roman" w:cs="Times New Roman"/>
          <w:sz w:val="28"/>
          <w:szCs w:val="28"/>
        </w:rPr>
        <w:t>«</w:t>
      </w:r>
      <w:r w:rsidR="00950FFC" w:rsidRPr="001325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Минусинска от 15.05.2013 № АГ-797-п «О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950FFC" w:rsidRPr="00132530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Минусинска и органах местного самоуправления, подотчетных администрации города Минусинска»</w:t>
      </w:r>
      <w:r w:rsidR="00D40D99" w:rsidRPr="00132530">
        <w:rPr>
          <w:rFonts w:ascii="Times New Roman" w:hAnsi="Times New Roman" w:cs="Times New Roman"/>
          <w:sz w:val="28"/>
          <w:szCs w:val="28"/>
        </w:rPr>
        <w:t>.</w:t>
      </w:r>
    </w:p>
    <w:p w14:paraId="63469FF4" w14:textId="494446A5" w:rsidR="003E5F7D" w:rsidRPr="00132530" w:rsidRDefault="003E5F7D" w:rsidP="003E5F7D">
      <w:pPr>
        <w:pStyle w:val="ConsPlusNormal"/>
        <w:numPr>
          <w:ilvl w:val="0"/>
          <w:numId w:val="12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530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- 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77348FB" w14:textId="77777777" w:rsidR="003E5F7D" w:rsidRPr="00132530" w:rsidRDefault="003E5F7D" w:rsidP="003E5F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руководителя управления правовой и организационно - контрольной работы администрации города Минусинска Казачкову Л.А.</w:t>
      </w:r>
    </w:p>
    <w:p w14:paraId="0CC389E5" w14:textId="77777777" w:rsidR="003E5F7D" w:rsidRPr="00132530" w:rsidRDefault="003E5F7D" w:rsidP="003E5F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14:paraId="0663C31C" w14:textId="77777777" w:rsidR="00750A9E" w:rsidRPr="00132530" w:rsidRDefault="00750A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67E7F" w14:textId="77777777" w:rsidR="00750A9E" w:rsidRPr="00132530" w:rsidRDefault="00750A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BC1B3" w14:textId="62C87F07" w:rsidR="00AB1ED2" w:rsidRPr="00132530" w:rsidRDefault="00750A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4AF3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Первухин</w:t>
      </w:r>
      <w:r w:rsidR="00AB1ED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536D84" w:rsidRPr="00132530" w14:paraId="6573A262" w14:textId="77777777" w:rsidTr="001A6FFF">
        <w:tc>
          <w:tcPr>
            <w:tcW w:w="5508" w:type="dxa"/>
          </w:tcPr>
          <w:p w14:paraId="42FAD1D1" w14:textId="77777777" w:rsidR="00536D84" w:rsidRPr="00132530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01F23" w14:textId="77777777" w:rsidR="00536D84" w:rsidRPr="00132530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C73DE2" w14:textId="77777777" w:rsidR="00536D84" w:rsidRPr="00132530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DDB78" w14:textId="77777777" w:rsidR="00536D84" w:rsidRPr="00132530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F978A9" w14:textId="77777777" w:rsidR="00536D84" w:rsidRPr="00132530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14:paraId="15906E02" w14:textId="77777777" w:rsidR="007B5AC0" w:rsidRPr="00132530" w:rsidRDefault="00536D84" w:rsidP="00536D8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B1ED2" w:rsidRPr="001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B5AC0" w:rsidRPr="001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Администрации города Минусинска</w:t>
            </w:r>
          </w:p>
          <w:p w14:paraId="0304AD29" w14:textId="54D16E0B" w:rsidR="00536D84" w:rsidRPr="00132530" w:rsidRDefault="007B5AC0" w:rsidP="007B5AC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2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03.05.2024</w:t>
            </w:r>
            <w:r w:rsidR="00536D84" w:rsidRPr="001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A2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АГ-793-п</w:t>
            </w:r>
          </w:p>
        </w:tc>
      </w:tr>
    </w:tbl>
    <w:p w14:paraId="717C5055" w14:textId="77777777" w:rsidR="00536D84" w:rsidRPr="00132530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4922BA33" w14:textId="40BE8145" w:rsidR="00536D84" w:rsidRPr="00132530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комиссии по соблюдению требований к служебному поведению </w:t>
      </w:r>
      <w:r w:rsidR="00EE73B2"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 </w:t>
      </w:r>
      <w:r w:rsidR="00132E90"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урегулированию конфликта интересов </w:t>
      </w:r>
    </w:p>
    <w:p w14:paraId="03450A4D" w14:textId="77777777" w:rsidR="00413F7B" w:rsidRPr="00132530" w:rsidRDefault="00EE73B2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830A9"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Минусинска и </w:t>
      </w:r>
    </w:p>
    <w:p w14:paraId="73A5C420" w14:textId="0AA8CC45" w:rsidR="006830A9" w:rsidRPr="00132530" w:rsidRDefault="006830A9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отраслевых орган</w:t>
      </w:r>
      <w:r w:rsidR="00EE73B2"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5967"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Минусинска</w:t>
      </w:r>
    </w:p>
    <w:p w14:paraId="51EDB6C9" w14:textId="77777777" w:rsidR="00536D84" w:rsidRPr="00132530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8A1BCE" w14:textId="77777777" w:rsidR="00536D84" w:rsidRPr="00132530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 Общие положения</w:t>
      </w:r>
    </w:p>
    <w:p w14:paraId="78597F0E" w14:textId="77777777" w:rsidR="00536D84" w:rsidRPr="00132530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6C3865" w14:textId="1E949A06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B9633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14.1 Федерального закона от 02.03.2007 № 25-ФЗ «О муниципальной службе в Российской Федерации», статьей 3.1 Закона Красноярского края от 24.04.2008 № 5-1565 «Об особенностях правового регулирования муниципальной службы в Красноярском крае»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</w:t>
      </w:r>
      <w:r w:rsidR="00A868B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комиссии по соблюдению требований к служебному поведению муниципальных служащих и урегулированию конфликтов интересов</w:t>
      </w:r>
      <w:r w:rsidR="00281F6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33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города Минусинска и отраслевых органах администрации города Минусинска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E53E1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</w:t>
      </w:r>
      <w:r w:rsidR="005936A1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60EB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6A1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0EB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6A1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 отраслевой орган)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C3B5A" w14:textId="230A571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</w:t>
      </w:r>
      <w:r w:rsidR="00E53E1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законами и иными нормативными правовыми актами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края, Уставом </w:t>
      </w:r>
      <w:r w:rsidR="00D636ED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Минусинск Красноярского края</w:t>
      </w:r>
      <w:r w:rsidRPr="00132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14:paraId="163DE289" w14:textId="164050D9" w:rsidR="00536D84" w:rsidRPr="00132530" w:rsidRDefault="00536D84" w:rsidP="00276551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осуществляет полномочия в отношении муниципальных служащих</w:t>
      </w:r>
      <w:r w:rsidR="0009594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замещавших должности в администрации </w:t>
      </w:r>
      <w:r w:rsidR="003E50F1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69F1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9594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отраслевом органе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28588A" w14:textId="67FCBF1F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Основной задачей </w:t>
      </w:r>
      <w:r w:rsidR="0078040B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является:</w:t>
      </w:r>
    </w:p>
    <w:p w14:paraId="29D99DDF" w14:textId="1C290CC8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</w:t>
      </w:r>
      <w:r w:rsidR="0009594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C2AB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67B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9594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отраслевому органу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</w:t>
      </w:r>
      <w:r w:rsidR="003C60C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или Российской Федерации;</w:t>
      </w:r>
    </w:p>
    <w:p w14:paraId="1C8A3188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муниципальными служащими</w:t>
      </w:r>
      <w:r w:rsidRPr="00132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14:paraId="7C9AE6C0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14:paraId="5D93445E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данного Положения, применяются в значении, используемом в статье 14.1 Федерального закона от 02.03.2007 № 25-ФЗ. </w:t>
      </w:r>
    </w:p>
    <w:p w14:paraId="75B2A449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57210" w14:textId="7A42AFB2" w:rsidR="00536D84" w:rsidRPr="00132530" w:rsidRDefault="00536D84" w:rsidP="00FA505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Порядок образования комиссии</w:t>
      </w:r>
    </w:p>
    <w:p w14:paraId="2605BF3C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BCDD2" w14:textId="01D96D2A" w:rsidR="009E7AE7" w:rsidRPr="00132530" w:rsidRDefault="00536D84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E7AE7" w:rsidRPr="0013253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70827" w:rsidRPr="00132530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 w:rsidR="009E7AE7" w:rsidRPr="00132530">
        <w:rPr>
          <w:rFonts w:ascii="Times New Roman" w:hAnsi="Times New Roman" w:cs="Times New Roman"/>
          <w:sz w:val="28"/>
          <w:szCs w:val="28"/>
        </w:rPr>
        <w:t>Администрации города Минусинска, котор</w:t>
      </w:r>
      <w:r w:rsidR="00FE4A12" w:rsidRPr="00132530">
        <w:rPr>
          <w:rFonts w:ascii="Times New Roman" w:hAnsi="Times New Roman" w:cs="Times New Roman"/>
          <w:sz w:val="28"/>
          <w:szCs w:val="28"/>
        </w:rPr>
        <w:t>ое</w:t>
      </w:r>
      <w:r w:rsidR="009E7AE7" w:rsidRPr="00132530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E4A12" w:rsidRPr="00132530">
        <w:rPr>
          <w:rFonts w:ascii="Times New Roman" w:hAnsi="Times New Roman" w:cs="Times New Roman"/>
          <w:sz w:val="28"/>
          <w:szCs w:val="28"/>
        </w:rPr>
        <w:t>ет</w:t>
      </w:r>
      <w:r w:rsidR="009E7AE7" w:rsidRPr="00132530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FE4A12" w:rsidRPr="00132530">
        <w:rPr>
          <w:rFonts w:ascii="Times New Roman" w:hAnsi="Times New Roman" w:cs="Times New Roman"/>
          <w:sz w:val="28"/>
          <w:szCs w:val="28"/>
        </w:rPr>
        <w:t>я</w:t>
      </w:r>
      <w:r w:rsidR="009E7AE7" w:rsidRPr="00132530">
        <w:rPr>
          <w:rFonts w:ascii="Times New Roman" w:hAnsi="Times New Roman" w:cs="Times New Roman"/>
          <w:sz w:val="28"/>
          <w:szCs w:val="28"/>
        </w:rPr>
        <w:t xml:space="preserve"> комиссии, заместител</w:t>
      </w:r>
      <w:r w:rsidR="00FE4A12" w:rsidRPr="00132530">
        <w:rPr>
          <w:rFonts w:ascii="Times New Roman" w:hAnsi="Times New Roman" w:cs="Times New Roman"/>
          <w:sz w:val="28"/>
          <w:szCs w:val="28"/>
        </w:rPr>
        <w:t>я</w:t>
      </w:r>
      <w:r w:rsidR="009E7AE7" w:rsidRPr="00132530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</w:t>
      </w:r>
      <w:r w:rsidR="00FE4A12" w:rsidRPr="00132530">
        <w:rPr>
          <w:rFonts w:ascii="Times New Roman" w:hAnsi="Times New Roman" w:cs="Times New Roman"/>
          <w:sz w:val="28"/>
          <w:szCs w:val="28"/>
        </w:rPr>
        <w:t>я</w:t>
      </w:r>
      <w:r w:rsidR="009E7AE7" w:rsidRPr="00132530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FE4A12" w:rsidRPr="00132530">
        <w:rPr>
          <w:rFonts w:ascii="Times New Roman" w:hAnsi="Times New Roman" w:cs="Times New Roman"/>
          <w:sz w:val="28"/>
          <w:szCs w:val="28"/>
        </w:rPr>
        <w:t>ов</w:t>
      </w:r>
      <w:r w:rsidR="009E7AE7" w:rsidRPr="00132530">
        <w:rPr>
          <w:rFonts w:ascii="Times New Roman" w:hAnsi="Times New Roman" w:cs="Times New Roman"/>
          <w:sz w:val="28"/>
          <w:szCs w:val="28"/>
        </w:rPr>
        <w:t xml:space="preserve"> комиссии. При этом заместитель председателя комиссии назначается из числа лиц, замещающих муниципальные должности или должности муниципальной службы.</w:t>
      </w:r>
    </w:p>
    <w:p w14:paraId="14B81A1B" w14:textId="77777777" w:rsidR="00821B78" w:rsidRPr="00132530" w:rsidRDefault="00821B78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132530">
        <w:rPr>
          <w:rFonts w:ascii="Times New Roman" w:hAnsi="Times New Roman" w:cs="Times New Roman"/>
          <w:sz w:val="28"/>
          <w:szCs w:val="28"/>
        </w:rPr>
        <w:t>Общее число членов комиссии составляет 5 человек, при этом число членов комиссии, не замещающих должности муниципальной службы, должно составлять не менее 2 человек.</w:t>
      </w:r>
    </w:p>
    <w:p w14:paraId="3FE0A1CA" w14:textId="158FEB82" w:rsidR="00821B78" w:rsidRPr="00132530" w:rsidRDefault="00821B78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</w:t>
      </w:r>
      <w:r w:rsidR="00EB55AA" w:rsidRPr="00132530">
        <w:rPr>
          <w:rFonts w:ascii="Times New Roman" w:hAnsi="Times New Roman" w:cs="Times New Roman"/>
          <w:sz w:val="28"/>
          <w:szCs w:val="28"/>
        </w:rPr>
        <w:t>.</w:t>
      </w:r>
    </w:p>
    <w:p w14:paraId="5F533E42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комиссии могут быть включены:</w:t>
      </w:r>
    </w:p>
    <w:p w14:paraId="17884B50" w14:textId="186A3689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14:paraId="2B53760A" w14:textId="1E9174D8" w:rsidR="00536D84" w:rsidRPr="00132530" w:rsidRDefault="00536D84" w:rsidP="00F3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депутаты </w:t>
      </w:r>
      <w:r w:rsidR="007D126C"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Минусинского городского Совета депутатов;</w:t>
      </w:r>
    </w:p>
    <w:p w14:paraId="3BE42AF6" w14:textId="1BBA41E5" w:rsidR="00536D84" w:rsidRPr="00132530" w:rsidRDefault="00F369C0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36D84"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представители общественности муниципального образования</w:t>
      </w:r>
      <w:r w:rsidR="007D126C"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 Минусинск</w:t>
      </w:r>
      <w:r w:rsidR="00536D84"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B50E43A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Члены комиссии, указанные в </w:t>
      </w:r>
      <w:hyperlink r:id="rId7" w:history="1">
        <w:r w:rsidRPr="00132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8" w:history="1">
        <w:r w:rsidRPr="00132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2.3</w:t>
        </w:r>
      </w:hyperlink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14:paraId="0AEB871B" w14:textId="2C6FFA32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207F727" w14:textId="7BAF91E4" w:rsidR="00825C98" w:rsidRPr="00132530" w:rsidRDefault="00536D84" w:rsidP="005157E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7AE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члены комиссии при принятии решений обладают равными правами. </w:t>
      </w:r>
    </w:p>
    <w:p w14:paraId="570D432C" w14:textId="3BC77B4C" w:rsidR="00536D84" w:rsidRPr="00132530" w:rsidRDefault="00536D84" w:rsidP="00B132E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B5CA0"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 комиссии</w:t>
      </w:r>
    </w:p>
    <w:p w14:paraId="32D6D749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DDF5C" w14:textId="4AECE59E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заседания </w:t>
      </w:r>
      <w:r w:rsidR="004D690D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является:</w:t>
      </w:r>
    </w:p>
    <w:p w14:paraId="6A3ED670" w14:textId="5B937895" w:rsidR="00536D84" w:rsidRPr="00132530" w:rsidRDefault="00536D84" w:rsidP="00276551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</w:t>
      </w:r>
      <w:r w:rsidR="0050592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редставителем нанимателя (работодателем) либо уполномоченным им должностным лицом материалов проверки, свидетельствующих:</w:t>
      </w:r>
    </w:p>
    <w:p w14:paraId="07B57702" w14:textId="44F1636C" w:rsidR="00536D84" w:rsidRPr="00132530" w:rsidRDefault="00536D84" w:rsidP="00276551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14:paraId="57A345EA" w14:textId="77777777" w:rsidR="00536D84" w:rsidRPr="00132530" w:rsidRDefault="00536D84" w:rsidP="00276551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2DBE1912" w14:textId="784D6421" w:rsidR="00536D84" w:rsidRPr="00132530" w:rsidRDefault="00536D84" w:rsidP="00276551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поступившее в </w:t>
      </w:r>
      <w:r w:rsidR="004D690D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омиссию:</w:t>
      </w:r>
    </w:p>
    <w:p w14:paraId="70D49310" w14:textId="019129FA" w:rsidR="00536D84" w:rsidRPr="00132530" w:rsidRDefault="00536D84" w:rsidP="00276551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гражданина, замещавшего должность </w:t>
      </w:r>
      <w:r w:rsidR="007C111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BC3D8A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или отраслевом органе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включенную в перечень должностей, утвержденный нормативным правовым актом Российской Федерации, о даче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</w:t>
      </w:r>
      <w:r w:rsidR="007C111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ов), если отдельные функции по муниципальн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132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службы. </w:t>
      </w: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14:paraId="261AD09D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14:paraId="6DC1DDFD" w14:textId="27E7789C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0A651FE" w14:textId="088CD6C6" w:rsidR="00031A3C" w:rsidRPr="00132530" w:rsidRDefault="00CA0134" w:rsidP="002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068917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42E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0"/>
      <w:r w:rsidR="00031A3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2CAC65" w14:textId="60E0FA65" w:rsidR="00510407" w:rsidRPr="00132530" w:rsidRDefault="00510407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</w:t>
      </w:r>
      <w:r w:rsidR="00715E2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</w:t>
      </w:r>
      <w:r w:rsidR="00E15B3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="00E15B3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или отраслевом органе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коррупции;</w:t>
      </w:r>
    </w:p>
    <w:p w14:paraId="2CDE8EDC" w14:textId="406365DB" w:rsidR="00510407" w:rsidRPr="00132530" w:rsidRDefault="00510407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bookmarkStart w:id="1" w:name="_Hlk152068594"/>
      <w:r w:rsidR="00CA013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0134" w:rsidRPr="00132530" w:rsidDel="0027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3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  <w:bookmarkEnd w:id="1"/>
    </w:p>
    <w:p w14:paraId="711B6489" w14:textId="6E32B77B" w:rsidR="00510407" w:rsidRPr="00132530" w:rsidRDefault="00510407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</w:t>
      </w:r>
      <w:r w:rsidR="006411DA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или отраслевой орган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FC7B4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или отраслевом органе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8ACBC9F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14:paraId="25CCE85F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муниципального служащего;</w:t>
      </w:r>
    </w:p>
    <w:p w14:paraId="40FB385D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14:paraId="00AE15F1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14:paraId="318C5CF9" w14:textId="1CC6F35E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</w:t>
      </w:r>
      <w:r w:rsidR="00002DF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14:paraId="5AEBBEE0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0684D9" w14:textId="2DDEE8FA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010F6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или отраслевом органе, в </w:t>
      </w:r>
      <w:r w:rsidR="000517D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13253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  <w:r w:rsidRPr="001325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7F6A9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59185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14:paraId="12233AC6" w14:textId="485D7726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59185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в соответствии с настоящим Положением.</w:t>
      </w:r>
    </w:p>
    <w:p w14:paraId="6C926B69" w14:textId="3F307C2C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Уведомление, указанное в подпункте «д» пункта 3.1 настоящего Положения, рассматривается </w:t>
      </w:r>
      <w:r w:rsidR="0026260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591859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осуществляет подготовку мотивированного заключения о соблюдении гражданином, замещавшим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должность </w:t>
      </w:r>
      <w:r w:rsidR="001604E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r w:rsidR="00FC7B4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или отраслевом органе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статьи 12 Федерального закона от 25.12.2008 № 273-ФЗ «О противодействии коррупции».</w:t>
      </w:r>
    </w:p>
    <w:p w14:paraId="482F7ECD" w14:textId="785DF368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Уведомление, указанное в абзаце </w:t>
      </w:r>
      <w:r w:rsidR="008350B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Положения, рассматривается </w:t>
      </w:r>
      <w:r w:rsidR="0026260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осуществляет подготовку мотивированного заключения по результатам рассмотрения уведомления.</w:t>
      </w:r>
    </w:p>
    <w:p w14:paraId="20730EAA" w14:textId="0252CD76" w:rsidR="00605BA2" w:rsidRPr="00132530" w:rsidRDefault="00536D84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35716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и подпункте «д» пункта 3.1 настоящего Положения, должностные лица </w:t>
      </w:r>
      <w:r w:rsidR="0026260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55096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F1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03D8" w:rsidRPr="0013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</w:t>
      </w:r>
      <w:r w:rsidRPr="0013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605B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BA2" w:rsidRPr="00132530">
        <w:rPr>
          <w:rFonts w:ascii="Times New Roman" w:hAnsi="Times New Roman" w:cs="Times New Roman"/>
          <w:sz w:val="28"/>
          <w:szCs w:val="28"/>
        </w:rPr>
        <w:t xml:space="preserve"> </w:t>
      </w:r>
      <w:r w:rsidR="00605B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6120486D" w14:textId="09428984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F26F1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AB777D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E876227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14:paraId="1ACD42DE" w14:textId="6528858B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 w:rsidR="002A729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Положения;</w:t>
      </w:r>
    </w:p>
    <w:p w14:paraId="4F8B0A2D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4123DC9" w14:textId="095C0A36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A729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Положения, а также рекомендации для принятия одного из решений в соответствии с пунктами 3.19, 3.21, 3.</w:t>
      </w:r>
      <w:r w:rsidR="00A4521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или иного решения.</w:t>
      </w:r>
    </w:p>
    <w:p w14:paraId="6AD90EE6" w14:textId="6FEF99C2" w:rsidR="00993766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Председатель </w:t>
      </w:r>
      <w:r w:rsidR="00F26F1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99376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1D8751" w14:textId="77777777" w:rsidR="00993766" w:rsidRPr="00132530" w:rsidRDefault="00993766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14:paraId="1BDCE859" w14:textId="57BC6FD3" w:rsidR="00536D84" w:rsidRPr="00132530" w:rsidRDefault="00993766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536D8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к нему информации, содержащей основания для проведения заседания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6D8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14:paraId="04CA6179" w14:textId="11984AED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10-дневный срок назначает дату заседания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При этом дата заседания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14:paraId="630A08D7" w14:textId="19F0A379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</w:t>
      </w:r>
      <w:r w:rsidR="00F04E7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 информацией, поступившей в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04E7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 результатами ее проверки;</w:t>
      </w:r>
    </w:p>
    <w:p w14:paraId="13020E8E" w14:textId="217A046D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ходатайства о приглашении на заседание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приглашенных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принимает решение об их удовлетворении (об отказе в удовлетворении) и о рассмотрении (об отказе в рассмотрении) в ходе заседания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дополнительных материалов.</w:t>
      </w:r>
    </w:p>
    <w:p w14:paraId="50F50705" w14:textId="1EC70729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Заседание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рассмотрению </w:t>
      </w:r>
      <w:r w:rsidR="000328B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8B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8B7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31B35D0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14:paraId="25EC5517" w14:textId="6A54CA9C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поступлении в</w:t>
      </w:r>
      <w:r w:rsidR="00223E0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14:paraId="768915BD" w14:textId="75045C9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имеет право:</w:t>
      </w:r>
    </w:p>
    <w:p w14:paraId="0413F152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14:paraId="0C1D7B6F" w14:textId="2B68BA0C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14:paraId="6214FDFB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14:paraId="5A6069E9" w14:textId="289C2596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 Дата, время и место заседания </w:t>
      </w:r>
      <w:r w:rsidR="00D40FA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устанавливаются ее председателем.</w:t>
      </w:r>
    </w:p>
    <w:p w14:paraId="3FCC06C8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14:paraId="112CF928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14:paraId="055F267D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2E542A4E" w14:textId="4BC73DA5" w:rsidR="00536D84" w:rsidRPr="00132530" w:rsidRDefault="00536D84" w:rsidP="0027655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</w:t>
      </w:r>
      <w:r w:rsidR="00355B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или отраслевом органе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14:paraId="6DE7C235" w14:textId="77777777" w:rsidR="00536D84" w:rsidRPr="00132530" w:rsidRDefault="00536D84" w:rsidP="0027655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14:paraId="6F125D38" w14:textId="77777777" w:rsidR="00536D84" w:rsidRPr="00132530" w:rsidRDefault="00536D84" w:rsidP="0027655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E8F11D3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1AB9575" w14:textId="7419EB9A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</w:t>
      </w:r>
      <w:r w:rsidR="0044124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или отраслевом органе</w:t>
      </w:r>
      <w:r w:rsidR="003472D2" w:rsidRPr="00132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E91801E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EECFE33" w14:textId="77777777" w:rsidR="00536D84" w:rsidRPr="00132530" w:rsidRDefault="00536D84" w:rsidP="0027655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14:paraId="44E0DBBE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болезнь муниципального служащего или членов его семьи;</w:t>
      </w:r>
    </w:p>
    <w:p w14:paraId="015AF37A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14:paraId="193B2E91" w14:textId="4B9403F9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иные причины, признанные комиссией уважительными.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7640B4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14:paraId="699CF811" w14:textId="77777777" w:rsidR="00536D84" w:rsidRPr="00132530" w:rsidRDefault="00536D84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14:paraId="45E58EFC" w14:textId="5E92A7E9" w:rsidR="00536D84" w:rsidRPr="00132530" w:rsidRDefault="00536D84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14:paraId="12AB43CC" w14:textId="12423543" w:rsidR="00536D84" w:rsidRPr="00132530" w:rsidRDefault="00536D84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="00F228D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C0A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редставителю нанимателя (работодателю)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</w:t>
      </w:r>
      <w:bookmarkStart w:id="2" w:name="_Hlk152072187"/>
      <w:r w:rsidR="005837B3" w:rsidRPr="00132530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</w:t>
      </w:r>
      <w:r w:rsidR="00E16920" w:rsidRPr="00132530">
        <w:rPr>
          <w:rFonts w:ascii="Times New Roman" w:hAnsi="Times New Roman" w:cs="Times New Roman"/>
          <w:sz w:val="28"/>
          <w:szCs w:val="28"/>
        </w:rPr>
        <w:t xml:space="preserve">ствием установленной Комиссией </w:t>
      </w:r>
      <w:r w:rsidR="005837B3" w:rsidRPr="00132530">
        <w:rPr>
          <w:rFonts w:ascii="Times New Roman" w:hAnsi="Times New Roman" w:cs="Times New Roman"/>
          <w:sz w:val="28"/>
          <w:szCs w:val="28"/>
        </w:rPr>
        <w:t>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2"/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4B250" w14:textId="77777777" w:rsidR="00536D84" w:rsidRPr="00132530" w:rsidRDefault="00536D84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14:paraId="7F4992A8" w14:textId="77777777" w:rsidR="00536D84" w:rsidRPr="00132530" w:rsidRDefault="00536D84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448C30F1" w14:textId="62226A4A" w:rsidR="00536D84" w:rsidRPr="00132530" w:rsidRDefault="00536D84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228D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372F" w:rsidRPr="00132530">
        <w:rPr>
          <w:rFonts w:ascii="Times New Roman" w:hAnsi="Times New Roman" w:cs="Times New Roman"/>
          <w:sz w:val="28"/>
          <w:szCs w:val="28"/>
        </w:rPr>
        <w:t>редставителю нанимателя (</w:t>
      </w:r>
      <w:r w:rsidR="00F228D6" w:rsidRPr="00132530">
        <w:rPr>
          <w:rFonts w:ascii="Times New Roman" w:hAnsi="Times New Roman" w:cs="Times New Roman"/>
          <w:sz w:val="28"/>
          <w:szCs w:val="28"/>
        </w:rPr>
        <w:t>р</w:t>
      </w:r>
      <w:r w:rsidR="0009372F" w:rsidRPr="00132530">
        <w:rPr>
          <w:rFonts w:ascii="Times New Roman" w:hAnsi="Times New Roman" w:cs="Times New Roman"/>
          <w:sz w:val="28"/>
          <w:szCs w:val="28"/>
        </w:rPr>
        <w:t>аботодателю)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5837B3" w:rsidRPr="00132530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</w:t>
      </w:r>
      <w:r w:rsidR="00450404" w:rsidRPr="00132530">
        <w:rPr>
          <w:rFonts w:ascii="Times New Roman" w:hAnsi="Times New Roman" w:cs="Times New Roman"/>
          <w:sz w:val="28"/>
          <w:szCs w:val="28"/>
        </w:rPr>
        <w:t xml:space="preserve">дствием установленной </w:t>
      </w:r>
      <w:r w:rsidR="00EE0893" w:rsidRPr="00132530">
        <w:rPr>
          <w:rFonts w:ascii="Times New Roman" w:hAnsi="Times New Roman" w:cs="Times New Roman"/>
          <w:sz w:val="28"/>
          <w:szCs w:val="28"/>
        </w:rPr>
        <w:t>к</w:t>
      </w:r>
      <w:r w:rsidR="00450404" w:rsidRPr="00132530">
        <w:rPr>
          <w:rFonts w:ascii="Times New Roman" w:hAnsi="Times New Roman" w:cs="Times New Roman"/>
          <w:sz w:val="28"/>
          <w:szCs w:val="28"/>
        </w:rPr>
        <w:t>омиссией</w:t>
      </w:r>
      <w:r w:rsidR="005837B3" w:rsidRPr="00132530">
        <w:rPr>
          <w:rFonts w:ascii="Times New Roman" w:hAnsi="Times New Roman" w:cs="Times New Roman"/>
          <w:sz w:val="28"/>
          <w:szCs w:val="28"/>
        </w:rPr>
        <w:t xml:space="preserve">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E5568" w14:textId="66808B05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3.19. По итогам рассмотрения вопроса, указанного в абзаце втором подпункта «б» пункта 3.1 настоящего </w:t>
      </w:r>
      <w:r w:rsidR="006C7ED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14:paraId="5F5F5809" w14:textId="1C9B54CA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782B65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управлению этой организацией входили в его должностные (служебные) обязанности;</w:t>
      </w:r>
    </w:p>
    <w:p w14:paraId="67C148A1" w14:textId="02D351D9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EC6CC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</w:p>
    <w:p w14:paraId="7D0C2FE3" w14:textId="6C6233B4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По итогам рассмотрения вопроса, указанного в абзаце третьем подпункта «б» пункта 3.1 настоящего </w:t>
      </w:r>
      <w:r w:rsidR="006C7ED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14:paraId="57960AC7" w14:textId="368E42B5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="00AA7D9C" w:rsidRPr="00132530">
        <w:rPr>
          <w:rFonts w:ascii="Times New Roman" w:hAnsi="Times New Roman" w:cs="Times New Roman"/>
          <w:sz w:val="28"/>
          <w:szCs w:val="28"/>
        </w:rPr>
        <w:t xml:space="preserve">, в том числе в случае, если непредставление данных сведений стало следствием установленной </w:t>
      </w:r>
      <w:r w:rsidR="00EE0893" w:rsidRPr="00132530">
        <w:rPr>
          <w:rFonts w:ascii="Times New Roman" w:hAnsi="Times New Roman" w:cs="Times New Roman"/>
          <w:sz w:val="28"/>
          <w:szCs w:val="28"/>
        </w:rPr>
        <w:t>к</w:t>
      </w:r>
      <w:r w:rsidR="00AA7D9C" w:rsidRPr="00132530">
        <w:rPr>
          <w:rFonts w:ascii="Times New Roman" w:hAnsi="Times New Roman" w:cs="Times New Roman"/>
          <w:sz w:val="28"/>
          <w:szCs w:val="28"/>
        </w:rPr>
        <w:t>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28631D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2DEA57D" w14:textId="4D150069" w:rsidR="00AA7D9C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056F5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5E13" w:rsidRPr="00132530">
        <w:rPr>
          <w:rFonts w:ascii="Times New Roman" w:hAnsi="Times New Roman" w:cs="Times New Roman"/>
          <w:sz w:val="28"/>
          <w:szCs w:val="28"/>
        </w:rPr>
        <w:t>редставителю нанимателя (</w:t>
      </w:r>
      <w:r w:rsidR="00855229" w:rsidRPr="00132530">
        <w:rPr>
          <w:rFonts w:ascii="Times New Roman" w:hAnsi="Times New Roman" w:cs="Times New Roman"/>
          <w:sz w:val="28"/>
          <w:szCs w:val="28"/>
        </w:rPr>
        <w:t>р</w:t>
      </w:r>
      <w:r w:rsidR="002A5E13" w:rsidRPr="00132530">
        <w:rPr>
          <w:rFonts w:ascii="Times New Roman" w:hAnsi="Times New Roman" w:cs="Times New Roman"/>
          <w:sz w:val="28"/>
          <w:szCs w:val="28"/>
        </w:rPr>
        <w:t>аботодателю)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</w:t>
      </w:r>
      <w:r w:rsidR="00AA7D9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8AD0F5" w14:textId="09B14363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3.21. По итогам рассмотрения информации, указанной в абзаце </w:t>
      </w:r>
      <w:r w:rsidR="002A729E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</w:t>
      </w:r>
      <w:r w:rsidR="006C7ED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14:paraId="73E04890" w14:textId="085D869A" w:rsidR="00EC6CC2" w:rsidRPr="00132530" w:rsidRDefault="00EC6CC2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3073C3" w:rsidRPr="00132530">
        <w:rPr>
          <w:rFonts w:ascii="Times New Roman" w:hAnsi="Times New Roman" w:cs="Times New Roman"/>
          <w:sz w:val="28"/>
          <w:szCs w:val="28"/>
        </w:rPr>
        <w:t>муниципаль</w:t>
      </w:r>
      <w:r w:rsidRPr="00132530">
        <w:rPr>
          <w:rFonts w:ascii="Times New Roman" w:hAnsi="Times New Roman" w:cs="Times New Roman"/>
          <w:sz w:val="28"/>
          <w:szCs w:val="28"/>
        </w:rPr>
        <w:t>ным служащим должностных обязанностей конфликт интересов отсутствует;</w:t>
      </w:r>
    </w:p>
    <w:p w14:paraId="7E4CC3EE" w14:textId="5887F287" w:rsidR="00EC6CC2" w:rsidRPr="00132530" w:rsidRDefault="00EC6CC2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3073C3" w:rsidRPr="00132530">
        <w:rPr>
          <w:rFonts w:ascii="Times New Roman" w:hAnsi="Times New Roman" w:cs="Times New Roman"/>
          <w:sz w:val="28"/>
          <w:szCs w:val="28"/>
        </w:rPr>
        <w:t>муниципальным</w:t>
      </w:r>
      <w:r w:rsidRPr="00132530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073C3" w:rsidRPr="00132530">
        <w:rPr>
          <w:rFonts w:ascii="Times New Roman" w:hAnsi="Times New Roman" w:cs="Times New Roman"/>
          <w:sz w:val="28"/>
          <w:szCs w:val="28"/>
        </w:rPr>
        <w:t>муниципальному</w:t>
      </w:r>
      <w:r w:rsidRPr="00132530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2A5E13" w:rsidRPr="00132530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="00604E9B" w:rsidRPr="00132530">
        <w:rPr>
          <w:rFonts w:ascii="Times New Roman" w:hAnsi="Times New Roman" w:cs="Times New Roman"/>
          <w:sz w:val="28"/>
          <w:szCs w:val="28"/>
        </w:rPr>
        <w:t xml:space="preserve"> </w:t>
      </w:r>
      <w:r w:rsidRPr="00132530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53027049" w14:textId="49450D98" w:rsidR="00536D84" w:rsidRPr="00132530" w:rsidRDefault="00EC6CC2" w:rsidP="00276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6C5E6E" w:rsidRPr="00132530">
        <w:rPr>
          <w:rFonts w:ascii="Times New Roman" w:hAnsi="Times New Roman" w:cs="Times New Roman"/>
          <w:sz w:val="28"/>
          <w:szCs w:val="28"/>
        </w:rPr>
        <w:t>муниципальный</w:t>
      </w:r>
      <w:r w:rsidRPr="00132530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056F54" w:rsidRPr="00132530">
        <w:rPr>
          <w:rFonts w:ascii="Times New Roman" w:hAnsi="Times New Roman" w:cs="Times New Roman"/>
          <w:sz w:val="28"/>
          <w:szCs w:val="28"/>
        </w:rPr>
        <w:t>п</w:t>
      </w:r>
      <w:r w:rsidR="002A5E13" w:rsidRPr="00132530">
        <w:rPr>
          <w:rFonts w:ascii="Times New Roman" w:hAnsi="Times New Roman" w:cs="Times New Roman"/>
          <w:sz w:val="28"/>
          <w:szCs w:val="28"/>
        </w:rPr>
        <w:t>редставителю нанимателя (</w:t>
      </w:r>
      <w:r w:rsidR="00056F54" w:rsidRPr="00132530">
        <w:rPr>
          <w:rFonts w:ascii="Times New Roman" w:hAnsi="Times New Roman" w:cs="Times New Roman"/>
          <w:sz w:val="28"/>
          <w:szCs w:val="28"/>
        </w:rPr>
        <w:t>р</w:t>
      </w:r>
      <w:r w:rsidR="002A5E13" w:rsidRPr="00132530">
        <w:rPr>
          <w:rFonts w:ascii="Times New Roman" w:hAnsi="Times New Roman" w:cs="Times New Roman"/>
          <w:sz w:val="28"/>
          <w:szCs w:val="28"/>
        </w:rPr>
        <w:t>аботодателю)</w:t>
      </w:r>
      <w:r w:rsidR="006C5E6E" w:rsidRPr="00132530">
        <w:rPr>
          <w:rFonts w:ascii="Times New Roman" w:hAnsi="Times New Roman" w:cs="Times New Roman"/>
          <w:sz w:val="28"/>
          <w:szCs w:val="28"/>
        </w:rPr>
        <w:t xml:space="preserve"> </w:t>
      </w:r>
      <w:r w:rsidRPr="00132530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6C5E6E" w:rsidRPr="00132530">
        <w:rPr>
          <w:rFonts w:ascii="Times New Roman" w:hAnsi="Times New Roman" w:cs="Times New Roman"/>
          <w:sz w:val="28"/>
          <w:szCs w:val="28"/>
        </w:rPr>
        <w:t>муниципальному</w:t>
      </w:r>
      <w:r w:rsidRPr="00132530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="00AA7D9C" w:rsidRPr="00132530">
        <w:rPr>
          <w:rFonts w:ascii="Times New Roman" w:hAnsi="Times New Roman" w:cs="Times New Roman"/>
          <w:sz w:val="28"/>
          <w:szCs w:val="28"/>
        </w:rPr>
        <w:t>конкретную меру ответственности</w:t>
      </w:r>
      <w:r w:rsidR="005837B3" w:rsidRPr="00132530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="00536D8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B21AC" w14:textId="77777777" w:rsidR="00453231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r w:rsidR="00453231" w:rsidRPr="00132530">
        <w:rPr>
          <w:rFonts w:ascii="Times New Roman" w:hAnsi="Times New Roman" w:cs="Times New Roman"/>
          <w:sz w:val="28"/>
          <w:szCs w:val="28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14:paraId="22D77444" w14:textId="77777777" w:rsidR="00453231" w:rsidRPr="00132530" w:rsidRDefault="00453231" w:rsidP="0027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069884"/>
      <w:bookmarkStart w:id="4" w:name="_Hlk152069828"/>
      <w:r w:rsidRPr="00132530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3"/>
    </w:p>
    <w:p w14:paraId="3E9411B2" w14:textId="78D8FE68" w:rsidR="00453231" w:rsidRPr="00132530" w:rsidRDefault="00453231" w:rsidP="0027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2069909"/>
      <w:r w:rsidRPr="00132530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056F54" w:rsidRPr="00132530">
        <w:rPr>
          <w:rFonts w:ascii="Times New Roman" w:hAnsi="Times New Roman" w:cs="Times New Roman"/>
          <w:sz w:val="28"/>
          <w:szCs w:val="28"/>
        </w:rPr>
        <w:t>п</w:t>
      </w:r>
      <w:r w:rsidR="003F7EB2" w:rsidRPr="00132530">
        <w:rPr>
          <w:rFonts w:ascii="Times New Roman" w:hAnsi="Times New Roman" w:cs="Times New Roman"/>
          <w:sz w:val="28"/>
          <w:szCs w:val="28"/>
        </w:rPr>
        <w:t>редставителю нанимателя (</w:t>
      </w:r>
      <w:r w:rsidR="00056F54" w:rsidRPr="00132530">
        <w:rPr>
          <w:rFonts w:ascii="Times New Roman" w:hAnsi="Times New Roman" w:cs="Times New Roman"/>
          <w:sz w:val="28"/>
          <w:szCs w:val="28"/>
        </w:rPr>
        <w:t>р</w:t>
      </w:r>
      <w:r w:rsidR="003F7EB2" w:rsidRPr="00132530">
        <w:rPr>
          <w:rFonts w:ascii="Times New Roman" w:hAnsi="Times New Roman" w:cs="Times New Roman"/>
          <w:sz w:val="28"/>
          <w:szCs w:val="28"/>
        </w:rPr>
        <w:t>аботодателю)</w:t>
      </w:r>
      <w:r w:rsidR="003F7EB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530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132530">
        <w:rPr>
          <w:rFonts w:ascii="Times New Roman" w:hAnsi="Times New Roman" w:cs="Times New Roman"/>
          <w:iCs/>
          <w:sz w:val="28"/>
          <w:szCs w:val="28"/>
        </w:rPr>
        <w:t xml:space="preserve">муниципального служащего </w:t>
      </w:r>
      <w:r w:rsidRPr="00132530">
        <w:rPr>
          <w:rFonts w:ascii="Times New Roman" w:hAnsi="Times New Roman" w:cs="Times New Roman"/>
          <w:sz w:val="28"/>
          <w:szCs w:val="28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4"/>
      <w:r w:rsidRPr="00132530">
        <w:rPr>
          <w:rFonts w:ascii="Times New Roman" w:hAnsi="Times New Roman" w:cs="Times New Roman"/>
          <w:sz w:val="28"/>
          <w:szCs w:val="28"/>
        </w:rPr>
        <w:t xml:space="preserve"> законодательством в целях противодействия коррупции;</w:t>
      </w:r>
      <w:bookmarkEnd w:id="5"/>
    </w:p>
    <w:p w14:paraId="5177ADF5" w14:textId="77777777" w:rsidR="00453231" w:rsidRPr="00132530" w:rsidRDefault="00453231" w:rsidP="0027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069968"/>
      <w:r w:rsidRPr="00132530">
        <w:rPr>
          <w:rFonts w:ascii="Times New Roman" w:hAnsi="Times New Roman" w:cs="Times New Roman"/>
          <w:sz w:val="28"/>
          <w:szCs w:val="28"/>
        </w:rPr>
        <w:t xml:space="preserve"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</w:t>
      </w:r>
      <w:r w:rsidRPr="00132530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14:paraId="127B3815" w14:textId="4B24FDE2" w:rsidR="00492C13" w:rsidRPr="00132530" w:rsidRDefault="00453231" w:rsidP="002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056F54" w:rsidRPr="00132530">
        <w:rPr>
          <w:rFonts w:ascii="Times New Roman" w:hAnsi="Times New Roman" w:cs="Times New Roman"/>
          <w:sz w:val="28"/>
          <w:szCs w:val="28"/>
        </w:rPr>
        <w:t>п</w:t>
      </w:r>
      <w:r w:rsidR="00081A24" w:rsidRPr="00132530">
        <w:rPr>
          <w:rFonts w:ascii="Times New Roman" w:hAnsi="Times New Roman" w:cs="Times New Roman"/>
          <w:sz w:val="28"/>
          <w:szCs w:val="28"/>
        </w:rPr>
        <w:t>редставителю нанимателя (</w:t>
      </w:r>
      <w:r w:rsidR="0016655B" w:rsidRPr="00132530">
        <w:rPr>
          <w:rFonts w:ascii="Times New Roman" w:hAnsi="Times New Roman" w:cs="Times New Roman"/>
          <w:sz w:val="28"/>
          <w:szCs w:val="28"/>
        </w:rPr>
        <w:t>р</w:t>
      </w:r>
      <w:r w:rsidR="00081A24" w:rsidRPr="00132530">
        <w:rPr>
          <w:rFonts w:ascii="Times New Roman" w:hAnsi="Times New Roman" w:cs="Times New Roman"/>
          <w:sz w:val="28"/>
          <w:szCs w:val="28"/>
        </w:rPr>
        <w:t>аботодателю)</w:t>
      </w:r>
      <w:r w:rsidR="00081A24" w:rsidRPr="001325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530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Pr="00132530">
        <w:rPr>
          <w:rFonts w:ascii="Times New Roman" w:hAnsi="Times New Roman" w:cs="Times New Roman"/>
          <w:iCs/>
          <w:sz w:val="28"/>
          <w:szCs w:val="28"/>
        </w:rPr>
        <w:t>муниципальному служащему,</w:t>
      </w:r>
      <w:r w:rsidRPr="00132530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6"/>
    </w:p>
    <w:p w14:paraId="0B116A41" w14:textId="77777777" w:rsidR="005C0C52" w:rsidRPr="00132530" w:rsidRDefault="005C0C52" w:rsidP="0027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предусмотренного </w:t>
      </w:r>
      <w:hyperlink r:id="rId9" w:history="1">
        <w:r w:rsidRPr="00132530">
          <w:rPr>
            <w:rFonts w:ascii="Times New Roman" w:hAnsi="Times New Roman" w:cs="Times New Roman"/>
            <w:sz w:val="28"/>
            <w:szCs w:val="28"/>
          </w:rPr>
          <w:t>подпунктом «в» пункта 3.1</w:t>
        </w:r>
      </w:hyperlink>
      <w:r w:rsidRPr="001325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2E95457A" w14:textId="77BCE894" w:rsidR="00046735" w:rsidRPr="00132530" w:rsidRDefault="00046735" w:rsidP="0027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>3.</w:t>
      </w:r>
      <w:r w:rsidR="005C0C52" w:rsidRPr="00132530">
        <w:rPr>
          <w:rFonts w:ascii="Times New Roman" w:hAnsi="Times New Roman" w:cs="Times New Roman"/>
          <w:sz w:val="28"/>
          <w:szCs w:val="28"/>
        </w:rPr>
        <w:t>24.</w:t>
      </w:r>
      <w:r w:rsidRPr="00132530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указанной в </w:t>
      </w:r>
      <w:hyperlink r:id="rId10" w:history="1">
        <w:r w:rsidRPr="0013253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0C52" w:rsidRPr="00132530">
          <w:rPr>
            <w:rFonts w:ascii="Times New Roman" w:hAnsi="Times New Roman" w:cs="Times New Roman"/>
            <w:sz w:val="28"/>
            <w:szCs w:val="28"/>
          </w:rPr>
          <w:t>«</w:t>
        </w:r>
        <w:r w:rsidRPr="00132530">
          <w:rPr>
            <w:rFonts w:ascii="Times New Roman" w:hAnsi="Times New Roman" w:cs="Times New Roman"/>
            <w:sz w:val="28"/>
            <w:szCs w:val="28"/>
          </w:rPr>
          <w:t>г</w:t>
        </w:r>
        <w:r w:rsidR="005C0C52" w:rsidRPr="00132530">
          <w:rPr>
            <w:rFonts w:ascii="Times New Roman" w:hAnsi="Times New Roman" w:cs="Times New Roman"/>
            <w:sz w:val="28"/>
            <w:szCs w:val="28"/>
          </w:rPr>
          <w:t>»</w:t>
        </w:r>
        <w:r w:rsidRPr="0013253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13253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F973555" w14:textId="2DB367DA" w:rsidR="00046735" w:rsidRPr="00132530" w:rsidRDefault="00046735" w:rsidP="0027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1" w:history="1">
        <w:r w:rsidRPr="0013253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132530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56E5D9D1" w14:textId="7A91C174" w:rsidR="00046735" w:rsidRPr="00132530" w:rsidRDefault="00046735" w:rsidP="0027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2" w:history="1">
        <w:r w:rsidRPr="0013253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132530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056F54" w:rsidRPr="00132530">
        <w:rPr>
          <w:rFonts w:ascii="Times New Roman" w:hAnsi="Times New Roman" w:cs="Times New Roman"/>
          <w:sz w:val="28"/>
          <w:szCs w:val="28"/>
        </w:rPr>
        <w:t>п</w:t>
      </w:r>
      <w:r w:rsidR="002A5E13" w:rsidRPr="00132530">
        <w:rPr>
          <w:rFonts w:ascii="Times New Roman" w:hAnsi="Times New Roman" w:cs="Times New Roman"/>
          <w:sz w:val="28"/>
          <w:szCs w:val="28"/>
        </w:rPr>
        <w:t>редставителю нанимателя (</w:t>
      </w:r>
      <w:r w:rsidR="0016655B" w:rsidRPr="00132530">
        <w:rPr>
          <w:rFonts w:ascii="Times New Roman" w:hAnsi="Times New Roman" w:cs="Times New Roman"/>
          <w:sz w:val="28"/>
          <w:szCs w:val="28"/>
        </w:rPr>
        <w:t>р</w:t>
      </w:r>
      <w:r w:rsidR="002A5E13" w:rsidRPr="00132530">
        <w:rPr>
          <w:rFonts w:ascii="Times New Roman" w:hAnsi="Times New Roman" w:cs="Times New Roman"/>
          <w:sz w:val="28"/>
          <w:szCs w:val="28"/>
        </w:rPr>
        <w:t xml:space="preserve">аботодателю) </w:t>
      </w:r>
      <w:r w:rsidRPr="00132530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132530">
        <w:rPr>
          <w:rFonts w:ascii="Times New Roman" w:hAnsi="Times New Roman" w:cs="Times New Roman"/>
          <w:iCs/>
          <w:sz w:val="28"/>
          <w:szCs w:val="28"/>
        </w:rPr>
        <w:t>и (или) иные государственные органы в соответствии с их компетенцией, за</w:t>
      </w:r>
      <w:r w:rsidRPr="00132530">
        <w:rPr>
          <w:rFonts w:ascii="Times New Roman" w:hAnsi="Times New Roman" w:cs="Times New Roman"/>
          <w:sz w:val="28"/>
          <w:szCs w:val="28"/>
        </w:rPr>
        <w:t xml:space="preserve"> исключением случаев, если данное коррупционное правонарушение стало следствием установленной </w:t>
      </w:r>
      <w:r w:rsidR="00F92295" w:rsidRPr="00132530">
        <w:rPr>
          <w:rFonts w:ascii="Times New Roman" w:hAnsi="Times New Roman" w:cs="Times New Roman"/>
          <w:sz w:val="28"/>
          <w:szCs w:val="28"/>
        </w:rPr>
        <w:t>к</w:t>
      </w:r>
      <w:r w:rsidRPr="00132530">
        <w:rPr>
          <w:rFonts w:ascii="Times New Roman" w:hAnsi="Times New Roman" w:cs="Times New Roman"/>
          <w:sz w:val="28"/>
          <w:szCs w:val="28"/>
        </w:rPr>
        <w:t>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14:paraId="1F9A74D1" w14:textId="462883BA" w:rsidR="00536D84" w:rsidRPr="00132530" w:rsidRDefault="00C47EC1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D8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038036AB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14:paraId="68BDEF32" w14:textId="4F637BB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</w:t>
      </w:r>
      <w:r w:rsidR="00056F5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редставителю нанимателя (работодателю)</w:t>
      </w:r>
      <w:r w:rsidR="00081A2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14:paraId="598E5064" w14:textId="32A577D8" w:rsidR="00536D84" w:rsidRPr="00132530" w:rsidRDefault="00536D84" w:rsidP="00276551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43AEF680" w14:textId="5D6BA674" w:rsidR="00536D84" w:rsidRPr="00132530" w:rsidRDefault="00536D84" w:rsidP="00276551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2A33751A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Arial"/>
          <w:sz w:val="28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14:paraId="13202FCE" w14:textId="7AFD20C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комиссии указываются:</w:t>
      </w:r>
    </w:p>
    <w:p w14:paraId="54D69EA4" w14:textId="4BC4533F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14:paraId="4890EB3F" w14:textId="04D1644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14:paraId="7A9D986A" w14:textId="060995C1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14:paraId="0AED141F" w14:textId="4545C68F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14:paraId="4429953F" w14:textId="1D3F2F92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14:paraId="0A4F5D45" w14:textId="78B0CB2E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.6 источник информации, содержащей основания для проведения заседания комиссии, дата поступления информации в</w:t>
      </w:r>
      <w:r w:rsidR="00861BD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3AC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ли отраслевой орган</w:t>
      </w: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21B9C934" w14:textId="30DB5C1F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другие сведения;</w:t>
      </w:r>
    </w:p>
    <w:p w14:paraId="6F689F03" w14:textId="7709E01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результаты голосования;</w:t>
      </w:r>
    </w:p>
    <w:p w14:paraId="1BA92F1A" w14:textId="7B569A51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решение и обоснование его принятия.</w:t>
      </w:r>
    </w:p>
    <w:p w14:paraId="4480B968" w14:textId="0FD33A4B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955B721" w14:textId="02591650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</w:t>
      </w:r>
      <w:r w:rsidR="00056F5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04D6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редставителю нанимателя (работодателю)</w:t>
      </w:r>
      <w:r w:rsidR="00247EE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085F397E" w14:textId="72F32FC9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14:paraId="482D5BB5" w14:textId="79FF5AE6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C47EC1"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C0C52"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1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132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F240CCB" w14:textId="285194B5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Выписка из решения комиссии, заверенная подписью секретаря комиссии и печатью </w:t>
      </w:r>
      <w:r w:rsidR="00C2613F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или отраслевого органа 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50B79A5" w14:textId="7D8DE1D1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14:paraId="5446AE18" w14:textId="77777777" w:rsidR="00536D84" w:rsidRPr="00132530" w:rsidRDefault="00536D84" w:rsidP="0027655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14:paraId="3691B200" w14:textId="54243ABC" w:rsidR="00536D84" w:rsidRPr="00132530" w:rsidRDefault="00536D84" w:rsidP="0027655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14:paraId="0E667754" w14:textId="19402B81" w:rsidR="00536D84" w:rsidRPr="00132530" w:rsidRDefault="00536D84" w:rsidP="00276551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Действия </w:t>
      </w:r>
      <w:r w:rsidR="00056F54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8F0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 нанимателя (работодателя)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14:paraId="0BFC9661" w14:textId="63306DB8" w:rsidR="00536D84" w:rsidRPr="00132530" w:rsidRDefault="00536D84" w:rsidP="00276551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14:paraId="5CBF462F" w14:textId="4C874523" w:rsidR="000D2448" w:rsidRPr="00132530" w:rsidRDefault="00536D84" w:rsidP="00276551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2448" w:rsidRPr="0013253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 w:rsidR="00A128F0" w:rsidRPr="00132530">
        <w:rPr>
          <w:rFonts w:ascii="Times New Roman" w:hAnsi="Times New Roman" w:cs="Times New Roman"/>
          <w:sz w:val="28"/>
          <w:szCs w:val="28"/>
        </w:rPr>
        <w:t>к</w:t>
      </w:r>
      <w:r w:rsidR="000D2448" w:rsidRPr="00132530">
        <w:rPr>
          <w:rFonts w:ascii="Times New Roman" w:hAnsi="Times New Roman" w:cs="Times New Roman"/>
          <w:sz w:val="28"/>
          <w:szCs w:val="28"/>
        </w:rPr>
        <w:t xml:space="preserve">омиссии, осуществляются секретарем </w:t>
      </w:r>
      <w:r w:rsidR="00A128F0" w:rsidRPr="00132530">
        <w:rPr>
          <w:rFonts w:ascii="Times New Roman" w:hAnsi="Times New Roman" w:cs="Times New Roman"/>
          <w:sz w:val="28"/>
          <w:szCs w:val="28"/>
        </w:rPr>
        <w:t>к</w:t>
      </w:r>
      <w:r w:rsidR="000D2448" w:rsidRPr="00132530">
        <w:rPr>
          <w:rFonts w:ascii="Times New Roman" w:hAnsi="Times New Roman" w:cs="Times New Roman"/>
          <w:sz w:val="28"/>
          <w:szCs w:val="28"/>
        </w:rPr>
        <w:t>омиссии</w:t>
      </w:r>
      <w:r w:rsidR="00836BD9" w:rsidRPr="00132530">
        <w:rPr>
          <w:rFonts w:ascii="Times New Roman" w:hAnsi="Times New Roman" w:cs="Times New Roman"/>
          <w:sz w:val="28"/>
          <w:szCs w:val="28"/>
        </w:rPr>
        <w:t xml:space="preserve"> администрации или отраслевого органа</w:t>
      </w:r>
      <w:r w:rsidR="00B72077" w:rsidRPr="00132530">
        <w:rPr>
          <w:rFonts w:ascii="Times New Roman" w:hAnsi="Times New Roman" w:cs="Times New Roman"/>
          <w:sz w:val="28"/>
          <w:szCs w:val="28"/>
        </w:rPr>
        <w:t>.</w:t>
      </w:r>
    </w:p>
    <w:p w14:paraId="1F95410E" w14:textId="77777777" w:rsidR="000D2448" w:rsidRPr="00132530" w:rsidRDefault="000D2448" w:rsidP="00276551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2448" w:rsidRPr="00132530" w:rsidSect="00B07161">
      <w:headerReference w:type="even" r:id="rId13"/>
      <w:footerReference w:type="first" r:id="rId14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CC99" w14:textId="77777777" w:rsidR="00B07161" w:rsidRDefault="00B07161" w:rsidP="00536D84">
      <w:pPr>
        <w:spacing w:after="0" w:line="240" w:lineRule="auto"/>
      </w:pPr>
      <w:r>
        <w:separator/>
      </w:r>
    </w:p>
  </w:endnote>
  <w:endnote w:type="continuationSeparator" w:id="0">
    <w:p w14:paraId="4059A465" w14:textId="77777777" w:rsidR="00B07161" w:rsidRDefault="00B07161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FA2E" w14:textId="77777777"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F574F" w14:textId="77777777" w:rsidR="00B07161" w:rsidRDefault="00B07161" w:rsidP="00536D84">
      <w:pPr>
        <w:spacing w:after="0" w:line="240" w:lineRule="auto"/>
      </w:pPr>
      <w:r>
        <w:separator/>
      </w:r>
    </w:p>
  </w:footnote>
  <w:footnote w:type="continuationSeparator" w:id="0">
    <w:p w14:paraId="36073A26" w14:textId="77777777" w:rsidR="00B07161" w:rsidRDefault="00B07161" w:rsidP="0053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435A" w14:textId="77777777" w:rsidR="001A6FFF" w:rsidRDefault="006C5998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AD77F" w14:textId="77777777" w:rsidR="001A6FFF" w:rsidRDefault="001A6F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53E4FD7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 w15:restartNumberingAfterBreak="0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65D027A0"/>
    <w:multiLevelType w:val="hybridMultilevel"/>
    <w:tmpl w:val="4FBC56BE"/>
    <w:lvl w:ilvl="0" w:tplc="D3FCFB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4082044">
    <w:abstractNumId w:val="0"/>
  </w:num>
  <w:num w:numId="2" w16cid:durableId="761755003">
    <w:abstractNumId w:val="5"/>
  </w:num>
  <w:num w:numId="3" w16cid:durableId="1424456030">
    <w:abstractNumId w:val="2"/>
  </w:num>
  <w:num w:numId="4" w16cid:durableId="989142013">
    <w:abstractNumId w:val="7"/>
  </w:num>
  <w:num w:numId="5" w16cid:durableId="789393136">
    <w:abstractNumId w:val="4"/>
  </w:num>
  <w:num w:numId="6" w16cid:durableId="253243762">
    <w:abstractNumId w:val="1"/>
  </w:num>
  <w:num w:numId="7" w16cid:durableId="1929580992">
    <w:abstractNumId w:val="10"/>
  </w:num>
  <w:num w:numId="8" w16cid:durableId="1958639991">
    <w:abstractNumId w:val="6"/>
  </w:num>
  <w:num w:numId="9" w16cid:durableId="577136533">
    <w:abstractNumId w:val="9"/>
  </w:num>
  <w:num w:numId="10" w16cid:durableId="1777094688">
    <w:abstractNumId w:val="11"/>
  </w:num>
  <w:num w:numId="11" w16cid:durableId="1600945712">
    <w:abstractNumId w:val="3"/>
  </w:num>
  <w:num w:numId="12" w16cid:durableId="2112191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84"/>
    <w:rsid w:val="00001E0D"/>
    <w:rsid w:val="00002DF7"/>
    <w:rsid w:val="000039AD"/>
    <w:rsid w:val="00005DB1"/>
    <w:rsid w:val="00010F6C"/>
    <w:rsid w:val="00031A3C"/>
    <w:rsid w:val="000328B7"/>
    <w:rsid w:val="00046735"/>
    <w:rsid w:val="000517D2"/>
    <w:rsid w:val="00054235"/>
    <w:rsid w:val="00055A41"/>
    <w:rsid w:val="00056F54"/>
    <w:rsid w:val="00067BAB"/>
    <w:rsid w:val="00081A24"/>
    <w:rsid w:val="00084107"/>
    <w:rsid w:val="00087A74"/>
    <w:rsid w:val="0009372F"/>
    <w:rsid w:val="00095944"/>
    <w:rsid w:val="00096DEE"/>
    <w:rsid w:val="000B3D01"/>
    <w:rsid w:val="000C1851"/>
    <w:rsid w:val="000C38FF"/>
    <w:rsid w:val="000D2448"/>
    <w:rsid w:val="000E7177"/>
    <w:rsid w:val="000E7BE5"/>
    <w:rsid w:val="000F5F2A"/>
    <w:rsid w:val="00115625"/>
    <w:rsid w:val="00123012"/>
    <w:rsid w:val="00132530"/>
    <w:rsid w:val="00132E90"/>
    <w:rsid w:val="001604EF"/>
    <w:rsid w:val="0016655B"/>
    <w:rsid w:val="00191E60"/>
    <w:rsid w:val="001972DA"/>
    <w:rsid w:val="001A6FFF"/>
    <w:rsid w:val="001A7F71"/>
    <w:rsid w:val="0020263D"/>
    <w:rsid w:val="00223E0E"/>
    <w:rsid w:val="00240417"/>
    <w:rsid w:val="00247EE0"/>
    <w:rsid w:val="00254C06"/>
    <w:rsid w:val="0026260E"/>
    <w:rsid w:val="00270827"/>
    <w:rsid w:val="00272AD3"/>
    <w:rsid w:val="00273E26"/>
    <w:rsid w:val="0027630C"/>
    <w:rsid w:val="00276551"/>
    <w:rsid w:val="00281F68"/>
    <w:rsid w:val="00283601"/>
    <w:rsid w:val="002A5E13"/>
    <w:rsid w:val="002A729E"/>
    <w:rsid w:val="002B5CA0"/>
    <w:rsid w:val="002C3197"/>
    <w:rsid w:val="002E075F"/>
    <w:rsid w:val="002F7133"/>
    <w:rsid w:val="003073C3"/>
    <w:rsid w:val="00307B8F"/>
    <w:rsid w:val="00340FF0"/>
    <w:rsid w:val="003469F1"/>
    <w:rsid w:val="003472D2"/>
    <w:rsid w:val="00352260"/>
    <w:rsid w:val="00355B52"/>
    <w:rsid w:val="00357160"/>
    <w:rsid w:val="00373681"/>
    <w:rsid w:val="003831FD"/>
    <w:rsid w:val="003C2709"/>
    <w:rsid w:val="003C60CF"/>
    <w:rsid w:val="003E50F1"/>
    <w:rsid w:val="003E5F7D"/>
    <w:rsid w:val="003F1C70"/>
    <w:rsid w:val="003F7EB2"/>
    <w:rsid w:val="0040165A"/>
    <w:rsid w:val="00413F7B"/>
    <w:rsid w:val="004242E8"/>
    <w:rsid w:val="00426FA7"/>
    <w:rsid w:val="0044124C"/>
    <w:rsid w:val="00450404"/>
    <w:rsid w:val="00453231"/>
    <w:rsid w:val="00460B46"/>
    <w:rsid w:val="00486EB0"/>
    <w:rsid w:val="00492C13"/>
    <w:rsid w:val="00495CB1"/>
    <w:rsid w:val="004A0F14"/>
    <w:rsid w:val="004A5914"/>
    <w:rsid w:val="004B1380"/>
    <w:rsid w:val="004B16DE"/>
    <w:rsid w:val="004B4420"/>
    <w:rsid w:val="004C3D53"/>
    <w:rsid w:val="004D690D"/>
    <w:rsid w:val="0050592F"/>
    <w:rsid w:val="00506FDC"/>
    <w:rsid w:val="00510407"/>
    <w:rsid w:val="005157E4"/>
    <w:rsid w:val="00536D84"/>
    <w:rsid w:val="00550966"/>
    <w:rsid w:val="00550D9D"/>
    <w:rsid w:val="00554AF3"/>
    <w:rsid w:val="00571617"/>
    <w:rsid w:val="00571AE9"/>
    <w:rsid w:val="0058292E"/>
    <w:rsid w:val="005837B3"/>
    <w:rsid w:val="00586B2E"/>
    <w:rsid w:val="00591859"/>
    <w:rsid w:val="005936A1"/>
    <w:rsid w:val="00593F94"/>
    <w:rsid w:val="005A0EB2"/>
    <w:rsid w:val="005A771F"/>
    <w:rsid w:val="005C0C52"/>
    <w:rsid w:val="00604E9B"/>
    <w:rsid w:val="00605BA2"/>
    <w:rsid w:val="006210E1"/>
    <w:rsid w:val="006411DA"/>
    <w:rsid w:val="00650869"/>
    <w:rsid w:val="006564B7"/>
    <w:rsid w:val="00671317"/>
    <w:rsid w:val="006830A9"/>
    <w:rsid w:val="006877B8"/>
    <w:rsid w:val="0069494C"/>
    <w:rsid w:val="00694D45"/>
    <w:rsid w:val="006C39DC"/>
    <w:rsid w:val="006C5998"/>
    <w:rsid w:val="006C5E6E"/>
    <w:rsid w:val="006C7ED6"/>
    <w:rsid w:val="006E1E0F"/>
    <w:rsid w:val="006E3E13"/>
    <w:rsid w:val="006E7866"/>
    <w:rsid w:val="00715E20"/>
    <w:rsid w:val="007230A4"/>
    <w:rsid w:val="007259FE"/>
    <w:rsid w:val="00730905"/>
    <w:rsid w:val="00750A9E"/>
    <w:rsid w:val="0075383D"/>
    <w:rsid w:val="00761213"/>
    <w:rsid w:val="00764DB3"/>
    <w:rsid w:val="0078040B"/>
    <w:rsid w:val="00782B65"/>
    <w:rsid w:val="0079222A"/>
    <w:rsid w:val="007B5AC0"/>
    <w:rsid w:val="007C1119"/>
    <w:rsid w:val="007D126C"/>
    <w:rsid w:val="007F6A9E"/>
    <w:rsid w:val="008103D8"/>
    <w:rsid w:val="00821B78"/>
    <w:rsid w:val="008232CA"/>
    <w:rsid w:val="00825C98"/>
    <w:rsid w:val="00826B03"/>
    <w:rsid w:val="008325A3"/>
    <w:rsid w:val="00834494"/>
    <w:rsid w:val="008350B5"/>
    <w:rsid w:val="00836BD9"/>
    <w:rsid w:val="008404D6"/>
    <w:rsid w:val="00841DA8"/>
    <w:rsid w:val="00855229"/>
    <w:rsid w:val="00860241"/>
    <w:rsid w:val="00861BD6"/>
    <w:rsid w:val="00871F23"/>
    <w:rsid w:val="008837B7"/>
    <w:rsid w:val="00892F99"/>
    <w:rsid w:val="008D0777"/>
    <w:rsid w:val="008D7B5D"/>
    <w:rsid w:val="008E5B59"/>
    <w:rsid w:val="008E6DFA"/>
    <w:rsid w:val="00900BB0"/>
    <w:rsid w:val="00944210"/>
    <w:rsid w:val="00950FFC"/>
    <w:rsid w:val="00955967"/>
    <w:rsid w:val="0096451B"/>
    <w:rsid w:val="00967C2A"/>
    <w:rsid w:val="00971148"/>
    <w:rsid w:val="00991A27"/>
    <w:rsid w:val="00993489"/>
    <w:rsid w:val="00993766"/>
    <w:rsid w:val="009C3816"/>
    <w:rsid w:val="009D29AB"/>
    <w:rsid w:val="009E7568"/>
    <w:rsid w:val="009E7AE7"/>
    <w:rsid w:val="00A027D4"/>
    <w:rsid w:val="00A128F0"/>
    <w:rsid w:val="00A236AC"/>
    <w:rsid w:val="00A24B14"/>
    <w:rsid w:val="00A4177E"/>
    <w:rsid w:val="00A44577"/>
    <w:rsid w:val="00A45218"/>
    <w:rsid w:val="00A6504C"/>
    <w:rsid w:val="00A868BF"/>
    <w:rsid w:val="00A86CC1"/>
    <w:rsid w:val="00A95B27"/>
    <w:rsid w:val="00AA2CE4"/>
    <w:rsid w:val="00AA7D9C"/>
    <w:rsid w:val="00AB1ED2"/>
    <w:rsid w:val="00AB777D"/>
    <w:rsid w:val="00AC3469"/>
    <w:rsid w:val="00AC5B06"/>
    <w:rsid w:val="00AE13AC"/>
    <w:rsid w:val="00B07161"/>
    <w:rsid w:val="00B132EF"/>
    <w:rsid w:val="00B45CCC"/>
    <w:rsid w:val="00B47FE6"/>
    <w:rsid w:val="00B5451C"/>
    <w:rsid w:val="00B56DF6"/>
    <w:rsid w:val="00B5767A"/>
    <w:rsid w:val="00B60EB9"/>
    <w:rsid w:val="00B71D2A"/>
    <w:rsid w:val="00B72077"/>
    <w:rsid w:val="00B80976"/>
    <w:rsid w:val="00B825F4"/>
    <w:rsid w:val="00B92A4B"/>
    <w:rsid w:val="00B96338"/>
    <w:rsid w:val="00BB67BE"/>
    <w:rsid w:val="00BC2AB4"/>
    <w:rsid w:val="00BC3D8A"/>
    <w:rsid w:val="00BD1322"/>
    <w:rsid w:val="00BD1CEC"/>
    <w:rsid w:val="00BE67B9"/>
    <w:rsid w:val="00BF11E9"/>
    <w:rsid w:val="00BF57DD"/>
    <w:rsid w:val="00C02B18"/>
    <w:rsid w:val="00C057B5"/>
    <w:rsid w:val="00C2613F"/>
    <w:rsid w:val="00C47EC1"/>
    <w:rsid w:val="00C62F4B"/>
    <w:rsid w:val="00C64C5C"/>
    <w:rsid w:val="00C70532"/>
    <w:rsid w:val="00C76866"/>
    <w:rsid w:val="00C841BD"/>
    <w:rsid w:val="00CA0134"/>
    <w:rsid w:val="00CB3CBE"/>
    <w:rsid w:val="00CC0F26"/>
    <w:rsid w:val="00CC41CB"/>
    <w:rsid w:val="00CD190D"/>
    <w:rsid w:val="00CD3C0A"/>
    <w:rsid w:val="00D24F2E"/>
    <w:rsid w:val="00D375BC"/>
    <w:rsid w:val="00D40B21"/>
    <w:rsid w:val="00D40C67"/>
    <w:rsid w:val="00D40D99"/>
    <w:rsid w:val="00D40FA2"/>
    <w:rsid w:val="00D51B9A"/>
    <w:rsid w:val="00D636ED"/>
    <w:rsid w:val="00D8054F"/>
    <w:rsid w:val="00DA1850"/>
    <w:rsid w:val="00DE2A20"/>
    <w:rsid w:val="00DE7D48"/>
    <w:rsid w:val="00E15B35"/>
    <w:rsid w:val="00E16920"/>
    <w:rsid w:val="00E26F5C"/>
    <w:rsid w:val="00E46B39"/>
    <w:rsid w:val="00E47EA3"/>
    <w:rsid w:val="00E50ECF"/>
    <w:rsid w:val="00E53E18"/>
    <w:rsid w:val="00E6727C"/>
    <w:rsid w:val="00E82CF5"/>
    <w:rsid w:val="00EA7990"/>
    <w:rsid w:val="00EB55AA"/>
    <w:rsid w:val="00EC6CC2"/>
    <w:rsid w:val="00EE0893"/>
    <w:rsid w:val="00EE73B2"/>
    <w:rsid w:val="00F04E70"/>
    <w:rsid w:val="00F22655"/>
    <w:rsid w:val="00F228D6"/>
    <w:rsid w:val="00F26F1F"/>
    <w:rsid w:val="00F369C0"/>
    <w:rsid w:val="00F92295"/>
    <w:rsid w:val="00FA2A51"/>
    <w:rsid w:val="00FA5054"/>
    <w:rsid w:val="00FC47E9"/>
    <w:rsid w:val="00FC7B45"/>
    <w:rsid w:val="00FD49C7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BFCB9"/>
  <w15:docId w15:val="{143F108E-0E0B-4997-B01F-77B21D2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Заголовок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09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0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7A235B9ACADD57D9C600576F5267CB1B3EFC1AB73212202A1C34B488286D537D232989CFA25F2CF8049wBrEE" TargetMode="External"/><Relationship Id="rId12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2435&amp;dst=1000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0736&amp;dst=10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36&amp;dst=100087&amp;field=134&amp;date=04.12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15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Intel</cp:lastModifiedBy>
  <cp:revision>246</cp:revision>
  <dcterms:created xsi:type="dcterms:W3CDTF">2024-01-24T04:56:00Z</dcterms:created>
  <dcterms:modified xsi:type="dcterms:W3CDTF">2024-05-03T09:25:00Z</dcterms:modified>
</cp:coreProperties>
</file>