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A799C" w14:textId="4D722965" w:rsidR="0086642E" w:rsidRPr="0086642E" w:rsidRDefault="000718F1" w:rsidP="0086642E">
      <w:pPr>
        <w:pStyle w:val="1"/>
        <w:ind w:firstLine="709"/>
        <w:rPr>
          <w:sz w:val="28"/>
          <w:szCs w:val="28"/>
        </w:rPr>
      </w:pPr>
      <w:r w:rsidRPr="00310E01">
        <w:rPr>
          <w:noProof/>
        </w:rPr>
        <w:drawing>
          <wp:inline distT="0" distB="0" distL="0" distR="0" wp14:anchorId="2FAAE8E0" wp14:editId="4AB4A367">
            <wp:extent cx="541020" cy="906780"/>
            <wp:effectExtent l="0" t="0" r="0" b="7620"/>
            <wp:docPr id="1" name="Рисунок 1" descr="Герб города Минусинска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 Минусинска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85474" w14:textId="77777777" w:rsidR="0086642E" w:rsidRPr="0086642E" w:rsidRDefault="0086642E" w:rsidP="0086642E">
      <w:pPr>
        <w:pStyle w:val="1"/>
        <w:ind w:firstLine="709"/>
        <w:rPr>
          <w:sz w:val="28"/>
          <w:szCs w:val="28"/>
        </w:rPr>
      </w:pPr>
    </w:p>
    <w:p w14:paraId="023CA682" w14:textId="77777777" w:rsidR="0086642E" w:rsidRPr="0086642E" w:rsidRDefault="0086642E" w:rsidP="0086642E">
      <w:pPr>
        <w:pStyle w:val="1"/>
        <w:ind w:firstLine="709"/>
        <w:rPr>
          <w:sz w:val="28"/>
          <w:szCs w:val="28"/>
        </w:rPr>
      </w:pPr>
      <w:r w:rsidRPr="0086642E">
        <w:rPr>
          <w:sz w:val="28"/>
          <w:szCs w:val="28"/>
        </w:rPr>
        <w:t>РОССИЙСКАЯ ФЕДЕРАЦИЯ</w:t>
      </w:r>
    </w:p>
    <w:p w14:paraId="6BCC7DD3" w14:textId="77777777" w:rsidR="0086642E" w:rsidRPr="0086642E" w:rsidRDefault="0086642E" w:rsidP="0086642E">
      <w:pPr>
        <w:pStyle w:val="1"/>
        <w:ind w:firstLine="709"/>
        <w:rPr>
          <w:sz w:val="28"/>
          <w:szCs w:val="28"/>
        </w:rPr>
      </w:pPr>
      <w:r w:rsidRPr="0086642E">
        <w:rPr>
          <w:sz w:val="28"/>
          <w:szCs w:val="28"/>
        </w:rPr>
        <w:t>КРАСНОЯРСКИЙ КРАЙ</w:t>
      </w:r>
    </w:p>
    <w:p w14:paraId="1F03F521" w14:textId="77777777" w:rsidR="0086642E" w:rsidRPr="0086642E" w:rsidRDefault="0086642E" w:rsidP="0086642E">
      <w:pPr>
        <w:pStyle w:val="1"/>
        <w:ind w:firstLine="709"/>
        <w:rPr>
          <w:sz w:val="28"/>
          <w:szCs w:val="28"/>
        </w:rPr>
      </w:pPr>
      <w:r w:rsidRPr="0086642E">
        <w:rPr>
          <w:sz w:val="28"/>
          <w:szCs w:val="28"/>
        </w:rPr>
        <w:t>МУНИЦИПАЛЬНОЕ ОБРАЗОВАНИЕ ГОРОД МИНУСИНСК</w:t>
      </w:r>
    </w:p>
    <w:p w14:paraId="75DFA590" w14:textId="05C43CBF" w:rsidR="0086642E" w:rsidRDefault="0086642E" w:rsidP="0086642E">
      <w:pPr>
        <w:pStyle w:val="1"/>
        <w:ind w:firstLine="709"/>
        <w:rPr>
          <w:sz w:val="28"/>
          <w:szCs w:val="28"/>
        </w:rPr>
      </w:pPr>
      <w:r w:rsidRPr="0086642E">
        <w:rPr>
          <w:sz w:val="28"/>
          <w:szCs w:val="28"/>
        </w:rPr>
        <w:t>МИНУСИНСКИЙ ГОРОДСКОЙ СОВЕТ ДЕПУТАТОВ</w:t>
      </w:r>
    </w:p>
    <w:p w14:paraId="545B1DAA" w14:textId="77777777" w:rsidR="000718F1" w:rsidRPr="000718F1" w:rsidRDefault="000718F1" w:rsidP="000718F1"/>
    <w:p w14:paraId="1FDF7675" w14:textId="258DDA6E" w:rsidR="0086642E" w:rsidRDefault="0086642E" w:rsidP="0086642E">
      <w:pPr>
        <w:pStyle w:val="3"/>
        <w:spacing w:before="0" w:after="0"/>
        <w:ind w:firstLine="709"/>
        <w:jc w:val="center"/>
        <w:rPr>
          <w:rFonts w:ascii="Times New Roman" w:hAnsi="Times New Roman" w:cs="Times New Roman"/>
          <w:bCs w:val="0"/>
          <w:sz w:val="40"/>
          <w:szCs w:val="40"/>
        </w:rPr>
      </w:pPr>
      <w:r w:rsidRPr="000718F1">
        <w:rPr>
          <w:rFonts w:ascii="Times New Roman" w:hAnsi="Times New Roman" w:cs="Times New Roman"/>
          <w:bCs w:val="0"/>
          <w:sz w:val="40"/>
          <w:szCs w:val="40"/>
        </w:rPr>
        <w:t>РЕШЕНИЕ</w:t>
      </w:r>
    </w:p>
    <w:p w14:paraId="4E01640F" w14:textId="57A3D7ED" w:rsidR="00B249DB" w:rsidRPr="00B249DB" w:rsidRDefault="00B249DB" w:rsidP="00B249DB">
      <w:r>
        <w:t xml:space="preserve">10.11.2023                                                                                                                          </w:t>
      </w:r>
      <w:r w:rsidR="00BB5A47">
        <w:t xml:space="preserve">            </w:t>
      </w:r>
      <w:r>
        <w:t>№14-78р</w:t>
      </w:r>
    </w:p>
    <w:p w14:paraId="5AD024C5" w14:textId="77777777" w:rsidR="0086642E" w:rsidRPr="0086642E" w:rsidRDefault="0086642E" w:rsidP="0086642E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7E1F713B" w14:textId="77777777" w:rsidR="0086642E" w:rsidRPr="0086642E" w:rsidRDefault="0086642E" w:rsidP="0086642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6642E">
        <w:rPr>
          <w:sz w:val="28"/>
          <w:szCs w:val="28"/>
        </w:rPr>
        <w:t>г. Минусинск</w:t>
      </w:r>
    </w:p>
    <w:p w14:paraId="1747D235" w14:textId="77777777" w:rsidR="0086642E" w:rsidRPr="0086642E" w:rsidRDefault="0086642E" w:rsidP="0086642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E09869E" w14:textId="47DC28FF" w:rsidR="0086642E" w:rsidRPr="00EA13ED" w:rsidRDefault="0086642E" w:rsidP="00EA13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13ED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жилищном контроле в границах муниципального образования город Минусинск</w:t>
      </w:r>
    </w:p>
    <w:p w14:paraId="4E7E62CB" w14:textId="77777777" w:rsidR="0086642E" w:rsidRPr="00EA13ED" w:rsidRDefault="0086642E" w:rsidP="00EA13E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1A0E846" w14:textId="77777777" w:rsidR="0086642E" w:rsidRPr="0086642E" w:rsidRDefault="0086642E" w:rsidP="00866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42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>
        <w:r w:rsidRPr="0086642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6642E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Федеральным </w:t>
      </w:r>
      <w:hyperlink r:id="rId7">
        <w:r w:rsidRPr="0086642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6642E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8">
        <w:r w:rsidRPr="0086642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6642E">
        <w:rPr>
          <w:rFonts w:ascii="Times New Roman" w:hAnsi="Times New Roman" w:cs="Times New Roman"/>
          <w:sz w:val="28"/>
          <w:szCs w:val="28"/>
        </w:rPr>
        <w:t xml:space="preserve"> городского округа город Минусинск Красноярского края, Минусинский городской Совет депутатов решил:</w:t>
      </w:r>
    </w:p>
    <w:p w14:paraId="079A71D0" w14:textId="60049FC1" w:rsidR="0086642E" w:rsidRDefault="0086642E" w:rsidP="00866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42E">
        <w:rPr>
          <w:rFonts w:ascii="Times New Roman" w:hAnsi="Times New Roman" w:cs="Times New Roman"/>
          <w:sz w:val="28"/>
          <w:szCs w:val="28"/>
        </w:rPr>
        <w:t>1.</w:t>
      </w:r>
      <w:r w:rsidR="00EA13ED">
        <w:rPr>
          <w:rFonts w:ascii="Times New Roman" w:hAnsi="Times New Roman" w:cs="Times New Roman"/>
          <w:sz w:val="28"/>
          <w:szCs w:val="28"/>
        </w:rPr>
        <w:t>Утвердить</w:t>
      </w:r>
      <w:r w:rsidRPr="0086642E">
        <w:rPr>
          <w:rFonts w:ascii="Times New Roman" w:hAnsi="Times New Roman" w:cs="Times New Roman"/>
          <w:sz w:val="28"/>
          <w:szCs w:val="28"/>
        </w:rPr>
        <w:t xml:space="preserve"> Положение о муниципальном жилищном контроле в границах муниципального образования город Минусинск, согласно приложению. </w:t>
      </w:r>
    </w:p>
    <w:p w14:paraId="62F0BFE6" w14:textId="4BDACFF9" w:rsidR="00EA13ED" w:rsidRPr="0086642E" w:rsidRDefault="00EA13ED" w:rsidP="00EA13E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2. Признать утратившим силу </w:t>
      </w:r>
      <w:r w:rsidRPr="0086642E">
        <w:rPr>
          <w:rFonts w:ascii="Times New Roman" w:hAnsi="Times New Roman" w:cs="Times New Roman"/>
          <w:b w:val="0"/>
          <w:sz w:val="28"/>
          <w:szCs w:val="28"/>
        </w:rPr>
        <w:t>решение Минусинского городского Совета депутатов от 18</w:t>
      </w:r>
      <w:r w:rsidR="000118DE">
        <w:rPr>
          <w:rFonts w:ascii="Times New Roman" w:hAnsi="Times New Roman" w:cs="Times New Roman"/>
          <w:b w:val="0"/>
          <w:sz w:val="28"/>
          <w:szCs w:val="28"/>
        </w:rPr>
        <w:t>.11.</w:t>
      </w:r>
      <w:r w:rsidR="00FA7C1F">
        <w:rPr>
          <w:rFonts w:ascii="Times New Roman" w:hAnsi="Times New Roman" w:cs="Times New Roman"/>
          <w:b w:val="0"/>
          <w:sz w:val="28"/>
          <w:szCs w:val="28"/>
        </w:rPr>
        <w:t>2021</w:t>
      </w:r>
      <w:r w:rsidRPr="0086642E">
        <w:rPr>
          <w:rFonts w:ascii="Times New Roman" w:hAnsi="Times New Roman" w:cs="Times New Roman"/>
          <w:b w:val="0"/>
          <w:sz w:val="28"/>
          <w:szCs w:val="28"/>
        </w:rPr>
        <w:t>г. № 46-297р «Об утверждении Положения о муниципальном жилищном контроле в границах муниципального образования город Минусинск»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1A25BAF" w14:textId="5A3AA8BE" w:rsidR="0086642E" w:rsidRPr="0086642E" w:rsidRDefault="00EA13ED" w:rsidP="00866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642E" w:rsidRPr="0086642E">
        <w:rPr>
          <w:rFonts w:ascii="Times New Roman" w:hAnsi="Times New Roman" w:cs="Times New Roman"/>
          <w:sz w:val="28"/>
          <w:szCs w:val="28"/>
        </w:rPr>
        <w:t xml:space="preserve">. Контроль за выполнением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6642E" w:rsidRPr="0086642E">
        <w:rPr>
          <w:rFonts w:ascii="Times New Roman" w:hAnsi="Times New Roman" w:cs="Times New Roman"/>
          <w:sz w:val="28"/>
          <w:szCs w:val="28"/>
        </w:rPr>
        <w:t xml:space="preserve">ешения возложить на постоянную комиссию Минусинского городского Совета депутатов </w:t>
      </w:r>
      <w:r w:rsidR="0024101E" w:rsidRPr="0086642E">
        <w:rPr>
          <w:rFonts w:ascii="Times New Roman" w:hAnsi="Times New Roman" w:cs="Times New Roman"/>
          <w:sz w:val="28"/>
          <w:szCs w:val="28"/>
        </w:rPr>
        <w:t>по</w:t>
      </w:r>
      <w:r w:rsidR="00357047" w:rsidRPr="00357047">
        <w:rPr>
          <w:rFonts w:ascii="Times New Roman" w:hAnsi="Times New Roman" w:cs="Times New Roman"/>
          <w:sz w:val="28"/>
          <w:szCs w:val="28"/>
        </w:rPr>
        <w:t xml:space="preserve"> </w:t>
      </w:r>
      <w:r w:rsidR="0024101E">
        <w:rPr>
          <w:rFonts w:ascii="Times New Roman" w:hAnsi="Times New Roman" w:cs="Times New Roman"/>
          <w:sz w:val="28"/>
          <w:szCs w:val="28"/>
        </w:rPr>
        <w:t>городскому</w:t>
      </w:r>
      <w:r w:rsidR="0086642E" w:rsidRPr="0086642E">
        <w:rPr>
          <w:rFonts w:ascii="Times New Roman" w:hAnsi="Times New Roman" w:cs="Times New Roman"/>
          <w:sz w:val="28"/>
          <w:szCs w:val="28"/>
        </w:rPr>
        <w:t xml:space="preserve"> и жилищно-коммунальному хозяйству, градостроительству, собственности и земельным вопросам Минусинского городского Совета депутатов.</w:t>
      </w:r>
    </w:p>
    <w:p w14:paraId="6CA3FE72" w14:textId="188CAC4E" w:rsidR="0086642E" w:rsidRPr="0086642E" w:rsidRDefault="00EA13ED" w:rsidP="00866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642E" w:rsidRPr="0086642E">
        <w:rPr>
          <w:rFonts w:ascii="Times New Roman" w:hAnsi="Times New Roman" w:cs="Times New Roman"/>
          <w:sz w:val="28"/>
          <w:szCs w:val="28"/>
        </w:rPr>
        <w:t xml:space="preserve">. Решение вступает в силу в день, следующим за днем его официального опубликования в печатном средстве массовой информации </w:t>
      </w:r>
      <w:r w:rsidR="00357047">
        <w:rPr>
          <w:rFonts w:ascii="Times New Roman" w:hAnsi="Times New Roman" w:cs="Times New Roman"/>
          <w:sz w:val="28"/>
          <w:szCs w:val="28"/>
        </w:rPr>
        <w:t>«</w:t>
      </w:r>
      <w:r w:rsidR="0086642E" w:rsidRPr="0086642E">
        <w:rPr>
          <w:rFonts w:ascii="Times New Roman" w:hAnsi="Times New Roman" w:cs="Times New Roman"/>
          <w:sz w:val="28"/>
          <w:szCs w:val="28"/>
        </w:rPr>
        <w:t>Минусинск официальный</w:t>
      </w:r>
      <w:r w:rsidR="00357047">
        <w:rPr>
          <w:rFonts w:ascii="Times New Roman" w:hAnsi="Times New Roman" w:cs="Times New Roman"/>
          <w:sz w:val="28"/>
          <w:szCs w:val="28"/>
        </w:rPr>
        <w:t>»</w:t>
      </w:r>
      <w:r w:rsidR="0086642E" w:rsidRPr="0086642E">
        <w:rPr>
          <w:rFonts w:ascii="Times New Roman" w:hAnsi="Times New Roman" w:cs="Times New Roman"/>
          <w:sz w:val="28"/>
          <w:szCs w:val="28"/>
        </w:rPr>
        <w:t>.</w:t>
      </w:r>
    </w:p>
    <w:p w14:paraId="0F7CD674" w14:textId="77777777" w:rsidR="0086642E" w:rsidRPr="0086642E" w:rsidRDefault="0086642E" w:rsidP="00866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9BFD79" w14:textId="77777777" w:rsidR="00AB5F34" w:rsidRPr="001245AA" w:rsidRDefault="00AB5F34" w:rsidP="00AB5F34">
      <w:pPr>
        <w:ind w:firstLine="709"/>
        <w:rPr>
          <w:sz w:val="28"/>
        </w:rPr>
      </w:pPr>
      <w:r w:rsidRPr="001245AA">
        <w:rPr>
          <w:sz w:val="28"/>
        </w:rPr>
        <w:t xml:space="preserve">                                                                           </w:t>
      </w:r>
    </w:p>
    <w:p w14:paraId="4C57ABED" w14:textId="3628D645" w:rsidR="00AB5F34" w:rsidRPr="001245AA" w:rsidRDefault="00AB5F34" w:rsidP="00AB5F34">
      <w:pPr>
        <w:rPr>
          <w:sz w:val="28"/>
        </w:rPr>
      </w:pPr>
      <w:r>
        <w:rPr>
          <w:sz w:val="28"/>
        </w:rPr>
        <w:t xml:space="preserve">      </w:t>
      </w:r>
      <w:r w:rsidRPr="001245AA">
        <w:rPr>
          <w:sz w:val="28"/>
        </w:rPr>
        <w:t xml:space="preserve">Глава города  </w:t>
      </w:r>
      <w:r w:rsidR="00BA0A81">
        <w:rPr>
          <w:sz w:val="28"/>
        </w:rPr>
        <w:t>Минусинска</w:t>
      </w:r>
      <w:r w:rsidRPr="001245AA">
        <w:rPr>
          <w:sz w:val="28"/>
        </w:rPr>
        <w:t xml:space="preserve">                            </w:t>
      </w:r>
      <w:r w:rsidR="00BA0A81">
        <w:rPr>
          <w:sz w:val="28"/>
        </w:rPr>
        <w:t xml:space="preserve"> </w:t>
      </w:r>
      <w:r w:rsidRPr="001245AA">
        <w:rPr>
          <w:sz w:val="28"/>
        </w:rPr>
        <w:t>Председатель Минусинского</w:t>
      </w:r>
    </w:p>
    <w:p w14:paraId="5A6B79F0" w14:textId="77777777" w:rsidR="00AB5F34" w:rsidRPr="001245AA" w:rsidRDefault="00AB5F34" w:rsidP="00AB5F34">
      <w:pPr>
        <w:ind w:firstLine="709"/>
        <w:rPr>
          <w:sz w:val="28"/>
        </w:rPr>
      </w:pPr>
      <w:r w:rsidRPr="001245AA">
        <w:rPr>
          <w:sz w:val="28"/>
        </w:rPr>
        <w:t xml:space="preserve">                                                                       городского Совета депутатов       </w:t>
      </w:r>
    </w:p>
    <w:p w14:paraId="6831DA08" w14:textId="77777777" w:rsidR="00AB5F34" w:rsidRPr="001245AA" w:rsidRDefault="00AB5F34" w:rsidP="00AB5F34">
      <w:pPr>
        <w:ind w:firstLine="709"/>
        <w:rPr>
          <w:sz w:val="28"/>
        </w:rPr>
      </w:pPr>
      <w:r w:rsidRPr="001245AA">
        <w:rPr>
          <w:sz w:val="28"/>
        </w:rPr>
        <w:t xml:space="preserve">                                                                                  </w:t>
      </w:r>
    </w:p>
    <w:p w14:paraId="5B8649AF" w14:textId="4C37F2A2" w:rsidR="00AB5F34" w:rsidRPr="001245AA" w:rsidRDefault="00AB5F34" w:rsidP="00AB5F34">
      <w:pPr>
        <w:rPr>
          <w:sz w:val="28"/>
        </w:rPr>
      </w:pPr>
      <w:r>
        <w:rPr>
          <w:sz w:val="28"/>
        </w:rPr>
        <w:t xml:space="preserve">     </w:t>
      </w:r>
      <w:r w:rsidR="004C465C">
        <w:rPr>
          <w:sz w:val="28"/>
        </w:rPr>
        <w:t>подпись</w:t>
      </w:r>
      <w:r w:rsidR="00BA0A81">
        <w:rPr>
          <w:sz w:val="28"/>
        </w:rPr>
        <w:t xml:space="preserve">         </w:t>
      </w:r>
      <w:r w:rsidRPr="001245AA">
        <w:rPr>
          <w:sz w:val="28"/>
        </w:rPr>
        <w:t xml:space="preserve">А.О. Первухин             </w:t>
      </w:r>
      <w:r w:rsidR="004C465C">
        <w:rPr>
          <w:sz w:val="28"/>
        </w:rPr>
        <w:t xml:space="preserve">           </w:t>
      </w:r>
      <w:r w:rsidRPr="001245AA">
        <w:rPr>
          <w:sz w:val="28"/>
        </w:rPr>
        <w:t xml:space="preserve">   </w:t>
      </w:r>
      <w:r w:rsidR="004C465C">
        <w:rPr>
          <w:sz w:val="28"/>
        </w:rPr>
        <w:t>подпись</w:t>
      </w:r>
      <w:r w:rsidRPr="001245AA">
        <w:rPr>
          <w:sz w:val="28"/>
        </w:rPr>
        <w:t xml:space="preserve">        </w:t>
      </w:r>
      <w:r w:rsidR="00BA0A81">
        <w:rPr>
          <w:sz w:val="28"/>
        </w:rPr>
        <w:t xml:space="preserve">  </w:t>
      </w:r>
      <w:r w:rsidRPr="001245AA">
        <w:rPr>
          <w:sz w:val="28"/>
        </w:rPr>
        <w:t xml:space="preserve">Л.И. Чумаченко    </w:t>
      </w:r>
    </w:p>
    <w:p w14:paraId="49C5A42D" w14:textId="77777777" w:rsidR="00AB5F34" w:rsidRDefault="00AB5F34" w:rsidP="00AB5F34">
      <w:pPr>
        <w:ind w:firstLine="709"/>
        <w:rPr>
          <w:sz w:val="28"/>
        </w:rPr>
      </w:pPr>
    </w:p>
    <w:p w14:paraId="27E740CE" w14:textId="1865865C" w:rsidR="0086642E" w:rsidRPr="0086642E" w:rsidRDefault="00B06FEF" w:rsidP="00B06FEF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                                          </w:t>
      </w:r>
      <w:r w:rsidR="00BB5A47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="00E61B31">
        <w:rPr>
          <w:rFonts w:eastAsiaTheme="minorHAnsi"/>
          <w:sz w:val="28"/>
          <w:szCs w:val="28"/>
          <w:lang w:eastAsia="en-US"/>
        </w:rPr>
        <w:t>П</w:t>
      </w:r>
      <w:r w:rsidR="0086642E" w:rsidRPr="0086642E">
        <w:rPr>
          <w:rFonts w:eastAsiaTheme="minorHAnsi"/>
          <w:sz w:val="28"/>
          <w:szCs w:val="28"/>
          <w:lang w:eastAsia="en-US"/>
        </w:rPr>
        <w:t>риложение к решению</w:t>
      </w:r>
    </w:p>
    <w:p w14:paraId="504B1A7D" w14:textId="77777777" w:rsidR="00AB5F34" w:rsidRDefault="0086642E" w:rsidP="0086642E">
      <w:pPr>
        <w:autoSpaceDE w:val="0"/>
        <w:autoSpaceDN w:val="0"/>
        <w:adjustRightInd w:val="0"/>
        <w:ind w:firstLine="709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86642E">
        <w:rPr>
          <w:rFonts w:eastAsiaTheme="minorHAnsi"/>
          <w:sz w:val="28"/>
          <w:szCs w:val="28"/>
          <w:lang w:eastAsia="en-US"/>
        </w:rPr>
        <w:t xml:space="preserve"> Минусинского городского </w:t>
      </w:r>
    </w:p>
    <w:p w14:paraId="6DADF4ED" w14:textId="09E03983" w:rsidR="0086642E" w:rsidRPr="0086642E" w:rsidRDefault="00B06FEF" w:rsidP="00B06FEF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</w:t>
      </w:r>
      <w:r w:rsidR="00BB5A47">
        <w:rPr>
          <w:rFonts w:eastAsiaTheme="minorHAnsi"/>
          <w:sz w:val="28"/>
          <w:szCs w:val="28"/>
          <w:lang w:eastAsia="en-US"/>
        </w:rPr>
        <w:t xml:space="preserve">                                               </w:t>
      </w:r>
      <w:r w:rsidR="0086642E" w:rsidRPr="0086642E">
        <w:rPr>
          <w:rFonts w:eastAsiaTheme="minorHAnsi"/>
          <w:sz w:val="28"/>
          <w:szCs w:val="28"/>
          <w:lang w:eastAsia="en-US"/>
        </w:rPr>
        <w:t xml:space="preserve">Совета депутатов </w:t>
      </w:r>
    </w:p>
    <w:p w14:paraId="459A1CFC" w14:textId="25021253" w:rsidR="0086642E" w:rsidRPr="0086642E" w:rsidRDefault="0086642E" w:rsidP="00BB5A47">
      <w:pPr>
        <w:autoSpaceDE w:val="0"/>
        <w:autoSpaceDN w:val="0"/>
        <w:adjustRightInd w:val="0"/>
        <w:ind w:firstLine="709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86642E">
        <w:rPr>
          <w:rFonts w:eastAsiaTheme="minorHAnsi"/>
          <w:sz w:val="28"/>
          <w:szCs w:val="28"/>
          <w:lang w:eastAsia="en-US"/>
        </w:rPr>
        <w:t xml:space="preserve">от </w:t>
      </w:r>
      <w:r w:rsidR="00B249DB" w:rsidRPr="00B249DB">
        <w:rPr>
          <w:rFonts w:eastAsiaTheme="minorHAnsi"/>
          <w:sz w:val="28"/>
          <w:szCs w:val="28"/>
          <w:lang w:eastAsia="en-US"/>
        </w:rPr>
        <w:t>10.11.2023</w:t>
      </w:r>
      <w:r w:rsidRPr="0086642E">
        <w:rPr>
          <w:rFonts w:eastAsiaTheme="minorHAnsi"/>
          <w:sz w:val="28"/>
          <w:szCs w:val="28"/>
          <w:lang w:eastAsia="en-US"/>
        </w:rPr>
        <w:t xml:space="preserve"> </w:t>
      </w:r>
      <w:r w:rsidR="00B249DB">
        <w:rPr>
          <w:rFonts w:eastAsiaTheme="minorHAnsi"/>
          <w:sz w:val="28"/>
          <w:szCs w:val="28"/>
          <w:lang w:eastAsia="en-US"/>
        </w:rPr>
        <w:t>№14-78р</w:t>
      </w:r>
      <w:r w:rsidRPr="0086642E">
        <w:rPr>
          <w:rFonts w:eastAsiaTheme="minorHAnsi"/>
          <w:sz w:val="28"/>
          <w:szCs w:val="28"/>
          <w:lang w:eastAsia="en-US"/>
        </w:rPr>
        <w:t xml:space="preserve">       </w:t>
      </w:r>
      <w:r w:rsidR="007F4B9F">
        <w:rPr>
          <w:rFonts w:eastAsiaTheme="minorHAnsi"/>
          <w:sz w:val="28"/>
          <w:szCs w:val="28"/>
          <w:lang w:eastAsia="en-US"/>
        </w:rPr>
        <w:t xml:space="preserve"> </w:t>
      </w:r>
    </w:p>
    <w:p w14:paraId="0A7A9287" w14:textId="77777777" w:rsidR="0086642E" w:rsidRPr="0086642E" w:rsidRDefault="0086642E" w:rsidP="0086642E">
      <w:pPr>
        <w:ind w:firstLine="709"/>
        <w:jc w:val="center"/>
        <w:rPr>
          <w:spacing w:val="-2"/>
          <w:sz w:val="28"/>
          <w:szCs w:val="28"/>
        </w:rPr>
      </w:pPr>
    </w:p>
    <w:p w14:paraId="7D978D53" w14:textId="07B8B09B" w:rsidR="0086642E" w:rsidRDefault="00AB5F34" w:rsidP="0086642E">
      <w:pPr>
        <w:ind w:firstLine="709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Положение о муниципальном жилищном контроле в границах муниципального образования город Минусинск</w:t>
      </w:r>
    </w:p>
    <w:p w14:paraId="535BE367" w14:textId="77777777" w:rsidR="00AB5F34" w:rsidRPr="0086642E" w:rsidRDefault="00AB5F34" w:rsidP="0086642E">
      <w:pPr>
        <w:ind w:firstLine="709"/>
        <w:jc w:val="center"/>
        <w:rPr>
          <w:spacing w:val="-2"/>
          <w:sz w:val="28"/>
          <w:szCs w:val="28"/>
        </w:rPr>
      </w:pPr>
    </w:p>
    <w:p w14:paraId="75650D29" w14:textId="2F6C0B4A" w:rsidR="0086642E" w:rsidRPr="0086642E" w:rsidRDefault="0086642E" w:rsidP="0086642E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1. </w:t>
      </w:r>
      <w:r w:rsidR="00AB5F34">
        <w:rPr>
          <w:rFonts w:eastAsiaTheme="minorHAnsi"/>
          <w:sz w:val="28"/>
          <w:szCs w:val="28"/>
          <w:lang w:eastAsia="en-US"/>
          <w14:ligatures w14:val="standardContextual"/>
        </w:rPr>
        <w:t>Общие положения</w:t>
      </w:r>
    </w:p>
    <w:p w14:paraId="40B6DC39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</w:p>
    <w:p w14:paraId="422B5A23" w14:textId="58EDF704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1.1. Настоящее Положение устанавливает порядок организации и осуществления муниципального жилищного контроля на территории муниципального образования город </w:t>
      </w:r>
      <w:r w:rsidR="00E61B31">
        <w:rPr>
          <w:rFonts w:eastAsiaTheme="minorHAnsi"/>
          <w:sz w:val="28"/>
          <w:szCs w:val="28"/>
          <w:lang w:eastAsia="en-US"/>
          <w14:ligatures w14:val="standardContextual"/>
        </w:rPr>
        <w:t>Минусинск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 (далее - муниципальный контроль).</w:t>
      </w:r>
    </w:p>
    <w:p w14:paraId="142DCBFB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bookmarkStart w:id="0" w:name="Par3"/>
      <w:bookmarkEnd w:id="0"/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1.2. Предметом муниципального контроля является соблюдение юридическими лицами, индивидуальными предпринимателями и физическими лицами (далее - контролируемые лица) следующих обязательных требований в отношении муниципального жилищного фонда:</w:t>
      </w:r>
    </w:p>
    <w:p w14:paraId="3BF718CD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117F484B" w14:textId="094A0D76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2) </w:t>
      </w:r>
      <w:r w:rsidR="00A863FD">
        <w:rPr>
          <w:rFonts w:eastAsiaTheme="minorHAnsi"/>
          <w:sz w:val="28"/>
          <w:szCs w:val="28"/>
          <w:lang w:eastAsia="en-US"/>
          <w14:ligatures w14:val="standardContextual"/>
        </w:rPr>
        <w:t xml:space="preserve">   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требований к формированию фондов капитального ремонта;</w:t>
      </w:r>
    </w:p>
    <w:p w14:paraId="5B05143A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6CE5CAA3" w14:textId="2252C64C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4) </w:t>
      </w:r>
      <w:r w:rsidR="00A863FD">
        <w:rPr>
          <w:rFonts w:eastAsiaTheme="minorHAnsi"/>
          <w:sz w:val="28"/>
          <w:szCs w:val="28"/>
          <w:lang w:eastAsia="en-US"/>
          <w14:ligatures w14:val="standardContextual"/>
        </w:rPr>
        <w:t xml:space="preserve">  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469BB9B0" w14:textId="51B05448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5) </w:t>
      </w:r>
      <w:r w:rsidR="00A863FD">
        <w:rPr>
          <w:rFonts w:eastAsiaTheme="minorHAnsi"/>
          <w:sz w:val="28"/>
          <w:szCs w:val="28"/>
          <w:lang w:eastAsia="en-US"/>
          <w14:ligatures w14:val="standardContextual"/>
        </w:rPr>
        <w:t xml:space="preserve">  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5F2F731F" w14:textId="749E2AD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6) </w:t>
      </w:r>
      <w:r w:rsidR="00A863FD">
        <w:rPr>
          <w:rFonts w:eastAsiaTheme="minorHAnsi"/>
          <w:sz w:val="28"/>
          <w:szCs w:val="28"/>
          <w:lang w:eastAsia="en-US"/>
          <w14:ligatures w14:val="standardContextual"/>
        </w:rPr>
        <w:t xml:space="preserve"> 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3A605277" w14:textId="1504235D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7) </w:t>
      </w:r>
      <w:r w:rsidR="00A863FD">
        <w:rPr>
          <w:rFonts w:eastAsiaTheme="minorHAnsi"/>
          <w:sz w:val="28"/>
          <w:szCs w:val="28"/>
          <w:lang w:eastAsia="en-US"/>
          <w14:ligatures w14:val="standardContextual"/>
        </w:rPr>
        <w:t xml:space="preserve"> 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1C486FC8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21F50940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lastRenderedPageBreak/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50709B90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10) требований к обеспечению доступности для инвалидов помещений в многоквартирных домах;</w:t>
      </w:r>
    </w:p>
    <w:p w14:paraId="058D12A4" w14:textId="3C2A4A17" w:rsidR="0086642E" w:rsidRPr="0086642E" w:rsidRDefault="0086642E" w:rsidP="00E61B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11) требований к предоставлению жилых помещений в наемных домах социального использования;</w:t>
      </w:r>
    </w:p>
    <w:p w14:paraId="0519EC76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12)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</w:t>
      </w:r>
    </w:p>
    <w:p w14:paraId="315CBB19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1.3. Объектами муниципального контроля (далее - объект контроля) являются:</w:t>
      </w:r>
    </w:p>
    <w:p w14:paraId="4D82775D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1.3.1.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14:paraId="2129F6FD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1.3.2. результаты деятельности контролируемых лиц, в том числе работы и услуги, к которым предъявляются обязательные требования;</w:t>
      </w:r>
    </w:p>
    <w:p w14:paraId="61F51755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1.3.3. здания, помещения, сооружения, территории, включая земельные участки, инженерное оборудование (далее - производственные объекты).</w:t>
      </w:r>
    </w:p>
    <w:p w14:paraId="128D0667" w14:textId="5DA91988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1.4. Учет объектов контроля осуществляется в соответствии с </w:t>
      </w:r>
      <w:hyperlink r:id="rId9" w:history="1">
        <w:r w:rsidRPr="00991091">
          <w:rPr>
            <w:rFonts w:eastAsiaTheme="minorHAnsi"/>
            <w:sz w:val="28"/>
            <w:szCs w:val="28"/>
            <w:lang w:eastAsia="en-US"/>
            <w14:ligatures w14:val="standardContextual"/>
          </w:rPr>
          <w:t>главой 4</w:t>
        </w:r>
      </w:hyperlink>
      <w:r w:rsidRPr="00991091">
        <w:rPr>
          <w:rFonts w:eastAsiaTheme="minorHAnsi"/>
          <w:sz w:val="28"/>
          <w:szCs w:val="28"/>
          <w:lang w:eastAsia="en-US"/>
          <w14:ligatures w14:val="standardContextual"/>
        </w:rPr>
        <w:t xml:space="preserve"> </w:t>
      </w:r>
      <w:r w:rsidR="00E61B31">
        <w:rPr>
          <w:rFonts w:eastAsiaTheme="minorHAnsi"/>
          <w:sz w:val="28"/>
          <w:szCs w:val="28"/>
          <w:lang w:eastAsia="en-US"/>
          <w14:ligatures w14:val="standardContextual"/>
        </w:rPr>
        <w:t>«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Информационное обеспечение государственного контроля (надзора), муниципального контроля</w:t>
      </w:r>
      <w:r w:rsidR="00E61B31">
        <w:rPr>
          <w:rFonts w:eastAsiaTheme="minorHAnsi"/>
          <w:sz w:val="28"/>
          <w:szCs w:val="28"/>
          <w:lang w:eastAsia="en-US"/>
          <w14:ligatures w14:val="standardContextual"/>
        </w:rPr>
        <w:t>»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 Федерального закона от 31.07.2020 </w:t>
      </w:r>
      <w:r w:rsidR="00E61B31">
        <w:rPr>
          <w:rFonts w:eastAsiaTheme="minorHAnsi"/>
          <w:sz w:val="28"/>
          <w:szCs w:val="28"/>
          <w:lang w:eastAsia="en-US"/>
          <w14:ligatures w14:val="standardContextual"/>
        </w:rPr>
        <w:t>№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 248-ФЗ </w:t>
      </w:r>
      <w:r w:rsidR="00DB310D">
        <w:rPr>
          <w:rFonts w:eastAsiaTheme="minorHAnsi"/>
          <w:sz w:val="28"/>
          <w:szCs w:val="28"/>
          <w:lang w:eastAsia="en-US"/>
          <w14:ligatures w14:val="standardContextual"/>
        </w:rPr>
        <w:br/>
      </w:r>
      <w:r w:rsidR="00E61B31">
        <w:rPr>
          <w:rFonts w:eastAsiaTheme="minorHAnsi"/>
          <w:sz w:val="28"/>
          <w:szCs w:val="28"/>
          <w:lang w:eastAsia="en-US"/>
          <w14:ligatures w14:val="standardContextual"/>
        </w:rPr>
        <w:t>«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О государственном контроле (надзоре) и муниципальном контроле в Российской Федерации</w:t>
      </w:r>
      <w:r w:rsidR="00E61B31">
        <w:rPr>
          <w:rFonts w:eastAsiaTheme="minorHAnsi"/>
          <w:sz w:val="28"/>
          <w:szCs w:val="28"/>
          <w:lang w:eastAsia="en-US"/>
          <w14:ligatures w14:val="standardContextual"/>
        </w:rPr>
        <w:t>»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 (далее - Федеральный закон </w:t>
      </w:r>
      <w:r w:rsidR="00E61B31">
        <w:rPr>
          <w:rFonts w:eastAsiaTheme="minorHAnsi"/>
          <w:sz w:val="28"/>
          <w:szCs w:val="28"/>
          <w:lang w:eastAsia="en-US"/>
          <w14:ligatures w14:val="standardContextual"/>
        </w:rPr>
        <w:t>№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 248-ФЗ) с использованием информационных систем посредством сбора, обработки, анализа и учета сведений об объектах контроля.</w:t>
      </w:r>
    </w:p>
    <w:p w14:paraId="473B4DD2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1.5. При сборе, обработке, анализе и учете сведений об объектах контроля для целей их учета используется информация, представляемая контрольному органу в соответствии с нормативными правовыми актами, информация, получаемая в рамках межведомственного взаимодействия, а также общедоступная информация.</w:t>
      </w:r>
    </w:p>
    <w:p w14:paraId="4925582A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14:paraId="2191B76D" w14:textId="009E7BC4" w:rsidR="00C70E66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1.6. </w:t>
      </w:r>
      <w:r w:rsidR="00C337CF">
        <w:rPr>
          <w:rFonts w:eastAsiaTheme="minorHAnsi"/>
          <w:sz w:val="28"/>
          <w:szCs w:val="28"/>
          <w:lang w:eastAsia="en-US"/>
          <w14:ligatures w14:val="standardContextual"/>
        </w:rPr>
        <w:t>Контрольным органом, осуществляющим муниципальный жилищный контроль</w:t>
      </w:r>
      <w:r w:rsidR="00C70E66">
        <w:rPr>
          <w:rFonts w:eastAsiaTheme="minorHAnsi"/>
          <w:sz w:val="28"/>
          <w:szCs w:val="28"/>
          <w:lang w:eastAsia="en-US"/>
          <w14:ligatures w14:val="standardContextual"/>
        </w:rPr>
        <w:t xml:space="preserve"> на территории </w:t>
      </w:r>
      <w:r w:rsidR="00BA3DB0">
        <w:rPr>
          <w:rFonts w:eastAsiaTheme="minorHAnsi"/>
          <w:sz w:val="28"/>
          <w:szCs w:val="28"/>
          <w:lang w:eastAsia="en-US"/>
          <w14:ligatures w14:val="standardContextual"/>
        </w:rPr>
        <w:t>муниципального образования</w:t>
      </w:r>
      <w:r w:rsidR="00AB5F34">
        <w:rPr>
          <w:rFonts w:eastAsiaTheme="minorHAnsi"/>
          <w:sz w:val="28"/>
          <w:szCs w:val="28"/>
          <w:lang w:eastAsia="en-US"/>
          <w14:ligatures w14:val="standardContextual"/>
        </w:rPr>
        <w:t xml:space="preserve"> </w:t>
      </w:r>
      <w:r w:rsidR="00C70E66">
        <w:rPr>
          <w:rFonts w:eastAsiaTheme="minorHAnsi"/>
          <w:sz w:val="28"/>
          <w:szCs w:val="28"/>
          <w:lang w:eastAsia="en-US"/>
          <w14:ligatures w14:val="standardContextual"/>
        </w:rPr>
        <w:t>город</w:t>
      </w:r>
      <w:r w:rsidR="00AB5F34">
        <w:rPr>
          <w:rFonts w:eastAsiaTheme="minorHAnsi"/>
          <w:sz w:val="28"/>
          <w:szCs w:val="28"/>
          <w:lang w:eastAsia="en-US"/>
          <w14:ligatures w14:val="standardContextual"/>
        </w:rPr>
        <w:t xml:space="preserve"> Минусинск,</w:t>
      </w:r>
      <w:r w:rsidR="00C337CF">
        <w:rPr>
          <w:rFonts w:eastAsiaTheme="minorHAnsi"/>
          <w:sz w:val="28"/>
          <w:szCs w:val="28"/>
          <w:lang w:eastAsia="en-US"/>
          <w14:ligatures w14:val="standardContextual"/>
        </w:rPr>
        <w:t xml:space="preserve"> является Администрация города Минусинска</w:t>
      </w:r>
      <w:r w:rsidR="00AB5F34">
        <w:rPr>
          <w:rFonts w:eastAsiaTheme="minorHAnsi"/>
          <w:sz w:val="28"/>
          <w:szCs w:val="28"/>
          <w:lang w:eastAsia="en-US"/>
          <w14:ligatures w14:val="standardContextual"/>
        </w:rPr>
        <w:t>,</w:t>
      </w:r>
      <w:r w:rsidR="00C337CF">
        <w:rPr>
          <w:rFonts w:eastAsiaTheme="minorHAnsi"/>
          <w:sz w:val="28"/>
          <w:szCs w:val="28"/>
          <w:lang w:eastAsia="en-US"/>
          <w14:ligatures w14:val="standardContextual"/>
        </w:rPr>
        <w:t xml:space="preserve"> в лице управления экономики и имущественных отношений администрации города Минусинска (далее </w:t>
      </w:r>
      <w:r w:rsidR="00AB5F34">
        <w:rPr>
          <w:rFonts w:eastAsiaTheme="minorHAnsi"/>
          <w:sz w:val="28"/>
          <w:szCs w:val="28"/>
          <w:lang w:eastAsia="en-US"/>
          <w14:ligatures w14:val="standardContextual"/>
        </w:rPr>
        <w:t xml:space="preserve">- </w:t>
      </w:r>
      <w:r w:rsidR="00C337CF">
        <w:rPr>
          <w:rFonts w:eastAsiaTheme="minorHAnsi"/>
          <w:sz w:val="28"/>
          <w:szCs w:val="28"/>
          <w:lang w:eastAsia="en-US"/>
          <w14:ligatures w14:val="standardContextual"/>
        </w:rPr>
        <w:t xml:space="preserve">Контрольный орган). </w:t>
      </w:r>
    </w:p>
    <w:p w14:paraId="27532C28" w14:textId="5AFEAEA5" w:rsidR="009D4D11" w:rsidRDefault="00982564" w:rsidP="009825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  <w14:ligatures w14:val="standardContextual"/>
        </w:rPr>
        <w:t>От имени Контрольного органа муниципальный контроль вправе осуществлять следующие должностные лица:</w:t>
      </w:r>
      <w:r w:rsidR="00C337CF">
        <w:rPr>
          <w:sz w:val="28"/>
          <w:szCs w:val="28"/>
        </w:rPr>
        <w:t xml:space="preserve"> Глава города</w:t>
      </w:r>
      <w:r w:rsidR="00C2652B">
        <w:rPr>
          <w:sz w:val="28"/>
          <w:szCs w:val="28"/>
        </w:rPr>
        <w:t xml:space="preserve"> (руководитель Контрольного органа)</w:t>
      </w:r>
      <w:r w:rsidR="00C337CF">
        <w:rPr>
          <w:sz w:val="28"/>
          <w:szCs w:val="28"/>
        </w:rPr>
        <w:t>,</w:t>
      </w:r>
      <w:r w:rsidR="003E1064">
        <w:rPr>
          <w:sz w:val="28"/>
          <w:szCs w:val="28"/>
        </w:rPr>
        <w:t xml:space="preserve"> </w:t>
      </w:r>
      <w:r w:rsidR="004B0094" w:rsidRPr="00FE0E16">
        <w:rPr>
          <w:sz w:val="28"/>
          <w:szCs w:val="28"/>
        </w:rPr>
        <w:t>заместитель Главы города по экономике и финансам -  руководитель управления экономики и имущественных отношений администрации города Минусинска</w:t>
      </w:r>
      <w:r w:rsidR="00C2652B">
        <w:rPr>
          <w:sz w:val="28"/>
          <w:szCs w:val="28"/>
        </w:rPr>
        <w:t xml:space="preserve"> (заместитель руководителя)</w:t>
      </w:r>
      <w:r w:rsidR="004B0094" w:rsidRPr="00FE0E16">
        <w:rPr>
          <w:sz w:val="28"/>
          <w:szCs w:val="28"/>
        </w:rPr>
        <w:t xml:space="preserve">, начальник отдела имущественных </w:t>
      </w:r>
      <w:r w:rsidR="004B0094" w:rsidRPr="00FE0E16">
        <w:rPr>
          <w:sz w:val="28"/>
          <w:szCs w:val="28"/>
        </w:rPr>
        <w:lastRenderedPageBreak/>
        <w:t>отношений управления экономики и имущественных отношений администрации города Минусинска, ведущие специалисты отдела имущественных отношений управления экономики и имущественных отношений администрации города Минусинска</w:t>
      </w:r>
      <w:r w:rsidR="009D4D11">
        <w:rPr>
          <w:sz w:val="28"/>
          <w:szCs w:val="28"/>
        </w:rPr>
        <w:t xml:space="preserve"> </w:t>
      </w:r>
      <w:r w:rsidR="009D4D11" w:rsidRPr="0086642E">
        <w:rPr>
          <w:rFonts w:eastAsiaTheme="minorHAnsi"/>
          <w:sz w:val="28"/>
          <w:szCs w:val="28"/>
          <w:lang w:eastAsia="en-US"/>
          <w14:ligatures w14:val="standardContextual"/>
        </w:rPr>
        <w:t>(</w:t>
      </w:r>
      <w:r w:rsidR="00C2652B">
        <w:rPr>
          <w:rFonts w:eastAsiaTheme="minorHAnsi"/>
          <w:sz w:val="28"/>
          <w:szCs w:val="28"/>
          <w:lang w:eastAsia="en-US"/>
          <w14:ligatures w14:val="standardContextual"/>
        </w:rPr>
        <w:t>инспекторы</w:t>
      </w:r>
      <w:r w:rsidR="009D4D11" w:rsidRPr="0086642E">
        <w:rPr>
          <w:rFonts w:eastAsiaTheme="minorHAnsi"/>
          <w:sz w:val="28"/>
          <w:szCs w:val="28"/>
          <w:lang w:eastAsia="en-US"/>
          <w14:ligatures w14:val="standardContextual"/>
        </w:rPr>
        <w:t>)</w:t>
      </w:r>
      <w:r w:rsidR="004B0094" w:rsidRPr="00FE0E16">
        <w:rPr>
          <w:sz w:val="28"/>
          <w:szCs w:val="28"/>
        </w:rPr>
        <w:t>, а также должностные лица муниципального казенного учреждени</w:t>
      </w:r>
      <w:r w:rsidR="004B0094">
        <w:rPr>
          <w:sz w:val="28"/>
          <w:szCs w:val="28"/>
        </w:rPr>
        <w:t>я</w:t>
      </w:r>
      <w:r w:rsidR="004B0094" w:rsidRPr="00FE0E16">
        <w:rPr>
          <w:sz w:val="28"/>
          <w:szCs w:val="28"/>
        </w:rPr>
        <w:t xml:space="preserve"> </w:t>
      </w:r>
      <w:r w:rsidR="004B0094" w:rsidRPr="00FE0E16">
        <w:rPr>
          <w:sz w:val="28"/>
          <w:szCs w:val="28"/>
          <w:shd w:val="clear" w:color="auto" w:fill="FFFFFF"/>
        </w:rPr>
        <w:t xml:space="preserve">«Управление городского хозяйства» Администрации города Минусинска, </w:t>
      </w:r>
      <w:r w:rsidR="004B0094" w:rsidRPr="00FE0E16">
        <w:rPr>
          <w:rFonts w:eastAsiaTheme="minorHAnsi"/>
          <w:sz w:val="28"/>
          <w:szCs w:val="28"/>
          <w:lang w:eastAsia="en-US"/>
        </w:rPr>
        <w:t xml:space="preserve">наделенные правовым актом Администрации города Минусинска  полномочиями по организации и осуществлению муниципального жилищного контроля </w:t>
      </w:r>
      <w:r w:rsidR="004B0094" w:rsidRPr="00FE0E16">
        <w:rPr>
          <w:sz w:val="28"/>
          <w:szCs w:val="28"/>
        </w:rPr>
        <w:t xml:space="preserve"> (далее также – </w:t>
      </w:r>
      <w:r w:rsidR="00CB5613" w:rsidRPr="0086642E">
        <w:rPr>
          <w:rFonts w:eastAsiaTheme="minorHAnsi"/>
          <w:sz w:val="28"/>
          <w:szCs w:val="28"/>
          <w:lang w:eastAsia="en-US"/>
          <w14:ligatures w14:val="standardContextual"/>
        </w:rPr>
        <w:t>ины</w:t>
      </w:r>
      <w:r w:rsidR="00CB5613">
        <w:rPr>
          <w:rFonts w:eastAsiaTheme="minorHAnsi"/>
          <w:sz w:val="28"/>
          <w:szCs w:val="28"/>
          <w:lang w:eastAsia="en-US"/>
          <w14:ligatures w14:val="standardContextual"/>
        </w:rPr>
        <w:t>е</w:t>
      </w:r>
      <w:r w:rsidR="00CB5613"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 уполномоченны</w:t>
      </w:r>
      <w:r w:rsidR="00CB5613">
        <w:rPr>
          <w:rFonts w:eastAsiaTheme="minorHAnsi"/>
          <w:sz w:val="28"/>
          <w:szCs w:val="28"/>
          <w:lang w:eastAsia="en-US"/>
          <w14:ligatures w14:val="standardContextual"/>
        </w:rPr>
        <w:t>е</w:t>
      </w:r>
      <w:r w:rsidR="00CB5613"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 лица</w:t>
      </w:r>
      <w:r w:rsidR="004B0094" w:rsidRPr="00FE0E16">
        <w:rPr>
          <w:sz w:val="28"/>
          <w:szCs w:val="28"/>
        </w:rPr>
        <w:t>)</w:t>
      </w:r>
      <w:r w:rsidR="004B0094" w:rsidRPr="00FE0E16">
        <w:rPr>
          <w:i/>
          <w:iCs/>
        </w:rPr>
        <w:t>.</w:t>
      </w:r>
      <w:r w:rsidR="004B0094" w:rsidRPr="00FE0E16">
        <w:rPr>
          <w:sz w:val="28"/>
          <w:szCs w:val="28"/>
        </w:rPr>
        <w:t xml:space="preserve"> В должностные обязанности указанных должностных лиц в соответствии с их должностной инструкцией входит осуществление полномочий по муниципальному жилищному контролю.</w:t>
      </w:r>
    </w:p>
    <w:p w14:paraId="32853C5A" w14:textId="77777777" w:rsidR="00CA6F0A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Должностным лиц</w:t>
      </w:r>
      <w:r w:rsidR="009D4D11">
        <w:rPr>
          <w:rFonts w:eastAsiaTheme="minorHAnsi"/>
          <w:sz w:val="28"/>
          <w:szCs w:val="28"/>
          <w:lang w:eastAsia="en-US"/>
          <w14:ligatures w14:val="standardContextual"/>
        </w:rPr>
        <w:t>ом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 Контрольного органа</w:t>
      </w:r>
      <w:r w:rsidR="00CA6F0A">
        <w:rPr>
          <w:rFonts w:eastAsiaTheme="minorHAnsi"/>
          <w:sz w:val="28"/>
          <w:szCs w:val="28"/>
          <w:lang w:eastAsia="en-US"/>
          <w14:ligatures w14:val="standardContextual"/>
        </w:rPr>
        <w:t xml:space="preserve"> </w:t>
      </w:r>
      <w:r w:rsidR="00CA6F0A"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(далее </w:t>
      </w:r>
      <w:r w:rsidR="00CA6F0A">
        <w:rPr>
          <w:rFonts w:eastAsiaTheme="minorHAnsi"/>
          <w:sz w:val="28"/>
          <w:szCs w:val="28"/>
          <w:lang w:eastAsia="en-US"/>
          <w14:ligatures w14:val="standardContextual"/>
        </w:rPr>
        <w:t>–</w:t>
      </w:r>
      <w:r w:rsidR="00CA6F0A"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 </w:t>
      </w:r>
      <w:r w:rsidR="00CA6F0A">
        <w:rPr>
          <w:rFonts w:eastAsiaTheme="minorHAnsi"/>
          <w:sz w:val="28"/>
          <w:szCs w:val="28"/>
          <w:lang w:eastAsia="en-US"/>
          <w14:ligatures w14:val="standardContextual"/>
        </w:rPr>
        <w:t xml:space="preserve">руководитель </w:t>
      </w:r>
      <w:r w:rsidR="00CA6F0A" w:rsidRPr="0086642E">
        <w:rPr>
          <w:rFonts w:eastAsiaTheme="minorHAnsi"/>
          <w:sz w:val="28"/>
          <w:szCs w:val="28"/>
          <w:lang w:eastAsia="en-US"/>
          <w14:ligatures w14:val="standardContextual"/>
        </w:rPr>
        <w:t>Контрольного органа)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, уполномоченным на принятие решения о проведении контрольного мероприятия явля</w:t>
      </w:r>
      <w:r w:rsidR="00CA6F0A">
        <w:rPr>
          <w:rFonts w:eastAsiaTheme="minorHAnsi"/>
          <w:sz w:val="28"/>
          <w:szCs w:val="28"/>
          <w:lang w:eastAsia="en-US"/>
          <w14:ligatures w14:val="standardContextual"/>
        </w:rPr>
        <w:t>ю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тся</w:t>
      </w:r>
      <w:r w:rsidR="00CA6F0A" w:rsidRPr="00CA6F0A">
        <w:rPr>
          <w:rFonts w:eastAsiaTheme="minorHAnsi"/>
          <w:sz w:val="28"/>
          <w:szCs w:val="28"/>
          <w:lang w:eastAsia="en-US"/>
          <w14:ligatures w14:val="standardContextual"/>
        </w:rPr>
        <w:t>:</w:t>
      </w:r>
    </w:p>
    <w:p w14:paraId="4E622340" w14:textId="37074FF1" w:rsidR="00CA6F0A" w:rsidRPr="00CA6F0A" w:rsidRDefault="00C70E66" w:rsidP="00CA6F0A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CA6F0A">
        <w:rPr>
          <w:rFonts w:eastAsiaTheme="minorHAnsi"/>
          <w:sz w:val="28"/>
          <w:szCs w:val="28"/>
          <w:lang w:eastAsia="en-US"/>
          <w14:ligatures w14:val="standardContextual"/>
        </w:rPr>
        <w:t>Глава города,</w:t>
      </w:r>
      <w:r w:rsidR="0086642E" w:rsidRPr="00CA6F0A">
        <w:rPr>
          <w:rFonts w:eastAsiaTheme="minorHAnsi"/>
          <w:sz w:val="28"/>
          <w:szCs w:val="28"/>
          <w:lang w:eastAsia="en-US"/>
          <w14:ligatures w14:val="standardContextual"/>
        </w:rPr>
        <w:t xml:space="preserve"> </w:t>
      </w:r>
    </w:p>
    <w:p w14:paraId="19ED3755" w14:textId="5AC1E712" w:rsidR="0086642E" w:rsidRPr="0086642E" w:rsidRDefault="00CA6F0A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CA6F0A">
        <w:rPr>
          <w:sz w:val="28"/>
          <w:szCs w:val="28"/>
        </w:rPr>
        <w:t xml:space="preserve">-   </w:t>
      </w:r>
      <w:r w:rsidR="009D4D11" w:rsidRPr="00FE0E16">
        <w:rPr>
          <w:sz w:val="28"/>
          <w:szCs w:val="28"/>
        </w:rPr>
        <w:t xml:space="preserve">заместитель Главы города по экономике и финансам </w:t>
      </w:r>
      <w:r w:rsidR="004A0551" w:rsidRPr="00FE0E16">
        <w:rPr>
          <w:sz w:val="28"/>
          <w:szCs w:val="28"/>
        </w:rPr>
        <w:t>- руководитель</w:t>
      </w:r>
      <w:r w:rsidR="009D4D11" w:rsidRPr="00FE0E16">
        <w:rPr>
          <w:sz w:val="28"/>
          <w:szCs w:val="28"/>
        </w:rPr>
        <w:t xml:space="preserve"> управления экономики и имущественных отношений администрации города Минусинска</w:t>
      </w:r>
      <w:r w:rsidR="0086642E" w:rsidRPr="0086642E">
        <w:rPr>
          <w:rFonts w:eastAsiaTheme="minorHAnsi"/>
          <w:sz w:val="28"/>
          <w:szCs w:val="28"/>
          <w:lang w:eastAsia="en-US"/>
          <w14:ligatures w14:val="standardContextual"/>
        </w:rPr>
        <w:t>.</w:t>
      </w:r>
    </w:p>
    <w:p w14:paraId="3C708342" w14:textId="28203BFB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1.8. Контрольный орган вправе </w:t>
      </w:r>
      <w:r w:rsidR="00C70E66">
        <w:rPr>
          <w:rFonts w:eastAsiaTheme="minorHAnsi"/>
          <w:sz w:val="28"/>
          <w:szCs w:val="28"/>
          <w:lang w:eastAsia="en-US"/>
          <w14:ligatures w14:val="standardContextual"/>
        </w:rPr>
        <w:t xml:space="preserve">привлекать учреждения и предприятия  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 муниципального образования город </w:t>
      </w:r>
      <w:r w:rsidR="00CB5613">
        <w:rPr>
          <w:rFonts w:eastAsiaTheme="minorHAnsi"/>
          <w:sz w:val="28"/>
          <w:szCs w:val="28"/>
          <w:lang w:eastAsia="en-US"/>
          <w14:ligatures w14:val="standardContextual"/>
        </w:rPr>
        <w:t>Минусинск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 по вопросам организации и осуществления муниципального контроля, в том числе по вопросам совместного проведения профилактических мероприятий и контрольных мероприятий.</w:t>
      </w:r>
    </w:p>
    <w:p w14:paraId="43684A7A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1.9. Муниципальный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мер по пресечению, предупреждению и (или) устранению последствий выявленных нарушений обязательных требований.</w:t>
      </w:r>
    </w:p>
    <w:p w14:paraId="12FDF973" w14:textId="0C7BA2BE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1.10. Инспекторы при осуществлении муниципального контроля реализуют права и несут обязанности, установленные </w:t>
      </w:r>
      <w:hyperlink r:id="rId10" w:history="1">
        <w:r w:rsidRPr="00CB5613">
          <w:rPr>
            <w:rFonts w:eastAsiaTheme="minorHAnsi"/>
            <w:sz w:val="28"/>
            <w:szCs w:val="28"/>
            <w:lang w:eastAsia="en-US"/>
            <w14:ligatures w14:val="standardContextual"/>
          </w:rPr>
          <w:t>статьей 29</w:t>
        </w:r>
      </w:hyperlink>
      <w:r w:rsidRPr="00CB5613">
        <w:rPr>
          <w:rFonts w:eastAsiaTheme="minorHAnsi"/>
          <w:sz w:val="28"/>
          <w:szCs w:val="28"/>
          <w:lang w:eastAsia="en-US"/>
          <w14:ligatures w14:val="standardContextual"/>
        </w:rPr>
        <w:t xml:space="preserve"> 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Федерального закона </w:t>
      </w:r>
      <w:r w:rsidR="00CB5613">
        <w:rPr>
          <w:rFonts w:eastAsiaTheme="minorHAnsi"/>
          <w:sz w:val="28"/>
          <w:szCs w:val="28"/>
          <w:lang w:eastAsia="en-US"/>
          <w14:ligatures w14:val="standardContextual"/>
        </w:rPr>
        <w:t>№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 248-ФЗ.</w:t>
      </w:r>
    </w:p>
    <w:p w14:paraId="34575D10" w14:textId="66C8D433" w:rsidR="0086642E" w:rsidRPr="00CB5613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1.11.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порядке, установленные </w:t>
      </w:r>
      <w:r w:rsidRPr="00CB5613">
        <w:rPr>
          <w:rFonts w:eastAsiaTheme="minorHAnsi"/>
          <w:sz w:val="28"/>
          <w:szCs w:val="28"/>
          <w:lang w:eastAsia="en-US"/>
          <w14:ligatures w14:val="standardContextual"/>
        </w:rPr>
        <w:t xml:space="preserve">Федеральным </w:t>
      </w:r>
      <w:hyperlink r:id="rId11" w:history="1">
        <w:r w:rsidRPr="00CB5613">
          <w:rPr>
            <w:rFonts w:eastAsiaTheme="minorHAnsi"/>
            <w:sz w:val="28"/>
            <w:szCs w:val="28"/>
            <w:lang w:eastAsia="en-US"/>
            <w14:ligatures w14:val="standardContextual"/>
          </w:rPr>
          <w:t>законом</w:t>
        </w:r>
      </w:hyperlink>
      <w:r w:rsidRPr="00CB5613">
        <w:rPr>
          <w:rFonts w:eastAsiaTheme="minorHAnsi"/>
          <w:sz w:val="28"/>
          <w:szCs w:val="28"/>
          <w:lang w:eastAsia="en-US"/>
          <w14:ligatures w14:val="standardContextual"/>
        </w:rPr>
        <w:t xml:space="preserve"> </w:t>
      </w:r>
      <w:r w:rsidR="00CB5613" w:rsidRPr="00CB5613">
        <w:rPr>
          <w:rFonts w:eastAsiaTheme="minorHAnsi"/>
          <w:sz w:val="28"/>
          <w:szCs w:val="28"/>
          <w:lang w:eastAsia="en-US"/>
          <w14:ligatures w14:val="standardContextual"/>
        </w:rPr>
        <w:t>№</w:t>
      </w:r>
      <w:r w:rsidRPr="00CB5613">
        <w:rPr>
          <w:rFonts w:eastAsiaTheme="minorHAnsi"/>
          <w:sz w:val="28"/>
          <w:szCs w:val="28"/>
          <w:lang w:eastAsia="en-US"/>
          <w14:ligatures w14:val="standardContextual"/>
        </w:rPr>
        <w:t xml:space="preserve"> 248-ФЗ, путем размещения сведений об указанных действиях и решениях в едином реестре контрольных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</w:t>
      </w:r>
      <w:r w:rsidR="00CB5613" w:rsidRPr="00CB5613">
        <w:rPr>
          <w:rFonts w:eastAsiaTheme="minorHAnsi"/>
          <w:sz w:val="28"/>
          <w:szCs w:val="28"/>
          <w:lang w:eastAsia="en-US"/>
          <w14:ligatures w14:val="standardContextual"/>
        </w:rPr>
        <w:t>«</w:t>
      </w:r>
      <w:r w:rsidRPr="00CB5613">
        <w:rPr>
          <w:rFonts w:eastAsiaTheme="minorHAnsi"/>
          <w:sz w:val="28"/>
          <w:szCs w:val="28"/>
          <w:lang w:eastAsia="en-US"/>
          <w14:ligatures w14:val="standardContextual"/>
        </w:rPr>
        <w:t>Единый портал государственных и муниципальных услуг (функций)</w:t>
      </w:r>
      <w:r w:rsidR="00CB5613" w:rsidRPr="00CB5613">
        <w:rPr>
          <w:rFonts w:eastAsiaTheme="minorHAnsi"/>
          <w:sz w:val="28"/>
          <w:szCs w:val="28"/>
          <w:lang w:eastAsia="en-US"/>
          <w14:ligatures w14:val="standardContextual"/>
        </w:rPr>
        <w:t xml:space="preserve">» </w:t>
      </w:r>
      <w:r w:rsidRPr="00CB5613">
        <w:rPr>
          <w:rFonts w:eastAsiaTheme="minorHAnsi"/>
          <w:sz w:val="28"/>
          <w:szCs w:val="28"/>
          <w:lang w:eastAsia="en-US"/>
          <w14:ligatures w14:val="standardContextual"/>
        </w:rPr>
        <w:t>(далее -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1699EFB4" w14:textId="777EE2BB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CB5613">
        <w:rPr>
          <w:rFonts w:eastAsiaTheme="minorHAnsi"/>
          <w:sz w:val="28"/>
          <w:szCs w:val="28"/>
          <w:lang w:eastAsia="en-US"/>
          <w14:ligatures w14:val="standardContextual"/>
        </w:rPr>
        <w:t xml:space="preserve">1.12. Муниципальный контроль осуществляется в соответствии с Федеральным </w:t>
      </w:r>
      <w:hyperlink r:id="rId12" w:history="1">
        <w:r w:rsidRPr="00CB5613">
          <w:rPr>
            <w:rFonts w:eastAsiaTheme="minorHAnsi"/>
            <w:sz w:val="28"/>
            <w:szCs w:val="28"/>
            <w:lang w:eastAsia="en-US"/>
            <w14:ligatures w14:val="standardContextual"/>
          </w:rPr>
          <w:t>законом</w:t>
        </w:r>
      </w:hyperlink>
      <w:r w:rsidRPr="00CB5613">
        <w:rPr>
          <w:rFonts w:eastAsiaTheme="minorHAnsi"/>
          <w:sz w:val="28"/>
          <w:szCs w:val="28"/>
          <w:lang w:eastAsia="en-US"/>
          <w14:ligatures w14:val="standardContextual"/>
        </w:rPr>
        <w:t xml:space="preserve"> </w:t>
      </w:r>
      <w:r w:rsidR="00CB5613" w:rsidRPr="00CB5613">
        <w:rPr>
          <w:rFonts w:eastAsiaTheme="minorHAnsi"/>
          <w:sz w:val="28"/>
          <w:szCs w:val="28"/>
          <w:lang w:eastAsia="en-US"/>
          <w14:ligatures w14:val="standardContextual"/>
        </w:rPr>
        <w:t>№</w:t>
      </w:r>
      <w:r w:rsidRPr="00CB5613">
        <w:rPr>
          <w:rFonts w:eastAsiaTheme="minorHAnsi"/>
          <w:sz w:val="28"/>
          <w:szCs w:val="28"/>
          <w:lang w:eastAsia="en-US"/>
          <w14:ligatures w14:val="standardContextual"/>
        </w:rPr>
        <w:t xml:space="preserve"> 248-ФЗ  и </w:t>
      </w:r>
      <w:hyperlink r:id="rId13" w:history="1">
        <w:r w:rsidRPr="00CB5613">
          <w:rPr>
            <w:rFonts w:eastAsiaTheme="minorHAnsi"/>
            <w:sz w:val="28"/>
            <w:szCs w:val="28"/>
            <w:lang w:eastAsia="en-US"/>
            <w14:ligatures w14:val="standardContextual"/>
          </w:rPr>
          <w:t>Постановлением</w:t>
        </w:r>
      </w:hyperlink>
      <w:r w:rsidRPr="00CB5613">
        <w:rPr>
          <w:rFonts w:eastAsiaTheme="minorHAnsi"/>
          <w:sz w:val="28"/>
          <w:szCs w:val="28"/>
          <w:lang w:eastAsia="en-US"/>
          <w14:ligatures w14:val="standardContextual"/>
        </w:rPr>
        <w:t xml:space="preserve"> Правительства 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РФ </w:t>
      </w:r>
      <w:r w:rsidR="00AB5F34">
        <w:rPr>
          <w:rFonts w:eastAsiaTheme="minorHAnsi"/>
          <w:sz w:val="28"/>
          <w:szCs w:val="28"/>
          <w:lang w:eastAsia="en-US"/>
          <w14:ligatures w14:val="standardContextual"/>
        </w:rPr>
        <w:br/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от 10.03.2022 </w:t>
      </w:r>
      <w:r w:rsidR="00CB5613">
        <w:rPr>
          <w:rFonts w:eastAsiaTheme="minorHAnsi"/>
          <w:sz w:val="28"/>
          <w:szCs w:val="28"/>
          <w:lang w:eastAsia="en-US"/>
          <w14:ligatures w14:val="standardContextual"/>
        </w:rPr>
        <w:t>№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 336 </w:t>
      </w:r>
      <w:r w:rsidR="00CB5613">
        <w:rPr>
          <w:rFonts w:eastAsiaTheme="minorHAnsi"/>
          <w:sz w:val="28"/>
          <w:szCs w:val="28"/>
          <w:lang w:eastAsia="en-US"/>
          <w14:ligatures w14:val="standardContextual"/>
        </w:rPr>
        <w:t>«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Об особенностях организации и осуществления государственного контроля (надзора), муниципального контроля</w:t>
      </w:r>
      <w:r w:rsidR="00CB5613">
        <w:rPr>
          <w:rFonts w:eastAsiaTheme="minorHAnsi"/>
          <w:sz w:val="28"/>
          <w:szCs w:val="28"/>
          <w:lang w:eastAsia="en-US"/>
          <w14:ligatures w14:val="standardContextual"/>
        </w:rPr>
        <w:t>»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.</w:t>
      </w:r>
    </w:p>
    <w:p w14:paraId="1329E568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</w:p>
    <w:p w14:paraId="49528B57" w14:textId="135F9E6F" w:rsidR="0086642E" w:rsidRPr="0086642E" w:rsidRDefault="0086642E" w:rsidP="0086642E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2. </w:t>
      </w:r>
      <w:r w:rsidR="00AB5F34">
        <w:rPr>
          <w:rFonts w:eastAsiaTheme="minorHAnsi"/>
          <w:sz w:val="28"/>
          <w:szCs w:val="28"/>
          <w:lang w:eastAsia="en-US"/>
          <w14:ligatures w14:val="standardContextual"/>
        </w:rPr>
        <w:t>Категории риска причинения вреда (ущерба)</w:t>
      </w:r>
    </w:p>
    <w:p w14:paraId="7EB86A29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</w:p>
    <w:p w14:paraId="03CD93C5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2.1. 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Контрольным органом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14:paraId="00AA9D33" w14:textId="646A74F6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2.2. В целях управления рисками причинения вреда (ущерба) при осуществлении муниципального контроля объекты контроля подлежат отнесению к одной из следующих категорий риска причинения вреда (ущерба) в соответствии с Федеральным </w:t>
      </w:r>
      <w:hyperlink r:id="rId14" w:history="1">
        <w:r w:rsidRPr="00CB5613">
          <w:rPr>
            <w:rFonts w:eastAsiaTheme="minorHAnsi"/>
            <w:sz w:val="28"/>
            <w:szCs w:val="28"/>
            <w:lang w:eastAsia="en-US"/>
            <w14:ligatures w14:val="standardContextual"/>
          </w:rPr>
          <w:t>законом</w:t>
        </w:r>
      </w:hyperlink>
      <w:r w:rsidRPr="00CB5613">
        <w:rPr>
          <w:rFonts w:eastAsiaTheme="minorHAnsi"/>
          <w:sz w:val="28"/>
          <w:szCs w:val="28"/>
          <w:lang w:eastAsia="en-US"/>
          <w14:ligatures w14:val="standardContextual"/>
        </w:rPr>
        <w:t xml:space="preserve"> </w:t>
      </w:r>
      <w:r w:rsidR="00CB5613">
        <w:rPr>
          <w:rFonts w:eastAsiaTheme="minorHAnsi"/>
          <w:sz w:val="28"/>
          <w:szCs w:val="28"/>
          <w:lang w:eastAsia="en-US"/>
          <w14:ligatures w14:val="standardContextual"/>
        </w:rPr>
        <w:t>№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 248-ФЗ (далее - категории риска):</w:t>
      </w:r>
    </w:p>
    <w:p w14:paraId="2C5D5C95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значительный риск;</w:t>
      </w:r>
    </w:p>
    <w:p w14:paraId="14B59CAB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средний риск;</w:t>
      </w:r>
    </w:p>
    <w:p w14:paraId="1648179D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умеренный риск;</w:t>
      </w:r>
    </w:p>
    <w:p w14:paraId="66BEA8CE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низкий риск.</w:t>
      </w:r>
    </w:p>
    <w:p w14:paraId="3B5EC2F6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2.3. </w:t>
      </w:r>
      <w:hyperlink w:anchor="Par390" w:history="1">
        <w:r w:rsidRPr="00CB5613">
          <w:rPr>
            <w:rFonts w:eastAsiaTheme="minorHAnsi"/>
            <w:sz w:val="28"/>
            <w:szCs w:val="28"/>
            <w:lang w:eastAsia="en-US"/>
            <w14:ligatures w14:val="standardContextual"/>
          </w:rPr>
          <w:t>Критерии</w:t>
        </w:r>
      </w:hyperlink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 отнесения объектов контроля к категориям риска в рамках осуществления муниципального контроля установлены в приложении 1 к настоящему Положению.</w:t>
      </w:r>
    </w:p>
    <w:p w14:paraId="3D6A2A8A" w14:textId="11D4C868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2.4. Отнесение объекта контроля к одной из категорий риска осуществляется </w:t>
      </w:r>
      <w:r w:rsidR="004A0551">
        <w:rPr>
          <w:rFonts w:eastAsiaTheme="minorHAnsi"/>
          <w:sz w:val="28"/>
          <w:szCs w:val="28"/>
          <w:lang w:eastAsia="en-US"/>
          <w14:ligatures w14:val="standardContextual"/>
        </w:rPr>
        <w:t xml:space="preserve">Администрацией города Минусинска 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путем издания </w:t>
      </w:r>
      <w:r w:rsidR="004A0551">
        <w:rPr>
          <w:rFonts w:eastAsiaTheme="minorHAnsi"/>
          <w:sz w:val="28"/>
          <w:szCs w:val="28"/>
          <w:lang w:eastAsia="en-US"/>
          <w14:ligatures w14:val="standardContextual"/>
        </w:rPr>
        <w:t xml:space="preserve">постановления 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об отнесении объектов муниципального контроля к соответствующим категориям риска ежегодно в срок до 1 марта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14:paraId="2CEEBB70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2</w:t>
      </w:r>
      <w:r w:rsidRPr="004A0551">
        <w:rPr>
          <w:rFonts w:eastAsiaTheme="minorHAnsi"/>
          <w:sz w:val="28"/>
          <w:szCs w:val="28"/>
          <w:lang w:eastAsia="en-US"/>
          <w14:ligatures w14:val="standardContextual"/>
        </w:rPr>
        <w:t xml:space="preserve">.5. </w:t>
      </w:r>
      <w:hyperlink w:anchor="Par421" w:history="1">
        <w:r w:rsidRPr="004A0551">
          <w:rPr>
            <w:rFonts w:eastAsiaTheme="minorHAnsi"/>
            <w:sz w:val="28"/>
            <w:szCs w:val="28"/>
            <w:lang w:eastAsia="en-US"/>
            <w14:ligatures w14:val="standardContextual"/>
          </w:rPr>
          <w:t>Перечень</w:t>
        </w:r>
      </w:hyperlink>
      <w:r w:rsidRPr="004A0551">
        <w:rPr>
          <w:rFonts w:eastAsiaTheme="minorHAnsi"/>
          <w:sz w:val="28"/>
          <w:szCs w:val="28"/>
          <w:lang w:eastAsia="en-US"/>
          <w14:ligatures w14:val="standardContextual"/>
        </w:rPr>
        <w:t xml:space="preserve"> индикаторов 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риска нарушения обязательных требований, проверяемых в рамках осуществления муниципального контроля, установлен в приложении 2 к настоящему Положению.</w:t>
      </w:r>
    </w:p>
    <w:p w14:paraId="5D998037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Для проведения контрольных мероприятий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Интернет, государственных информационных систем о возможных нарушениях обязательных требований, указанных </w:t>
      </w:r>
      <w:r w:rsidRPr="004A0551">
        <w:rPr>
          <w:rFonts w:eastAsiaTheme="minorHAnsi"/>
          <w:sz w:val="28"/>
          <w:szCs w:val="28"/>
          <w:lang w:eastAsia="en-US"/>
          <w14:ligatures w14:val="standardContextual"/>
        </w:rPr>
        <w:t xml:space="preserve">в </w:t>
      </w:r>
      <w:hyperlink w:anchor="Par3" w:history="1">
        <w:r w:rsidRPr="004A0551">
          <w:rPr>
            <w:rFonts w:eastAsiaTheme="minorHAnsi"/>
            <w:sz w:val="28"/>
            <w:szCs w:val="28"/>
            <w:lang w:eastAsia="en-US"/>
            <w14:ligatures w14:val="standardContextual"/>
          </w:rPr>
          <w:t>пункте 1.2</w:t>
        </w:r>
      </w:hyperlink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 настоящего Положения, Контрольный орган разрабатывает и утверждает индикаторы риска нарушения обязательных требований. Типовые индикаторы риска нарушения обязательных требований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 в </w:t>
      </w:r>
      <w:r w:rsidRPr="004A0551">
        <w:rPr>
          <w:rFonts w:eastAsiaTheme="minorHAnsi"/>
          <w:sz w:val="28"/>
          <w:szCs w:val="28"/>
          <w:lang w:eastAsia="en-US"/>
          <w14:ligatures w14:val="standardContextual"/>
        </w:rPr>
        <w:t xml:space="preserve">соответствии с </w:t>
      </w:r>
      <w:hyperlink r:id="rId15" w:history="1">
        <w:r w:rsidRPr="004A0551">
          <w:rPr>
            <w:rFonts w:eastAsiaTheme="minorHAnsi"/>
            <w:sz w:val="28"/>
            <w:szCs w:val="28"/>
            <w:lang w:eastAsia="en-US"/>
            <w14:ligatures w14:val="standardContextual"/>
          </w:rPr>
          <w:t>частью 13 статьи 20</w:t>
        </w:r>
      </w:hyperlink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 Жилищного кодекса Российской Федерации.</w:t>
      </w:r>
    </w:p>
    <w:p w14:paraId="64D8B796" w14:textId="27B7C86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lastRenderedPageBreak/>
        <w:t xml:space="preserve">2.6. В случае если объект контроля не отнесен </w:t>
      </w:r>
      <w:r w:rsidR="007F3924">
        <w:rPr>
          <w:rFonts w:eastAsiaTheme="minorHAnsi"/>
          <w:sz w:val="28"/>
          <w:szCs w:val="28"/>
          <w:lang w:eastAsia="en-US"/>
          <w14:ligatures w14:val="standardContextual"/>
        </w:rPr>
        <w:t>постановлением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 Контрольного органа к определенной категории риска, он считается отнесенным к категории низкого риска.</w:t>
      </w:r>
    </w:p>
    <w:p w14:paraId="6907EE20" w14:textId="508FEC3C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2.7. Контрольный орган в течение 5 рабочих дней со дня поступления в соответствии с </w:t>
      </w:r>
      <w:hyperlink r:id="rId16" w:history="1">
        <w:r w:rsidRPr="001700B2">
          <w:rPr>
            <w:rFonts w:eastAsiaTheme="minorHAnsi"/>
            <w:sz w:val="28"/>
            <w:szCs w:val="28"/>
            <w:lang w:eastAsia="en-US"/>
            <w14:ligatures w14:val="standardContextual"/>
          </w:rPr>
          <w:t>частью 1 статьи 24</w:t>
        </w:r>
      </w:hyperlink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 Федерального закона </w:t>
      </w:r>
      <w:r w:rsidR="001700B2">
        <w:rPr>
          <w:rFonts w:eastAsiaTheme="minorHAnsi"/>
          <w:sz w:val="28"/>
          <w:szCs w:val="28"/>
          <w:lang w:eastAsia="en-US"/>
          <w14:ligatures w14:val="standardContextual"/>
        </w:rPr>
        <w:t>№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 248-ФЗ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риска. </w:t>
      </w:r>
      <w:r w:rsidR="00DE4183">
        <w:rPr>
          <w:rFonts w:eastAsiaTheme="minorHAnsi"/>
          <w:sz w:val="28"/>
          <w:szCs w:val="28"/>
          <w:lang w:eastAsia="en-US"/>
          <w14:ligatures w14:val="standardContextual"/>
        </w:rPr>
        <w:t xml:space="preserve">Администрацией города Минусинска 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издается </w:t>
      </w:r>
      <w:r w:rsidR="00DE4183">
        <w:rPr>
          <w:rFonts w:eastAsiaTheme="minorHAnsi"/>
          <w:sz w:val="28"/>
          <w:szCs w:val="28"/>
          <w:lang w:eastAsia="en-US"/>
          <w14:ligatures w14:val="standardContextual"/>
        </w:rPr>
        <w:t xml:space="preserve">постановление 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об изменении категории риска объекта контроля.</w:t>
      </w:r>
    </w:p>
    <w:p w14:paraId="70472C65" w14:textId="49C6FD05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2.8. Контролируемое лицо вправе подать в </w:t>
      </w:r>
      <w:r w:rsidR="00DE4183">
        <w:rPr>
          <w:rFonts w:eastAsiaTheme="minorHAnsi"/>
          <w:sz w:val="28"/>
          <w:szCs w:val="28"/>
          <w:lang w:eastAsia="en-US"/>
          <w14:ligatures w14:val="standardContextual"/>
        </w:rPr>
        <w:t xml:space="preserve">Администрацию города Минусинска 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заявление об изменении категории риска осуществляемой им деятельности либо категории риска принадлежащих ему (используемых им) иных объектов контроля в случае их соответствия критериям риска для отнесения к иной категории риска. Изменение ранее присвоенной объекту муниципального контроля категории риска осуществляется соответствующим </w:t>
      </w:r>
      <w:r w:rsidR="00DE4183">
        <w:rPr>
          <w:rFonts w:eastAsiaTheme="minorHAnsi"/>
          <w:sz w:val="28"/>
          <w:szCs w:val="28"/>
          <w:lang w:eastAsia="en-US"/>
          <w14:ligatures w14:val="standardContextual"/>
        </w:rPr>
        <w:t>постановлением Администрации города Минусинска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 в соответствии с критериями отнесения объектов муниципального контроля к категориям риска.</w:t>
      </w:r>
    </w:p>
    <w:p w14:paraId="757F18AC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</w:p>
    <w:p w14:paraId="35798AD3" w14:textId="7768944E" w:rsidR="0086642E" w:rsidRPr="0086642E" w:rsidRDefault="0086642E" w:rsidP="00DE4183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3. </w:t>
      </w:r>
      <w:r w:rsidR="003650F9">
        <w:rPr>
          <w:rFonts w:eastAsiaTheme="minorHAnsi"/>
          <w:sz w:val="28"/>
          <w:szCs w:val="28"/>
          <w:lang w:eastAsia="en-US"/>
          <w14:ligatures w14:val="standardContextual"/>
        </w:rPr>
        <w:t xml:space="preserve">Виды профилактических мероприятий, которые проводятся при осуществлении муниципального контроля </w:t>
      </w:r>
    </w:p>
    <w:p w14:paraId="12CF9D1E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</w:p>
    <w:p w14:paraId="41CB40EB" w14:textId="39F8F3CB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Профилактические мероприятия проводятся Контрольным органом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мероприятий.</w:t>
      </w:r>
    </w:p>
    <w:p w14:paraId="2D8659FA" w14:textId="208502F0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</w:t>
      </w:r>
      <w:r w:rsidR="007807C5">
        <w:rPr>
          <w:rFonts w:eastAsiaTheme="minorHAnsi"/>
          <w:sz w:val="28"/>
          <w:szCs w:val="28"/>
          <w:lang w:eastAsia="en-US"/>
          <w14:ligatures w14:val="standardContextual"/>
        </w:rPr>
        <w:t xml:space="preserve">постановлением Администрации города Минусинска 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в срок не позднее 20 декабря предшествующего года.</w:t>
      </w:r>
    </w:p>
    <w:p w14:paraId="1636A729" w14:textId="51FE36B1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Утвержденная программа профилактики рисков причинения вреда размещается на официальном сайте </w:t>
      </w:r>
      <w:r w:rsidR="007807C5">
        <w:rPr>
          <w:rFonts w:eastAsiaTheme="minorHAnsi"/>
          <w:sz w:val="28"/>
          <w:szCs w:val="28"/>
          <w:lang w:eastAsia="en-US"/>
          <w14:ligatures w14:val="standardContextual"/>
        </w:rPr>
        <w:t>Администрации города Минусинска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 в течение 5 дней со дня ее утверждения.</w:t>
      </w:r>
    </w:p>
    <w:p w14:paraId="49B7937B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Профилактические мероприятия, предусмотренные программой профилактики рисков причинения вреда, обязательны для проведения Контрольным органом.</w:t>
      </w:r>
    </w:p>
    <w:p w14:paraId="22A1A961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Контрольный орган вправе проводить профилактические мероприятия, не предусмотренные программой профилактики рисков причинения вреда.</w:t>
      </w:r>
    </w:p>
    <w:p w14:paraId="2EEBC3F5" w14:textId="70572424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Контрольный орган при проведении профилактических мероприятий осуществляют взаимодействие с гражданами, организациями только в случаях, установленных Федеральным </w:t>
      </w:r>
      <w:hyperlink r:id="rId17" w:history="1">
        <w:r w:rsidRPr="007807C5">
          <w:rPr>
            <w:rFonts w:eastAsiaTheme="minorHAnsi"/>
            <w:sz w:val="28"/>
            <w:szCs w:val="28"/>
            <w:lang w:eastAsia="en-US"/>
            <w14:ligatures w14:val="standardContextual"/>
          </w:rPr>
          <w:t>законом</w:t>
        </w:r>
      </w:hyperlink>
      <w:r w:rsidRPr="007807C5">
        <w:rPr>
          <w:rFonts w:eastAsiaTheme="minorHAnsi"/>
          <w:sz w:val="28"/>
          <w:szCs w:val="28"/>
          <w:lang w:eastAsia="en-US"/>
          <w14:ligatures w14:val="standardContextual"/>
        </w:rPr>
        <w:t xml:space="preserve"> </w:t>
      </w:r>
      <w:r w:rsidR="007807C5">
        <w:rPr>
          <w:rFonts w:eastAsiaTheme="minorHAnsi"/>
          <w:sz w:val="28"/>
          <w:szCs w:val="28"/>
          <w:lang w:eastAsia="en-US"/>
          <w14:ligatures w14:val="standardContextual"/>
        </w:rPr>
        <w:t>№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 248-ФЗ. При этом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14:paraId="25C9600D" w14:textId="020E65B5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lastRenderedPageBreak/>
        <w:t xml:space="preserve">вреда (ущерба) охраняемым законом ценностям или такой вред (ущерб) причинен, инспектор незамедлительно направляет информацию об этом </w:t>
      </w:r>
      <w:r w:rsidR="003165D9">
        <w:rPr>
          <w:rFonts w:eastAsiaTheme="minorHAnsi"/>
          <w:sz w:val="28"/>
          <w:szCs w:val="28"/>
          <w:lang w:eastAsia="en-US"/>
          <w14:ligatures w14:val="standardContextual"/>
        </w:rPr>
        <w:t xml:space="preserve">руководителю 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Контрольного органа, уполномоченному на принятие решений о проведении контрольных мероприятий, для принятия решения о проведении контрольных мероприятий.</w:t>
      </w:r>
    </w:p>
    <w:p w14:paraId="3976A897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14:paraId="182E88D7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1) информирование;</w:t>
      </w:r>
    </w:p>
    <w:p w14:paraId="4C446DBB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2) обобщение правоприменительной практики;</w:t>
      </w:r>
    </w:p>
    <w:p w14:paraId="78327FAA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3) объявление предостережения;</w:t>
      </w:r>
    </w:p>
    <w:p w14:paraId="445889B4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4) консультирование;</w:t>
      </w:r>
    </w:p>
    <w:p w14:paraId="13A79C6E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5) профилактический визит.</w:t>
      </w:r>
    </w:p>
    <w:p w14:paraId="2028D9DE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3.1. Информирование контролируемых и иных заинтересованных лиц по вопросам соблюдения обязательных требований и обобщение правоприменительной практики.</w:t>
      </w:r>
    </w:p>
    <w:p w14:paraId="5A3ACC13" w14:textId="581C5709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3.1.1.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</w:t>
      </w:r>
      <w:hyperlink r:id="rId18" w:history="1">
        <w:r w:rsidRPr="003165D9">
          <w:rPr>
            <w:rFonts w:eastAsiaTheme="minorHAnsi"/>
            <w:sz w:val="28"/>
            <w:szCs w:val="28"/>
            <w:lang w:eastAsia="en-US"/>
            <w14:ligatures w14:val="standardContextual"/>
          </w:rPr>
          <w:t>частью 3 статьи 46</w:t>
        </w:r>
      </w:hyperlink>
      <w:r w:rsidRPr="003165D9">
        <w:rPr>
          <w:rFonts w:eastAsiaTheme="minorHAnsi"/>
          <w:sz w:val="28"/>
          <w:szCs w:val="28"/>
          <w:lang w:eastAsia="en-US"/>
          <w14:ligatures w14:val="standardContextual"/>
        </w:rPr>
        <w:t xml:space="preserve"> Феде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рального закона </w:t>
      </w:r>
      <w:r w:rsidR="003165D9">
        <w:rPr>
          <w:rFonts w:eastAsiaTheme="minorHAnsi"/>
          <w:sz w:val="28"/>
          <w:szCs w:val="28"/>
          <w:lang w:eastAsia="en-US"/>
          <w14:ligatures w14:val="standardContextual"/>
        </w:rPr>
        <w:t>№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 248-ФЗ, на официальном сайте муниципального образования город </w:t>
      </w:r>
      <w:r w:rsidR="003165D9">
        <w:rPr>
          <w:rFonts w:eastAsiaTheme="minorHAnsi"/>
          <w:sz w:val="28"/>
          <w:szCs w:val="28"/>
          <w:lang w:eastAsia="en-US"/>
          <w14:ligatures w14:val="standardContextual"/>
        </w:rPr>
        <w:t>Минусинск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 (далее - официальный сайт), ежегодно до 20 декабря предшествующего года (со сроком актуализации не позднее 10 рабочих дней со дня издания соответствующего акта)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1CB3D81C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3.1.2. Обобщение правоприменительной практики организации и проведения муниципального контроля осуществляется ежегодно в срок до 20 февраля года, следующего за отчетным.</w:t>
      </w:r>
    </w:p>
    <w:p w14:paraId="3A767088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(далее - доклад).</w:t>
      </w:r>
    </w:p>
    <w:p w14:paraId="6CC7DA62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Контрольный орган обеспечивает публичное обсуждение проекта доклада.</w:t>
      </w:r>
    </w:p>
    <w:p w14:paraId="4A11DEA8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Доклад утверждается руководителем Контрольного органа и размещается на официальном сайте ежегодно не позднее 1 марта года, следующего за годом обобщения правоприменительной практики.</w:t>
      </w:r>
    </w:p>
    <w:p w14:paraId="2A97B304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3.2. Предостережение о недопустимости нарушения обязательных требований.</w:t>
      </w:r>
    </w:p>
    <w:p w14:paraId="18BB6E15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3.2.1. Контрольный орган объявляет контролируемому лицу предостережение о недопустимости нарушения обязательных требований (далее -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14:paraId="697AD5FF" w14:textId="7B6D110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lastRenderedPageBreak/>
        <w:t xml:space="preserve">Предостережение о недопустимости нарушения обязательных требований объявляется и направляется контролируемому лицу в порядке, предусмотренном </w:t>
      </w:r>
      <w:r w:rsidRPr="003165D9">
        <w:rPr>
          <w:rFonts w:eastAsiaTheme="minorHAnsi"/>
          <w:sz w:val="28"/>
          <w:szCs w:val="28"/>
          <w:lang w:eastAsia="en-US"/>
          <w14:ligatures w14:val="standardContextual"/>
        </w:rPr>
        <w:t xml:space="preserve">Федеральным </w:t>
      </w:r>
      <w:hyperlink r:id="rId19" w:history="1">
        <w:r w:rsidRPr="003165D9">
          <w:rPr>
            <w:rFonts w:eastAsiaTheme="minorHAnsi"/>
            <w:sz w:val="28"/>
            <w:szCs w:val="28"/>
            <w:lang w:eastAsia="en-US"/>
            <w14:ligatures w14:val="standardContextual"/>
          </w:rPr>
          <w:t>законом</w:t>
        </w:r>
      </w:hyperlink>
      <w:r w:rsidRPr="003165D9">
        <w:rPr>
          <w:rFonts w:eastAsiaTheme="minorHAnsi"/>
          <w:sz w:val="28"/>
          <w:szCs w:val="28"/>
          <w:lang w:eastAsia="en-US"/>
          <w14:ligatures w14:val="standardContextual"/>
        </w:rPr>
        <w:t xml:space="preserve"> </w:t>
      </w:r>
      <w:r w:rsidR="003165D9">
        <w:rPr>
          <w:rFonts w:eastAsiaTheme="minorHAnsi"/>
          <w:sz w:val="28"/>
          <w:szCs w:val="28"/>
          <w:lang w:eastAsia="en-US"/>
          <w14:ligatures w14:val="standardContextual"/>
        </w:rPr>
        <w:t>№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 248-ФЗ.</w:t>
      </w:r>
    </w:p>
    <w:p w14:paraId="28708496" w14:textId="28F74FAF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3.2.2. Предостережение составляется </w:t>
      </w:r>
      <w:r w:rsidRPr="003165D9">
        <w:rPr>
          <w:rFonts w:eastAsiaTheme="minorHAnsi"/>
          <w:sz w:val="28"/>
          <w:szCs w:val="28"/>
          <w:lang w:eastAsia="en-US"/>
          <w14:ligatures w14:val="standardContextual"/>
        </w:rPr>
        <w:t xml:space="preserve">по </w:t>
      </w:r>
      <w:hyperlink r:id="rId20" w:history="1">
        <w:r w:rsidRPr="003165D9">
          <w:rPr>
            <w:rFonts w:eastAsiaTheme="minorHAnsi"/>
            <w:sz w:val="28"/>
            <w:szCs w:val="28"/>
            <w:lang w:eastAsia="en-US"/>
            <w14:ligatures w14:val="standardContextual"/>
          </w:rPr>
          <w:t>форме</w:t>
        </w:r>
      </w:hyperlink>
      <w:r w:rsidRPr="003165D9">
        <w:rPr>
          <w:rFonts w:eastAsiaTheme="minorHAnsi"/>
          <w:sz w:val="28"/>
          <w:szCs w:val="28"/>
          <w:lang w:eastAsia="en-US"/>
          <w14:ligatures w14:val="standardContextual"/>
        </w:rPr>
        <w:t xml:space="preserve">, 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утвержденной Приказом Минэкономразвития России от 31.03.2021 </w:t>
      </w:r>
      <w:r w:rsidR="003165D9">
        <w:rPr>
          <w:rFonts w:eastAsiaTheme="minorHAnsi"/>
          <w:sz w:val="28"/>
          <w:szCs w:val="28"/>
          <w:lang w:eastAsia="en-US"/>
          <w14:ligatures w14:val="standardContextual"/>
        </w:rPr>
        <w:t>№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 151 </w:t>
      </w:r>
      <w:r w:rsidR="003165D9">
        <w:rPr>
          <w:rFonts w:eastAsiaTheme="minorHAnsi"/>
          <w:sz w:val="28"/>
          <w:szCs w:val="28"/>
          <w:lang w:eastAsia="en-US"/>
          <w14:ligatures w14:val="standardContextual"/>
        </w:rPr>
        <w:t>«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О типовых формах документов, используемых контрольным (надзорным) органом</w:t>
      </w:r>
      <w:r w:rsidR="003165D9">
        <w:rPr>
          <w:rFonts w:eastAsiaTheme="minorHAnsi"/>
          <w:sz w:val="28"/>
          <w:szCs w:val="28"/>
          <w:lang w:eastAsia="en-US"/>
          <w14:ligatures w14:val="standardContextual"/>
        </w:rPr>
        <w:t>»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.</w:t>
      </w:r>
    </w:p>
    <w:p w14:paraId="7F9B2603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3.2.3. Контролируемое лицо в течение 10 рабочих дней со дня получения предостережения вправе подать в Контрольный орган возражение в отношении предостережения.</w:t>
      </w:r>
    </w:p>
    <w:p w14:paraId="7E0E31C7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3.2.4. Возражение должно содержать:</w:t>
      </w:r>
    </w:p>
    <w:p w14:paraId="0198A6B1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1) наименование Контрольного органа, в который направляется возражение;</w:t>
      </w:r>
    </w:p>
    <w:p w14:paraId="583F9078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2) наименование юридического лица, фамилию,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14:paraId="19961FF8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3) дату и номер предостережения;</w:t>
      </w:r>
    </w:p>
    <w:p w14:paraId="2F5519E7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4) доводы, на основании которых контролируемое лицо не согласно с объявленным предостережением;</w:t>
      </w:r>
    </w:p>
    <w:p w14:paraId="6ECF7E38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5) дату получения предостережения контролируемым лицом;</w:t>
      </w:r>
    </w:p>
    <w:p w14:paraId="292A193D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6) личную подпись контролируемого лица (представителя) и дату.</w:t>
      </w:r>
    </w:p>
    <w:p w14:paraId="4F170C68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3.2.5.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14:paraId="4243C40D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3.2.6. Контрольный орган рассматривает возражение в отношении предостережения в течение 15 рабочих дней со дня его получения.</w:t>
      </w:r>
    </w:p>
    <w:p w14:paraId="3CC5117F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3.2.7. По результатам рассмотрения возражения Контрольный орган принимает одно из следующих решений:</w:t>
      </w:r>
    </w:p>
    <w:p w14:paraId="6F3D08C1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1) удовлетворяет возражение в форме отмены предостережения;</w:t>
      </w:r>
    </w:p>
    <w:p w14:paraId="1385C93B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2) отказывает в удовлетворении возражения с указанием причины отказа.</w:t>
      </w:r>
    </w:p>
    <w:p w14:paraId="0E858C51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3.2.8. Контрольный орган информирует контролируемое лицо о результатах рассмотрения возражения не позднее 5 рабочих дней со дня рассмотрения возражения в отношении предостережения.</w:t>
      </w:r>
    </w:p>
    <w:p w14:paraId="3464B586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3.2.9. Повторное направление возражения по тем же основаниям не допускается.</w:t>
      </w:r>
    </w:p>
    <w:p w14:paraId="1694B511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3.2.10.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14:paraId="61F3096B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3.3. Консультирование.</w:t>
      </w:r>
    </w:p>
    <w:p w14:paraId="43BD2935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3.3.1.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14:paraId="4AE2C034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1) порядка проведения контрольных мероприятий;</w:t>
      </w:r>
    </w:p>
    <w:p w14:paraId="77F45E95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2) периодичности проведения контрольных мероприятий;</w:t>
      </w:r>
    </w:p>
    <w:p w14:paraId="74DD7635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3) порядка принятия решений по итогам контрольных мероприятий;</w:t>
      </w:r>
    </w:p>
    <w:p w14:paraId="6F0CC7A9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lastRenderedPageBreak/>
        <w:t>4) порядка обжалования решений Контрольного органа;</w:t>
      </w:r>
    </w:p>
    <w:p w14:paraId="58549AB3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5) о мерах реагирования по итогам профилактических мероприятий.</w:t>
      </w:r>
    </w:p>
    <w:p w14:paraId="40BFAC0E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3.3.2. Инспекторы осуществляют консультирование контролируемых лиц и их представителей:</w:t>
      </w:r>
    </w:p>
    <w:p w14:paraId="14386590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14:paraId="529CFBEF" w14:textId="65F63EFF" w:rsidR="0086642E" w:rsidRPr="009F0E29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2) посредством размещения на официальном сайте письменного разъяснения по однотипным обращениям (более 10 однотипных обращений) контролируемых лиц и </w:t>
      </w:r>
      <w:r w:rsidRPr="009F0E29">
        <w:rPr>
          <w:rFonts w:eastAsiaTheme="minorHAnsi"/>
          <w:sz w:val="28"/>
          <w:szCs w:val="28"/>
          <w:lang w:eastAsia="en-US"/>
          <w14:ligatures w14:val="standardContextual"/>
        </w:rPr>
        <w:t xml:space="preserve">их представителей, подписанного </w:t>
      </w:r>
      <w:r w:rsidR="009F0E29" w:rsidRPr="009F0E29">
        <w:rPr>
          <w:rFonts w:eastAsiaTheme="minorHAnsi"/>
          <w:sz w:val="28"/>
          <w:szCs w:val="28"/>
          <w:lang w:eastAsia="en-US"/>
          <w14:ligatures w14:val="standardContextual"/>
        </w:rPr>
        <w:t xml:space="preserve">руководителем Контрольного органа, </w:t>
      </w:r>
      <w:r w:rsidRPr="009F0E29">
        <w:rPr>
          <w:rFonts w:eastAsiaTheme="minorHAnsi"/>
          <w:sz w:val="28"/>
          <w:szCs w:val="28"/>
          <w:lang w:eastAsia="en-US"/>
          <w14:ligatures w14:val="standardContextual"/>
        </w:rPr>
        <w:t>в срок не позднее 10 рабочих дней с даты подписания.</w:t>
      </w:r>
    </w:p>
    <w:p w14:paraId="6B79E99F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9F0E29">
        <w:rPr>
          <w:rFonts w:eastAsiaTheme="minorHAnsi"/>
          <w:sz w:val="28"/>
          <w:szCs w:val="28"/>
          <w:lang w:eastAsia="en-US"/>
          <w14:ligatures w14:val="standardContextual"/>
        </w:rPr>
        <w:t>3.3.3. Индивидуальное консультирование на личном приеме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 каждого заявителя инспекторами не может превышать 10 минут.</w:t>
      </w:r>
    </w:p>
    <w:p w14:paraId="3F0464E2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Время разговора по телефону не должно превышать 10 минут.</w:t>
      </w:r>
    </w:p>
    <w:p w14:paraId="269F1023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3.3.4.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14:paraId="3F3AE6FB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3.3.5. Контролируемое лицо вправе направить запрос о предоставлении письменного ответа. Срок для ответа на указанный запрос не должен превышать 30 календарных дней со дня регистрации в контрольном органе.</w:t>
      </w:r>
    </w:p>
    <w:p w14:paraId="51BC03F9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3.3.6. Контрольный орган осуществляет учет проведенных консультирований.</w:t>
      </w:r>
    </w:p>
    <w:p w14:paraId="34F14AAA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3.4. Профилактический визит.</w:t>
      </w:r>
    </w:p>
    <w:p w14:paraId="27CA221E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3.4.1.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108BA1E2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Продолжительность профилактического визита составляет не более 2 часов в течение рабочего дня.</w:t>
      </w:r>
    </w:p>
    <w:p w14:paraId="57CE0B6E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3.4.2. Инспектор проводит обязательный профилактический визит в отношении:</w:t>
      </w:r>
    </w:p>
    <w:p w14:paraId="16995ADF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1) контролируемых лиц, приступающих к осуществлению деятельности в сфере жилищных правоотношений, не позднее чем в течение 1 года с момента начала такой деятельности (при наличии сведений о начале деятельности);</w:t>
      </w:r>
    </w:p>
    <w:p w14:paraId="143FE3AC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2) объектов контроля, отнесенных к категориям значительного риска, в срок не позднее 1 года со дня принятия решения об отнесении объекта контроля к указанной категории.</w:t>
      </w:r>
    </w:p>
    <w:p w14:paraId="720DFBF9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3.4.3. Контрольный орган направляет контролируемому лицу уведомление о проведении обязательного профилактического визита не позднее чем за 5 рабочих дней до даты его проведения.</w:t>
      </w:r>
    </w:p>
    <w:p w14:paraId="1D886C08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Контролируемое лицо вправе отказаться от проведения профилактического визита (включая обязательный профилактический визит), уведомив об этом Контрольный орган не позднее чем за 3 рабочих дня до даты его проведения.</w:t>
      </w:r>
    </w:p>
    <w:p w14:paraId="15A52A07" w14:textId="1CC32A60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3.4.4. По итогам профилактического визита инспектор составляет акт о проведении профилактического визита, форма которого утверждается </w:t>
      </w:r>
      <w:r w:rsidR="00CF23CF">
        <w:rPr>
          <w:rFonts w:eastAsiaTheme="minorHAnsi"/>
          <w:sz w:val="28"/>
          <w:szCs w:val="28"/>
          <w:lang w:eastAsia="en-US"/>
          <w14:ligatures w14:val="standardContextual"/>
        </w:rPr>
        <w:t>постановлением Администрации города Минусинска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.</w:t>
      </w:r>
    </w:p>
    <w:p w14:paraId="7C4A0E14" w14:textId="77777777" w:rsid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lastRenderedPageBreak/>
        <w:t>3.4.5. Контрольный орган осуществляет учет проведенных профилактических визитов.</w:t>
      </w:r>
    </w:p>
    <w:p w14:paraId="781AE1C2" w14:textId="79F5DB26" w:rsidR="000010E9" w:rsidRDefault="000010E9" w:rsidP="000010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>
        <w:rPr>
          <w:rFonts w:eastAsiaTheme="minorHAnsi"/>
          <w:sz w:val="28"/>
          <w:szCs w:val="28"/>
          <w:lang w:eastAsia="en-US"/>
          <w14:ligatures w14:val="standardContextual"/>
        </w:rPr>
        <w:t xml:space="preserve">  3.</w:t>
      </w:r>
      <w:r w:rsidRPr="00EE5F5D">
        <w:rPr>
          <w:rFonts w:eastAsiaTheme="minorHAnsi"/>
          <w:sz w:val="28"/>
          <w:szCs w:val="28"/>
          <w:lang w:eastAsia="en-US"/>
          <w14:ligatures w14:val="standardContextual"/>
        </w:rPr>
        <w:t>4</w:t>
      </w:r>
      <w:r>
        <w:rPr>
          <w:rFonts w:eastAsiaTheme="minorHAnsi"/>
          <w:sz w:val="28"/>
          <w:szCs w:val="28"/>
          <w:lang w:eastAsia="en-US"/>
          <w14:ligatures w14:val="standardContextual"/>
        </w:rPr>
        <w:t>.</w:t>
      </w:r>
      <w:r w:rsidRPr="00EE5F5D">
        <w:rPr>
          <w:rFonts w:eastAsiaTheme="minorHAnsi"/>
          <w:sz w:val="28"/>
          <w:szCs w:val="28"/>
          <w:lang w:eastAsia="en-US"/>
          <w14:ligatures w14:val="standardContextual"/>
        </w:rPr>
        <w:t>6.</w:t>
      </w:r>
      <w:r>
        <w:rPr>
          <w:rFonts w:eastAsiaTheme="minorHAnsi"/>
          <w:sz w:val="28"/>
          <w:szCs w:val="28"/>
          <w:lang w:eastAsia="en-US"/>
          <w14:ligatures w14:val="standardContextual"/>
        </w:rPr>
        <w:t xml:space="preserve"> Контролируемое лицо вправе обратиться в контрольный  орган с заявлением о проведении в отношении его профилактического визита (далее - заявление контролируемого лица).</w:t>
      </w:r>
    </w:p>
    <w:p w14:paraId="3A53D393" w14:textId="08DDF313" w:rsidR="000010E9" w:rsidRDefault="000010E9" w:rsidP="000010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>
        <w:rPr>
          <w:rFonts w:eastAsiaTheme="minorHAnsi"/>
          <w:sz w:val="28"/>
          <w:szCs w:val="28"/>
          <w:lang w:eastAsia="en-US"/>
          <w14:ligatures w14:val="standardContextual"/>
        </w:rPr>
        <w:t xml:space="preserve">   3.</w:t>
      </w:r>
      <w:r w:rsidRPr="00437CEB">
        <w:rPr>
          <w:rFonts w:eastAsiaTheme="minorHAnsi"/>
          <w:sz w:val="28"/>
          <w:szCs w:val="28"/>
          <w:lang w:eastAsia="en-US"/>
          <w14:ligatures w14:val="standardContextual"/>
        </w:rPr>
        <w:t>4</w:t>
      </w:r>
      <w:r>
        <w:rPr>
          <w:rFonts w:eastAsiaTheme="minorHAnsi"/>
          <w:sz w:val="28"/>
          <w:szCs w:val="28"/>
          <w:lang w:eastAsia="en-US"/>
          <w14:ligatures w14:val="standardContextual"/>
        </w:rPr>
        <w:t>.</w:t>
      </w:r>
      <w:r w:rsidRPr="00437CEB">
        <w:rPr>
          <w:rFonts w:eastAsiaTheme="minorHAnsi"/>
          <w:sz w:val="28"/>
          <w:szCs w:val="28"/>
          <w:lang w:eastAsia="en-US"/>
          <w14:ligatures w14:val="standardContextual"/>
        </w:rPr>
        <w:t>7</w:t>
      </w:r>
      <w:r>
        <w:rPr>
          <w:rFonts w:eastAsiaTheme="minorHAnsi"/>
          <w:sz w:val="28"/>
          <w:szCs w:val="28"/>
          <w:lang w:eastAsia="en-US"/>
          <w14:ligatures w14:val="standardContextual"/>
        </w:rPr>
        <w:t>. Контрольный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органа, категории риска объекта контроля, о чем уведомляет контролируемое лицо.</w:t>
      </w:r>
    </w:p>
    <w:p w14:paraId="3CE8913C" w14:textId="48C43967" w:rsidR="000010E9" w:rsidRDefault="000010E9" w:rsidP="000010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>
        <w:rPr>
          <w:rFonts w:eastAsiaTheme="minorHAnsi"/>
          <w:sz w:val="28"/>
          <w:szCs w:val="28"/>
          <w:lang w:eastAsia="en-US"/>
          <w14:ligatures w14:val="standardContextual"/>
        </w:rPr>
        <w:t xml:space="preserve">  3.</w:t>
      </w:r>
      <w:r w:rsidRPr="00437CEB">
        <w:rPr>
          <w:rFonts w:eastAsiaTheme="minorHAnsi"/>
          <w:sz w:val="28"/>
          <w:szCs w:val="28"/>
          <w:lang w:eastAsia="en-US"/>
          <w14:ligatures w14:val="standardContextual"/>
        </w:rPr>
        <w:t>4</w:t>
      </w:r>
      <w:r>
        <w:rPr>
          <w:rFonts w:eastAsiaTheme="minorHAnsi"/>
          <w:sz w:val="28"/>
          <w:szCs w:val="28"/>
          <w:lang w:eastAsia="en-US"/>
          <w14:ligatures w14:val="standardContextual"/>
        </w:rPr>
        <w:t>.</w:t>
      </w:r>
      <w:r w:rsidRPr="00437CEB">
        <w:rPr>
          <w:rFonts w:eastAsiaTheme="minorHAnsi"/>
          <w:sz w:val="28"/>
          <w:szCs w:val="28"/>
          <w:lang w:eastAsia="en-US"/>
          <w14:ligatures w14:val="standardContextual"/>
        </w:rPr>
        <w:t>8</w:t>
      </w:r>
      <w:r>
        <w:rPr>
          <w:rFonts w:eastAsiaTheme="minorHAnsi"/>
          <w:sz w:val="28"/>
          <w:szCs w:val="28"/>
          <w:lang w:eastAsia="en-US"/>
          <w14:ligatures w14:val="standardContextual"/>
        </w:rPr>
        <w:t>. Контрольный 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14:paraId="411874AD" w14:textId="77777777" w:rsidR="000010E9" w:rsidRDefault="000010E9" w:rsidP="000010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>
        <w:rPr>
          <w:rFonts w:eastAsiaTheme="minorHAnsi"/>
          <w:sz w:val="28"/>
          <w:szCs w:val="28"/>
          <w:lang w:eastAsia="en-US"/>
          <w14:ligatures w14:val="standardContextual"/>
        </w:rPr>
        <w:t>1) от контролируемого лица поступило уведомление об отзыве заявления о проведении профилактического визита;</w:t>
      </w:r>
    </w:p>
    <w:p w14:paraId="6240EE6E" w14:textId="185997E1" w:rsidR="000010E9" w:rsidRDefault="000010E9" w:rsidP="000010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>
        <w:rPr>
          <w:rFonts w:eastAsiaTheme="minorHAnsi"/>
          <w:sz w:val="28"/>
          <w:szCs w:val="28"/>
          <w:lang w:eastAsia="en-US"/>
          <w14:ligatures w14:val="standardContextual"/>
        </w:rPr>
        <w:t>2) в течение двух месяцев до даты подачи заявления контролируемого лица контрольным органом было принято решение об отказе в проведении профилактического визита в отношении данного контролируемого лица;</w:t>
      </w:r>
    </w:p>
    <w:p w14:paraId="7007ED24" w14:textId="77777777" w:rsidR="000010E9" w:rsidRDefault="000010E9" w:rsidP="000010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>
        <w:rPr>
          <w:rFonts w:eastAsiaTheme="minorHAnsi"/>
          <w:sz w:val="28"/>
          <w:szCs w:val="28"/>
          <w:lang w:eastAsia="en-US"/>
          <w14:ligatures w14:val="standardContextual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14:paraId="7B216F97" w14:textId="19763E94" w:rsidR="000010E9" w:rsidRDefault="000010E9" w:rsidP="000010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>
        <w:rPr>
          <w:rFonts w:eastAsiaTheme="minorHAnsi"/>
          <w:sz w:val="28"/>
          <w:szCs w:val="28"/>
          <w:lang w:eastAsia="en-US"/>
          <w14:ligatures w14:val="standardContextual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14:paraId="4CC2FB40" w14:textId="13F55517" w:rsidR="000010E9" w:rsidRDefault="000010E9" w:rsidP="000010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>
        <w:rPr>
          <w:rFonts w:eastAsiaTheme="minorHAnsi"/>
          <w:sz w:val="28"/>
          <w:szCs w:val="28"/>
          <w:lang w:eastAsia="en-US"/>
          <w14:ligatures w14:val="standardContextual"/>
        </w:rPr>
        <w:t>3.</w:t>
      </w:r>
      <w:r w:rsidRPr="00437CEB">
        <w:rPr>
          <w:rFonts w:eastAsiaTheme="minorHAnsi"/>
          <w:sz w:val="28"/>
          <w:szCs w:val="28"/>
          <w:lang w:eastAsia="en-US"/>
          <w14:ligatures w14:val="standardContextual"/>
        </w:rPr>
        <w:t>4</w:t>
      </w:r>
      <w:r>
        <w:rPr>
          <w:rFonts w:eastAsiaTheme="minorHAnsi"/>
          <w:sz w:val="28"/>
          <w:szCs w:val="28"/>
          <w:lang w:eastAsia="en-US"/>
          <w14:ligatures w14:val="standardContextual"/>
        </w:rPr>
        <w:t>.</w:t>
      </w:r>
      <w:r w:rsidRPr="00437CEB">
        <w:rPr>
          <w:rFonts w:eastAsiaTheme="minorHAnsi"/>
          <w:sz w:val="28"/>
          <w:szCs w:val="28"/>
          <w:lang w:eastAsia="en-US"/>
          <w14:ligatures w14:val="standardContextual"/>
        </w:rPr>
        <w:t>9</w:t>
      </w:r>
      <w:r>
        <w:rPr>
          <w:rFonts w:eastAsiaTheme="minorHAnsi"/>
          <w:sz w:val="28"/>
          <w:szCs w:val="28"/>
          <w:lang w:eastAsia="en-US"/>
          <w14:ligatures w14:val="standardContextual"/>
        </w:rPr>
        <w:t>. В случае принятия решения о проведении профилактического визита по заявлению контролируемого лица контрольный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</w:p>
    <w:p w14:paraId="46F6A0C1" w14:textId="77777777" w:rsidR="000010E9" w:rsidRDefault="000010E9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</w:p>
    <w:p w14:paraId="7E81F42F" w14:textId="77777777" w:rsidR="000010E9" w:rsidRPr="0086642E" w:rsidRDefault="000010E9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</w:p>
    <w:p w14:paraId="400B16AB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</w:p>
    <w:p w14:paraId="0E537E38" w14:textId="5A26DC85" w:rsidR="0086642E" w:rsidRPr="0086642E" w:rsidRDefault="0086642E" w:rsidP="007F4B9F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4. </w:t>
      </w:r>
      <w:r w:rsidR="007F4B9F">
        <w:rPr>
          <w:rFonts w:eastAsiaTheme="minorHAnsi"/>
          <w:sz w:val="28"/>
          <w:szCs w:val="28"/>
          <w:lang w:eastAsia="en-US"/>
          <w14:ligatures w14:val="standardContextual"/>
        </w:rPr>
        <w:t xml:space="preserve">Контрольные мероприятия, проводимые в рамках </w:t>
      </w:r>
      <w:r w:rsidR="007F4B9F">
        <w:rPr>
          <w:rFonts w:eastAsiaTheme="minorHAnsi"/>
          <w:sz w:val="28"/>
          <w:szCs w:val="28"/>
          <w:lang w:eastAsia="en-US"/>
          <w14:ligatures w14:val="standardContextual"/>
        </w:rPr>
        <w:br/>
        <w:t>муниципального контроля</w:t>
      </w:r>
    </w:p>
    <w:p w14:paraId="341DD414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</w:p>
    <w:p w14:paraId="775DE3C5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4.1. Контрольные мероприятия. Общие вопросы.</w:t>
      </w:r>
    </w:p>
    <w:p w14:paraId="67F7FAF8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4.1.1.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мероприятий:</w:t>
      </w:r>
    </w:p>
    <w:p w14:paraId="2F63E66B" w14:textId="77777777" w:rsidR="0086642E" w:rsidRPr="0086642E" w:rsidRDefault="0086642E" w:rsidP="00A863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а) при взаимодействии с контролируемыми лицами:</w:t>
      </w:r>
    </w:p>
    <w:p w14:paraId="268B670C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- инспекционный визит;</w:t>
      </w:r>
    </w:p>
    <w:p w14:paraId="4CFCF879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- рейдовый осмотр;</w:t>
      </w:r>
    </w:p>
    <w:p w14:paraId="1FD50DE1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lastRenderedPageBreak/>
        <w:t>- документарная проверка;</w:t>
      </w:r>
    </w:p>
    <w:p w14:paraId="4B8234FF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- выездная проверка;</w:t>
      </w:r>
    </w:p>
    <w:p w14:paraId="5D3806AF" w14:textId="77777777" w:rsidR="0086642E" w:rsidRPr="0086642E" w:rsidRDefault="0086642E" w:rsidP="00A863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б) без взаимодействия с контролируемыми лицами:</w:t>
      </w:r>
    </w:p>
    <w:p w14:paraId="49653E91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- наблюдение за соблюдением обязательных требований;</w:t>
      </w:r>
    </w:p>
    <w:p w14:paraId="4C1E1618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- выездное обследование.</w:t>
      </w:r>
    </w:p>
    <w:p w14:paraId="39427342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4.1.2. При осуществлении </w:t>
      </w:r>
      <w:r w:rsidRPr="00A863FD">
        <w:rPr>
          <w:rFonts w:eastAsiaTheme="minorHAnsi"/>
          <w:sz w:val="28"/>
          <w:szCs w:val="28"/>
          <w:lang w:eastAsia="en-US"/>
          <w14:ligatures w14:val="standardContextual"/>
        </w:rPr>
        <w:t>муниципального контроля с взаимодействием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 с контролируемыми лицами являются:</w:t>
      </w:r>
    </w:p>
    <w:p w14:paraId="454C6AF7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- встречи, телефонные и иные переговоры (непосредственное взаимодействие) между инспектором и контролируемым лицом или его представителем;</w:t>
      </w:r>
    </w:p>
    <w:p w14:paraId="1FB06438" w14:textId="50A52562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- </w:t>
      </w:r>
      <w:r w:rsidR="00A863FD">
        <w:rPr>
          <w:rFonts w:eastAsiaTheme="minorHAnsi"/>
          <w:sz w:val="28"/>
          <w:szCs w:val="28"/>
          <w:lang w:eastAsia="en-US"/>
          <w14:ligatures w14:val="standardContextual"/>
        </w:rPr>
        <w:t xml:space="preserve">  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запрос документов, иных материалов;</w:t>
      </w:r>
    </w:p>
    <w:p w14:paraId="4D016DB1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- 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</w:t>
      </w:r>
    </w:p>
    <w:p w14:paraId="4ADA05BA" w14:textId="7DD47F70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4.1.3. Контрольные мероприятия, осуществляемые при взаимодействии с контролируемым лицом, проводятся Контрольным органом по основаниям, указанным </w:t>
      </w:r>
      <w:r w:rsidRPr="00CF23CF">
        <w:rPr>
          <w:rFonts w:eastAsiaTheme="minorHAnsi"/>
          <w:sz w:val="28"/>
          <w:szCs w:val="28"/>
          <w:lang w:eastAsia="en-US"/>
          <w14:ligatures w14:val="standardContextual"/>
        </w:rPr>
        <w:t xml:space="preserve">в </w:t>
      </w:r>
      <w:hyperlink r:id="rId21" w:history="1">
        <w:r w:rsidRPr="00CF23CF">
          <w:rPr>
            <w:rFonts w:eastAsiaTheme="minorHAnsi"/>
            <w:sz w:val="28"/>
            <w:szCs w:val="28"/>
            <w:lang w:eastAsia="en-US"/>
            <w14:ligatures w14:val="standardContextual"/>
          </w:rPr>
          <w:t>статье 57</w:t>
        </w:r>
      </w:hyperlink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 Федерального закона </w:t>
      </w:r>
      <w:r w:rsidR="00CF23CF">
        <w:rPr>
          <w:rFonts w:eastAsiaTheme="minorHAnsi"/>
          <w:sz w:val="28"/>
          <w:szCs w:val="28"/>
          <w:lang w:eastAsia="en-US"/>
          <w14:ligatures w14:val="standardContextual"/>
        </w:rPr>
        <w:t>№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 248-ФЗ.</w:t>
      </w:r>
    </w:p>
    <w:p w14:paraId="291A9606" w14:textId="4D4E928A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Контрольные мероприятия без взаимодействия проводятся инспекторами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Федеральным </w:t>
      </w:r>
      <w:hyperlink r:id="rId22" w:history="1">
        <w:r w:rsidRPr="00CF23CF">
          <w:rPr>
            <w:rFonts w:eastAsiaTheme="minorHAnsi"/>
            <w:sz w:val="28"/>
            <w:szCs w:val="28"/>
            <w:lang w:eastAsia="en-US"/>
            <w14:ligatures w14:val="standardContextual"/>
          </w:rPr>
          <w:t>законом</w:t>
        </w:r>
      </w:hyperlink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 </w:t>
      </w:r>
      <w:r w:rsidR="00CF23CF">
        <w:rPr>
          <w:rFonts w:eastAsiaTheme="minorHAnsi"/>
          <w:sz w:val="28"/>
          <w:szCs w:val="28"/>
          <w:lang w:eastAsia="en-US"/>
          <w14:ligatures w14:val="standardContextual"/>
        </w:rPr>
        <w:t>№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 248-ФЗ.</w:t>
      </w:r>
    </w:p>
    <w:p w14:paraId="7BFA3BC4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4.1.4. Плановые и внеплановые контрольные мероприятия, за исключением проводимых без взаимодействия с контролируемыми лицами, проводятся путем совершения инспектором и лицами, привлекаемыми к проведению контрольного мероприятия, следующих контрольных действий:</w:t>
      </w:r>
    </w:p>
    <w:p w14:paraId="49D3DB5E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осмотр;</w:t>
      </w:r>
    </w:p>
    <w:p w14:paraId="5F938714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опрос;</w:t>
      </w:r>
    </w:p>
    <w:p w14:paraId="39B1F39E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получение письменных объяснений;</w:t>
      </w:r>
    </w:p>
    <w:p w14:paraId="7ADBB6B5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истребование документов;</w:t>
      </w:r>
    </w:p>
    <w:p w14:paraId="59FD3470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экспертиза.</w:t>
      </w:r>
    </w:p>
    <w:p w14:paraId="61D1A219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Осмотр не может проводиться в отношении жилого помещения.</w:t>
      </w:r>
    </w:p>
    <w:p w14:paraId="42448B20" w14:textId="67F3086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bookmarkStart w:id="1" w:name="Par154"/>
      <w:bookmarkEnd w:id="1"/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4.1.5. Для проведения контрольного мероприятия, предусматривающего взаимодействие с контролируемым лицом, а также документарной проверки, принимается решение Контрольного органа, подписанное </w:t>
      </w:r>
      <w:r w:rsidR="00524203">
        <w:rPr>
          <w:rFonts w:eastAsiaTheme="minorHAnsi"/>
          <w:sz w:val="28"/>
          <w:szCs w:val="28"/>
          <w:lang w:eastAsia="en-US"/>
          <w14:ligatures w14:val="standardContextual"/>
        </w:rPr>
        <w:t>Главой города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, в котором указываются сведения, предусмотренные </w:t>
      </w:r>
      <w:hyperlink r:id="rId23" w:history="1">
        <w:r w:rsidRPr="00CF23CF">
          <w:rPr>
            <w:rFonts w:eastAsiaTheme="minorHAnsi"/>
            <w:sz w:val="28"/>
            <w:szCs w:val="28"/>
            <w:lang w:eastAsia="en-US"/>
            <w14:ligatures w14:val="standardContextual"/>
          </w:rPr>
          <w:t>частью 1 статьи 64</w:t>
        </w:r>
      </w:hyperlink>
      <w:r w:rsidRPr="00CF23CF">
        <w:rPr>
          <w:rFonts w:eastAsiaTheme="minorHAnsi"/>
          <w:sz w:val="28"/>
          <w:szCs w:val="28"/>
          <w:lang w:eastAsia="en-US"/>
          <w14:ligatures w14:val="standardContextual"/>
        </w:rPr>
        <w:t xml:space="preserve"> 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Федерального закона </w:t>
      </w:r>
      <w:r w:rsidR="00CF23CF">
        <w:rPr>
          <w:rFonts w:eastAsiaTheme="minorHAnsi"/>
          <w:sz w:val="28"/>
          <w:szCs w:val="28"/>
          <w:lang w:eastAsia="en-US"/>
          <w14:ligatures w14:val="standardContextual"/>
        </w:rPr>
        <w:t>№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 248-ФЗ.</w:t>
      </w:r>
    </w:p>
    <w:p w14:paraId="5A9A0FA2" w14:textId="77777777" w:rsidR="0086642E" w:rsidRPr="00CF23CF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</w:t>
      </w:r>
      <w:hyperlink w:anchor="Par154" w:history="1">
        <w:r w:rsidRPr="00CF23CF">
          <w:rPr>
            <w:rFonts w:eastAsiaTheme="minorHAnsi"/>
            <w:sz w:val="28"/>
            <w:szCs w:val="28"/>
            <w:lang w:eastAsia="en-US"/>
            <w14:ligatures w14:val="standardContextual"/>
          </w:rPr>
          <w:t>абзацем первым</w:t>
        </w:r>
      </w:hyperlink>
      <w:r w:rsidRPr="00CF23CF">
        <w:rPr>
          <w:rFonts w:eastAsiaTheme="minorHAnsi"/>
          <w:sz w:val="28"/>
          <w:szCs w:val="28"/>
          <w:lang w:eastAsia="en-US"/>
          <w14:ligatures w14:val="standardContextual"/>
        </w:rPr>
        <w:t xml:space="preserve"> настоящего пункта Положения.</w:t>
      </w:r>
    </w:p>
    <w:p w14:paraId="63569EDA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4.1.6. Контрольные мероприятия проводятся инспекторами, указанными в решении Контрольного органа о проведении контрольного мероприятия.</w:t>
      </w:r>
    </w:p>
    <w:p w14:paraId="0D190BB5" w14:textId="7ED5306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4.1.7. По окончании проведения контрольного мероприятия, предусматривающего взаимодействие с контролируемым лицом, инспектор составляет акт контрольного мероприятия по форме, утвержденной </w:t>
      </w:r>
      <w:hyperlink r:id="rId24" w:history="1">
        <w:r w:rsidRPr="00CF23CF">
          <w:rPr>
            <w:rFonts w:eastAsiaTheme="minorHAnsi"/>
            <w:sz w:val="28"/>
            <w:szCs w:val="28"/>
            <w:lang w:eastAsia="en-US"/>
            <w14:ligatures w14:val="standardContextual"/>
          </w:rPr>
          <w:t>Приказом</w:t>
        </w:r>
      </w:hyperlink>
      <w:r w:rsidRPr="00CF23CF">
        <w:rPr>
          <w:rFonts w:eastAsiaTheme="minorHAnsi"/>
          <w:sz w:val="28"/>
          <w:szCs w:val="28"/>
          <w:lang w:eastAsia="en-US"/>
          <w14:ligatures w14:val="standardContextual"/>
        </w:rPr>
        <w:t xml:space="preserve"> 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lastRenderedPageBreak/>
        <w:t xml:space="preserve">Минэкономразвития России от 31.03.2021 </w:t>
      </w:r>
      <w:r w:rsidR="00CF23CF">
        <w:rPr>
          <w:rFonts w:eastAsiaTheme="minorHAnsi"/>
          <w:sz w:val="28"/>
          <w:szCs w:val="28"/>
          <w:lang w:eastAsia="en-US"/>
          <w14:ligatures w14:val="standardContextual"/>
        </w:rPr>
        <w:t>№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 151 </w:t>
      </w:r>
      <w:r w:rsidR="00CF23CF">
        <w:rPr>
          <w:rFonts w:eastAsiaTheme="minorHAnsi"/>
          <w:sz w:val="28"/>
          <w:szCs w:val="28"/>
          <w:lang w:eastAsia="en-US"/>
          <w14:ligatures w14:val="standardContextual"/>
        </w:rPr>
        <w:t>«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О типовых формах документов, используемых контрольным (надзорным) органом</w:t>
      </w:r>
      <w:r w:rsidR="00CF23CF">
        <w:rPr>
          <w:rFonts w:eastAsiaTheme="minorHAnsi"/>
          <w:sz w:val="28"/>
          <w:szCs w:val="28"/>
          <w:lang w:eastAsia="en-US"/>
          <w14:ligatures w14:val="standardContextual"/>
        </w:rPr>
        <w:t>»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.</w:t>
      </w:r>
    </w:p>
    <w:p w14:paraId="14E2D18F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В случае если по результатам проведения указанного в настоящем пункте мероприятия выявлено нарушение обязательных требований, в акте контрольного мероприятия указывается какое именно обязательное требование нарушено, каким нормативным правовым актом и его структурной единицей оно установлено.</w:t>
      </w:r>
    </w:p>
    <w:p w14:paraId="5C8E1445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контрольного мероприятия указывается факт его устранения.</w:t>
      </w:r>
    </w:p>
    <w:p w14:paraId="51AC732E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4.1.8. Документы, иные материалы, являющиеся доказательствами нарушения обязательных требований, приобщаются к акту контрольного мероприятия.</w:t>
      </w:r>
    </w:p>
    <w:p w14:paraId="5FCB9CED" w14:textId="73A68C75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Заполненные при проведении контрольного мероприятия проверочные листы должны быть приобщены к акту контрольного мероприятия с учетом требований, предусмотренных </w:t>
      </w:r>
      <w:hyperlink r:id="rId25" w:history="1">
        <w:r w:rsidRPr="00CF23CF">
          <w:rPr>
            <w:rFonts w:eastAsiaTheme="minorHAnsi"/>
            <w:sz w:val="28"/>
            <w:szCs w:val="28"/>
            <w:lang w:eastAsia="en-US"/>
            <w14:ligatures w14:val="standardContextual"/>
          </w:rPr>
          <w:t>статьей 53</w:t>
        </w:r>
      </w:hyperlink>
      <w:r w:rsidRPr="00CF23CF">
        <w:rPr>
          <w:rFonts w:eastAsiaTheme="minorHAnsi"/>
          <w:sz w:val="28"/>
          <w:szCs w:val="28"/>
          <w:lang w:eastAsia="en-US"/>
          <w14:ligatures w14:val="standardContextual"/>
        </w:rPr>
        <w:t xml:space="preserve"> 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Федерального закона </w:t>
      </w:r>
      <w:r w:rsidR="00CF23CF">
        <w:rPr>
          <w:rFonts w:eastAsiaTheme="minorHAnsi"/>
          <w:sz w:val="28"/>
          <w:szCs w:val="28"/>
          <w:lang w:eastAsia="en-US"/>
          <w14:ligatures w14:val="standardContextual"/>
        </w:rPr>
        <w:t>№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 248-ФЗ.</w:t>
      </w:r>
    </w:p>
    <w:p w14:paraId="21501B8C" w14:textId="7AD2B5A1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4.1.9. Оформление акта контрольного мероприятия производится по месту проведения контрольного мероприятия в день окончания проведения данного мероприятия, если иной порядок оформления акта контрольного мероприятия не установлен Федеральным </w:t>
      </w:r>
      <w:hyperlink r:id="rId26" w:history="1">
        <w:r w:rsidRPr="008B51E8">
          <w:rPr>
            <w:rFonts w:eastAsiaTheme="minorHAnsi"/>
            <w:sz w:val="28"/>
            <w:szCs w:val="28"/>
            <w:lang w:eastAsia="en-US"/>
            <w14:ligatures w14:val="standardContextual"/>
          </w:rPr>
          <w:t>законом</w:t>
        </w:r>
      </w:hyperlink>
      <w:r w:rsidRPr="008B51E8">
        <w:rPr>
          <w:rFonts w:eastAsiaTheme="minorHAnsi"/>
          <w:sz w:val="28"/>
          <w:szCs w:val="28"/>
          <w:lang w:eastAsia="en-US"/>
          <w14:ligatures w14:val="standardContextual"/>
        </w:rPr>
        <w:t xml:space="preserve"> </w:t>
      </w:r>
      <w:r w:rsidR="008B51E8">
        <w:rPr>
          <w:rFonts w:eastAsiaTheme="minorHAnsi"/>
          <w:sz w:val="28"/>
          <w:szCs w:val="28"/>
          <w:lang w:eastAsia="en-US"/>
          <w14:ligatures w14:val="standardContextual"/>
        </w:rPr>
        <w:t>№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 248-ФЗ.</w:t>
      </w:r>
    </w:p>
    <w:p w14:paraId="193D8F78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4.1.10.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14:paraId="69B5BE9D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4.1.11. 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мероприятий непосредственно после его оформления.</w:t>
      </w:r>
    </w:p>
    <w:p w14:paraId="5251AF59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4.1.12. Контролируемое лицо или его представитель знакомится с содержанием акта на месте проведения контрольного мероприятия, за исключением случаев, установленных </w:t>
      </w:r>
      <w:hyperlink w:anchor="Par167" w:history="1">
        <w:r w:rsidRPr="00255F93">
          <w:rPr>
            <w:rFonts w:eastAsiaTheme="minorHAnsi"/>
            <w:sz w:val="28"/>
            <w:szCs w:val="28"/>
            <w:lang w:eastAsia="en-US"/>
            <w14:ligatures w14:val="standardContextual"/>
          </w:rPr>
          <w:t>абзацем вторым</w:t>
        </w:r>
      </w:hyperlink>
      <w:r w:rsidRPr="00255F93">
        <w:rPr>
          <w:rFonts w:eastAsiaTheme="minorHAnsi"/>
          <w:sz w:val="28"/>
          <w:szCs w:val="28"/>
          <w:lang w:eastAsia="en-US"/>
          <w14:ligatures w14:val="standardContextual"/>
        </w:rPr>
        <w:t xml:space="preserve"> 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настоящего пункта.</w:t>
      </w:r>
    </w:p>
    <w:p w14:paraId="22C0D35C" w14:textId="1767A0CD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bookmarkStart w:id="2" w:name="Par167"/>
      <w:bookmarkEnd w:id="2"/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В случае проведения документарной проверки либо контрольного мероприятия без взаимодействия с контролируемым лицом, а также в случае, если составление акта по результатам контрольного мероприятия на месте его проведения невозможно по причине совершения контрольных действий, предусмотренных </w:t>
      </w:r>
      <w:hyperlink r:id="rId27" w:history="1">
        <w:r w:rsidRPr="00255F93">
          <w:rPr>
            <w:rFonts w:eastAsiaTheme="minorHAnsi"/>
            <w:sz w:val="28"/>
            <w:szCs w:val="28"/>
            <w:lang w:eastAsia="en-US"/>
            <w14:ligatures w14:val="standardContextual"/>
          </w:rPr>
          <w:t>пунктами 6</w:t>
        </w:r>
      </w:hyperlink>
      <w:r w:rsidRPr="00255F93">
        <w:rPr>
          <w:rFonts w:eastAsiaTheme="minorHAnsi"/>
          <w:sz w:val="28"/>
          <w:szCs w:val="28"/>
          <w:lang w:eastAsia="en-US"/>
          <w14:ligatures w14:val="standardContextual"/>
        </w:rPr>
        <w:t xml:space="preserve">, </w:t>
      </w:r>
      <w:hyperlink r:id="rId28" w:history="1">
        <w:r w:rsidRPr="00255F93">
          <w:rPr>
            <w:rFonts w:eastAsiaTheme="minorHAnsi"/>
            <w:sz w:val="28"/>
            <w:szCs w:val="28"/>
            <w:lang w:eastAsia="en-US"/>
            <w14:ligatures w14:val="standardContextual"/>
          </w:rPr>
          <w:t>8</w:t>
        </w:r>
      </w:hyperlink>
      <w:r w:rsidRPr="00255F93">
        <w:rPr>
          <w:rFonts w:eastAsiaTheme="minorHAnsi"/>
          <w:sz w:val="28"/>
          <w:szCs w:val="28"/>
          <w:lang w:eastAsia="en-US"/>
          <w14:ligatures w14:val="standardContextual"/>
        </w:rPr>
        <w:t xml:space="preserve"> и </w:t>
      </w:r>
      <w:hyperlink r:id="rId29" w:history="1">
        <w:r w:rsidRPr="00255F93">
          <w:rPr>
            <w:rFonts w:eastAsiaTheme="minorHAnsi"/>
            <w:sz w:val="28"/>
            <w:szCs w:val="28"/>
            <w:lang w:eastAsia="en-US"/>
            <w14:ligatures w14:val="standardContextual"/>
          </w:rPr>
          <w:t>9 части 1 статьи 65</w:t>
        </w:r>
      </w:hyperlink>
      <w:r w:rsidRPr="00255F93">
        <w:rPr>
          <w:rFonts w:eastAsiaTheme="minorHAnsi"/>
          <w:sz w:val="28"/>
          <w:szCs w:val="28"/>
          <w:lang w:eastAsia="en-US"/>
          <w14:ligatures w14:val="standardContextual"/>
        </w:rPr>
        <w:t xml:space="preserve"> Феде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рального закона </w:t>
      </w:r>
      <w:r w:rsidR="00CA6F0A">
        <w:rPr>
          <w:rFonts w:eastAsiaTheme="minorHAnsi"/>
          <w:sz w:val="28"/>
          <w:szCs w:val="28"/>
          <w:lang w:eastAsia="en-US"/>
          <w14:ligatures w14:val="standardContextual"/>
        </w:rPr>
        <w:br/>
      </w:r>
      <w:r w:rsidR="00255F93">
        <w:rPr>
          <w:rFonts w:eastAsiaTheme="minorHAnsi"/>
          <w:sz w:val="28"/>
          <w:szCs w:val="28"/>
          <w:lang w:eastAsia="en-US"/>
          <w14:ligatures w14:val="standardContextual"/>
        </w:rPr>
        <w:t>№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 248-ФЗ, контрольный орган направляет акт контролируемому лицу в порядке, установленном </w:t>
      </w:r>
      <w:hyperlink r:id="rId30" w:history="1">
        <w:r w:rsidRPr="00255F93">
          <w:rPr>
            <w:rFonts w:eastAsiaTheme="minorHAnsi"/>
            <w:sz w:val="28"/>
            <w:szCs w:val="28"/>
            <w:lang w:eastAsia="en-US"/>
            <w14:ligatures w14:val="standardContextual"/>
          </w:rPr>
          <w:t>статьей 21</w:t>
        </w:r>
      </w:hyperlink>
      <w:r w:rsidRPr="00255F93">
        <w:rPr>
          <w:rFonts w:eastAsiaTheme="minorHAnsi"/>
          <w:sz w:val="28"/>
          <w:szCs w:val="28"/>
          <w:lang w:eastAsia="en-US"/>
          <w14:ligatures w14:val="standardContextual"/>
        </w:rPr>
        <w:t xml:space="preserve"> 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Федерального закона </w:t>
      </w:r>
      <w:r w:rsidR="00255F93">
        <w:rPr>
          <w:rFonts w:eastAsiaTheme="minorHAnsi"/>
          <w:sz w:val="28"/>
          <w:szCs w:val="28"/>
          <w:lang w:eastAsia="en-US"/>
          <w14:ligatures w14:val="standardContextual"/>
        </w:rPr>
        <w:t>№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 248-ФЗ.</w:t>
      </w:r>
    </w:p>
    <w:p w14:paraId="5A7924B8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14:paraId="74829ECD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4.1.13. В случае несогласия с фактами и выводами, изложенными в акте контрольного мероприятия, контролируемое лицо вправе направить жалобу в порядке, </w:t>
      </w:r>
      <w:r w:rsidRPr="00255F93">
        <w:rPr>
          <w:rFonts w:eastAsiaTheme="minorHAnsi"/>
          <w:sz w:val="28"/>
          <w:szCs w:val="28"/>
          <w:lang w:eastAsia="en-US"/>
          <w14:ligatures w14:val="standardContextual"/>
        </w:rPr>
        <w:t xml:space="preserve">предусмотренном </w:t>
      </w:r>
      <w:hyperlink w:anchor="Par320" w:history="1">
        <w:r w:rsidRPr="00255F93">
          <w:rPr>
            <w:rFonts w:eastAsiaTheme="minorHAnsi"/>
            <w:sz w:val="28"/>
            <w:szCs w:val="28"/>
            <w:lang w:eastAsia="en-US"/>
            <w14:ligatures w14:val="standardContextual"/>
          </w:rPr>
          <w:t>разделом 5</w:t>
        </w:r>
      </w:hyperlink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 настоящего Положения.</w:t>
      </w:r>
    </w:p>
    <w:p w14:paraId="52131742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lastRenderedPageBreak/>
        <w:t>4.2. Меры, принимаемые Контрольным органом по результатам контрольных мероприятий.</w:t>
      </w:r>
    </w:p>
    <w:p w14:paraId="41701153" w14:textId="4685B6D5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4.2.1.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полномочий, предусмотренных законодательством Российской Федерации, обязан принять меры, предусмотренные </w:t>
      </w:r>
      <w:hyperlink r:id="rId31" w:history="1">
        <w:r w:rsidRPr="00255F93">
          <w:rPr>
            <w:rFonts w:eastAsiaTheme="minorHAnsi"/>
            <w:sz w:val="28"/>
            <w:szCs w:val="28"/>
            <w:lang w:eastAsia="en-US"/>
            <w14:ligatures w14:val="standardContextual"/>
          </w:rPr>
          <w:t>частью 2 статьи 90</w:t>
        </w:r>
      </w:hyperlink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 Федерального закона </w:t>
      </w:r>
      <w:r w:rsidR="00255F93">
        <w:rPr>
          <w:rFonts w:eastAsiaTheme="minorHAnsi"/>
          <w:sz w:val="28"/>
          <w:szCs w:val="28"/>
          <w:lang w:eastAsia="en-US"/>
          <w14:ligatures w14:val="standardContextual"/>
        </w:rPr>
        <w:t>№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 248-ФЗ:</w:t>
      </w:r>
    </w:p>
    <w:p w14:paraId="03556889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bookmarkStart w:id="3" w:name="Par172"/>
      <w:bookmarkEnd w:id="3"/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- предписание) с указанием разумных сроков их устранения, но не более шести месяцев (при проведении документарной проверки предписание направляется контролируемому лицу не позднее 5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14:paraId="7E97F8E7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bookmarkStart w:id="4" w:name="Par173"/>
      <w:bookmarkEnd w:id="4"/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проверки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14:paraId="2734AB69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2AA09E82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14:paraId="6EEDA004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lastRenderedPageBreak/>
        <w:t>5) рассмотреть вопрос о выдаче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EE4909" w14:textId="038CABF1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4.2.</w:t>
      </w:r>
      <w:r w:rsidR="00256A64">
        <w:rPr>
          <w:rFonts w:eastAsiaTheme="minorHAnsi"/>
          <w:sz w:val="28"/>
          <w:szCs w:val="28"/>
          <w:lang w:eastAsia="en-US"/>
          <w14:ligatures w14:val="standardContextual"/>
        </w:rPr>
        <w:t>2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. </w:t>
      </w:r>
      <w:hyperlink w:anchor="Par448" w:history="1">
        <w:r w:rsidRPr="00256A64">
          <w:rPr>
            <w:rFonts w:eastAsiaTheme="minorHAnsi"/>
            <w:sz w:val="28"/>
            <w:szCs w:val="28"/>
            <w:lang w:eastAsia="en-US"/>
            <w14:ligatures w14:val="standardContextual"/>
          </w:rPr>
          <w:t>Предписание</w:t>
        </w:r>
      </w:hyperlink>
      <w:r w:rsidRPr="00256A64">
        <w:rPr>
          <w:rFonts w:eastAsiaTheme="minorHAnsi"/>
          <w:sz w:val="28"/>
          <w:szCs w:val="28"/>
          <w:lang w:eastAsia="en-US"/>
          <w14:ligatures w14:val="standardContextual"/>
        </w:rPr>
        <w:t xml:space="preserve"> 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оформляется по форме согласно приложению 3 к настоящему Положению.</w:t>
      </w:r>
    </w:p>
    <w:p w14:paraId="5F74B9AE" w14:textId="720E3EE5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4.2.</w:t>
      </w:r>
      <w:r w:rsidR="00256A64">
        <w:rPr>
          <w:rFonts w:eastAsiaTheme="minorHAnsi"/>
          <w:sz w:val="28"/>
          <w:szCs w:val="28"/>
          <w:lang w:eastAsia="en-US"/>
          <w14:ligatures w14:val="standardContextual"/>
        </w:rPr>
        <w:t>3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.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14:paraId="1C044498" w14:textId="5363F994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4.2.</w:t>
      </w:r>
      <w:r w:rsidR="00256A64">
        <w:rPr>
          <w:rFonts w:eastAsiaTheme="minorHAnsi"/>
          <w:sz w:val="28"/>
          <w:szCs w:val="28"/>
          <w:lang w:eastAsia="en-US"/>
          <w14:ligatures w14:val="standardContextual"/>
        </w:rPr>
        <w:t>4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. По истечении срока исполнения контролируемым лицом решения, принятого в соответствии </w:t>
      </w:r>
      <w:r w:rsidRPr="00256A64">
        <w:rPr>
          <w:rFonts w:eastAsiaTheme="minorHAnsi"/>
          <w:sz w:val="28"/>
          <w:szCs w:val="28"/>
          <w:lang w:eastAsia="en-US"/>
          <w14:ligatures w14:val="standardContextual"/>
        </w:rPr>
        <w:t xml:space="preserve">с </w:t>
      </w:r>
      <w:hyperlink w:anchor="Par172" w:history="1">
        <w:r w:rsidRPr="00256A64">
          <w:rPr>
            <w:rFonts w:eastAsiaTheme="minorHAnsi"/>
            <w:sz w:val="28"/>
            <w:szCs w:val="28"/>
            <w:lang w:eastAsia="en-US"/>
            <w14:ligatures w14:val="standardContextual"/>
          </w:rPr>
          <w:t>подпунктом 1 пункта 4.2.1</w:t>
        </w:r>
      </w:hyperlink>
      <w:r w:rsidRPr="00256A64">
        <w:rPr>
          <w:rFonts w:eastAsiaTheme="minorHAnsi"/>
          <w:sz w:val="28"/>
          <w:szCs w:val="28"/>
          <w:lang w:eastAsia="en-US"/>
          <w14:ligatures w14:val="standardContextual"/>
        </w:rPr>
        <w:t xml:space="preserve"> настоящего Положения, либо при представлении контролируемым лицом 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безопасности) Контрольный орган оценивает исполнение решения на основании представленных документов и сведений, полученной информации.</w:t>
      </w:r>
    </w:p>
    <w:p w14:paraId="6AC842C6" w14:textId="3BF5988E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4.2.</w:t>
      </w:r>
      <w:r w:rsidR="00256A64">
        <w:rPr>
          <w:rFonts w:eastAsiaTheme="minorHAnsi"/>
          <w:sz w:val="28"/>
          <w:szCs w:val="28"/>
          <w:lang w:eastAsia="en-US"/>
          <w14:ligatures w14:val="standardContextual"/>
        </w:rPr>
        <w:t>5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. 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14:paraId="1FB691AE" w14:textId="53CBE3E6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bookmarkStart w:id="5" w:name="Par188"/>
      <w:bookmarkEnd w:id="5"/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4.2.</w:t>
      </w:r>
      <w:r w:rsidR="00256A64">
        <w:rPr>
          <w:rFonts w:eastAsiaTheme="minorHAnsi"/>
          <w:sz w:val="28"/>
          <w:szCs w:val="28"/>
          <w:lang w:eastAsia="en-US"/>
          <w14:ligatures w14:val="standardContextual"/>
        </w:rPr>
        <w:t>6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. 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Контрольный орган оценивает исполнение указанного решения путем проведения инспекционного визита, рейдового осмотра или документарной проверки.</w:t>
      </w:r>
    </w:p>
    <w:p w14:paraId="39FF7B7B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В случае если проводится оценка исполнения решения, принятого по итогам выездной проверки, допускается проведение выездной проверки.</w:t>
      </w:r>
    </w:p>
    <w:p w14:paraId="1930EB2A" w14:textId="1C0A8942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4.2.</w:t>
      </w:r>
      <w:r w:rsidR="00B503DB">
        <w:rPr>
          <w:rFonts w:eastAsiaTheme="minorHAnsi"/>
          <w:sz w:val="28"/>
          <w:szCs w:val="28"/>
          <w:lang w:eastAsia="en-US"/>
          <w14:ligatures w14:val="standardContextual"/>
        </w:rPr>
        <w:t>7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. В случае если по итогам проведения контрольного мероприятия, </w:t>
      </w:r>
      <w:r w:rsidRPr="00B503DB">
        <w:rPr>
          <w:rFonts w:eastAsiaTheme="minorHAnsi"/>
          <w:sz w:val="28"/>
          <w:szCs w:val="28"/>
          <w:lang w:eastAsia="en-US"/>
          <w14:ligatures w14:val="standardContextual"/>
        </w:rPr>
        <w:t xml:space="preserve">предусмотренного </w:t>
      </w:r>
      <w:hyperlink w:anchor="Par188" w:history="1">
        <w:r w:rsidRPr="00B503DB">
          <w:rPr>
            <w:rFonts w:eastAsiaTheme="minorHAnsi"/>
            <w:sz w:val="28"/>
            <w:szCs w:val="28"/>
            <w:lang w:eastAsia="en-US"/>
            <w14:ligatures w14:val="standardContextual"/>
          </w:rPr>
          <w:t>пунктом 4.2.</w:t>
        </w:r>
      </w:hyperlink>
      <w:r w:rsidR="00B503DB" w:rsidRPr="00B503DB">
        <w:rPr>
          <w:rFonts w:eastAsiaTheme="minorHAnsi"/>
          <w:sz w:val="28"/>
          <w:szCs w:val="28"/>
          <w:lang w:eastAsia="en-US"/>
          <w14:ligatures w14:val="standardContextual"/>
        </w:rPr>
        <w:t>6</w:t>
      </w:r>
      <w:r w:rsidRPr="00B503DB">
        <w:rPr>
          <w:rFonts w:eastAsiaTheme="minorHAnsi"/>
          <w:sz w:val="28"/>
          <w:szCs w:val="28"/>
          <w:lang w:eastAsia="en-US"/>
          <w14:ligatures w14:val="standardContextual"/>
        </w:rPr>
        <w:t xml:space="preserve"> настоящего Положения, Контрольным органом будет установлено, что решение не исполнено или исполнено ненадлежащим образом, он вновь выдает контролируемому лицу решение, предусмотренное </w:t>
      </w:r>
      <w:hyperlink w:anchor="Par172" w:history="1">
        <w:r w:rsidRPr="00B503DB">
          <w:rPr>
            <w:rFonts w:eastAsiaTheme="minorHAnsi"/>
            <w:sz w:val="28"/>
            <w:szCs w:val="28"/>
            <w:lang w:eastAsia="en-US"/>
            <w14:ligatures w14:val="standardContextual"/>
          </w:rPr>
          <w:t>подпунктом 1 пункта 4.2.1</w:t>
        </w:r>
      </w:hyperlink>
      <w:r w:rsidRPr="00B503DB">
        <w:rPr>
          <w:rFonts w:eastAsiaTheme="minorHAnsi"/>
          <w:sz w:val="28"/>
          <w:szCs w:val="28"/>
          <w:lang w:eastAsia="en-US"/>
          <w14:ligatures w14:val="standardContextual"/>
        </w:rPr>
        <w:t xml:space="preserve">, с указанием новых сроков его исполнения. При неисполнении предписания в 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14:paraId="04BA56B2" w14:textId="630EEC29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4.2.</w:t>
      </w:r>
      <w:r w:rsidR="00B503DB">
        <w:rPr>
          <w:rFonts w:eastAsiaTheme="minorHAnsi"/>
          <w:sz w:val="28"/>
          <w:szCs w:val="28"/>
          <w:lang w:eastAsia="en-US"/>
          <w14:ligatures w14:val="standardContextual"/>
        </w:rPr>
        <w:t>8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. Информация об исполнении решения контрольного органа в полном объеме вносится в единый реестр контрольных мероприятий.</w:t>
      </w:r>
    </w:p>
    <w:p w14:paraId="7B9C931F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4.3. Плановые контрольные мероприятия.</w:t>
      </w:r>
    </w:p>
    <w:p w14:paraId="40C50FC3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4.3.1. Плановые контрольные мероприятия проводятся на основании плана проведения плановых контрольных мероприятий на очередной календарный год, формируемого Контрольным органом (далее - ежегодный план мероприятий) и подлежащего согласованию с органами прокуратуры.</w:t>
      </w:r>
    </w:p>
    <w:p w14:paraId="62FA7D49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lastRenderedPageBreak/>
        <w:t>Не проводятся плановые контрольные мероприятия при осуществлении муниципального контроля в отношении жилых помещений, используемых гражданами.</w:t>
      </w:r>
    </w:p>
    <w:p w14:paraId="3EA5445E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4.3.2. Виды, периодичность проведения плановых контрольных мероприятий в отношении объектов контроля, отнесенных к определенным категориям риска, определяются соразмерно рискам причинения вреда (ущерба).</w:t>
      </w:r>
    </w:p>
    <w:p w14:paraId="653CA4BC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4.3.3. Контрольный орган может проводить следующие виды плановых контрольных мероприятий:</w:t>
      </w:r>
    </w:p>
    <w:p w14:paraId="6288B149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инспекционный визит;</w:t>
      </w:r>
    </w:p>
    <w:p w14:paraId="31063A6D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рейдовый осмотр;</w:t>
      </w:r>
    </w:p>
    <w:p w14:paraId="56FC3991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документарная проверка;</w:t>
      </w:r>
    </w:p>
    <w:p w14:paraId="253964F1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выездная проверка.</w:t>
      </w:r>
    </w:p>
    <w:p w14:paraId="25E22F4B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В отношении объектов, относящихся к категории значительного риска, проводятся: выездная и документарная проверка.</w:t>
      </w:r>
    </w:p>
    <w:p w14:paraId="713D1D7F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В отношении объектов, относящихся к категории среднего риска, проводятся: выездная и документарная проверка.</w:t>
      </w:r>
    </w:p>
    <w:p w14:paraId="50A17564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В отношении объектов, относящихся к категории умеренного риска, проводятся: инспекционный визит и рейдовый осмотр.</w:t>
      </w:r>
    </w:p>
    <w:p w14:paraId="5D2158AA" w14:textId="7D908640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4.3.4. Периодичность проведения плановых контрольных мероприятий в отношении объектов контроля, отнесенных к категории значительного риска - один раз в 3 года.</w:t>
      </w:r>
    </w:p>
    <w:p w14:paraId="63535BB4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Периодичность проведения плановых контрольных мероприятий в отношении объектов контроля, отнесенных к категории среднего и умеренного риска, - один раз в 4 года.</w:t>
      </w:r>
    </w:p>
    <w:p w14:paraId="0FF20274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Плановые контрольные мероприятия в отношении объекта контроля, отнесенного к категории низкого риска, не проводятся.</w:t>
      </w:r>
    </w:p>
    <w:p w14:paraId="05DD7E8A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4.4. Внеплановые контрольные мероприятия.</w:t>
      </w:r>
    </w:p>
    <w:p w14:paraId="1D4C1B66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4.4.1. Внеплановые контрольные мероприятия проводятся в виде документарных и выездных проверок, инспекционного визита, рейдового осмотра, наблюдения за соблюдением обязательных требований, выездного обследования.</w:t>
      </w:r>
    </w:p>
    <w:p w14:paraId="0BC3D26D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4.4.2. Решение о проведении внепланового контрольного мероприятия принимается с учетом индикаторов риска нарушения обязательных требований.</w:t>
      </w:r>
    </w:p>
    <w:p w14:paraId="726C662D" w14:textId="100A6621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4.4.3.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</w:t>
      </w:r>
      <w:hyperlink r:id="rId32" w:history="1">
        <w:r w:rsidRPr="00B503DB">
          <w:rPr>
            <w:rFonts w:eastAsiaTheme="minorHAnsi"/>
            <w:sz w:val="28"/>
            <w:szCs w:val="28"/>
            <w:lang w:eastAsia="en-US"/>
            <w14:ligatures w14:val="standardContextual"/>
          </w:rPr>
          <w:t>пунктами 1</w:t>
        </w:r>
      </w:hyperlink>
      <w:r w:rsidRPr="00B503DB">
        <w:rPr>
          <w:rFonts w:eastAsiaTheme="minorHAnsi"/>
          <w:sz w:val="28"/>
          <w:szCs w:val="28"/>
          <w:lang w:eastAsia="en-US"/>
          <w14:ligatures w14:val="standardContextual"/>
        </w:rPr>
        <w:t xml:space="preserve">, </w:t>
      </w:r>
      <w:hyperlink r:id="rId33" w:history="1">
        <w:r w:rsidRPr="00B503DB">
          <w:rPr>
            <w:rFonts w:eastAsiaTheme="minorHAnsi"/>
            <w:sz w:val="28"/>
            <w:szCs w:val="28"/>
            <w:lang w:eastAsia="en-US"/>
            <w14:ligatures w14:val="standardContextual"/>
          </w:rPr>
          <w:t>3</w:t>
        </w:r>
      </w:hyperlink>
      <w:r w:rsidRPr="00B503DB">
        <w:rPr>
          <w:rFonts w:eastAsiaTheme="minorHAnsi"/>
          <w:sz w:val="28"/>
          <w:szCs w:val="28"/>
          <w:lang w:eastAsia="en-US"/>
          <w14:ligatures w14:val="standardContextual"/>
        </w:rPr>
        <w:t xml:space="preserve"> - </w:t>
      </w:r>
      <w:hyperlink r:id="rId34" w:history="1">
        <w:r w:rsidRPr="00B503DB">
          <w:rPr>
            <w:rFonts w:eastAsiaTheme="minorHAnsi"/>
            <w:sz w:val="28"/>
            <w:szCs w:val="28"/>
            <w:lang w:eastAsia="en-US"/>
            <w14:ligatures w14:val="standardContextual"/>
          </w:rPr>
          <w:t>5 части 1 статьи 57</w:t>
        </w:r>
      </w:hyperlink>
      <w:r w:rsidRPr="00B503DB">
        <w:rPr>
          <w:rFonts w:eastAsiaTheme="minorHAnsi"/>
          <w:sz w:val="28"/>
          <w:szCs w:val="28"/>
          <w:lang w:eastAsia="en-US"/>
          <w14:ligatures w14:val="standardContextual"/>
        </w:rPr>
        <w:t xml:space="preserve"> 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Федерального закона </w:t>
      </w:r>
      <w:r w:rsidR="00CA6F0A">
        <w:rPr>
          <w:rFonts w:eastAsiaTheme="minorHAnsi"/>
          <w:sz w:val="28"/>
          <w:szCs w:val="28"/>
          <w:lang w:eastAsia="en-US"/>
          <w14:ligatures w14:val="standardContextual"/>
        </w:rPr>
        <w:t>№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 248-ФЗ.</w:t>
      </w:r>
    </w:p>
    <w:p w14:paraId="4398D099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4.4.4. В случае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14:paraId="58E1768C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4.5. Документарная проверка.</w:t>
      </w:r>
    </w:p>
    <w:p w14:paraId="5C8DB731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4.5.1.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lastRenderedPageBreak/>
        <w:t>деятельности и связанные с исполнением ими обязательных требований и решений Контрольного органа.</w:t>
      </w:r>
    </w:p>
    <w:p w14:paraId="43B9C6F1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4.5.2. 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</w:t>
      </w:r>
    </w:p>
    <w:p w14:paraId="4911D3DB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14:paraId="4BF95D43" w14:textId="19116644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4.5.3. Срок проведения документарной проверки не может превышать 10 рабочих дней. В указанный срок не включаются периоды, установленные </w:t>
      </w:r>
      <w:hyperlink r:id="rId35" w:history="1">
        <w:r w:rsidRPr="001C69E1">
          <w:rPr>
            <w:rFonts w:eastAsiaTheme="minorHAnsi"/>
            <w:sz w:val="28"/>
            <w:szCs w:val="28"/>
            <w:lang w:eastAsia="en-US"/>
            <w14:ligatures w14:val="standardContextual"/>
          </w:rPr>
          <w:t>частью 7 статьи 72</w:t>
        </w:r>
      </w:hyperlink>
      <w:r w:rsidRPr="001C69E1">
        <w:rPr>
          <w:rFonts w:eastAsiaTheme="minorHAnsi"/>
          <w:sz w:val="28"/>
          <w:szCs w:val="28"/>
          <w:lang w:eastAsia="en-US"/>
          <w14:ligatures w14:val="standardContextual"/>
        </w:rPr>
        <w:t xml:space="preserve"> 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Федерального закона </w:t>
      </w:r>
      <w:r w:rsidR="001C69E1">
        <w:rPr>
          <w:rFonts w:eastAsiaTheme="minorHAnsi"/>
          <w:sz w:val="28"/>
          <w:szCs w:val="28"/>
          <w:lang w:eastAsia="en-US"/>
          <w14:ligatures w14:val="standardContextual"/>
        </w:rPr>
        <w:t>№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 248-ФЗ.</w:t>
      </w:r>
    </w:p>
    <w:p w14:paraId="387BB1FA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4.5.4. Перечень допустимых контрольных действий, совершаемых в ходе документарной проверки:</w:t>
      </w:r>
    </w:p>
    <w:p w14:paraId="7C67871A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1) истребование документов;</w:t>
      </w:r>
    </w:p>
    <w:p w14:paraId="2AB6F4FF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2) получение письменных объяснений;</w:t>
      </w:r>
    </w:p>
    <w:p w14:paraId="47E19A8D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3) экспертиза.</w:t>
      </w:r>
    </w:p>
    <w:p w14:paraId="34F2EABD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bookmarkStart w:id="6" w:name="Par225"/>
      <w:bookmarkEnd w:id="6"/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4.5.5.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14:paraId="6624347E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Контролируемое лицо в течение 10 рабочих дней со дня получения данного требования направляет </w:t>
      </w:r>
      <w:proofErr w:type="spellStart"/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истребуемые</w:t>
      </w:r>
      <w:proofErr w:type="spellEnd"/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 документы в Контрольный орган либо незамедлительно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истребуемые</w:t>
      </w:r>
      <w:proofErr w:type="spellEnd"/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 документы.</w:t>
      </w:r>
    </w:p>
    <w:p w14:paraId="15FEABD4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4.5.6. Письменные объяснения могут быть запрошены инспектором от контролируемого лица или его представителя, свидетелей.</w:t>
      </w:r>
    </w:p>
    <w:p w14:paraId="6612A6A0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Указанные лица предоставляют инспектору письменные объяснения в свободной форме не позднее 2 рабочих дней до даты завершения проверки.</w:t>
      </w:r>
    </w:p>
    <w:p w14:paraId="748F3452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</w:t>
      </w:r>
    </w:p>
    <w:p w14:paraId="34D712B8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bookmarkStart w:id="7" w:name="Par230"/>
      <w:bookmarkEnd w:id="7"/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4.5.7. Экспертиза осуществляется экспертом или экспертной организацией по поручению Контрольного органа.</w:t>
      </w:r>
    </w:p>
    <w:p w14:paraId="39F5EA18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Экспертиза может осуществляться по месту нахождения (осуществления деятельности) контролируемого лица (его филиалов, представительств, 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lastRenderedPageBreak/>
        <w:t>обособленных структурных подразделений) непосредственно в ходе проведения контрольного мероприятия, или по месту осуществления деятельности эксперта или экспертной организации.</w:t>
      </w:r>
    </w:p>
    <w:p w14:paraId="2A227EF9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Время осуществления экспертизы зависит от вида экспертизы и устанавливается в каждом конкретном случае по соглашению между Контрольным органом и экспертом или экспертной организацией.</w:t>
      </w:r>
    </w:p>
    <w:p w14:paraId="086DF1A6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Результаты экспертизы оформляются экспертным заключением.</w:t>
      </w:r>
    </w:p>
    <w:p w14:paraId="7CDC22F3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4.5.8. Оформление акта производится по месту нахождения Контрольного органа в день окончания проведения документарной проверки.</w:t>
      </w:r>
    </w:p>
    <w:p w14:paraId="2435C694" w14:textId="78678990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4.5.9. Акт направляется Контрольным органом контролируемому лицу в срок не позднее 5 рабочих дней после окончания документарной проверки в порядке, </w:t>
      </w:r>
      <w:r w:rsidRPr="001C69E1">
        <w:rPr>
          <w:rFonts w:eastAsiaTheme="minorHAnsi"/>
          <w:sz w:val="28"/>
          <w:szCs w:val="28"/>
          <w:lang w:eastAsia="en-US"/>
          <w14:ligatures w14:val="standardContextual"/>
        </w:rPr>
        <w:t xml:space="preserve">предусмотренном </w:t>
      </w:r>
      <w:hyperlink r:id="rId36" w:history="1">
        <w:r w:rsidRPr="001C69E1">
          <w:rPr>
            <w:rFonts w:eastAsiaTheme="minorHAnsi"/>
            <w:sz w:val="28"/>
            <w:szCs w:val="28"/>
            <w:lang w:eastAsia="en-US"/>
            <w14:ligatures w14:val="standardContextual"/>
          </w:rPr>
          <w:t>статьей 21</w:t>
        </w:r>
      </w:hyperlink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 Федерального закона </w:t>
      </w:r>
      <w:r w:rsidR="001C69E1">
        <w:rPr>
          <w:rFonts w:eastAsiaTheme="minorHAnsi"/>
          <w:sz w:val="28"/>
          <w:szCs w:val="28"/>
          <w:lang w:eastAsia="en-US"/>
          <w14:ligatures w14:val="standardContextual"/>
        </w:rPr>
        <w:t>№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 248-ФЗ.</w:t>
      </w:r>
    </w:p>
    <w:p w14:paraId="3E0FF0CF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4.5.10. Внеплановая документарная проверка проводится без согласования с органами прокуратуры.</w:t>
      </w:r>
    </w:p>
    <w:p w14:paraId="04961543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4.6. Выездная проверка.</w:t>
      </w:r>
    </w:p>
    <w:p w14:paraId="0CBA5993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4.6.1.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14:paraId="640B12A6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14:paraId="17D757A1" w14:textId="46E1A840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4.6.2. Выездная проверка проводится в случаях, установленных </w:t>
      </w:r>
      <w:hyperlink r:id="rId37" w:history="1">
        <w:r w:rsidRPr="001C69E1">
          <w:rPr>
            <w:rFonts w:eastAsiaTheme="minorHAnsi"/>
            <w:sz w:val="28"/>
            <w:szCs w:val="28"/>
            <w:lang w:eastAsia="en-US"/>
            <w14:ligatures w14:val="standardContextual"/>
          </w:rPr>
          <w:t>частью 3 статьи 73</w:t>
        </w:r>
      </w:hyperlink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 Федерального закона </w:t>
      </w:r>
      <w:r w:rsidR="001C69E1">
        <w:rPr>
          <w:rFonts w:eastAsiaTheme="minorHAnsi"/>
          <w:sz w:val="28"/>
          <w:szCs w:val="28"/>
          <w:lang w:eastAsia="en-US"/>
          <w14:ligatures w14:val="standardContextual"/>
        </w:rPr>
        <w:t>№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 248-ФЗ.</w:t>
      </w:r>
    </w:p>
    <w:p w14:paraId="3B496F7D" w14:textId="62263703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4.6.3.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38" w:history="1">
        <w:r w:rsidRPr="001C69E1">
          <w:rPr>
            <w:rFonts w:eastAsiaTheme="minorHAnsi"/>
            <w:sz w:val="28"/>
            <w:szCs w:val="28"/>
            <w:lang w:eastAsia="en-US"/>
            <w14:ligatures w14:val="standardContextual"/>
          </w:rPr>
          <w:t>пунктами 3</w:t>
        </w:r>
      </w:hyperlink>
      <w:r w:rsidRPr="001C69E1">
        <w:rPr>
          <w:rFonts w:eastAsiaTheme="minorHAnsi"/>
          <w:sz w:val="28"/>
          <w:szCs w:val="28"/>
          <w:lang w:eastAsia="en-US"/>
          <w14:ligatures w14:val="standardContextual"/>
        </w:rPr>
        <w:t xml:space="preserve"> - </w:t>
      </w:r>
      <w:hyperlink r:id="rId39" w:history="1">
        <w:r w:rsidRPr="001C69E1">
          <w:rPr>
            <w:rFonts w:eastAsiaTheme="minorHAnsi"/>
            <w:sz w:val="28"/>
            <w:szCs w:val="28"/>
            <w:lang w:eastAsia="en-US"/>
            <w14:ligatures w14:val="standardContextual"/>
          </w:rPr>
          <w:t>5 части 1 статьи 57</w:t>
        </w:r>
      </w:hyperlink>
      <w:r w:rsidRPr="001C69E1">
        <w:rPr>
          <w:rFonts w:eastAsiaTheme="minorHAnsi"/>
          <w:sz w:val="28"/>
          <w:szCs w:val="28"/>
          <w:lang w:eastAsia="en-US"/>
          <w14:ligatures w14:val="standardContextual"/>
        </w:rPr>
        <w:t xml:space="preserve"> и </w:t>
      </w:r>
      <w:hyperlink r:id="rId40" w:history="1">
        <w:r w:rsidRPr="001C69E1">
          <w:rPr>
            <w:rFonts w:eastAsiaTheme="minorHAnsi"/>
            <w:sz w:val="28"/>
            <w:szCs w:val="28"/>
            <w:lang w:eastAsia="en-US"/>
            <w14:ligatures w14:val="standardContextual"/>
          </w:rPr>
          <w:t>частью 12 статьи 66</w:t>
        </w:r>
      </w:hyperlink>
      <w:r w:rsidRPr="001C69E1">
        <w:rPr>
          <w:rFonts w:eastAsiaTheme="minorHAnsi"/>
          <w:sz w:val="28"/>
          <w:szCs w:val="28"/>
          <w:lang w:eastAsia="en-US"/>
          <w14:ligatures w14:val="standardContextual"/>
        </w:rPr>
        <w:t xml:space="preserve"> Ф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едерального закона </w:t>
      </w:r>
      <w:r w:rsidR="001C69E1">
        <w:rPr>
          <w:rFonts w:eastAsiaTheme="minorHAnsi"/>
          <w:sz w:val="28"/>
          <w:szCs w:val="28"/>
          <w:lang w:eastAsia="en-US"/>
          <w14:ligatures w14:val="standardContextual"/>
        </w:rPr>
        <w:t>№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 248-ФЗ.</w:t>
      </w:r>
    </w:p>
    <w:p w14:paraId="0B46EA80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В случае если основанием для проведения внеплановой выездной проверки являются сведения о непосредственной угрозе причинения вреда (ущерба) охраняемым законом ценностям,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с извещением о проведении мероприятий по контролю органов прокуратуры в течение двадцати четырех часов.</w:t>
      </w:r>
    </w:p>
    <w:p w14:paraId="7DF88FD7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4.6.4.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проверки.</w:t>
      </w:r>
    </w:p>
    <w:p w14:paraId="43B32AEF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4.6.5. 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14:paraId="4B82E82B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4.6.6. Срок проведения выездной проверки составляет не более 10 рабочих дней.</w:t>
      </w:r>
    </w:p>
    <w:p w14:paraId="78118F30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микропредприятия.</w:t>
      </w:r>
    </w:p>
    <w:p w14:paraId="54AF0EE9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lastRenderedPageBreak/>
        <w:t>4.6.7. Перечень допустимых контрольных действий в ходе выездной проверки:</w:t>
      </w:r>
    </w:p>
    <w:p w14:paraId="5ADBDED4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1) осмотр;</w:t>
      </w:r>
    </w:p>
    <w:p w14:paraId="40005138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2) опрос;</w:t>
      </w:r>
    </w:p>
    <w:p w14:paraId="6738A1E4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3) истребование документов;</w:t>
      </w:r>
    </w:p>
    <w:p w14:paraId="02A78BC9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4) получение письменных объяснений;</w:t>
      </w:r>
    </w:p>
    <w:p w14:paraId="70AA5D55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5) экспертиза.</w:t>
      </w:r>
    </w:p>
    <w:p w14:paraId="52CB7260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bookmarkStart w:id="8" w:name="Par254"/>
      <w:bookmarkEnd w:id="8"/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4.6.8. Осмотр осуществляется инспектором в присутствии контролируемого лица или его представителя и (или) с применением видеозаписи.</w:t>
      </w:r>
    </w:p>
    <w:p w14:paraId="61EFBE64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По результатам осмотра составляется протокол осмотра.</w:t>
      </w:r>
    </w:p>
    <w:p w14:paraId="4567E349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4.6.9. 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14:paraId="3D874302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14:paraId="09227541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bookmarkStart w:id="9" w:name="Par258"/>
      <w:bookmarkEnd w:id="9"/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4.6.10.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</w:t>
      </w:r>
    </w:p>
    <w:p w14:paraId="09F8E3B5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14:paraId="2C4446DC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14:paraId="525F30ED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4.6.11. Представление контролируемым лицом </w:t>
      </w:r>
      <w:proofErr w:type="spellStart"/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истребуемых</w:t>
      </w:r>
      <w:proofErr w:type="spellEnd"/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 документов, письменных объяснений, проведение экспертизы осуществляется в соответствии </w:t>
      </w:r>
      <w:r w:rsidRPr="001C69E1">
        <w:rPr>
          <w:rFonts w:eastAsiaTheme="minorHAnsi"/>
          <w:sz w:val="28"/>
          <w:szCs w:val="28"/>
          <w:lang w:eastAsia="en-US"/>
          <w14:ligatures w14:val="standardContextual"/>
        </w:rPr>
        <w:t xml:space="preserve">с </w:t>
      </w:r>
      <w:hyperlink w:anchor="Par225" w:history="1">
        <w:r w:rsidRPr="001C69E1">
          <w:rPr>
            <w:rFonts w:eastAsiaTheme="minorHAnsi"/>
            <w:sz w:val="28"/>
            <w:szCs w:val="28"/>
            <w:lang w:eastAsia="en-US"/>
            <w14:ligatures w14:val="standardContextual"/>
          </w:rPr>
          <w:t>пунктами 4.5.5</w:t>
        </w:r>
      </w:hyperlink>
      <w:r w:rsidRPr="001C69E1">
        <w:rPr>
          <w:rFonts w:eastAsiaTheme="minorHAnsi"/>
          <w:sz w:val="28"/>
          <w:szCs w:val="28"/>
          <w:lang w:eastAsia="en-US"/>
          <w14:ligatures w14:val="standardContextual"/>
        </w:rPr>
        <w:t xml:space="preserve"> - </w:t>
      </w:r>
      <w:hyperlink w:anchor="Par230" w:history="1">
        <w:r w:rsidRPr="001C69E1">
          <w:rPr>
            <w:rFonts w:eastAsiaTheme="minorHAnsi"/>
            <w:sz w:val="28"/>
            <w:szCs w:val="28"/>
            <w:lang w:eastAsia="en-US"/>
            <w14:ligatures w14:val="standardContextual"/>
          </w:rPr>
          <w:t>4.5.7</w:t>
        </w:r>
      </w:hyperlink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 настоящего Положения.</w:t>
      </w:r>
    </w:p>
    <w:p w14:paraId="28E4C71F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4.6.12. По окончании проведения выездной проверки инспектор составляет акт выездной проверки.</w:t>
      </w:r>
    </w:p>
    <w:p w14:paraId="6BB7ADA0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Информация о проведении фотосъемки, аудио- и видеозаписи отражается в акте проверки.</w:t>
      </w:r>
    </w:p>
    <w:p w14:paraId="008CCA44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При оформлении акта, в случае проведения выездной проверки с использованием средств дистанционного взаимодействия, в том числе посредством аудио- или видеосвязи, информация о проведении фотосъемки, аудио- и видеозаписи в акте проверки не отражается.</w:t>
      </w:r>
    </w:p>
    <w:p w14:paraId="34383EFD" w14:textId="3C24F661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4.6.13. В случае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lastRenderedPageBreak/>
        <w:t xml:space="preserve">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</w:t>
      </w:r>
      <w:hyperlink r:id="rId41" w:history="1">
        <w:r w:rsidRPr="001C69E1">
          <w:rPr>
            <w:rFonts w:eastAsiaTheme="minorHAnsi"/>
            <w:sz w:val="28"/>
            <w:szCs w:val="28"/>
            <w:lang w:eastAsia="en-US"/>
            <w14:ligatures w14:val="standardContextual"/>
          </w:rPr>
          <w:t>частями 4</w:t>
        </w:r>
      </w:hyperlink>
      <w:r w:rsidRPr="001C69E1">
        <w:rPr>
          <w:rFonts w:eastAsiaTheme="minorHAnsi"/>
          <w:sz w:val="28"/>
          <w:szCs w:val="28"/>
          <w:lang w:eastAsia="en-US"/>
          <w14:ligatures w14:val="standardContextual"/>
        </w:rPr>
        <w:t xml:space="preserve"> и </w:t>
      </w:r>
      <w:hyperlink r:id="rId42" w:history="1">
        <w:r w:rsidRPr="001C69E1">
          <w:rPr>
            <w:rFonts w:eastAsiaTheme="minorHAnsi"/>
            <w:sz w:val="28"/>
            <w:szCs w:val="28"/>
            <w:lang w:eastAsia="en-US"/>
            <w14:ligatures w14:val="standardContextual"/>
          </w:rPr>
          <w:t>5 статьи 21</w:t>
        </w:r>
      </w:hyperlink>
      <w:r w:rsidRPr="001C69E1">
        <w:rPr>
          <w:rFonts w:eastAsiaTheme="minorHAnsi"/>
          <w:sz w:val="28"/>
          <w:szCs w:val="28"/>
          <w:lang w:eastAsia="en-US"/>
          <w14:ligatures w14:val="standardContextual"/>
        </w:rPr>
        <w:t xml:space="preserve"> 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Федерального закона </w:t>
      </w:r>
      <w:r w:rsidR="001C69E1">
        <w:rPr>
          <w:rFonts w:eastAsiaTheme="minorHAnsi"/>
          <w:sz w:val="28"/>
          <w:szCs w:val="28"/>
          <w:lang w:eastAsia="en-US"/>
          <w14:ligatures w14:val="standardContextual"/>
        </w:rPr>
        <w:t>№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 248-ФЗ.</w:t>
      </w:r>
    </w:p>
    <w:p w14:paraId="6CD530CC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</w:t>
      </w:r>
    </w:p>
    <w:p w14:paraId="49BDF2FD" w14:textId="290AB642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4.6.14. Случаями, при наступлении которых контролируемое лицо вправе в </w:t>
      </w:r>
      <w:r w:rsidRPr="001E324F">
        <w:rPr>
          <w:rFonts w:eastAsiaTheme="minorHAnsi"/>
          <w:sz w:val="28"/>
          <w:szCs w:val="28"/>
          <w:lang w:eastAsia="en-US"/>
          <w14:ligatures w14:val="standardContextual"/>
        </w:rPr>
        <w:t xml:space="preserve">соответствии с </w:t>
      </w:r>
      <w:hyperlink r:id="rId43" w:history="1">
        <w:r w:rsidRPr="001E324F">
          <w:rPr>
            <w:rFonts w:eastAsiaTheme="minorHAnsi"/>
            <w:sz w:val="28"/>
            <w:szCs w:val="28"/>
            <w:lang w:eastAsia="en-US"/>
            <w14:ligatures w14:val="standardContextual"/>
          </w:rPr>
          <w:t>частью 8 статьи 31</w:t>
        </w:r>
      </w:hyperlink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 Федерального закона </w:t>
      </w:r>
      <w:r w:rsidR="001E324F">
        <w:rPr>
          <w:rFonts w:eastAsiaTheme="minorHAnsi"/>
          <w:sz w:val="28"/>
          <w:szCs w:val="28"/>
          <w:lang w:eastAsia="en-US"/>
          <w14:ligatures w14:val="standardContextual"/>
        </w:rPr>
        <w:t>№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 248-ФЗ представить в Контролирующий орган информацию о невозможности присутствия при проведении контрольного мероприятия, являются:</w:t>
      </w:r>
    </w:p>
    <w:p w14:paraId="171FB34C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1) нахождение на стационарном лечении в медицинском учреждении;</w:t>
      </w:r>
    </w:p>
    <w:p w14:paraId="362E26DA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2) нахождение за пределами Российской Федерации;</w:t>
      </w:r>
    </w:p>
    <w:p w14:paraId="23955489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3) административный арест;</w:t>
      </w:r>
    </w:p>
    <w:p w14:paraId="32D8CF5B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14:paraId="4297A9C1" w14:textId="2B44111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5) при наступлении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14:paraId="4F5826D5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4.6.15. Информация контролируемого лица о невозможности присутствия при проведении контрольного мероприятия должна содержать:</w:t>
      </w:r>
    </w:p>
    <w:p w14:paraId="03D68B6E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а) описание обстоятельств и их продолжительность;</w:t>
      </w:r>
    </w:p>
    <w:p w14:paraId="58AFAA77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б) сведения о причинно-следственной связи между возникшими обстоятельствами и невозможностью либо задержкой присутствия при проведении контрольного мероприятия;</w:t>
      </w:r>
    </w:p>
    <w:p w14:paraId="662B7736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в) указание на срок, необходимый для устранения обстоятельств, препятствующих присутствию при проведении контрольного мероприятия.</w:t>
      </w:r>
    </w:p>
    <w:p w14:paraId="2C89469C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При поступлении указанной в настоящем пункте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14:paraId="2966890B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4.7. Инспекционный визит, рейдовый осмотр.</w:t>
      </w:r>
    </w:p>
    <w:p w14:paraId="5DA43194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4.7.1.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7F0ED8A6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14:paraId="779A48FE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14:paraId="74EF3FAA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14:paraId="196A65A8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bookmarkStart w:id="10" w:name="Par283"/>
      <w:bookmarkEnd w:id="10"/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lastRenderedPageBreak/>
        <w:t>4.7.2. Перечень допустимых контрольных действий в ходе инспекционного визита:</w:t>
      </w:r>
    </w:p>
    <w:p w14:paraId="21CA8C1D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а) осмотр;</w:t>
      </w:r>
    </w:p>
    <w:p w14:paraId="726E0335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б) опрос;</w:t>
      </w:r>
    </w:p>
    <w:p w14:paraId="017DFDD2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в) получение письменных объяснений;</w:t>
      </w:r>
    </w:p>
    <w:p w14:paraId="597F149D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г)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7B46B522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Инспекционный визит допускается проводить с использованием средств дистанционного взаимодействия, в том числе посредством аудио- или видеосвязи.</w:t>
      </w:r>
    </w:p>
    <w:p w14:paraId="629FC672" w14:textId="3E88AF7F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4.7.3.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</w:t>
      </w:r>
      <w:hyperlink r:id="rId44" w:history="1">
        <w:r w:rsidRPr="001E324F">
          <w:rPr>
            <w:rFonts w:eastAsiaTheme="minorHAnsi"/>
            <w:sz w:val="28"/>
            <w:szCs w:val="28"/>
            <w:lang w:eastAsia="en-US"/>
            <w14:ligatures w14:val="standardContextual"/>
          </w:rPr>
          <w:t>пунктами 3</w:t>
        </w:r>
      </w:hyperlink>
      <w:r w:rsidRPr="001E324F">
        <w:rPr>
          <w:rFonts w:eastAsiaTheme="minorHAnsi"/>
          <w:sz w:val="28"/>
          <w:szCs w:val="28"/>
          <w:lang w:eastAsia="en-US"/>
          <w14:ligatures w14:val="standardContextual"/>
        </w:rPr>
        <w:t xml:space="preserve"> - </w:t>
      </w:r>
      <w:hyperlink r:id="rId45" w:history="1">
        <w:r w:rsidRPr="001E324F">
          <w:rPr>
            <w:rFonts w:eastAsiaTheme="minorHAnsi"/>
            <w:sz w:val="28"/>
            <w:szCs w:val="28"/>
            <w:lang w:eastAsia="en-US"/>
            <w14:ligatures w14:val="standardContextual"/>
          </w:rPr>
          <w:t>5 части 1 статьи 57</w:t>
        </w:r>
      </w:hyperlink>
      <w:r w:rsidRPr="001E324F">
        <w:rPr>
          <w:rFonts w:eastAsiaTheme="minorHAnsi"/>
          <w:sz w:val="28"/>
          <w:szCs w:val="28"/>
          <w:lang w:eastAsia="en-US"/>
          <w14:ligatures w14:val="standardContextual"/>
        </w:rPr>
        <w:t xml:space="preserve"> и </w:t>
      </w:r>
      <w:hyperlink r:id="rId46" w:history="1">
        <w:r w:rsidRPr="001E324F">
          <w:rPr>
            <w:rFonts w:eastAsiaTheme="minorHAnsi"/>
            <w:sz w:val="28"/>
            <w:szCs w:val="28"/>
            <w:lang w:eastAsia="en-US"/>
            <w14:ligatures w14:val="standardContextual"/>
          </w:rPr>
          <w:t>частью 12 статьи 66</w:t>
        </w:r>
      </w:hyperlink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 Федерального закона </w:t>
      </w:r>
      <w:r w:rsidR="001E324F">
        <w:rPr>
          <w:rFonts w:eastAsiaTheme="minorHAnsi"/>
          <w:sz w:val="28"/>
          <w:szCs w:val="28"/>
          <w:lang w:eastAsia="en-US"/>
          <w14:ligatures w14:val="standardContextual"/>
        </w:rPr>
        <w:t>№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 248-ФЗ.</w:t>
      </w:r>
    </w:p>
    <w:p w14:paraId="268CEF3D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В случае если основанием для проведения внепланового инспекционного визита являются сведения о непосредственной угрозе причинения вреда (ущерба) охраняемым законом ценностям, контрольный орган для принятия неотложных мер по ее предотвращению и устранению приступает к проведению внепланового (контрольного) мероприятия незамедлительно с извещением о проведении мероприятий по контролю органов прокуратуры в течение двадцати четырех часов.</w:t>
      </w:r>
    </w:p>
    <w:p w14:paraId="544987AB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4.7.4. 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14:paraId="23E68689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Срок взаимодействия с одним контролируемым лицом в период проведения рейдового осмотра не может превышать 1 рабочий день.</w:t>
      </w:r>
    </w:p>
    <w:p w14:paraId="5DC40052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bookmarkStart w:id="11" w:name="Par294"/>
      <w:bookmarkEnd w:id="11"/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4.7.5. Перечень допустимых контрольных действий в ходе рейдового осмотра:</w:t>
      </w:r>
    </w:p>
    <w:p w14:paraId="434D3FBA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а) осмотр;</w:t>
      </w:r>
    </w:p>
    <w:p w14:paraId="059298AB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б) опрос;</w:t>
      </w:r>
    </w:p>
    <w:p w14:paraId="63F78048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в) получение письменных объяснений;</w:t>
      </w:r>
    </w:p>
    <w:p w14:paraId="290131C9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г) истребование документов;</w:t>
      </w:r>
    </w:p>
    <w:p w14:paraId="2DDFA784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д) экспертиза.</w:t>
      </w:r>
    </w:p>
    <w:p w14:paraId="782A2EF8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4.7.6. Контролируемые лица, которые владеют, пользуются или управляют производственными объектами, обязаны обеспечить в ходе рейдового осмотра беспрепятственный доступ инспекторам к производственным объектам, указанным в решении о проведении рейдового осмотра, а также во все помещения (за исключением жилых помещений).</w:t>
      </w:r>
    </w:p>
    <w:p w14:paraId="0558CCE5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4.7.7. В случае если в результате рейдового осмотра были выявлены нарушения обязательных требований, инспектор на месте проведения рейдового осмотра составляет акт контрольного мероприятия в отношении каждого контролируемого лица, допустившего нарушение обязательных требований.</w:t>
      </w:r>
    </w:p>
    <w:p w14:paraId="3AB916C7" w14:textId="414D538C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4.7.8. Рейдовый осмотр может проводиться только по согласованию с органами прокуратуры, за исключением случаев его проведения в соответствии с </w:t>
      </w:r>
      <w:hyperlink r:id="rId47" w:history="1">
        <w:r w:rsidRPr="001E324F">
          <w:rPr>
            <w:rFonts w:eastAsiaTheme="minorHAnsi"/>
            <w:sz w:val="28"/>
            <w:szCs w:val="28"/>
            <w:lang w:eastAsia="en-US"/>
            <w14:ligatures w14:val="standardContextual"/>
          </w:rPr>
          <w:t>пунктами 3</w:t>
        </w:r>
      </w:hyperlink>
      <w:r w:rsidRPr="001E324F">
        <w:rPr>
          <w:rFonts w:eastAsiaTheme="minorHAnsi"/>
          <w:sz w:val="28"/>
          <w:szCs w:val="28"/>
          <w:lang w:eastAsia="en-US"/>
          <w14:ligatures w14:val="standardContextual"/>
        </w:rPr>
        <w:t xml:space="preserve"> - </w:t>
      </w:r>
      <w:hyperlink r:id="rId48" w:history="1">
        <w:r w:rsidRPr="001E324F">
          <w:rPr>
            <w:rFonts w:eastAsiaTheme="minorHAnsi"/>
            <w:sz w:val="28"/>
            <w:szCs w:val="28"/>
            <w:lang w:eastAsia="en-US"/>
            <w14:ligatures w14:val="standardContextual"/>
          </w:rPr>
          <w:t>5 части 1 статьи 57</w:t>
        </w:r>
      </w:hyperlink>
      <w:r w:rsidRPr="001E324F">
        <w:rPr>
          <w:rFonts w:eastAsiaTheme="minorHAnsi"/>
          <w:sz w:val="28"/>
          <w:szCs w:val="28"/>
          <w:lang w:eastAsia="en-US"/>
          <w14:ligatures w14:val="standardContextual"/>
        </w:rPr>
        <w:t xml:space="preserve"> и </w:t>
      </w:r>
      <w:hyperlink r:id="rId49" w:history="1">
        <w:r w:rsidRPr="001E324F">
          <w:rPr>
            <w:rFonts w:eastAsiaTheme="minorHAnsi"/>
            <w:sz w:val="28"/>
            <w:szCs w:val="28"/>
            <w:lang w:eastAsia="en-US"/>
            <w14:ligatures w14:val="standardContextual"/>
          </w:rPr>
          <w:t>частью 12 статьи 66</w:t>
        </w:r>
      </w:hyperlink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 Федерального закона </w:t>
      </w:r>
      <w:r w:rsidR="001E324F">
        <w:rPr>
          <w:rFonts w:eastAsiaTheme="minorHAnsi"/>
          <w:sz w:val="28"/>
          <w:szCs w:val="28"/>
          <w:lang w:eastAsia="en-US"/>
          <w14:ligatures w14:val="standardContextual"/>
        </w:rPr>
        <w:t>№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 248-ФЗ.</w:t>
      </w:r>
    </w:p>
    <w:p w14:paraId="69ABA2DD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lastRenderedPageBreak/>
        <w:t>В случае если основанием для проведения внепланового рейдового осмотра являются сведения о непосредственной угрозе причинения вреда (ущерба) охраняемым законом ценностям,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с извещением о проведении мероприятий по контролю органов прокуратуры в течение двадцати четырех часов.</w:t>
      </w:r>
    </w:p>
    <w:p w14:paraId="5AE81C2C" w14:textId="77777777" w:rsidR="0086642E" w:rsidRPr="003730AF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4.7.9. Инспектор при проведении инспекционного визита, рейдового осмотра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</w:t>
      </w:r>
      <w:r w:rsidRPr="003730AF">
        <w:rPr>
          <w:rFonts w:eastAsiaTheme="minorHAnsi"/>
          <w:sz w:val="28"/>
          <w:szCs w:val="28"/>
          <w:lang w:eastAsia="en-US"/>
          <w14:ligatures w14:val="standardContextual"/>
        </w:rPr>
        <w:t>контрольных мероприятий.</w:t>
      </w:r>
    </w:p>
    <w:p w14:paraId="158DBA99" w14:textId="051B431C" w:rsidR="0086642E" w:rsidRPr="003730AF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3730AF">
        <w:rPr>
          <w:rFonts w:eastAsiaTheme="minorHAnsi"/>
          <w:sz w:val="28"/>
          <w:szCs w:val="28"/>
          <w:lang w:eastAsia="en-US"/>
          <w14:ligatures w14:val="standardContextual"/>
        </w:rPr>
        <w:t xml:space="preserve">4.7.10. Контрольные действия, предусмотренные </w:t>
      </w:r>
      <w:hyperlink w:anchor="Par283" w:history="1">
        <w:r w:rsidRPr="003730AF">
          <w:rPr>
            <w:rFonts w:eastAsiaTheme="minorHAnsi"/>
            <w:sz w:val="28"/>
            <w:szCs w:val="28"/>
            <w:lang w:eastAsia="en-US"/>
            <w14:ligatures w14:val="standardContextual"/>
          </w:rPr>
          <w:t>пунктами 4.7.2</w:t>
        </w:r>
      </w:hyperlink>
      <w:r w:rsidRPr="003730AF">
        <w:rPr>
          <w:rFonts w:eastAsiaTheme="minorHAnsi"/>
          <w:sz w:val="28"/>
          <w:szCs w:val="28"/>
          <w:lang w:eastAsia="en-US"/>
          <w14:ligatures w14:val="standardContextual"/>
        </w:rPr>
        <w:t xml:space="preserve"> и </w:t>
      </w:r>
      <w:hyperlink w:anchor="Par294" w:history="1">
        <w:r w:rsidRPr="003730AF">
          <w:rPr>
            <w:rFonts w:eastAsiaTheme="minorHAnsi"/>
            <w:sz w:val="28"/>
            <w:szCs w:val="28"/>
            <w:lang w:eastAsia="en-US"/>
            <w14:ligatures w14:val="standardContextual"/>
          </w:rPr>
          <w:t>4.7.5</w:t>
        </w:r>
      </w:hyperlink>
      <w:r w:rsidRPr="003730AF">
        <w:rPr>
          <w:rFonts w:eastAsiaTheme="minorHAnsi"/>
          <w:sz w:val="28"/>
          <w:szCs w:val="28"/>
          <w:lang w:eastAsia="en-US"/>
          <w14:ligatures w14:val="standardContextual"/>
        </w:rPr>
        <w:t xml:space="preserve"> настоящего Положения, осуществляются в соответствии с </w:t>
      </w:r>
      <w:hyperlink w:anchor="Par225" w:history="1">
        <w:r w:rsidRPr="003730AF">
          <w:rPr>
            <w:rFonts w:eastAsiaTheme="minorHAnsi"/>
            <w:sz w:val="28"/>
            <w:szCs w:val="28"/>
            <w:lang w:eastAsia="en-US"/>
            <w14:ligatures w14:val="standardContextual"/>
          </w:rPr>
          <w:t xml:space="preserve">пунктами </w:t>
        </w:r>
        <w:r w:rsidR="003D5480">
          <w:rPr>
            <w:rFonts w:eastAsiaTheme="minorHAnsi"/>
            <w:sz w:val="28"/>
            <w:szCs w:val="28"/>
            <w:lang w:eastAsia="en-US"/>
            <w14:ligatures w14:val="standardContextual"/>
          </w:rPr>
          <w:br/>
        </w:r>
        <w:r w:rsidRPr="003730AF">
          <w:rPr>
            <w:rFonts w:eastAsiaTheme="minorHAnsi"/>
            <w:sz w:val="28"/>
            <w:szCs w:val="28"/>
            <w:lang w:eastAsia="en-US"/>
            <w14:ligatures w14:val="standardContextual"/>
          </w:rPr>
          <w:t>4.5.5</w:t>
        </w:r>
      </w:hyperlink>
      <w:r w:rsidRPr="003730AF">
        <w:rPr>
          <w:rFonts w:eastAsiaTheme="minorHAnsi"/>
          <w:sz w:val="28"/>
          <w:szCs w:val="28"/>
          <w:lang w:eastAsia="en-US"/>
          <w14:ligatures w14:val="standardContextual"/>
        </w:rPr>
        <w:t xml:space="preserve"> - </w:t>
      </w:r>
      <w:hyperlink w:anchor="Par230" w:history="1">
        <w:r w:rsidRPr="003730AF">
          <w:rPr>
            <w:rFonts w:eastAsiaTheme="minorHAnsi"/>
            <w:sz w:val="28"/>
            <w:szCs w:val="28"/>
            <w:lang w:eastAsia="en-US"/>
            <w14:ligatures w14:val="standardContextual"/>
          </w:rPr>
          <w:t>4.5.7</w:t>
        </w:r>
      </w:hyperlink>
      <w:r w:rsidRPr="003730AF">
        <w:rPr>
          <w:rFonts w:eastAsiaTheme="minorHAnsi"/>
          <w:sz w:val="28"/>
          <w:szCs w:val="28"/>
          <w:lang w:eastAsia="en-US"/>
          <w14:ligatures w14:val="standardContextual"/>
        </w:rPr>
        <w:t xml:space="preserve">, </w:t>
      </w:r>
      <w:hyperlink w:anchor="Par254" w:history="1">
        <w:r w:rsidRPr="003730AF">
          <w:rPr>
            <w:rFonts w:eastAsiaTheme="minorHAnsi"/>
            <w:sz w:val="28"/>
            <w:szCs w:val="28"/>
            <w:lang w:eastAsia="en-US"/>
            <w14:ligatures w14:val="standardContextual"/>
          </w:rPr>
          <w:t>4.6.8</w:t>
        </w:r>
      </w:hyperlink>
      <w:r w:rsidRPr="003730AF">
        <w:rPr>
          <w:rFonts w:eastAsiaTheme="minorHAnsi"/>
          <w:sz w:val="28"/>
          <w:szCs w:val="28"/>
          <w:lang w:eastAsia="en-US"/>
          <w14:ligatures w14:val="standardContextual"/>
        </w:rPr>
        <w:t xml:space="preserve"> - </w:t>
      </w:r>
      <w:hyperlink w:anchor="Par258" w:history="1">
        <w:r w:rsidRPr="003730AF">
          <w:rPr>
            <w:rFonts w:eastAsiaTheme="minorHAnsi"/>
            <w:sz w:val="28"/>
            <w:szCs w:val="28"/>
            <w:lang w:eastAsia="en-US"/>
            <w14:ligatures w14:val="standardContextual"/>
          </w:rPr>
          <w:t>4.6.10</w:t>
        </w:r>
      </w:hyperlink>
      <w:r w:rsidRPr="003730AF">
        <w:rPr>
          <w:rFonts w:eastAsiaTheme="minorHAnsi"/>
          <w:sz w:val="28"/>
          <w:szCs w:val="28"/>
          <w:lang w:eastAsia="en-US"/>
          <w14:ligatures w14:val="standardContextual"/>
        </w:rPr>
        <w:t xml:space="preserve"> настоящего Положения.</w:t>
      </w:r>
    </w:p>
    <w:p w14:paraId="793C47A9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4.8. Наблюдение за соблюдением обязательных требований (мониторинг безопасности).</w:t>
      </w:r>
    </w:p>
    <w:p w14:paraId="1896148F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4.8.1. Контрольный орган при наблюдении за соблюдением обязательных требований (мониторинге безопасности) проводит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данных из сети Интернет, иных общедоступных данных, а также данных,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14:paraId="509F76A8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4.8.2.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14:paraId="1097FA87" w14:textId="33A3D37C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1) решение о проведении внепланового контрольного мероприятия в соответствии </w:t>
      </w:r>
      <w:r w:rsidRPr="003730AF">
        <w:rPr>
          <w:rFonts w:eastAsiaTheme="minorHAnsi"/>
          <w:sz w:val="28"/>
          <w:szCs w:val="28"/>
          <w:lang w:eastAsia="en-US"/>
          <w14:ligatures w14:val="standardContextual"/>
        </w:rPr>
        <w:t xml:space="preserve">со </w:t>
      </w:r>
      <w:hyperlink r:id="rId50" w:history="1">
        <w:r w:rsidRPr="003730AF">
          <w:rPr>
            <w:rFonts w:eastAsiaTheme="minorHAnsi"/>
            <w:sz w:val="28"/>
            <w:szCs w:val="28"/>
            <w:lang w:eastAsia="en-US"/>
            <w14:ligatures w14:val="standardContextual"/>
          </w:rPr>
          <w:t>статьей 60</w:t>
        </w:r>
      </w:hyperlink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 Федерального закона </w:t>
      </w:r>
      <w:r w:rsidR="003730AF">
        <w:rPr>
          <w:rFonts w:eastAsiaTheme="minorHAnsi"/>
          <w:sz w:val="28"/>
          <w:szCs w:val="28"/>
          <w:lang w:eastAsia="en-US"/>
          <w14:ligatures w14:val="standardContextual"/>
        </w:rPr>
        <w:t>№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 248-ФЗ;</w:t>
      </w:r>
    </w:p>
    <w:p w14:paraId="3172CB4F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2) решение об объявлении предостережения.</w:t>
      </w:r>
    </w:p>
    <w:p w14:paraId="1BEE6D5E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4.9. Выездное обследование.</w:t>
      </w:r>
    </w:p>
    <w:p w14:paraId="24E6768F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4.9.1. Выездное обследование проводится в целях оценки соблюдения контролируемыми лицами обязательных требований.</w:t>
      </w:r>
    </w:p>
    <w:p w14:paraId="385F0366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4.9.2.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14:paraId="3012236B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14:paraId="42E57EA9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lastRenderedPageBreak/>
        <w:t>4.9.3. Выездное обследование проводится без информирования контролируемого лица.</w:t>
      </w:r>
    </w:p>
    <w:p w14:paraId="7938FB79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14:paraId="1A14483F" w14:textId="77777777" w:rsidR="0086642E" w:rsidRPr="003730AF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4.9.4. По результатам проведения выездного обследования не могут быть приняты решения, </w:t>
      </w:r>
      <w:r w:rsidRPr="003730AF">
        <w:rPr>
          <w:rFonts w:eastAsiaTheme="minorHAnsi"/>
          <w:sz w:val="28"/>
          <w:szCs w:val="28"/>
          <w:lang w:eastAsia="en-US"/>
          <w14:ligatures w14:val="standardContextual"/>
        </w:rPr>
        <w:t xml:space="preserve">предусмотренные </w:t>
      </w:r>
      <w:hyperlink w:anchor="Par172" w:history="1">
        <w:r w:rsidRPr="003730AF">
          <w:rPr>
            <w:rFonts w:eastAsiaTheme="minorHAnsi"/>
            <w:sz w:val="28"/>
            <w:szCs w:val="28"/>
            <w:lang w:eastAsia="en-US"/>
            <w14:ligatures w14:val="standardContextual"/>
          </w:rPr>
          <w:t>подпунктами 1</w:t>
        </w:r>
      </w:hyperlink>
      <w:r w:rsidRPr="003730AF">
        <w:rPr>
          <w:rFonts w:eastAsiaTheme="minorHAnsi"/>
          <w:sz w:val="28"/>
          <w:szCs w:val="28"/>
          <w:lang w:eastAsia="en-US"/>
          <w14:ligatures w14:val="standardContextual"/>
        </w:rPr>
        <w:t xml:space="preserve"> и </w:t>
      </w:r>
      <w:hyperlink w:anchor="Par173" w:history="1">
        <w:r w:rsidRPr="003730AF">
          <w:rPr>
            <w:rFonts w:eastAsiaTheme="minorHAnsi"/>
            <w:sz w:val="28"/>
            <w:szCs w:val="28"/>
            <w:lang w:eastAsia="en-US"/>
            <w14:ligatures w14:val="standardContextual"/>
          </w:rPr>
          <w:t>2 пункта 4.2.1</w:t>
        </w:r>
      </w:hyperlink>
      <w:r w:rsidRPr="003730AF">
        <w:rPr>
          <w:rFonts w:eastAsiaTheme="minorHAnsi"/>
          <w:sz w:val="28"/>
          <w:szCs w:val="28"/>
          <w:lang w:eastAsia="en-US"/>
          <w14:ligatures w14:val="standardContextual"/>
        </w:rPr>
        <w:t xml:space="preserve"> настоящего Положения.</w:t>
      </w:r>
    </w:p>
    <w:p w14:paraId="172452F5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</w:p>
    <w:p w14:paraId="678F5213" w14:textId="25E2C10C" w:rsidR="0086642E" w:rsidRPr="0086642E" w:rsidRDefault="0086642E" w:rsidP="0086642E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sz w:val="28"/>
          <w:szCs w:val="28"/>
          <w:lang w:eastAsia="en-US"/>
          <w14:ligatures w14:val="standardContextual"/>
        </w:rPr>
      </w:pPr>
      <w:bookmarkStart w:id="12" w:name="Par320"/>
      <w:bookmarkEnd w:id="12"/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5. </w:t>
      </w:r>
      <w:r w:rsidR="003D5480">
        <w:rPr>
          <w:rFonts w:eastAsiaTheme="minorHAnsi"/>
          <w:sz w:val="28"/>
          <w:szCs w:val="28"/>
          <w:lang w:eastAsia="en-US"/>
          <w14:ligatures w14:val="standardContextual"/>
        </w:rPr>
        <w:t>Досудебное обжалование</w:t>
      </w:r>
    </w:p>
    <w:p w14:paraId="004C9147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</w:p>
    <w:p w14:paraId="146DF343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bookmarkStart w:id="13" w:name="Par322"/>
      <w:bookmarkEnd w:id="13"/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5.1.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обжалование:</w:t>
      </w:r>
    </w:p>
    <w:p w14:paraId="591A1A18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1) решений о проведении контрольных мероприятий;</w:t>
      </w:r>
    </w:p>
    <w:p w14:paraId="5968013C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2) актов контрольных мероприятий, предписаний об устранении выявленных нарушений;</w:t>
      </w:r>
    </w:p>
    <w:p w14:paraId="06044A25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3) действий (бездействия) должностных лиц контрольного органа в рамках контрольных мероприятий.</w:t>
      </w:r>
    </w:p>
    <w:p w14:paraId="6D9D1DC5" w14:textId="77777777" w:rsidR="0086642E" w:rsidRPr="003730AF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5.2.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</w:t>
      </w:r>
      <w:hyperlink w:anchor="Par329" w:history="1">
        <w:r w:rsidRPr="003730AF">
          <w:rPr>
            <w:rFonts w:eastAsiaTheme="minorHAnsi"/>
            <w:sz w:val="28"/>
            <w:szCs w:val="28"/>
            <w:lang w:eastAsia="en-US"/>
            <w14:ligatures w14:val="standardContextual"/>
          </w:rPr>
          <w:t>пунктом 5.2.1</w:t>
        </w:r>
      </w:hyperlink>
      <w:r w:rsidRPr="003730AF">
        <w:rPr>
          <w:rFonts w:eastAsiaTheme="minorHAnsi"/>
          <w:sz w:val="28"/>
          <w:szCs w:val="28"/>
          <w:lang w:eastAsia="en-US"/>
          <w14:ligatures w14:val="standardContextual"/>
        </w:rPr>
        <w:t xml:space="preserve"> настоящего Положения.</w:t>
      </w:r>
    </w:p>
    <w:p w14:paraId="3F8BEE7A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При подаче жалобы гражданином она должна быть подписана простой электронной подписью,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14:paraId="764884FA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14:paraId="57224FAC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bookmarkStart w:id="14" w:name="Par329"/>
      <w:bookmarkEnd w:id="14"/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5.2.1. Жалоба, содержащая сведения и документы, составляющие государственную или иную охраняемую законом тайну, подается контролируемым лицом в Контрольный орган без использования единого портала государственных и муниципальных услуг и (или) региональных порталов государственных и муниципальных услуг путем почтового отправления (с уведомлением о вручении) либо лично в порядке, установленном </w:t>
      </w:r>
      <w:hyperlink w:anchor="Par322" w:history="1">
        <w:r w:rsidRPr="003730AF">
          <w:rPr>
            <w:rFonts w:eastAsiaTheme="minorHAnsi"/>
            <w:sz w:val="28"/>
            <w:szCs w:val="28"/>
            <w:lang w:eastAsia="en-US"/>
            <w14:ligatures w14:val="standardContextual"/>
          </w:rPr>
          <w:t>пунктами 5.1</w:t>
        </w:r>
      </w:hyperlink>
      <w:r w:rsidRPr="003730AF">
        <w:rPr>
          <w:rFonts w:eastAsiaTheme="minorHAnsi"/>
          <w:sz w:val="28"/>
          <w:szCs w:val="28"/>
          <w:lang w:eastAsia="en-US"/>
          <w14:ligatures w14:val="standardContextual"/>
        </w:rPr>
        <w:t xml:space="preserve">, </w:t>
      </w:r>
      <w:hyperlink w:anchor="Par337" w:history="1">
        <w:r w:rsidRPr="003730AF">
          <w:rPr>
            <w:rFonts w:eastAsiaTheme="minorHAnsi"/>
            <w:sz w:val="28"/>
            <w:szCs w:val="28"/>
            <w:lang w:eastAsia="en-US"/>
            <w14:ligatures w14:val="standardContextual"/>
          </w:rPr>
          <w:t>5.3</w:t>
        </w:r>
      </w:hyperlink>
      <w:r w:rsidRPr="003730AF">
        <w:rPr>
          <w:rFonts w:eastAsiaTheme="minorHAnsi"/>
          <w:sz w:val="28"/>
          <w:szCs w:val="28"/>
          <w:lang w:eastAsia="en-US"/>
          <w14:ligatures w14:val="standardContextual"/>
        </w:rPr>
        <w:t xml:space="preserve"> - </w:t>
      </w:r>
      <w:hyperlink w:anchor="Par348" w:history="1">
        <w:r w:rsidRPr="003730AF">
          <w:rPr>
            <w:rFonts w:eastAsiaTheme="minorHAnsi"/>
            <w:sz w:val="28"/>
            <w:szCs w:val="28"/>
            <w:lang w:eastAsia="en-US"/>
            <w14:ligatures w14:val="standardContextual"/>
          </w:rPr>
          <w:t>5.10</w:t>
        </w:r>
      </w:hyperlink>
      <w:r w:rsidRPr="003730AF">
        <w:rPr>
          <w:rFonts w:eastAsiaTheme="minorHAnsi"/>
          <w:sz w:val="28"/>
          <w:szCs w:val="28"/>
          <w:lang w:eastAsia="en-US"/>
          <w14:ligatures w14:val="standardContextual"/>
        </w:rPr>
        <w:t xml:space="preserve">, </w:t>
      </w:r>
      <w:hyperlink w:anchor="Par350" w:history="1">
        <w:r w:rsidRPr="003730AF">
          <w:rPr>
            <w:rFonts w:eastAsiaTheme="minorHAnsi"/>
            <w:sz w:val="28"/>
            <w:szCs w:val="28"/>
            <w:lang w:eastAsia="en-US"/>
            <w14:ligatures w14:val="standardContextual"/>
          </w:rPr>
          <w:t>5.11.1</w:t>
        </w:r>
      </w:hyperlink>
      <w:r w:rsidRPr="003730AF">
        <w:rPr>
          <w:rFonts w:eastAsiaTheme="minorHAnsi"/>
          <w:sz w:val="28"/>
          <w:szCs w:val="28"/>
          <w:lang w:eastAsia="en-US"/>
          <w14:ligatures w14:val="standardContextual"/>
        </w:rPr>
        <w:t xml:space="preserve">, </w:t>
      </w:r>
      <w:hyperlink w:anchor="Par351" w:history="1">
        <w:r w:rsidRPr="003730AF">
          <w:rPr>
            <w:rFonts w:eastAsiaTheme="minorHAnsi"/>
            <w:sz w:val="28"/>
            <w:szCs w:val="28"/>
            <w:lang w:eastAsia="en-US"/>
            <w14:ligatures w14:val="standardContextual"/>
          </w:rPr>
          <w:t>5.12</w:t>
        </w:r>
      </w:hyperlink>
      <w:r w:rsidRPr="003730AF">
        <w:rPr>
          <w:rFonts w:eastAsiaTheme="minorHAnsi"/>
          <w:sz w:val="28"/>
          <w:szCs w:val="28"/>
          <w:lang w:eastAsia="en-US"/>
          <w14:ligatures w14:val="standardContextual"/>
        </w:rPr>
        <w:t xml:space="preserve"> - </w:t>
      </w:r>
      <w:hyperlink w:anchor="Par362" w:history="1">
        <w:r w:rsidRPr="003730AF">
          <w:rPr>
            <w:rFonts w:eastAsiaTheme="minorHAnsi"/>
            <w:sz w:val="28"/>
            <w:szCs w:val="28"/>
            <w:lang w:eastAsia="en-US"/>
            <w14:ligatures w14:val="standardContextual"/>
          </w:rPr>
          <w:t>5.20</w:t>
        </w:r>
      </w:hyperlink>
      <w:r w:rsidRPr="003730AF">
        <w:rPr>
          <w:rFonts w:eastAsiaTheme="minorHAnsi"/>
          <w:sz w:val="28"/>
          <w:szCs w:val="28"/>
          <w:lang w:eastAsia="en-US"/>
          <w14:ligatures w14:val="standardContextual"/>
        </w:rPr>
        <w:t xml:space="preserve">, </w:t>
      </w:r>
      <w:hyperlink w:anchor="Par368" w:history="1">
        <w:r w:rsidRPr="003730AF">
          <w:rPr>
            <w:rFonts w:eastAsiaTheme="minorHAnsi"/>
            <w:sz w:val="28"/>
            <w:szCs w:val="28"/>
            <w:lang w:eastAsia="en-US"/>
            <w14:ligatures w14:val="standardContextual"/>
          </w:rPr>
          <w:t>5.22</w:t>
        </w:r>
      </w:hyperlink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 настоящего Положения, с учетом требований законодательства Российской Федерации о государственной и иной охраняемой законом тайне.</w:t>
      </w:r>
    </w:p>
    <w:p w14:paraId="5A576634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Жалоба, указанная в первом абзаце настоящего пункта, подается контролируемым лицом соответствующему Контрольному органу по адресу:</w:t>
      </w:r>
    </w:p>
    <w:p w14:paraId="65F8C83B" w14:textId="0714B87D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Администраци</w:t>
      </w:r>
      <w:r w:rsidR="003730AF">
        <w:rPr>
          <w:rFonts w:eastAsiaTheme="minorHAnsi"/>
          <w:sz w:val="28"/>
          <w:szCs w:val="28"/>
          <w:lang w:eastAsia="en-US"/>
          <w14:ligatures w14:val="standardContextual"/>
        </w:rPr>
        <w:t>я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 города </w:t>
      </w:r>
      <w:r w:rsidR="003730AF">
        <w:rPr>
          <w:rFonts w:eastAsiaTheme="minorHAnsi"/>
          <w:sz w:val="28"/>
          <w:szCs w:val="28"/>
          <w:lang w:eastAsia="en-US"/>
          <w14:ligatures w14:val="standardContextual"/>
        </w:rPr>
        <w:t>Минусинска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: </w:t>
      </w:r>
      <w:r w:rsidR="003730AF">
        <w:rPr>
          <w:rFonts w:eastAsiaTheme="minorHAnsi"/>
          <w:sz w:val="28"/>
          <w:szCs w:val="28"/>
          <w:lang w:eastAsia="en-US"/>
          <w14:ligatures w14:val="standardContextual"/>
        </w:rPr>
        <w:t>662600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, Красноярский край, </w:t>
      </w:r>
      <w:r w:rsidR="003D5480">
        <w:rPr>
          <w:rFonts w:eastAsiaTheme="minorHAnsi"/>
          <w:sz w:val="28"/>
          <w:szCs w:val="28"/>
          <w:lang w:eastAsia="en-US"/>
          <w14:ligatures w14:val="standardContextual"/>
        </w:rPr>
        <w:br/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г. </w:t>
      </w:r>
      <w:r w:rsidR="003730AF">
        <w:rPr>
          <w:rFonts w:eastAsiaTheme="minorHAnsi"/>
          <w:sz w:val="28"/>
          <w:szCs w:val="28"/>
          <w:lang w:eastAsia="en-US"/>
          <w14:ligatures w14:val="standardContextual"/>
        </w:rPr>
        <w:t>Минусинск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, ул. </w:t>
      </w:r>
      <w:r w:rsidR="003730AF">
        <w:rPr>
          <w:rFonts w:eastAsiaTheme="minorHAnsi"/>
          <w:sz w:val="28"/>
          <w:szCs w:val="28"/>
          <w:lang w:eastAsia="en-US"/>
          <w14:ligatures w14:val="standardContextual"/>
        </w:rPr>
        <w:t>Гоголя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, д. </w:t>
      </w:r>
      <w:r w:rsidR="003730AF">
        <w:rPr>
          <w:rFonts w:eastAsiaTheme="minorHAnsi"/>
          <w:sz w:val="28"/>
          <w:szCs w:val="28"/>
          <w:lang w:eastAsia="en-US"/>
          <w14:ligatures w14:val="standardContextual"/>
        </w:rPr>
        <w:t>68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;</w:t>
      </w:r>
    </w:p>
    <w:p w14:paraId="0DBED8D7" w14:textId="571033E6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bookmarkStart w:id="15" w:name="Par337"/>
      <w:bookmarkEnd w:id="15"/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5.3. Жалоба на решение Контрольного органа, действия (бездействие) его должностных лиц рассматривается руководителем Контрольного органа.</w:t>
      </w:r>
    </w:p>
    <w:p w14:paraId="6D9168AD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lastRenderedPageBreak/>
        <w:t>5.4. Жалоба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7E699401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Жалоба на предписание Контрольного органа может быть подана в течение 10 рабочих дней с момента получения контролируемым лицом предписания.</w:t>
      </w:r>
    </w:p>
    <w:p w14:paraId="335FDE94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</w:p>
    <w:p w14:paraId="7FEAA31C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5.6. Контролируемое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67807715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5.7. Жалоба может содержать ходатайство о приостановлении исполнения обжалуемого решения Контрольного органа.</w:t>
      </w:r>
    </w:p>
    <w:p w14:paraId="46656208" w14:textId="5E9D78C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5.8. Руководителем Контрольного органа в срок не позднее двух рабочих дней со дня регистрации жалобы принимается решение:</w:t>
      </w:r>
    </w:p>
    <w:p w14:paraId="3A6E9AFB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1) о приостановлении исполнения обжалуемого решения Контрольного органа;</w:t>
      </w:r>
    </w:p>
    <w:p w14:paraId="403C735D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2) об отказе в приостановлении исполнения обжалуемого решения Контрольного органа.</w:t>
      </w:r>
    </w:p>
    <w:p w14:paraId="6A228B01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Информация о принятом решении направляется контролируемому лицу, подавшему жалобу, в течение одного рабочего дня с момента принятия решения.</w:t>
      </w:r>
    </w:p>
    <w:p w14:paraId="4A3B857F" w14:textId="0045485B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5.9. Жалоба должна содержать информацию, определенную </w:t>
      </w:r>
      <w:hyperlink r:id="rId51" w:history="1">
        <w:r w:rsidRPr="00560FC7">
          <w:rPr>
            <w:rFonts w:eastAsiaTheme="minorHAnsi"/>
            <w:sz w:val="28"/>
            <w:szCs w:val="28"/>
            <w:lang w:eastAsia="en-US"/>
            <w14:ligatures w14:val="standardContextual"/>
          </w:rPr>
          <w:t>статьей 41</w:t>
        </w:r>
      </w:hyperlink>
      <w:r w:rsidRPr="00560FC7">
        <w:rPr>
          <w:rFonts w:eastAsiaTheme="minorHAnsi"/>
          <w:sz w:val="28"/>
          <w:szCs w:val="28"/>
          <w:lang w:eastAsia="en-US"/>
          <w14:ligatures w14:val="standardContextual"/>
        </w:rPr>
        <w:t xml:space="preserve"> 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Федерального закона </w:t>
      </w:r>
      <w:r w:rsidR="00560FC7">
        <w:rPr>
          <w:rFonts w:eastAsiaTheme="minorHAnsi"/>
          <w:sz w:val="28"/>
          <w:szCs w:val="28"/>
          <w:lang w:eastAsia="en-US"/>
          <w14:ligatures w14:val="standardContextual"/>
        </w:rPr>
        <w:t>№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 248-ФЗ.</w:t>
      </w:r>
    </w:p>
    <w:p w14:paraId="687D34B2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bookmarkStart w:id="16" w:name="Par348"/>
      <w:bookmarkEnd w:id="16"/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5.10.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14:paraId="265B8F85" w14:textId="64DE489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5.11.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</w:t>
      </w:r>
      <w:r w:rsidR="00560FC7">
        <w:rPr>
          <w:rFonts w:eastAsiaTheme="minorHAnsi"/>
          <w:sz w:val="28"/>
          <w:szCs w:val="28"/>
          <w:lang w:eastAsia="en-US"/>
          <w14:ligatures w14:val="standardContextual"/>
        </w:rPr>
        <w:t>«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Единая система идентификации и аутентификации</w:t>
      </w:r>
      <w:r w:rsidR="00560FC7">
        <w:rPr>
          <w:rFonts w:eastAsiaTheme="minorHAnsi"/>
          <w:sz w:val="28"/>
          <w:szCs w:val="28"/>
          <w:lang w:eastAsia="en-US"/>
          <w14:ligatures w14:val="standardContextual"/>
        </w:rPr>
        <w:t>»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.</w:t>
      </w:r>
    </w:p>
    <w:p w14:paraId="219DA8A6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bookmarkStart w:id="17" w:name="Par350"/>
      <w:bookmarkEnd w:id="17"/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5.11.1. Подача жалобы, предусмотренной </w:t>
      </w:r>
      <w:hyperlink w:anchor="Par329" w:history="1">
        <w:r w:rsidRPr="00560FC7">
          <w:rPr>
            <w:rFonts w:eastAsiaTheme="minorHAnsi"/>
            <w:sz w:val="28"/>
            <w:szCs w:val="28"/>
            <w:lang w:eastAsia="en-US"/>
            <w14:ligatures w14:val="standardContextual"/>
          </w:rPr>
          <w:t>пунктом 5.2.1</w:t>
        </w:r>
      </w:hyperlink>
      <w:r w:rsidRPr="00560FC7">
        <w:rPr>
          <w:rFonts w:eastAsiaTheme="minorHAnsi"/>
          <w:sz w:val="28"/>
          <w:szCs w:val="28"/>
          <w:lang w:eastAsia="en-US"/>
          <w14:ligatures w14:val="standardContextual"/>
        </w:rPr>
        <w:t xml:space="preserve"> н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астоящего Положения, может быть осуществлена полномочным представителем контролируемого лица при наличии доверенности или иного документа, подтверждающего его полномочия.</w:t>
      </w:r>
    </w:p>
    <w:p w14:paraId="385BBF26" w14:textId="41F6508D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bookmarkStart w:id="18" w:name="Par351"/>
      <w:bookmarkEnd w:id="18"/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5.12. Контрольный орган принимает решение об отказе в рассмотрении жалобы в течение 5 рабочих дней со дня получения жалобы в случаях, установленных </w:t>
      </w:r>
      <w:hyperlink r:id="rId52" w:history="1">
        <w:r w:rsidRPr="00560FC7">
          <w:rPr>
            <w:rFonts w:eastAsiaTheme="minorHAnsi"/>
            <w:sz w:val="28"/>
            <w:szCs w:val="28"/>
            <w:lang w:eastAsia="en-US"/>
            <w14:ligatures w14:val="standardContextual"/>
          </w:rPr>
          <w:t>частью 1 статьи 42</w:t>
        </w:r>
      </w:hyperlink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 Федерального закона </w:t>
      </w:r>
      <w:r w:rsidR="003D5480">
        <w:rPr>
          <w:rFonts w:eastAsiaTheme="minorHAnsi"/>
          <w:sz w:val="28"/>
          <w:szCs w:val="28"/>
          <w:lang w:eastAsia="en-US"/>
          <w14:ligatures w14:val="standardContextual"/>
        </w:rPr>
        <w:t>№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 248-ФЗ.</w:t>
      </w:r>
    </w:p>
    <w:p w14:paraId="32C0DC4A" w14:textId="44AF4BFA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5.13. Отказ в рассмотрении жалобы по основаниям, указанным в </w:t>
      </w:r>
      <w:hyperlink r:id="rId53" w:history="1">
        <w:r w:rsidRPr="00560FC7">
          <w:rPr>
            <w:rFonts w:eastAsiaTheme="minorHAnsi"/>
            <w:sz w:val="28"/>
            <w:szCs w:val="28"/>
            <w:lang w:eastAsia="en-US"/>
            <w14:ligatures w14:val="standardContextual"/>
          </w:rPr>
          <w:t>подпунктах 3</w:t>
        </w:r>
      </w:hyperlink>
      <w:r w:rsidRPr="00560FC7">
        <w:rPr>
          <w:rFonts w:eastAsiaTheme="minorHAnsi"/>
          <w:sz w:val="28"/>
          <w:szCs w:val="28"/>
          <w:lang w:eastAsia="en-US"/>
          <w14:ligatures w14:val="standardContextual"/>
        </w:rPr>
        <w:t xml:space="preserve"> - </w:t>
      </w:r>
      <w:hyperlink r:id="rId54" w:history="1">
        <w:r w:rsidRPr="00560FC7">
          <w:rPr>
            <w:rFonts w:eastAsiaTheme="minorHAnsi"/>
            <w:sz w:val="28"/>
            <w:szCs w:val="28"/>
            <w:lang w:eastAsia="en-US"/>
            <w14:ligatures w14:val="standardContextual"/>
          </w:rPr>
          <w:t>8 части 1 статьи 42</w:t>
        </w:r>
      </w:hyperlink>
      <w:r w:rsidRPr="00560FC7">
        <w:rPr>
          <w:rFonts w:eastAsiaTheme="minorHAnsi"/>
          <w:sz w:val="28"/>
          <w:szCs w:val="28"/>
          <w:lang w:eastAsia="en-US"/>
          <w14:ligatures w14:val="standardContextual"/>
        </w:rPr>
        <w:t xml:space="preserve"> 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Федерального закона </w:t>
      </w:r>
      <w:r w:rsidR="00560FC7">
        <w:rPr>
          <w:rFonts w:eastAsiaTheme="minorHAnsi"/>
          <w:sz w:val="28"/>
          <w:szCs w:val="28"/>
          <w:lang w:eastAsia="en-US"/>
          <w14:ligatures w14:val="standardContextual"/>
        </w:rPr>
        <w:t>№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 248-ФЗ, не является результатом досудебного обжалования и не может служить основанием для судебного обжалования решений Контрольного органа, действий (бездействия) должностных лиц.</w:t>
      </w:r>
    </w:p>
    <w:p w14:paraId="2BCFC14D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5.14. При рассмотрении жалобы должна быть обеспечена передача в подсистему досудебного обжалования контрольной деятельности сведений о ходе рассмотрения жалоб.</w:t>
      </w:r>
    </w:p>
    <w:p w14:paraId="5C376636" w14:textId="14029522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lastRenderedPageBreak/>
        <w:t>5.15. Жалоба подлежит рассмотрению руководителем Контрольного органа в течение 20 рабочих дней со дня ее регистрации.</w:t>
      </w:r>
    </w:p>
    <w:p w14:paraId="54590B25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5.16. Указанный срок может быть продлен на 20 рабочих дней в следующих исключительных случаях:</w:t>
      </w:r>
    </w:p>
    <w:p w14:paraId="770D68FF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1) проведение в отношении должностного лица, действия (бездействие) которого обжалуются, служебной проверки по фактам, указанным в жалобе;</w:t>
      </w:r>
    </w:p>
    <w:p w14:paraId="588207AE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2) отсутствие должностного лица, действия (бездействие) которого обжалуются, по уважительной причине (болезнь, отпуск, командировка).</w:t>
      </w:r>
    </w:p>
    <w:p w14:paraId="0F6D8098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5.17.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5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5 рабочих дней с момента направления запроса. 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14:paraId="76EB0DA6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5.18.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14:paraId="32778F9E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14:paraId="2FCD730C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5.19.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14:paraId="77C3543F" w14:textId="51CE7C2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bookmarkStart w:id="19" w:name="Par362"/>
      <w:bookmarkEnd w:id="19"/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5.20. По итогам рассмотрения жалобы </w:t>
      </w:r>
      <w:r w:rsidR="00411C83" w:rsidRPr="0086642E">
        <w:rPr>
          <w:rFonts w:eastAsiaTheme="minorHAnsi"/>
          <w:sz w:val="28"/>
          <w:szCs w:val="28"/>
          <w:lang w:eastAsia="en-US"/>
          <w14:ligatures w14:val="standardContextual"/>
        </w:rPr>
        <w:t>руководитель Контрольного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 органа принимает одно из следующих решений:</w:t>
      </w:r>
    </w:p>
    <w:p w14:paraId="1B83DA44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1) оставляет жалобу без удовлетворения;</w:t>
      </w:r>
    </w:p>
    <w:p w14:paraId="2C593367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2) отменяет решение Контрольного органа полностью или частично;</w:t>
      </w:r>
    </w:p>
    <w:p w14:paraId="7515C1F1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3) отменяет решение Контрольного органа полностью и принимает новое решение;</w:t>
      </w:r>
    </w:p>
    <w:p w14:paraId="5EBE3E59" w14:textId="4FA2A402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4) признает действия (бездействие) должностных лиц незаконными и выносит </w:t>
      </w:r>
      <w:r w:rsidR="00411C83" w:rsidRPr="0086642E">
        <w:rPr>
          <w:rFonts w:eastAsiaTheme="minorHAnsi"/>
          <w:sz w:val="28"/>
          <w:szCs w:val="28"/>
          <w:lang w:eastAsia="en-US"/>
          <w14:ligatures w14:val="standardContextual"/>
        </w:rPr>
        <w:t>решение, по существу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, в том числе об осуществлении при необходимости определенных действий.</w:t>
      </w:r>
    </w:p>
    <w:p w14:paraId="436AC9A7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5.21. Решение Контрольного органа, содержащее обоснование принятого решения, срок и порядок его исполнения (далее - решение Контрольного органа),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14:paraId="72C6E607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bookmarkStart w:id="20" w:name="Par368"/>
      <w:bookmarkEnd w:id="20"/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5.22. Решение Контрольного органа по жалобе, предусмотренной </w:t>
      </w:r>
      <w:hyperlink w:anchor="Par329" w:history="1">
        <w:r w:rsidRPr="00411C83">
          <w:rPr>
            <w:rFonts w:eastAsiaTheme="minorHAnsi"/>
            <w:sz w:val="28"/>
            <w:szCs w:val="28"/>
            <w:lang w:eastAsia="en-US"/>
            <w14:ligatures w14:val="standardContextual"/>
          </w:rPr>
          <w:t>пунктом 5.2.1</w:t>
        </w:r>
      </w:hyperlink>
      <w:r w:rsidRPr="00411C83">
        <w:rPr>
          <w:rFonts w:eastAsiaTheme="minorHAnsi"/>
          <w:sz w:val="28"/>
          <w:szCs w:val="28"/>
          <w:lang w:eastAsia="en-US"/>
          <w14:ligatures w14:val="standardContextual"/>
        </w:rPr>
        <w:t xml:space="preserve"> на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стоящего Положения, подлежит отправке почтовым отправлением (с 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lastRenderedPageBreak/>
        <w:t>уведомлением о вручении) контролируемому лицу по месту жительства (месту осуществления деятельности), месту нахождения контролируемого лица, указанному в жалобе, в срок не позднее одного рабочего дня со дня его принятия.</w:t>
      </w:r>
    </w:p>
    <w:p w14:paraId="53739CFE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</w:p>
    <w:p w14:paraId="509C586E" w14:textId="19858FA5" w:rsidR="0086642E" w:rsidRPr="0086642E" w:rsidRDefault="0086642E" w:rsidP="003D5480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6. </w:t>
      </w:r>
      <w:r w:rsidR="003D5480">
        <w:rPr>
          <w:rFonts w:eastAsiaTheme="minorHAnsi"/>
          <w:sz w:val="28"/>
          <w:szCs w:val="28"/>
          <w:lang w:eastAsia="en-US"/>
          <w14:ligatures w14:val="standardContextual"/>
        </w:rPr>
        <w:t xml:space="preserve">Ключевые показатели вида контроля и их целевые значения для муниципального контроля </w:t>
      </w:r>
    </w:p>
    <w:p w14:paraId="18F9494F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</w:p>
    <w:p w14:paraId="2E7E0AE8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Ключевые </w:t>
      </w:r>
      <w:hyperlink w:anchor="Par528" w:history="1">
        <w:r w:rsidRPr="00411C83">
          <w:rPr>
            <w:rFonts w:eastAsiaTheme="minorHAnsi"/>
            <w:sz w:val="28"/>
            <w:szCs w:val="28"/>
            <w:lang w:eastAsia="en-US"/>
            <w14:ligatures w14:val="standardContextual"/>
          </w:rPr>
          <w:t>показатели</w:t>
        </w:r>
      </w:hyperlink>
      <w:r w:rsidRPr="00411C83">
        <w:rPr>
          <w:rFonts w:eastAsiaTheme="minorHAnsi"/>
          <w:sz w:val="28"/>
          <w:szCs w:val="28"/>
          <w:lang w:eastAsia="en-US"/>
          <w14:ligatures w14:val="standardContextual"/>
        </w:rPr>
        <w:t xml:space="preserve"> 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муниципального контроля и их целевые значения, индикативные показатели установлены приложением 4 к настоящему Положению.</w:t>
      </w:r>
    </w:p>
    <w:p w14:paraId="34752A64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</w:p>
    <w:p w14:paraId="0DE81C71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</w:p>
    <w:p w14:paraId="1C97D3ED" w14:textId="77777777" w:rsid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</w:p>
    <w:p w14:paraId="6A47E95E" w14:textId="33E46FC7" w:rsidR="00411C83" w:rsidRDefault="00411C83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</w:p>
    <w:p w14:paraId="5DA10008" w14:textId="048B0B7A" w:rsidR="003D5480" w:rsidRDefault="003D5480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</w:p>
    <w:p w14:paraId="6543EF41" w14:textId="7A3E89B2" w:rsidR="003D5480" w:rsidRDefault="003D5480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</w:p>
    <w:p w14:paraId="4C355FE2" w14:textId="36AC426F" w:rsidR="003D5480" w:rsidRDefault="003D5480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</w:p>
    <w:p w14:paraId="097D744B" w14:textId="77777777" w:rsidR="003D5480" w:rsidRDefault="003D5480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</w:p>
    <w:p w14:paraId="5709DBE3" w14:textId="77777777" w:rsidR="00411C83" w:rsidRDefault="00411C83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</w:p>
    <w:p w14:paraId="79394AD5" w14:textId="3E399F9D" w:rsidR="0086642E" w:rsidRPr="0086642E" w:rsidRDefault="0086642E" w:rsidP="0086642E">
      <w:pPr>
        <w:autoSpaceDE w:val="0"/>
        <w:autoSpaceDN w:val="0"/>
        <w:adjustRightInd w:val="0"/>
        <w:ind w:firstLine="709"/>
        <w:jc w:val="right"/>
        <w:outlineLvl w:val="0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Приложение 1</w:t>
      </w:r>
    </w:p>
    <w:p w14:paraId="25F8CE7B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к Положению</w:t>
      </w:r>
    </w:p>
    <w:p w14:paraId="55161D53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о муниципальном жилищном контроле</w:t>
      </w:r>
    </w:p>
    <w:p w14:paraId="4C6FCE6C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на территории муниципального</w:t>
      </w:r>
    </w:p>
    <w:p w14:paraId="784ED3D5" w14:textId="698C6423" w:rsidR="007F4B9F" w:rsidRPr="0086642E" w:rsidRDefault="0086642E" w:rsidP="007F4B9F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образования город </w:t>
      </w:r>
      <w:r w:rsidR="00411C83">
        <w:rPr>
          <w:rFonts w:eastAsiaTheme="minorHAnsi"/>
          <w:sz w:val="28"/>
          <w:szCs w:val="28"/>
          <w:lang w:eastAsia="en-US"/>
          <w14:ligatures w14:val="standardContextual"/>
        </w:rPr>
        <w:t>Минусинск</w:t>
      </w:r>
    </w:p>
    <w:p w14:paraId="33A3B1ED" w14:textId="5972C9DA" w:rsidR="0086642E" w:rsidRPr="0086642E" w:rsidRDefault="0086642E" w:rsidP="0086642E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от </w:t>
      </w:r>
      <w:r w:rsidR="007F4B9F">
        <w:rPr>
          <w:rFonts w:eastAsiaTheme="minorHAnsi"/>
          <w:sz w:val="28"/>
          <w:szCs w:val="28"/>
          <w:lang w:eastAsia="en-US"/>
          <w14:ligatures w14:val="standardContextual"/>
        </w:rPr>
        <w:t>___________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 </w:t>
      </w:r>
      <w:r w:rsidR="0024101E">
        <w:rPr>
          <w:rFonts w:eastAsiaTheme="minorHAnsi"/>
          <w:sz w:val="28"/>
          <w:szCs w:val="28"/>
          <w:lang w:eastAsia="en-US"/>
          <w14:ligatures w14:val="standardContextual"/>
        </w:rPr>
        <w:t xml:space="preserve">№ </w:t>
      </w:r>
      <w:r w:rsidR="007F4B9F">
        <w:rPr>
          <w:rFonts w:eastAsiaTheme="minorHAnsi"/>
          <w:sz w:val="28"/>
          <w:szCs w:val="28"/>
          <w:lang w:eastAsia="en-US"/>
          <w14:ligatures w14:val="standardContextual"/>
        </w:rPr>
        <w:t>____</w:t>
      </w:r>
      <w:r w:rsidR="0024101E">
        <w:rPr>
          <w:rFonts w:eastAsiaTheme="minorHAnsi"/>
          <w:sz w:val="28"/>
          <w:szCs w:val="28"/>
          <w:lang w:eastAsia="en-US"/>
          <w14:ligatures w14:val="standardContextual"/>
        </w:rPr>
        <w:t>р</w:t>
      </w:r>
    </w:p>
    <w:p w14:paraId="29EDA65E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</w:p>
    <w:p w14:paraId="19003ED9" w14:textId="77777777" w:rsidR="00DB310D" w:rsidRDefault="003D5480" w:rsidP="003D5480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  <w14:ligatures w14:val="standardContextual"/>
        </w:rPr>
      </w:pPr>
      <w:bookmarkStart w:id="21" w:name="Par390"/>
      <w:bookmarkEnd w:id="21"/>
      <w:r>
        <w:rPr>
          <w:rFonts w:eastAsiaTheme="minorHAnsi"/>
          <w:sz w:val="28"/>
          <w:szCs w:val="28"/>
          <w:lang w:eastAsia="en-US"/>
          <w14:ligatures w14:val="standardContextual"/>
        </w:rPr>
        <w:t xml:space="preserve">Критерии </w:t>
      </w:r>
    </w:p>
    <w:p w14:paraId="2FFDF5EC" w14:textId="4D64398A" w:rsidR="0086642E" w:rsidRPr="0086642E" w:rsidRDefault="003D5480" w:rsidP="003D5480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  <w14:ligatures w14:val="standardContextual"/>
        </w:rPr>
      </w:pPr>
      <w:r>
        <w:rPr>
          <w:rFonts w:eastAsiaTheme="minorHAnsi"/>
          <w:sz w:val="28"/>
          <w:szCs w:val="28"/>
          <w:lang w:eastAsia="en-US"/>
          <w14:ligatures w14:val="standardContextual"/>
        </w:rPr>
        <w:t xml:space="preserve">отнесения объектов контроля к категориям риска в рамках осуществления муниципального жилищного контроля </w:t>
      </w:r>
    </w:p>
    <w:p w14:paraId="3CD01B21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</w:p>
    <w:p w14:paraId="16AD83E7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Отнесение объектов контроля к определенной категории риска осуществляется в зависимости от значения показателя риска:</w:t>
      </w:r>
    </w:p>
    <w:p w14:paraId="19A9F044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- при значении показателя риска более 6 объект контроля относится к категории значительного риска;</w:t>
      </w:r>
    </w:p>
    <w:p w14:paraId="27730EC9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- при значении показателя риска от 4 до 6 включительно - к категории среднего риска;</w:t>
      </w:r>
    </w:p>
    <w:p w14:paraId="040B03B3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при значении показателя риска от 2 до 4 включительно - к категории умеренного риска;</w:t>
      </w:r>
    </w:p>
    <w:p w14:paraId="359992DD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- при значении показателя риска от 0 до 2 включительно - к категории низкого риска.</w:t>
      </w:r>
    </w:p>
    <w:p w14:paraId="5FA401E6" w14:textId="1E4317F3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Показатель риска рассчитывается по следующей формуле: </w:t>
      </w:r>
      <w:r w:rsidRPr="0086642E">
        <w:rPr>
          <w:rFonts w:eastAsiaTheme="minorHAnsi"/>
          <w:noProof/>
          <w:position w:val="-49"/>
          <w:sz w:val="28"/>
          <w:szCs w:val="28"/>
          <w14:ligatures w14:val="standardContextual"/>
        </w:rPr>
        <w:drawing>
          <wp:inline distT="0" distB="0" distL="0" distR="0" wp14:anchorId="296DD3DA" wp14:editId="7DA9CE70">
            <wp:extent cx="2034540" cy="624840"/>
            <wp:effectExtent l="0" t="0" r="0" b="0"/>
            <wp:docPr id="15178807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 где:</w:t>
      </w:r>
    </w:p>
    <w:p w14:paraId="31E9B7B0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V1 - количество выданных предписаний об устранении выявленных нарушений обязательных требований в предшествующем году;</w:t>
      </w:r>
    </w:p>
    <w:p w14:paraId="6E389A53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lastRenderedPageBreak/>
        <w:t>V2 - количество исполненных предписаний об устранении выявленных нарушений обязательных требований в предшествующем году;</w:t>
      </w:r>
    </w:p>
    <w:p w14:paraId="0C85559F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П1 - количество выданных предостережений в предшествующем году;</w:t>
      </w:r>
    </w:p>
    <w:p w14:paraId="723264CA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П2 - количество выполненных предостережений в предшествующем году;</w:t>
      </w:r>
    </w:p>
    <w:p w14:paraId="125183C9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К - показатель риска.</w:t>
      </w:r>
    </w:p>
    <w:p w14:paraId="5C3966CC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</w:p>
    <w:p w14:paraId="21298377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</w:p>
    <w:p w14:paraId="50A54086" w14:textId="23B688D6" w:rsid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</w:p>
    <w:p w14:paraId="2CAC4F03" w14:textId="695FF4B0" w:rsidR="007F4B9F" w:rsidRDefault="007F4B9F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</w:p>
    <w:p w14:paraId="213AF289" w14:textId="6D772924" w:rsidR="007F4B9F" w:rsidRDefault="007F4B9F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</w:p>
    <w:p w14:paraId="0F722CD6" w14:textId="2A2ED0CE" w:rsidR="007F4B9F" w:rsidRDefault="007F4B9F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</w:p>
    <w:p w14:paraId="610D381D" w14:textId="76618C01" w:rsidR="007F4B9F" w:rsidRDefault="007F4B9F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</w:p>
    <w:p w14:paraId="1745032B" w14:textId="4D974563" w:rsidR="003D5480" w:rsidRDefault="003D5480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</w:p>
    <w:p w14:paraId="3F4DCCB8" w14:textId="26B37BF2" w:rsidR="003D5480" w:rsidRDefault="003D5480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</w:p>
    <w:p w14:paraId="4EA6C93B" w14:textId="6F82BFDC" w:rsidR="003D5480" w:rsidRDefault="003D5480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</w:p>
    <w:p w14:paraId="06075C8D" w14:textId="77777777" w:rsidR="003D5480" w:rsidRPr="0086642E" w:rsidRDefault="003D5480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</w:p>
    <w:p w14:paraId="6EA93BC7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</w:p>
    <w:p w14:paraId="2CEC7B06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right"/>
        <w:outlineLvl w:val="0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Приложение 2</w:t>
      </w:r>
    </w:p>
    <w:p w14:paraId="631805AF" w14:textId="77777777" w:rsidR="0024101E" w:rsidRPr="0086642E" w:rsidRDefault="0024101E" w:rsidP="0024101E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  <w:lang w:eastAsia="en-US"/>
          <w14:ligatures w14:val="standardContextual"/>
        </w:rPr>
      </w:pPr>
      <w:bookmarkStart w:id="22" w:name="Par421"/>
      <w:bookmarkEnd w:id="22"/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к Положению</w:t>
      </w:r>
    </w:p>
    <w:p w14:paraId="2B9EFB0B" w14:textId="77777777" w:rsidR="0024101E" w:rsidRPr="0086642E" w:rsidRDefault="0024101E" w:rsidP="0024101E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о муниципальном жилищном контроле</w:t>
      </w:r>
    </w:p>
    <w:p w14:paraId="0D11A120" w14:textId="77777777" w:rsidR="0024101E" w:rsidRPr="0086642E" w:rsidRDefault="0024101E" w:rsidP="0024101E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на территории муниципального</w:t>
      </w:r>
    </w:p>
    <w:p w14:paraId="3A09D8E5" w14:textId="532EA31A" w:rsidR="0024101E" w:rsidRPr="0086642E" w:rsidRDefault="0024101E" w:rsidP="007F4B9F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образования город </w:t>
      </w:r>
      <w:r>
        <w:rPr>
          <w:rFonts w:eastAsiaTheme="minorHAnsi"/>
          <w:sz w:val="28"/>
          <w:szCs w:val="28"/>
          <w:lang w:eastAsia="en-US"/>
          <w14:ligatures w14:val="standardContextual"/>
        </w:rPr>
        <w:t>Минусинск</w:t>
      </w:r>
    </w:p>
    <w:p w14:paraId="26D2A92E" w14:textId="08F5120D" w:rsidR="0024101E" w:rsidRPr="0086642E" w:rsidRDefault="0024101E" w:rsidP="0024101E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от </w:t>
      </w:r>
      <w:r w:rsidR="007F4B9F">
        <w:rPr>
          <w:rFonts w:eastAsiaTheme="minorHAnsi"/>
          <w:sz w:val="28"/>
          <w:szCs w:val="28"/>
          <w:lang w:eastAsia="en-US"/>
          <w14:ligatures w14:val="standardContextual"/>
        </w:rPr>
        <w:t>______________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 </w:t>
      </w:r>
      <w:r>
        <w:rPr>
          <w:rFonts w:eastAsiaTheme="minorHAnsi"/>
          <w:sz w:val="28"/>
          <w:szCs w:val="28"/>
          <w:lang w:eastAsia="en-US"/>
          <w14:ligatures w14:val="standardContextual"/>
        </w:rPr>
        <w:t xml:space="preserve">№ </w:t>
      </w:r>
      <w:r w:rsidR="007F4B9F">
        <w:rPr>
          <w:rFonts w:eastAsiaTheme="minorHAnsi"/>
          <w:sz w:val="28"/>
          <w:szCs w:val="28"/>
          <w:lang w:eastAsia="en-US"/>
          <w14:ligatures w14:val="standardContextual"/>
        </w:rPr>
        <w:t>______</w:t>
      </w:r>
      <w:r>
        <w:rPr>
          <w:rFonts w:eastAsiaTheme="minorHAnsi"/>
          <w:sz w:val="28"/>
          <w:szCs w:val="28"/>
          <w:lang w:eastAsia="en-US"/>
          <w14:ligatures w14:val="standardContextual"/>
        </w:rPr>
        <w:t>р</w:t>
      </w:r>
    </w:p>
    <w:p w14:paraId="748BD97C" w14:textId="77777777" w:rsidR="0024101E" w:rsidRDefault="0024101E" w:rsidP="0086642E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  <w14:ligatures w14:val="standardContextual"/>
        </w:rPr>
      </w:pPr>
    </w:p>
    <w:p w14:paraId="12867590" w14:textId="77777777" w:rsidR="00DB310D" w:rsidRDefault="003D5480" w:rsidP="003D5480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  <w14:ligatures w14:val="standardContextual"/>
        </w:rPr>
      </w:pPr>
      <w:r>
        <w:rPr>
          <w:rFonts w:eastAsiaTheme="minorHAnsi"/>
          <w:sz w:val="28"/>
          <w:szCs w:val="28"/>
          <w:lang w:eastAsia="en-US"/>
          <w14:ligatures w14:val="standardContextual"/>
        </w:rPr>
        <w:t xml:space="preserve">Перечень </w:t>
      </w:r>
    </w:p>
    <w:p w14:paraId="21766CEF" w14:textId="7BF57495" w:rsidR="0086642E" w:rsidRPr="0086642E" w:rsidRDefault="003D5480" w:rsidP="003D5480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  <w14:ligatures w14:val="standardContextual"/>
        </w:rPr>
      </w:pPr>
      <w:r>
        <w:rPr>
          <w:rFonts w:eastAsiaTheme="minorHAnsi"/>
          <w:sz w:val="28"/>
          <w:szCs w:val="28"/>
          <w:lang w:eastAsia="en-US"/>
          <w14:ligatures w14:val="standardContextual"/>
        </w:rPr>
        <w:t xml:space="preserve">индикаторов риска нарушения обязательных требований, проверяемых в рамках осуществления муниципального контроля </w:t>
      </w:r>
    </w:p>
    <w:p w14:paraId="223B0CDD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</w:p>
    <w:p w14:paraId="4E6950C0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1. 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Контрольного органа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Интернет, государственных информационных систем о фактах нарушений контролируемыми лицами обязательных требований, установленных </w:t>
      </w:r>
      <w:hyperlink r:id="rId56" w:history="1">
        <w:r w:rsidRPr="0024101E">
          <w:rPr>
            <w:rFonts w:eastAsiaTheme="minorHAnsi"/>
            <w:sz w:val="28"/>
            <w:szCs w:val="28"/>
            <w:lang w:eastAsia="en-US"/>
            <w14:ligatures w14:val="standardContextual"/>
          </w:rPr>
          <w:t>частью 1 статьи 20</w:t>
        </w:r>
      </w:hyperlink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 Жилищного кодекса Российской Федерации.</w:t>
      </w:r>
    </w:p>
    <w:p w14:paraId="37E820D2" w14:textId="77777777" w:rsidR="0024101E" w:rsidRDefault="0024101E" w:rsidP="002410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</w:t>
      </w:r>
      <w:hyperlink r:id="rId57" w:history="1">
        <w:r w:rsidRPr="00EA3C86">
          <w:rPr>
            <w:rFonts w:eastAsiaTheme="minorHAnsi"/>
            <w:sz w:val="28"/>
            <w:szCs w:val="28"/>
            <w:lang w:eastAsia="en-US"/>
          </w:rPr>
          <w:t>частью 5 статьи 165</w:t>
        </w:r>
      </w:hyperlink>
      <w:r>
        <w:rPr>
          <w:rFonts w:eastAsiaTheme="minorHAnsi"/>
          <w:sz w:val="28"/>
          <w:szCs w:val="28"/>
          <w:lang w:eastAsia="en-US"/>
        </w:rPr>
        <w:t xml:space="preserve"> Жилищного кодекса Российской Федерации.</w:t>
      </w:r>
    </w:p>
    <w:p w14:paraId="5F3FFD11" w14:textId="77777777" w:rsidR="0024101E" w:rsidRPr="00BF6370" w:rsidRDefault="0024101E" w:rsidP="002410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34DC5AC8" w14:textId="77777777" w:rsidR="0024101E" w:rsidRDefault="0024101E" w:rsidP="002410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626C93D7" w14:textId="77777777" w:rsid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</w:p>
    <w:p w14:paraId="75D784D1" w14:textId="3CC224A9" w:rsidR="0024101E" w:rsidRDefault="0024101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</w:p>
    <w:p w14:paraId="7F053A1D" w14:textId="069358C2" w:rsidR="007F4B9F" w:rsidRDefault="007F4B9F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</w:p>
    <w:p w14:paraId="5DC0C572" w14:textId="47637E61" w:rsidR="007F4B9F" w:rsidRDefault="007F4B9F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</w:p>
    <w:p w14:paraId="4EF43285" w14:textId="0942E5A5" w:rsidR="007F4B9F" w:rsidRDefault="007F4B9F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</w:p>
    <w:p w14:paraId="6670AFCC" w14:textId="0C15228B" w:rsidR="007F4B9F" w:rsidRDefault="007F4B9F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</w:p>
    <w:p w14:paraId="21DAE486" w14:textId="657D9ABB" w:rsidR="007F4B9F" w:rsidRDefault="007F4B9F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</w:p>
    <w:p w14:paraId="1EA5DEAA" w14:textId="5C5BD45B" w:rsidR="007F4B9F" w:rsidRDefault="007F4B9F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</w:p>
    <w:p w14:paraId="49EE9487" w14:textId="03CA950B" w:rsidR="007F4B9F" w:rsidRDefault="007F4B9F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</w:p>
    <w:p w14:paraId="0DC46845" w14:textId="42E0C50E" w:rsidR="00DB310D" w:rsidRDefault="00DB310D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</w:p>
    <w:p w14:paraId="43F48772" w14:textId="16FD06B2" w:rsidR="00DB310D" w:rsidRDefault="00DB310D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</w:p>
    <w:p w14:paraId="03F68BD2" w14:textId="245EB0C3" w:rsidR="00DB310D" w:rsidRDefault="00DB310D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</w:p>
    <w:p w14:paraId="5FAFE887" w14:textId="77777777" w:rsidR="00DB310D" w:rsidRDefault="00DB310D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</w:p>
    <w:p w14:paraId="7CEBEECF" w14:textId="77777777" w:rsidR="007F4B9F" w:rsidRDefault="007F4B9F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</w:p>
    <w:p w14:paraId="0C88C71D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right"/>
        <w:outlineLvl w:val="0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Приложение 3</w:t>
      </w:r>
    </w:p>
    <w:p w14:paraId="342357F8" w14:textId="77777777" w:rsidR="0024101E" w:rsidRPr="0086642E" w:rsidRDefault="0024101E" w:rsidP="0024101E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  <w:lang w:eastAsia="en-US"/>
          <w14:ligatures w14:val="standardContextual"/>
        </w:rPr>
      </w:pPr>
      <w:bookmarkStart w:id="23" w:name="Par448"/>
      <w:bookmarkEnd w:id="23"/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к Положению</w:t>
      </w:r>
    </w:p>
    <w:p w14:paraId="4AF28A8D" w14:textId="77777777" w:rsidR="0024101E" w:rsidRPr="0086642E" w:rsidRDefault="0024101E" w:rsidP="0024101E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о муниципальном жилищном контроле</w:t>
      </w:r>
    </w:p>
    <w:p w14:paraId="55BA2BAC" w14:textId="77777777" w:rsidR="0024101E" w:rsidRPr="0086642E" w:rsidRDefault="0024101E" w:rsidP="0024101E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на территории муниципального</w:t>
      </w:r>
    </w:p>
    <w:p w14:paraId="5EC59392" w14:textId="02358539" w:rsidR="0024101E" w:rsidRPr="0086642E" w:rsidRDefault="0024101E" w:rsidP="007F4B9F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образования город </w:t>
      </w:r>
      <w:r>
        <w:rPr>
          <w:rFonts w:eastAsiaTheme="minorHAnsi"/>
          <w:sz w:val="28"/>
          <w:szCs w:val="28"/>
          <w:lang w:eastAsia="en-US"/>
          <w14:ligatures w14:val="standardContextual"/>
        </w:rPr>
        <w:t>Минусинск</w:t>
      </w:r>
    </w:p>
    <w:p w14:paraId="5CBB3CED" w14:textId="1B0A3242" w:rsidR="0024101E" w:rsidRPr="0086642E" w:rsidRDefault="0024101E" w:rsidP="0024101E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от </w:t>
      </w:r>
      <w:r w:rsidR="007F4B9F">
        <w:rPr>
          <w:rFonts w:eastAsiaTheme="minorHAnsi"/>
          <w:sz w:val="28"/>
          <w:szCs w:val="28"/>
          <w:lang w:eastAsia="en-US"/>
          <w14:ligatures w14:val="standardContextual"/>
        </w:rPr>
        <w:t>______________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 </w:t>
      </w:r>
      <w:r>
        <w:rPr>
          <w:rFonts w:eastAsiaTheme="minorHAnsi"/>
          <w:sz w:val="28"/>
          <w:szCs w:val="28"/>
          <w:lang w:eastAsia="en-US"/>
          <w14:ligatures w14:val="standardContextual"/>
        </w:rPr>
        <w:t xml:space="preserve">№ </w:t>
      </w:r>
      <w:r w:rsidR="007F4B9F">
        <w:rPr>
          <w:rFonts w:eastAsiaTheme="minorHAnsi"/>
          <w:sz w:val="28"/>
          <w:szCs w:val="28"/>
          <w:lang w:eastAsia="en-US"/>
          <w14:ligatures w14:val="standardContextual"/>
        </w:rPr>
        <w:t>______</w:t>
      </w:r>
      <w:r>
        <w:rPr>
          <w:rFonts w:eastAsiaTheme="minorHAnsi"/>
          <w:sz w:val="28"/>
          <w:szCs w:val="28"/>
          <w:lang w:eastAsia="en-US"/>
          <w14:ligatures w14:val="standardContextual"/>
        </w:rPr>
        <w:t>р</w:t>
      </w:r>
    </w:p>
    <w:p w14:paraId="0B0F5207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</w:p>
    <w:p w14:paraId="28833A67" w14:textId="77777777" w:rsidR="00DB310D" w:rsidRDefault="00DB310D" w:rsidP="00DB310D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  <w14:ligatures w14:val="standardContextual"/>
        </w:rPr>
      </w:pPr>
      <w:bookmarkStart w:id="24" w:name="Par528"/>
      <w:bookmarkEnd w:id="24"/>
      <w:r>
        <w:rPr>
          <w:rFonts w:eastAsiaTheme="minorHAnsi"/>
          <w:sz w:val="28"/>
          <w:szCs w:val="28"/>
          <w:lang w:eastAsia="en-US"/>
          <w14:ligatures w14:val="standardContextual"/>
        </w:rPr>
        <w:t xml:space="preserve">Ключевые показатели </w:t>
      </w:r>
    </w:p>
    <w:p w14:paraId="6F9FA18B" w14:textId="4B58CB7C" w:rsidR="0086642E" w:rsidRPr="0086642E" w:rsidRDefault="00DB310D" w:rsidP="00DB310D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  <w14:ligatures w14:val="standardContextual"/>
        </w:rPr>
      </w:pPr>
      <w:r>
        <w:rPr>
          <w:rFonts w:eastAsiaTheme="minorHAnsi"/>
          <w:sz w:val="28"/>
          <w:szCs w:val="28"/>
          <w:lang w:eastAsia="en-US"/>
          <w14:ligatures w14:val="standardContextual"/>
        </w:rPr>
        <w:t xml:space="preserve">вида контроля и их целевые значения, индикативные показатели для муниципального жилищного контроля </w:t>
      </w:r>
    </w:p>
    <w:p w14:paraId="5A054183" w14:textId="77777777" w:rsidR="0086642E" w:rsidRPr="0086642E" w:rsidRDefault="0086642E" w:rsidP="0086642E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  <w14:ligatures w14:val="standardContextual"/>
        </w:rPr>
      </w:pPr>
    </w:p>
    <w:p w14:paraId="4612E030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1. Ключевые показатели и их целевые значения:</w:t>
      </w:r>
    </w:p>
    <w:p w14:paraId="5D2F6967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Доля устраненных нарушений из числа выявленных нарушений обязательных требований - 70%.</w:t>
      </w:r>
    </w:p>
    <w:p w14:paraId="7EEB77B2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Доля выполнения плана проведения плановых контрольных мероприятий на очередной календарный год - 100%.</w:t>
      </w:r>
    </w:p>
    <w:p w14:paraId="2A5BDB5B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14:paraId="20FAF6EB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Доля отмененных результатов контрольных мероприятий - 0%.</w:t>
      </w:r>
    </w:p>
    <w:p w14:paraId="56DF6C70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14:paraId="544FE113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14:paraId="177A6E52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</w:t>
      </w:r>
      <w:r w:rsidRPr="0024101E">
        <w:rPr>
          <w:rFonts w:eastAsiaTheme="minorHAnsi"/>
          <w:sz w:val="28"/>
          <w:szCs w:val="28"/>
          <w:lang w:eastAsia="en-US"/>
          <w14:ligatures w14:val="standardContextual"/>
        </w:rPr>
        <w:t xml:space="preserve">основании </w:t>
      </w:r>
      <w:hyperlink r:id="rId58" w:history="1">
        <w:r w:rsidRPr="0024101E">
          <w:rPr>
            <w:rFonts w:eastAsiaTheme="minorHAnsi"/>
            <w:sz w:val="28"/>
            <w:szCs w:val="28"/>
            <w:lang w:eastAsia="en-US"/>
            <w14:ligatures w14:val="standardContextual"/>
          </w:rPr>
          <w:t>статей 2.7</w:t>
        </w:r>
      </w:hyperlink>
      <w:r w:rsidRPr="0024101E">
        <w:rPr>
          <w:rFonts w:eastAsiaTheme="minorHAnsi"/>
          <w:sz w:val="28"/>
          <w:szCs w:val="28"/>
          <w:lang w:eastAsia="en-US"/>
          <w14:ligatures w14:val="standardContextual"/>
        </w:rPr>
        <w:t xml:space="preserve"> и </w:t>
      </w:r>
      <w:hyperlink r:id="rId59" w:history="1">
        <w:r w:rsidRPr="0024101E">
          <w:rPr>
            <w:rFonts w:eastAsiaTheme="minorHAnsi"/>
            <w:sz w:val="28"/>
            <w:szCs w:val="28"/>
            <w:lang w:eastAsia="en-US"/>
            <w14:ligatures w14:val="standardContextual"/>
          </w:rPr>
          <w:t>2.9</w:t>
        </w:r>
      </w:hyperlink>
      <w:r w:rsidRPr="0024101E">
        <w:rPr>
          <w:rFonts w:eastAsiaTheme="minorHAnsi"/>
          <w:sz w:val="28"/>
          <w:szCs w:val="28"/>
          <w:lang w:eastAsia="en-US"/>
          <w14:ligatures w14:val="standardContextual"/>
        </w:rPr>
        <w:t xml:space="preserve"> Кодекса 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Российской Федерации об административных правонарушениях - 0%.</w:t>
      </w:r>
    </w:p>
    <w:p w14:paraId="4EE70027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lastRenderedPageBreak/>
        <w:t>2. Индикативные показатели.</w:t>
      </w:r>
    </w:p>
    <w:p w14:paraId="0EFDB322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При осуществлении муниципального жилищного контроля устанавливаются следующие индикативные показатели:</w:t>
      </w:r>
    </w:p>
    <w:p w14:paraId="35CDE676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- количество плановых контрольных мероприятий, проведенных за отчетный период;</w:t>
      </w:r>
    </w:p>
    <w:p w14:paraId="370EFECE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- количество внеплановых контрольных мероприятий, проведенных за отчетный период;</w:t>
      </w:r>
    </w:p>
    <w:p w14:paraId="5551F8AE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-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14:paraId="44BE0EDE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- общее количество контрольных мероприятий с взаимодействием, проведенных за отчетный период;</w:t>
      </w:r>
    </w:p>
    <w:p w14:paraId="4A4D2474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- количество контрольных мероприятий с взаимодействием по каждому виду контрольных мероприятий, проведенных за отчетный период;</w:t>
      </w:r>
    </w:p>
    <w:p w14:paraId="0C7C4CC3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- количество контрольных мероприятий, проведенных с использованием средств дистанционного взаимодействия за отчетный период;</w:t>
      </w:r>
    </w:p>
    <w:p w14:paraId="1799876B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- количество обязательных профилактических визитов, проведенных за отчетный период;</w:t>
      </w:r>
    </w:p>
    <w:p w14:paraId="77ECDEA5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- количество предостережений о недопустимости нарушения обязательных требований, объявленных за отчетный период;</w:t>
      </w:r>
    </w:p>
    <w:p w14:paraId="55266AC8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- количество контрольных мероприятий, по результатам которых выявлены нарушения обязательных требований, за отчетный период;</w:t>
      </w:r>
    </w:p>
    <w:p w14:paraId="3DDB6AD3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- количество контрольных мероприятий, по итогам которых возбуждены дела об административных правонарушениях, за отчетный период;</w:t>
      </w:r>
    </w:p>
    <w:p w14:paraId="259DF745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- сумма административных штрафов, наложенных по результатам контрольных мероприятий, за отчетный период;</w:t>
      </w:r>
    </w:p>
    <w:p w14:paraId="3823EB02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- количество направленных в органы прокуратуры заявлений о согласовании проведения контрольных мероприятий, за отчетный период;</w:t>
      </w:r>
    </w:p>
    <w:p w14:paraId="54FB7681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-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14:paraId="4DFE1757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- общее количество учтенных объектов контроля на конец отчетного периода;</w:t>
      </w:r>
    </w:p>
    <w:p w14:paraId="27D254B3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- количество учтенных объектов контроля, отнесенных к категориям риска, по каждой категории риска, на конец отчетного периода;</w:t>
      </w:r>
    </w:p>
    <w:p w14:paraId="4B0826AD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- количество учтенных контролируемых лиц на конец отчетного периода;</w:t>
      </w:r>
    </w:p>
    <w:p w14:paraId="12C097E9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- количество учтенных контролируемых лиц, в отношении которых проведены контрольные мероприятия, за отчетный период;</w:t>
      </w:r>
    </w:p>
    <w:p w14:paraId="0190900D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- общее количество жалоб, поданных контролируемыми лицами в досудебном порядке, за отчетный период;</w:t>
      </w:r>
    </w:p>
    <w:p w14:paraId="21F3045D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- количество жалоб, в отношении которых контрольным органом был нарушен срок рассмотрения, за отчетный период;</w:t>
      </w:r>
    </w:p>
    <w:p w14:paraId="02FB1BC3" w14:textId="3A4FC6B8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- 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</w:t>
      </w:r>
      <w:r w:rsidR="007F4B9F" w:rsidRPr="0086642E">
        <w:rPr>
          <w:rFonts w:eastAsiaTheme="minorHAnsi"/>
          <w:sz w:val="28"/>
          <w:szCs w:val="28"/>
          <w:lang w:eastAsia="en-US"/>
          <w14:ligatures w14:val="standardContextual"/>
        </w:rPr>
        <w:t>органа,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 xml:space="preserve"> либо о признании действий </w:t>
      </w: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lastRenderedPageBreak/>
        <w:t>(бездействия) должностных лиц контрольных органов недействительными, за отчетный период;</w:t>
      </w:r>
    </w:p>
    <w:p w14:paraId="7664BAC0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- количество исковых заявлений об оспаривании решений, действий (бездействия) должностных лиц контрольных органов, направленных контролируемыми лицами в судебном порядке, за отчетный период;</w:t>
      </w:r>
    </w:p>
    <w:p w14:paraId="115D5513" w14:textId="77777777" w:rsidR="0086642E" w:rsidRPr="0086642E" w:rsidRDefault="0086642E" w:rsidP="00866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- количество исковых заявлений об оспаривании решений, действий (бездействия)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14:paraId="29D916A2" w14:textId="2158906B" w:rsidR="003D122B" w:rsidRDefault="0086642E" w:rsidP="00DB310D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86642E">
        <w:rPr>
          <w:rFonts w:eastAsiaTheme="minorHAnsi"/>
          <w:sz w:val="28"/>
          <w:szCs w:val="28"/>
          <w:lang w:eastAsia="en-US"/>
          <w14:ligatures w14:val="standardContextual"/>
        </w:rPr>
        <w:t>-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sectPr w:rsidR="003D122B" w:rsidSect="00615A4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40615"/>
    <w:multiLevelType w:val="hybridMultilevel"/>
    <w:tmpl w:val="2C2044FA"/>
    <w:lvl w:ilvl="0" w:tplc="CA664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924B1A"/>
    <w:multiLevelType w:val="hybridMultilevel"/>
    <w:tmpl w:val="AEB85CA8"/>
    <w:lvl w:ilvl="0" w:tplc="AC70C3C4">
      <w:start w:val="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1DD"/>
    <w:rsid w:val="000010E9"/>
    <w:rsid w:val="000118DE"/>
    <w:rsid w:val="000718F1"/>
    <w:rsid w:val="000B0718"/>
    <w:rsid w:val="001700B2"/>
    <w:rsid w:val="00183458"/>
    <w:rsid w:val="001C69E1"/>
    <w:rsid w:val="001E324F"/>
    <w:rsid w:val="00222FF4"/>
    <w:rsid w:val="00225B77"/>
    <w:rsid w:val="0024101E"/>
    <w:rsid w:val="00255F93"/>
    <w:rsid w:val="00256A64"/>
    <w:rsid w:val="0025762C"/>
    <w:rsid w:val="00276589"/>
    <w:rsid w:val="002A72D3"/>
    <w:rsid w:val="003165D9"/>
    <w:rsid w:val="00357047"/>
    <w:rsid w:val="003650F9"/>
    <w:rsid w:val="003730AF"/>
    <w:rsid w:val="003A0602"/>
    <w:rsid w:val="003D122B"/>
    <w:rsid w:val="003D5480"/>
    <w:rsid w:val="003D5F4B"/>
    <w:rsid w:val="003E1064"/>
    <w:rsid w:val="00411C83"/>
    <w:rsid w:val="004340B5"/>
    <w:rsid w:val="00434C45"/>
    <w:rsid w:val="004435AD"/>
    <w:rsid w:val="004A0551"/>
    <w:rsid w:val="004B0094"/>
    <w:rsid w:val="004C465C"/>
    <w:rsid w:val="004D7DDE"/>
    <w:rsid w:val="00524203"/>
    <w:rsid w:val="00560FC7"/>
    <w:rsid w:val="005A4444"/>
    <w:rsid w:val="00615A43"/>
    <w:rsid w:val="00705F52"/>
    <w:rsid w:val="00741420"/>
    <w:rsid w:val="007440FA"/>
    <w:rsid w:val="007807C5"/>
    <w:rsid w:val="007F3924"/>
    <w:rsid w:val="007F4B9F"/>
    <w:rsid w:val="0086642E"/>
    <w:rsid w:val="008705D0"/>
    <w:rsid w:val="008B51E8"/>
    <w:rsid w:val="009213C9"/>
    <w:rsid w:val="00982564"/>
    <w:rsid w:val="00991091"/>
    <w:rsid w:val="009D4D11"/>
    <w:rsid w:val="009F0E29"/>
    <w:rsid w:val="00A863FD"/>
    <w:rsid w:val="00AB5F34"/>
    <w:rsid w:val="00AF4A1A"/>
    <w:rsid w:val="00B06FEF"/>
    <w:rsid w:val="00B249DB"/>
    <w:rsid w:val="00B503DB"/>
    <w:rsid w:val="00BA0A81"/>
    <w:rsid w:val="00BA3DB0"/>
    <w:rsid w:val="00BB5A47"/>
    <w:rsid w:val="00C161DD"/>
    <w:rsid w:val="00C2652B"/>
    <w:rsid w:val="00C337CF"/>
    <w:rsid w:val="00C70E66"/>
    <w:rsid w:val="00CA6F0A"/>
    <w:rsid w:val="00CB5613"/>
    <w:rsid w:val="00CF23CF"/>
    <w:rsid w:val="00D32A21"/>
    <w:rsid w:val="00DB310D"/>
    <w:rsid w:val="00DE4183"/>
    <w:rsid w:val="00E61B31"/>
    <w:rsid w:val="00EA13ED"/>
    <w:rsid w:val="00F13982"/>
    <w:rsid w:val="00FA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8FF33"/>
  <w15:docId w15:val="{96BDD4D0-51C4-4F75-8CBB-056448A7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642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9"/>
    <w:qFormat/>
    <w:rsid w:val="0086642E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8664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642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30">
    <w:name w:val="Заголовок 3 Знак"/>
    <w:basedOn w:val="a0"/>
    <w:link w:val="3"/>
    <w:rsid w:val="0086642E"/>
    <w:rPr>
      <w:rFonts w:ascii="Arial" w:eastAsia="Times New Roman" w:hAnsi="Arial" w:cs="Arial"/>
      <w:b/>
      <w:bCs/>
      <w:kern w:val="0"/>
      <w:sz w:val="26"/>
      <w:szCs w:val="26"/>
      <w:lang w:eastAsia="ru-RU"/>
      <w14:ligatures w14:val="none"/>
    </w:rPr>
  </w:style>
  <w:style w:type="paragraph" w:customStyle="1" w:styleId="ConsPlusNormal">
    <w:name w:val="ConsPlusNormal"/>
    <w:rsid w:val="008664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0"/>
      <w:lang w:eastAsia="ru-RU"/>
      <w14:ligatures w14:val="none"/>
    </w:rPr>
  </w:style>
  <w:style w:type="paragraph" w:customStyle="1" w:styleId="ConsPlusTitle">
    <w:name w:val="ConsPlusTitle"/>
    <w:rsid w:val="008664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kern w:val="0"/>
      <w:lang w:eastAsia="ru-RU"/>
      <w14:ligatures w14:val="none"/>
    </w:rPr>
  </w:style>
  <w:style w:type="paragraph" w:styleId="a3">
    <w:name w:val="Body Text"/>
    <w:basedOn w:val="a"/>
    <w:link w:val="a4"/>
    <w:rsid w:val="0086642E"/>
  </w:style>
  <w:style w:type="character" w:customStyle="1" w:styleId="a4">
    <w:name w:val="Основной текст Знак"/>
    <w:basedOn w:val="a0"/>
    <w:link w:val="a3"/>
    <w:rsid w:val="0086642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CA6F0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A13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3ED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9ECEFBAC8823C9C2FC44E10576241953B2D0F18D5FFCDA589520A29DBA5EA34766776B41B3D9E1EAB0EB41D68wER8J" TargetMode="External"/><Relationship Id="rId18" Type="http://schemas.openxmlformats.org/officeDocument/2006/relationships/hyperlink" Target="consultantplus://offline/ref=49ECEFBAC8823C9C2FC44E10576241953B2C0C1ED0F1CDA589520A29DBA5EA3464672EB81B3C851FA11BE24C2EBEEF78BD13667052B96ADDw7R7J" TargetMode="External"/><Relationship Id="rId26" Type="http://schemas.openxmlformats.org/officeDocument/2006/relationships/hyperlink" Target="consultantplus://offline/ref=49ECEFBAC8823C9C2FC44E10576241953B2C0C1ED0F1CDA589520A29DBA5EA34766776B41B3D9E1EAB0EB41D68wER8J" TargetMode="External"/><Relationship Id="rId39" Type="http://schemas.openxmlformats.org/officeDocument/2006/relationships/hyperlink" Target="consultantplus://offline/ref=49ECEFBAC8823C9C2FC44E10576241953B2C0C1ED0F1CDA589520A29DBA5EA3464672EB81B3C861DAB1BE24C2EBEEF78BD13667052B96ADDw7R7J" TargetMode="External"/><Relationship Id="rId21" Type="http://schemas.openxmlformats.org/officeDocument/2006/relationships/hyperlink" Target="consultantplus://offline/ref=49ECEFBAC8823C9C2FC44E10576241953B2C0C1ED0F1CDA589520A29DBA5EA3464672EB81B3C861DA11BE24C2EBEEF78BD13667052B96ADDw7R7J" TargetMode="External"/><Relationship Id="rId34" Type="http://schemas.openxmlformats.org/officeDocument/2006/relationships/hyperlink" Target="consultantplus://offline/ref=49ECEFBAC8823C9C2FC44E10576241953B2C0C1ED0F1CDA589520A29DBA5EA3464672EB81B3C861DAB1BE24C2EBEEF78BD13667052B96ADDw7R7J" TargetMode="External"/><Relationship Id="rId42" Type="http://schemas.openxmlformats.org/officeDocument/2006/relationships/hyperlink" Target="consultantplus://offline/ref=49ECEFBAC8823C9C2FC44E10576241953B2C0C1ED0F1CDA589520A29DBA5EA3464672EB81B3D811CAB1BE24C2EBEEF78BD13667052B96ADDw7R7J" TargetMode="External"/><Relationship Id="rId47" Type="http://schemas.openxmlformats.org/officeDocument/2006/relationships/hyperlink" Target="consultantplus://offline/ref=49ECEFBAC8823C9C2FC44E10576241953B2C0C1ED0F1CDA589520A29DBA5EA3464672EB81B3C861DA51BE24C2EBEEF78BD13667052B96ADDw7R7J" TargetMode="External"/><Relationship Id="rId50" Type="http://schemas.openxmlformats.org/officeDocument/2006/relationships/hyperlink" Target="consultantplus://offline/ref=49ECEFBAC8823C9C2FC44E10576241953B2C0C1ED0F1CDA589520A29DBA5EA3464672EB81B3C861BAA1BE24C2EBEEF78BD13667052B96ADDw7R7J" TargetMode="External"/><Relationship Id="rId55" Type="http://schemas.openxmlformats.org/officeDocument/2006/relationships/image" Target="media/image2.wmf"/><Relationship Id="rId7" Type="http://schemas.openxmlformats.org/officeDocument/2006/relationships/hyperlink" Target="consultantplus://offline/ref=C417262CA940FC2534A715E6D4373DFFD69A202ADA8CC06D89C71D4BE6B1840EF38C5E9736AB44F30D9BEC029F49C6FD84F3077619EA52E7M8R2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9ECEFBAC8823C9C2FC44E10576241953B2C0C1ED0F1CDA589520A29DBA5EA3464672EB81B3C8219A61BE24C2EBEEF78BD13667052B96ADDw7R7J" TargetMode="External"/><Relationship Id="rId29" Type="http://schemas.openxmlformats.org/officeDocument/2006/relationships/hyperlink" Target="consultantplus://offline/ref=49ECEFBAC8823C9C2FC44E10576241953B2C0C1ED0F1CDA589520A29DBA5EA3464672EB81B3C871FA21BE24C2EBEEF78BD13667052B96ADDw7R7J" TargetMode="External"/><Relationship Id="rId11" Type="http://schemas.openxmlformats.org/officeDocument/2006/relationships/hyperlink" Target="consultantplus://offline/ref=49ECEFBAC8823C9C2FC44E10576241953B2C0C1ED0F1CDA589520A29DBA5EA34766776B41B3D9E1EAB0EB41D68wER8J" TargetMode="External"/><Relationship Id="rId24" Type="http://schemas.openxmlformats.org/officeDocument/2006/relationships/hyperlink" Target="consultantplus://offline/ref=49ECEFBAC8823C9C2FC44E10576241953B280C1ED2F0CDA589520A29DBA5EA3464672EB81B3C801FA61BE24C2EBEEF78BD13667052B96ADDw7R7J" TargetMode="External"/><Relationship Id="rId32" Type="http://schemas.openxmlformats.org/officeDocument/2006/relationships/hyperlink" Target="consultantplus://offline/ref=49ECEFBAC8823C9C2FC44E10576241953B2C0C1ED0F1CDA589520A29DBA5EA3464672EB81B3C861DA71BE24C2EBEEF78BD13667052B96ADDw7R7J" TargetMode="External"/><Relationship Id="rId37" Type="http://schemas.openxmlformats.org/officeDocument/2006/relationships/hyperlink" Target="consultantplus://offline/ref=49ECEFBAC8823C9C2FC44E10576241953B2C0C1ED0F1CDA589520A29DBA5EA3464672EB81B3C8818A41BE24C2EBEEF78BD13667052B96ADDw7R7J" TargetMode="External"/><Relationship Id="rId40" Type="http://schemas.openxmlformats.org/officeDocument/2006/relationships/hyperlink" Target="consultantplus://offline/ref=49ECEFBAC8823C9C2FC44E10576241953B2C0C1ED0F1CDA589520A29DBA5EA3464672EB81B3D8116A41BE24C2EBEEF78BD13667052B96ADDw7R7J" TargetMode="External"/><Relationship Id="rId45" Type="http://schemas.openxmlformats.org/officeDocument/2006/relationships/hyperlink" Target="consultantplus://offline/ref=49ECEFBAC8823C9C2FC44E10576241953B2C0C1ED0F1CDA589520A29DBA5EA3464672EB81B3C861DAB1BE24C2EBEEF78BD13667052B96ADDw7R7J" TargetMode="External"/><Relationship Id="rId53" Type="http://schemas.openxmlformats.org/officeDocument/2006/relationships/hyperlink" Target="consultantplus://offline/ref=49ECEFBAC8823C9C2FC44E10576241953B2C0C1ED0F1CDA589520A29DBA5EA3464672EB81B3D811BA11BE24C2EBEEF78BD13667052B96ADDw7R7J" TargetMode="External"/><Relationship Id="rId58" Type="http://schemas.openxmlformats.org/officeDocument/2006/relationships/hyperlink" Target="consultantplus://offline/ref=49ECEFBAC8823C9C2FC44E10576241953B2D0E1EDCF5CDA589520A29DBA5EA3464672EB81B3C8018A31BE24C2EBEEF78BD13667052B96ADDw7R7J" TargetMode="External"/><Relationship Id="rId5" Type="http://schemas.openxmlformats.org/officeDocument/2006/relationships/image" Target="media/image1.png"/><Relationship Id="rId61" Type="http://schemas.openxmlformats.org/officeDocument/2006/relationships/theme" Target="theme/theme1.xml"/><Relationship Id="rId19" Type="http://schemas.openxmlformats.org/officeDocument/2006/relationships/hyperlink" Target="consultantplus://offline/ref=49ECEFBAC8823C9C2FC44E10576241953B2C0C1ED0F1CDA589520A29DBA5EA34766776B41B3D9E1EAB0EB41D68wER8J" TargetMode="External"/><Relationship Id="rId14" Type="http://schemas.openxmlformats.org/officeDocument/2006/relationships/hyperlink" Target="consultantplus://offline/ref=49ECEFBAC8823C9C2FC44E10576241953B2C0C1ED0F1CDA589520A29DBA5EA34766776B41B3D9E1EAB0EB41D68wER8J" TargetMode="External"/><Relationship Id="rId22" Type="http://schemas.openxmlformats.org/officeDocument/2006/relationships/hyperlink" Target="consultantplus://offline/ref=49ECEFBAC8823C9C2FC44E10576241953B2C0C1ED0F1CDA589520A29DBA5EA34766776B41B3D9E1EAB0EB41D68wER8J" TargetMode="External"/><Relationship Id="rId27" Type="http://schemas.openxmlformats.org/officeDocument/2006/relationships/hyperlink" Target="consultantplus://offline/ref=49ECEFBAC8823C9C2FC44E10576241953B2C0C1ED0F1CDA589520A29DBA5EA3464672EB81B3C871EAB1BE24C2EBEEF78BD13667052B96ADDw7R7J" TargetMode="External"/><Relationship Id="rId30" Type="http://schemas.openxmlformats.org/officeDocument/2006/relationships/hyperlink" Target="consultantplus://offline/ref=49ECEFBAC8823C9C2FC44E10576241953B2C0C1ED0F1CDA589520A29DBA5EA3464672EB81B3C821CA61BE24C2EBEEF78BD13667052B96ADDw7R7J" TargetMode="External"/><Relationship Id="rId35" Type="http://schemas.openxmlformats.org/officeDocument/2006/relationships/hyperlink" Target="consultantplus://offline/ref=49ECEFBAC8823C9C2FC44E10576241953B2C0C1ED0F1CDA589520A29DBA5EA3464672EB81B3C8818A21BE24C2EBEEF78BD13667052B96ADDw7R7J" TargetMode="External"/><Relationship Id="rId43" Type="http://schemas.openxmlformats.org/officeDocument/2006/relationships/hyperlink" Target="consultantplus://offline/ref=49ECEFBAC8823C9C2FC44E10576241953B2C0C1ED0F1CDA589520A29DBA5EA3464672EB81B3C8318A71BE24C2EBEEF78BD13667052B96ADDw7R7J" TargetMode="External"/><Relationship Id="rId48" Type="http://schemas.openxmlformats.org/officeDocument/2006/relationships/hyperlink" Target="consultantplus://offline/ref=49ECEFBAC8823C9C2FC44E10576241953B2C0C1ED0F1CDA589520A29DBA5EA3464672EB81B3C861DAB1BE24C2EBEEF78BD13667052B96ADDw7R7J" TargetMode="External"/><Relationship Id="rId56" Type="http://schemas.openxmlformats.org/officeDocument/2006/relationships/hyperlink" Target="consultantplus://offline/ref=49ECEFBAC8823C9C2FC44E10576241953B2B091EDDF1CDA589520A29DBA5EA3464672EB81B3C8315F741F24867EBE366BC05787A4CB9w6R9J" TargetMode="External"/><Relationship Id="rId8" Type="http://schemas.openxmlformats.org/officeDocument/2006/relationships/hyperlink" Target="consultantplus://offline/ref=C417262CA940FC2534A70BEBC25B62F0D1937C25DD84CD39D3901B1CB9E1825BB3CC58C275EE4AF40E90B054DD179FAEC8B80A760FF652E79FDB2064M2RCJ" TargetMode="External"/><Relationship Id="rId51" Type="http://schemas.openxmlformats.org/officeDocument/2006/relationships/hyperlink" Target="consultantplus://offline/ref=49ECEFBAC8823C9C2FC44E10576241953B2C0C1ED0F1CDA589520A29DBA5EA3464672EB81B3C841AAA1BE24C2EBEEF78BD13667052B96ADDw7R7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9ECEFBAC8823C9C2FC44E10576241953B2C0C1ED0F1CDA589520A29DBA5EA34766776B41B3D9E1EAB0EB41D68wER8J" TargetMode="External"/><Relationship Id="rId17" Type="http://schemas.openxmlformats.org/officeDocument/2006/relationships/hyperlink" Target="consultantplus://offline/ref=49ECEFBAC8823C9C2FC44E10576241953B2C0C1ED0F1CDA589520A29DBA5EA34766776B41B3D9E1EAB0EB41D68wER8J" TargetMode="External"/><Relationship Id="rId25" Type="http://schemas.openxmlformats.org/officeDocument/2006/relationships/hyperlink" Target="consultantplus://offline/ref=49ECEFBAC8823C9C2FC44E10576241953B2C0C1ED0F1CDA589520A29DBA5EA3464672EB81B3C8516A11BE24C2EBEEF78BD13667052B96ADDw7R7J" TargetMode="External"/><Relationship Id="rId33" Type="http://schemas.openxmlformats.org/officeDocument/2006/relationships/hyperlink" Target="consultantplus://offline/ref=49ECEFBAC8823C9C2FC44E10576241953B2C0C1ED0F1CDA589520A29DBA5EA3464672EB81B3C861DA51BE24C2EBEEF78BD13667052B96ADDw7R7J" TargetMode="External"/><Relationship Id="rId38" Type="http://schemas.openxmlformats.org/officeDocument/2006/relationships/hyperlink" Target="consultantplus://offline/ref=49ECEFBAC8823C9C2FC44E10576241953B2C0C1ED0F1CDA589520A29DBA5EA3464672EB81B3C861DA51BE24C2EBEEF78BD13667052B96ADDw7R7J" TargetMode="External"/><Relationship Id="rId46" Type="http://schemas.openxmlformats.org/officeDocument/2006/relationships/hyperlink" Target="consultantplus://offline/ref=49ECEFBAC8823C9C2FC44E10576241953B2C0C1ED0F1CDA589520A29DBA5EA3464672EB81B3D8116A41BE24C2EBEEF78BD13667052B96ADDw7R7J" TargetMode="External"/><Relationship Id="rId59" Type="http://schemas.openxmlformats.org/officeDocument/2006/relationships/hyperlink" Target="consultantplus://offline/ref=49ECEFBAC8823C9C2FC44E10576241953B2D0E1EDCF5CDA589520A29DBA5EA3464672EB81B3C8018A71BE24C2EBEEF78BD13667052B96ADDw7R7J" TargetMode="External"/><Relationship Id="rId20" Type="http://schemas.openxmlformats.org/officeDocument/2006/relationships/hyperlink" Target="consultantplus://offline/ref=49ECEFBAC8823C9C2FC44E10576241953B280C1ED2F0CDA589520A29DBA5EA3464672EB81B3C8719A01BE24C2EBEEF78BD13667052B96ADDw7R7J" TargetMode="External"/><Relationship Id="rId41" Type="http://schemas.openxmlformats.org/officeDocument/2006/relationships/hyperlink" Target="consultantplus://offline/ref=49ECEFBAC8823C9C2FC44E10576241953B2C0C1ED0F1CDA589520A29DBA5EA3464672EB81B3D811CA41BE24C2EBEEF78BD13667052B96ADDw7R7J" TargetMode="External"/><Relationship Id="rId54" Type="http://schemas.openxmlformats.org/officeDocument/2006/relationships/hyperlink" Target="consultantplus://offline/ref=49ECEFBAC8823C9C2FC44E10576241953B2C0C1ED0F1CDA589520A29DBA5EA3464672EB81B3D811BA41BE24C2EBEEF78BD13667052B96ADDw7R7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17262CA940FC2534A715E6D4373DFFD69A202BDF84C06D89C71D4BE6B1840EF38C5E9736AA47FD069BEC029F49C6FD84F3077619EA52E7M8R2J" TargetMode="External"/><Relationship Id="rId15" Type="http://schemas.openxmlformats.org/officeDocument/2006/relationships/hyperlink" Target="consultantplus://offline/ref=49ECEFBAC8823C9C2FC44E10576241953B2B091EDDF1CDA589520A29DBA5EA3464672EB81B3F8215F741F24867EBE366BC05787A4CB9w6R9J" TargetMode="External"/><Relationship Id="rId23" Type="http://schemas.openxmlformats.org/officeDocument/2006/relationships/hyperlink" Target="consultantplus://offline/ref=49ECEFBAC8823C9C2FC44E10576241953B2C0C1ED0F1CDA589520A29DBA5EA3464672EB81B3D8119A51BE24C2EBEEF78BD13667052B96ADDw7R7J" TargetMode="External"/><Relationship Id="rId28" Type="http://schemas.openxmlformats.org/officeDocument/2006/relationships/hyperlink" Target="consultantplus://offline/ref=49ECEFBAC8823C9C2FC44E10576241953B2C0C1ED0F1CDA589520A29DBA5EA3464672EB81B3C871FA31BE24C2EBEEF78BD13667052B96ADDw7R7J" TargetMode="External"/><Relationship Id="rId36" Type="http://schemas.openxmlformats.org/officeDocument/2006/relationships/hyperlink" Target="consultantplus://offline/ref=49ECEFBAC8823C9C2FC44E10576241953B2C0C1ED0F1CDA589520A29DBA5EA3464672EB81B3C821CA61BE24C2EBEEF78BD13667052B96ADDw7R7J" TargetMode="External"/><Relationship Id="rId49" Type="http://schemas.openxmlformats.org/officeDocument/2006/relationships/hyperlink" Target="consultantplus://offline/ref=49ECEFBAC8823C9C2FC44E10576241953B2C0C1ED0F1CDA589520A29DBA5EA3464672EB81B3D8116A41BE24C2EBEEF78BD13667052B96ADDw7R7J" TargetMode="External"/><Relationship Id="rId57" Type="http://schemas.openxmlformats.org/officeDocument/2006/relationships/hyperlink" Target="consultantplus://offline/ref=02AFF34854E6C7A4FA4290CD2A33B4C4BFF2E77742EBAE483DBBEDA816BAB7F97E605A052D17FC77B4C7B0E0C5511C31264B55E592dEtEK" TargetMode="External"/><Relationship Id="rId10" Type="http://schemas.openxmlformats.org/officeDocument/2006/relationships/hyperlink" Target="consultantplus://offline/ref=49ECEFBAC8823C9C2FC44E10576241953B2C0C1ED0F1CDA589520A29DBA5EA3464672EB81B3C831FA61BE24C2EBEEF78BD13667052B96ADDw7R7J" TargetMode="External"/><Relationship Id="rId31" Type="http://schemas.openxmlformats.org/officeDocument/2006/relationships/hyperlink" Target="consultantplus://offline/ref=49ECEFBAC8823C9C2FC44E10576241953B2C0C1ED0F1CDA589520A29DBA5EA3464672EB81B3C8917AB1BE24C2EBEEF78BD13667052B96ADDw7R7J" TargetMode="External"/><Relationship Id="rId44" Type="http://schemas.openxmlformats.org/officeDocument/2006/relationships/hyperlink" Target="consultantplus://offline/ref=49ECEFBAC8823C9C2FC44E10576241953B2C0C1ED0F1CDA589520A29DBA5EA3464672EB81B3C861DA51BE24C2EBEEF78BD13667052B96ADDw7R7J" TargetMode="External"/><Relationship Id="rId52" Type="http://schemas.openxmlformats.org/officeDocument/2006/relationships/hyperlink" Target="consultantplus://offline/ref=49ECEFBAC8823C9C2FC44E10576241953B2C0C1ED0F1CDA589520A29DBA5EA3464672EB81B3D811AAA1BE24C2EBEEF78BD13667052B96ADDw7R7J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ECEFBAC8823C9C2FC44E10576241953B2C0C1ED0F1CDA589520A29DBA5EA3464672EB81B3C8119A41BE24C2EBEEF78BD13667052B96ADDw7R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29</Pages>
  <Words>11920</Words>
  <Characters>67949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Kartashova</cp:lastModifiedBy>
  <cp:revision>20</cp:revision>
  <cp:lastPrinted>2023-10-24T04:06:00Z</cp:lastPrinted>
  <dcterms:created xsi:type="dcterms:W3CDTF">2023-10-24T09:46:00Z</dcterms:created>
  <dcterms:modified xsi:type="dcterms:W3CDTF">2023-11-15T08:41:00Z</dcterms:modified>
</cp:coreProperties>
</file>