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E6E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7D7D4E64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4B354784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56057017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29A9F3BB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77F80A72" w14:textId="77777777" w:rsidR="00743054" w:rsidRDefault="00743054" w:rsidP="00857BAD">
      <w:pPr>
        <w:tabs>
          <w:tab w:val="left" w:pos="8235"/>
        </w:tabs>
        <w:rPr>
          <w:sz w:val="28"/>
          <w:szCs w:val="28"/>
        </w:rPr>
      </w:pPr>
    </w:p>
    <w:p w14:paraId="01B5BC7E" w14:textId="2EFB85D4" w:rsidR="0021105F" w:rsidRPr="00743054" w:rsidRDefault="00892A25" w:rsidP="00892A25">
      <w:pPr>
        <w:tabs>
          <w:tab w:val="left" w:pos="8235"/>
        </w:tabs>
        <w:ind w:right="-2"/>
        <w:rPr>
          <w:sz w:val="28"/>
          <w:szCs w:val="28"/>
        </w:rPr>
      </w:pPr>
      <w:r>
        <w:rPr>
          <w:sz w:val="28"/>
          <w:szCs w:val="28"/>
        </w:rPr>
        <w:t>09.02</w:t>
      </w:r>
      <w:r w:rsidR="008D4A26">
        <w:rPr>
          <w:sz w:val="28"/>
          <w:szCs w:val="28"/>
        </w:rPr>
        <w:t xml:space="preserve">.2022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D4A26">
        <w:rPr>
          <w:sz w:val="28"/>
          <w:szCs w:val="28"/>
        </w:rPr>
        <w:t xml:space="preserve"> № АГ-</w:t>
      </w:r>
      <w:r>
        <w:rPr>
          <w:sz w:val="28"/>
          <w:szCs w:val="28"/>
        </w:rPr>
        <w:t>213</w:t>
      </w:r>
      <w:r w:rsidR="008D4A26">
        <w:rPr>
          <w:sz w:val="28"/>
          <w:szCs w:val="28"/>
        </w:rPr>
        <w:t>-п</w:t>
      </w:r>
    </w:p>
    <w:p w14:paraId="6AD440D2" w14:textId="77777777" w:rsidR="00743054" w:rsidRPr="00B70011" w:rsidRDefault="00743054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1105F" w:rsidRPr="00B70011" w14:paraId="713AF3B4" w14:textId="77777777" w:rsidTr="00892A25">
        <w:trPr>
          <w:trHeight w:val="135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BC7B5DE" w14:textId="77777777" w:rsidR="00725E19" w:rsidRDefault="00743054" w:rsidP="0092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105F"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="0021105F"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386C77">
              <w:rPr>
                <w:color w:val="000000" w:themeColor="text1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="0021105F"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6798EFF8" w14:textId="77777777" w:rsidR="0021105F" w:rsidRPr="00B70011" w:rsidRDefault="0021105F" w:rsidP="009261EA">
            <w:pPr>
              <w:jc w:val="both"/>
              <w:rPr>
                <w:sz w:val="28"/>
                <w:szCs w:val="28"/>
              </w:rPr>
            </w:pPr>
          </w:p>
        </w:tc>
      </w:tr>
    </w:tbl>
    <w:p w14:paraId="7DA42ED5" w14:textId="77777777"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14:paraId="1EA597B1" w14:textId="77777777" w:rsidR="0021105F" w:rsidRDefault="0021105F" w:rsidP="009261EA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</w:t>
      </w:r>
      <w:r w:rsidR="00386C77">
        <w:rPr>
          <w:sz w:val="28"/>
          <w:szCs w:val="28"/>
        </w:rPr>
        <w:t xml:space="preserve">уда работников муниципального </w:t>
      </w:r>
      <w:r w:rsidR="00725E19">
        <w:rPr>
          <w:sz w:val="28"/>
          <w:szCs w:val="28"/>
        </w:rPr>
        <w:t>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</w:t>
      </w:r>
      <w:r w:rsidR="00386C77">
        <w:rPr>
          <w:sz w:val="28"/>
          <w:szCs w:val="28"/>
        </w:rPr>
        <w:t xml:space="preserve"> от 27.04.2020 № АГ-639-п, от 08.07.2020 № АГ-1072-п, от 30.09.2020 № АГ-1766-п, от 22.03.2021 № АГ-455-п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51B933F2" w14:textId="77777777" w:rsidR="00A215E1" w:rsidRDefault="00A215E1" w:rsidP="00CC4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«Положение об оплате труда работников муниципального казенного учреждения города Минусинска «Архив города Минусинска»: </w:t>
      </w:r>
    </w:p>
    <w:p w14:paraId="490AB22A" w14:textId="77777777" w:rsidR="004E45A6" w:rsidRPr="00CE2A39" w:rsidRDefault="002B6484" w:rsidP="00872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138">
        <w:rPr>
          <w:sz w:val="28"/>
          <w:szCs w:val="28"/>
        </w:rPr>
        <w:t>п</w:t>
      </w:r>
      <w:r w:rsidR="007A5CF0">
        <w:rPr>
          <w:sz w:val="28"/>
          <w:szCs w:val="28"/>
        </w:rPr>
        <w:t>.</w:t>
      </w:r>
      <w:r w:rsidR="00386C77">
        <w:rPr>
          <w:sz w:val="28"/>
          <w:szCs w:val="28"/>
        </w:rPr>
        <w:t>5.3</w:t>
      </w:r>
      <w:r w:rsidR="007A5CF0">
        <w:rPr>
          <w:sz w:val="28"/>
          <w:szCs w:val="28"/>
        </w:rPr>
        <w:t xml:space="preserve">. </w:t>
      </w:r>
      <w:r w:rsidR="00386C77">
        <w:rPr>
          <w:sz w:val="28"/>
          <w:szCs w:val="28"/>
        </w:rPr>
        <w:t>раздела 5</w:t>
      </w:r>
      <w:r w:rsidR="007A5CF0">
        <w:rPr>
          <w:sz w:val="28"/>
          <w:szCs w:val="28"/>
        </w:rPr>
        <w:t xml:space="preserve"> </w:t>
      </w:r>
      <w:r w:rsidR="00CE2A39">
        <w:rPr>
          <w:sz w:val="28"/>
          <w:szCs w:val="28"/>
        </w:rPr>
        <w:t>«Условия оплаты труда директора Архива, главного хранителя фондов»</w:t>
      </w:r>
      <w:r w:rsidR="00AA6859">
        <w:rPr>
          <w:sz w:val="28"/>
          <w:szCs w:val="28"/>
        </w:rPr>
        <w:t xml:space="preserve"> изложить в следующей редакции</w:t>
      </w:r>
      <w:r w:rsidR="00A215E1">
        <w:rPr>
          <w:sz w:val="28"/>
          <w:szCs w:val="28"/>
        </w:rPr>
        <w:t>:</w:t>
      </w:r>
      <w:r w:rsidR="00AA6859">
        <w:rPr>
          <w:sz w:val="28"/>
          <w:szCs w:val="28"/>
        </w:rPr>
        <w:t xml:space="preserve"> </w:t>
      </w:r>
      <w:r w:rsidR="000B6EFD">
        <w:rPr>
          <w:sz w:val="28"/>
          <w:szCs w:val="28"/>
        </w:rPr>
        <w:t>«</w:t>
      </w:r>
      <w:r w:rsidR="0087248B" w:rsidRPr="008F3BDE">
        <w:rPr>
          <w:sz w:val="28"/>
          <w:szCs w:val="28"/>
        </w:rPr>
        <w:t xml:space="preserve">Группа по оплате труда директора Архива определяется на основании объемных показателей, характеризующих работу Архива, в соответствии с </w:t>
      </w:r>
      <w:r w:rsidR="00AA6859">
        <w:rPr>
          <w:color w:val="000000" w:themeColor="text1"/>
          <w:sz w:val="28"/>
          <w:szCs w:val="28"/>
        </w:rPr>
        <w:t>Приложением 5</w:t>
      </w:r>
      <w:r w:rsidR="0087248B" w:rsidRPr="008F3BDE">
        <w:rPr>
          <w:color w:val="000000" w:themeColor="text1"/>
          <w:sz w:val="28"/>
          <w:szCs w:val="28"/>
        </w:rPr>
        <w:t xml:space="preserve"> к настоящему</w:t>
      </w:r>
      <w:r w:rsidR="0087248B" w:rsidRPr="008F3BDE">
        <w:rPr>
          <w:sz w:val="28"/>
          <w:szCs w:val="28"/>
        </w:rPr>
        <w:t xml:space="preserve"> Положению</w:t>
      </w:r>
      <w:r w:rsidR="00CE2A39">
        <w:rPr>
          <w:sz w:val="28"/>
          <w:szCs w:val="28"/>
        </w:rPr>
        <w:t>»</w:t>
      </w:r>
      <w:r w:rsidR="0087248B" w:rsidRPr="008F3BDE">
        <w:rPr>
          <w:sz w:val="28"/>
          <w:szCs w:val="28"/>
        </w:rPr>
        <w:t>.</w:t>
      </w:r>
    </w:p>
    <w:p w14:paraId="3A61DAA3" w14:textId="77777777" w:rsidR="00CE2A39" w:rsidRPr="008F3BDE" w:rsidRDefault="00CE2A39" w:rsidP="00CE2A39">
      <w:pPr>
        <w:widowControl w:val="0"/>
        <w:shd w:val="clear" w:color="auto" w:fill="FFFFFF"/>
        <w:tabs>
          <w:tab w:val="left" w:pos="720"/>
        </w:tabs>
        <w:autoSpaceDE w:val="0"/>
        <w:spacing w:before="2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ab/>
      </w:r>
      <w:r w:rsidR="008E7D96">
        <w:rPr>
          <w:sz w:val="28"/>
          <w:szCs w:val="28"/>
        </w:rPr>
        <w:t xml:space="preserve">абзац 2 </w:t>
      </w:r>
      <w:r w:rsidR="007A4065">
        <w:rPr>
          <w:sz w:val="28"/>
          <w:szCs w:val="28"/>
        </w:rPr>
        <w:t>п.</w:t>
      </w:r>
      <w:r w:rsidR="00AA6859">
        <w:rPr>
          <w:sz w:val="28"/>
          <w:szCs w:val="28"/>
        </w:rPr>
        <w:t>5.5</w:t>
      </w:r>
      <w:r w:rsidR="007A4065">
        <w:rPr>
          <w:sz w:val="28"/>
          <w:szCs w:val="28"/>
        </w:rPr>
        <w:t>.</w:t>
      </w:r>
      <w:r w:rsidR="00AA6859">
        <w:rPr>
          <w:sz w:val="28"/>
          <w:szCs w:val="28"/>
        </w:rPr>
        <w:t xml:space="preserve"> раздела 5</w:t>
      </w:r>
      <w:r w:rsidR="007A4065">
        <w:rPr>
          <w:sz w:val="28"/>
          <w:szCs w:val="28"/>
        </w:rPr>
        <w:t xml:space="preserve"> «</w:t>
      </w:r>
      <w:r w:rsidR="00AA6859">
        <w:rPr>
          <w:sz w:val="28"/>
          <w:szCs w:val="28"/>
        </w:rPr>
        <w:t>Условия оплаты труда директора Архива, главного хранителя фондов</w:t>
      </w:r>
      <w:r w:rsidR="00386C7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A215E1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8F3BDE">
        <w:rPr>
          <w:color w:val="000000"/>
          <w:spacing w:val="4"/>
          <w:sz w:val="28"/>
          <w:szCs w:val="28"/>
        </w:rPr>
        <w:t>П</w:t>
      </w:r>
      <w:r w:rsidRPr="008F3BDE">
        <w:rPr>
          <w:color w:val="000000"/>
          <w:spacing w:val="5"/>
          <w:sz w:val="28"/>
          <w:szCs w:val="28"/>
        </w:rPr>
        <w:t xml:space="preserve">еречень работников основного персонала Архива,  </w:t>
      </w:r>
      <w:r w:rsidRPr="008F3BDE">
        <w:rPr>
          <w:color w:val="000000"/>
          <w:spacing w:val="4"/>
          <w:sz w:val="28"/>
          <w:szCs w:val="28"/>
        </w:rPr>
        <w:t xml:space="preserve">непосредственно обеспечивающих выполнение основных функций, для реализации которых создано учреждение, определен в </w:t>
      </w:r>
      <w:r w:rsidRPr="008F3BDE">
        <w:rPr>
          <w:color w:val="000000" w:themeColor="text1"/>
          <w:spacing w:val="4"/>
          <w:sz w:val="28"/>
          <w:szCs w:val="28"/>
        </w:rPr>
        <w:t>Приложении 6 к</w:t>
      </w:r>
      <w:r>
        <w:rPr>
          <w:color w:val="000000"/>
          <w:spacing w:val="4"/>
          <w:sz w:val="28"/>
          <w:szCs w:val="28"/>
        </w:rPr>
        <w:t xml:space="preserve"> настоящему Положению».</w:t>
      </w:r>
    </w:p>
    <w:p w14:paraId="570D6FD6" w14:textId="77777777" w:rsidR="00331060" w:rsidRPr="00743054" w:rsidRDefault="007A4065" w:rsidP="007A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 xml:space="preserve">приложение </w:t>
      </w:r>
      <w:r w:rsidR="00CE2A39" w:rsidRPr="00743054">
        <w:rPr>
          <w:sz w:val="28"/>
          <w:szCs w:val="28"/>
        </w:rPr>
        <w:t>2</w:t>
      </w:r>
      <w:r w:rsidR="006068DF"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>Положению об оплате труда работников муниципального казенного учреждения города Минусинска «Архив города Минусинска»,</w:t>
      </w:r>
      <w:r w:rsidR="00BA4DE0" w:rsidRPr="00743054">
        <w:rPr>
          <w:rFonts w:cs="Calibri"/>
          <w:sz w:val="28"/>
          <w:szCs w:val="28"/>
        </w:rPr>
        <w:t xml:space="preserve"> </w:t>
      </w:r>
      <w:r w:rsidR="006068DF" w:rsidRPr="00743054">
        <w:rPr>
          <w:rFonts w:cs="Calibri"/>
          <w:sz w:val="28"/>
          <w:szCs w:val="28"/>
        </w:rPr>
        <w:t xml:space="preserve">«Минимальные размеры окладов (должностных окладов), </w:t>
      </w:r>
      <w:r w:rsidR="006068DF" w:rsidRPr="00743054">
        <w:rPr>
          <w:rFonts w:cs="Calibri"/>
          <w:sz w:val="28"/>
          <w:szCs w:val="28"/>
        </w:rPr>
        <w:lastRenderedPageBreak/>
        <w:t xml:space="preserve">ставок заработной платы по квалификационным уровням профессиональных квалификационных групп общеотраслевых профессий рабочих» </w:t>
      </w:r>
      <w:r w:rsidRPr="00743054">
        <w:rPr>
          <w:sz w:val="28"/>
          <w:szCs w:val="28"/>
        </w:rPr>
        <w:t>изложить в новой редакции</w:t>
      </w:r>
      <w:r w:rsidR="00BA4DE0">
        <w:rPr>
          <w:sz w:val="28"/>
          <w:szCs w:val="28"/>
        </w:rPr>
        <w:t>,</w:t>
      </w:r>
      <w:r w:rsidRPr="00743054">
        <w:rPr>
          <w:sz w:val="28"/>
          <w:szCs w:val="28"/>
        </w:rPr>
        <w:t xml:space="preserve"> согласно приложению </w:t>
      </w:r>
      <w:r w:rsidR="008E7D96">
        <w:rPr>
          <w:sz w:val="28"/>
          <w:szCs w:val="28"/>
        </w:rPr>
        <w:t>1</w:t>
      </w:r>
      <w:r w:rsidRPr="00743054">
        <w:rPr>
          <w:sz w:val="28"/>
          <w:szCs w:val="28"/>
        </w:rPr>
        <w:t xml:space="preserve"> к настоящему постановлению.</w:t>
      </w:r>
    </w:p>
    <w:p w14:paraId="39884FAA" w14:textId="77777777" w:rsidR="003C0231" w:rsidRPr="00743054" w:rsidRDefault="007A4065" w:rsidP="007A4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 xml:space="preserve">приложение </w:t>
      </w:r>
      <w:r w:rsidR="00CE2A39" w:rsidRPr="00743054">
        <w:rPr>
          <w:sz w:val="28"/>
          <w:szCs w:val="28"/>
        </w:rPr>
        <w:t>3</w:t>
      </w:r>
      <w:r w:rsidR="00331060"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>Положению об оплате труда работников муниципального казенного учреждения города Минусинска «Архив города Минусинска»,</w:t>
      </w:r>
      <w:r w:rsidR="00BA4DE0" w:rsidRPr="00743054">
        <w:rPr>
          <w:rFonts w:cs="Calibri"/>
          <w:sz w:val="28"/>
          <w:szCs w:val="28"/>
        </w:rPr>
        <w:t xml:space="preserve"> </w:t>
      </w:r>
      <w:r w:rsidR="00331060" w:rsidRPr="00743054">
        <w:rPr>
          <w:rFonts w:cs="Calibri"/>
          <w:sz w:val="28"/>
          <w:szCs w:val="28"/>
        </w:rPr>
        <w:t>«Виды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Архива»</w:t>
      </w:r>
      <w:r w:rsidRPr="00743054">
        <w:rPr>
          <w:rFonts w:cs="Calibri"/>
          <w:sz w:val="28"/>
          <w:szCs w:val="28"/>
        </w:rPr>
        <w:t xml:space="preserve"> </w:t>
      </w:r>
      <w:r w:rsidR="006068DF" w:rsidRPr="00743054">
        <w:rPr>
          <w:sz w:val="28"/>
          <w:szCs w:val="28"/>
        </w:rPr>
        <w:t>изл</w:t>
      </w:r>
      <w:r w:rsidRPr="00743054">
        <w:rPr>
          <w:sz w:val="28"/>
          <w:szCs w:val="28"/>
        </w:rPr>
        <w:t>ожить в новой редакции</w:t>
      </w:r>
      <w:r w:rsidR="00BA4DE0">
        <w:rPr>
          <w:sz w:val="28"/>
          <w:szCs w:val="28"/>
        </w:rPr>
        <w:t>,</w:t>
      </w:r>
      <w:r w:rsidR="00CC4527" w:rsidRPr="00743054">
        <w:rPr>
          <w:sz w:val="28"/>
          <w:szCs w:val="28"/>
        </w:rPr>
        <w:t xml:space="preserve"> согласно </w:t>
      </w:r>
      <w:r w:rsidRPr="00743054">
        <w:rPr>
          <w:sz w:val="28"/>
          <w:szCs w:val="28"/>
        </w:rPr>
        <w:t xml:space="preserve">приложению </w:t>
      </w:r>
      <w:r w:rsidR="008E7D96">
        <w:rPr>
          <w:sz w:val="28"/>
          <w:szCs w:val="28"/>
        </w:rPr>
        <w:t>2</w:t>
      </w:r>
      <w:r w:rsidR="00EA58C1" w:rsidRPr="00743054">
        <w:rPr>
          <w:sz w:val="28"/>
          <w:szCs w:val="28"/>
        </w:rPr>
        <w:t xml:space="preserve"> </w:t>
      </w:r>
      <w:r w:rsidRPr="00743054">
        <w:rPr>
          <w:sz w:val="28"/>
          <w:szCs w:val="28"/>
        </w:rPr>
        <w:t>к настоящему постановлению.</w:t>
      </w:r>
    </w:p>
    <w:p w14:paraId="3D650E51" w14:textId="77777777" w:rsidR="00CE2A39" w:rsidRPr="00743054" w:rsidRDefault="00CE2A39" w:rsidP="00CE2A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054">
        <w:rPr>
          <w:sz w:val="28"/>
          <w:szCs w:val="28"/>
        </w:rPr>
        <w:t>приложение 4</w:t>
      </w:r>
      <w:r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>Положению об оплате труда работников муниципального казенного учреждения города Минусинска «Архив города Минусинска»,</w:t>
      </w:r>
      <w:r w:rsidR="00BA4DE0" w:rsidRPr="00743054">
        <w:rPr>
          <w:rFonts w:cs="Calibri"/>
          <w:sz w:val="28"/>
          <w:szCs w:val="28"/>
        </w:rPr>
        <w:t xml:space="preserve"> </w:t>
      </w:r>
      <w:r w:rsidRPr="00743054">
        <w:rPr>
          <w:rFonts w:cs="Calibri"/>
          <w:sz w:val="28"/>
          <w:szCs w:val="28"/>
        </w:rPr>
        <w:t xml:space="preserve">«Виды выплат стимулирующего характера, размер и условия их осуществления, критерии оценки результативности и качества деятельности учреждений директору Архива, главному хранителю фондов» </w:t>
      </w:r>
      <w:r w:rsidRPr="00743054">
        <w:rPr>
          <w:sz w:val="28"/>
          <w:szCs w:val="28"/>
        </w:rPr>
        <w:t>изложить в новой редакции</w:t>
      </w:r>
      <w:r w:rsidR="00BA4DE0">
        <w:rPr>
          <w:sz w:val="28"/>
          <w:szCs w:val="28"/>
        </w:rPr>
        <w:t>,</w:t>
      </w:r>
      <w:r w:rsidRPr="00743054">
        <w:rPr>
          <w:sz w:val="28"/>
          <w:szCs w:val="28"/>
        </w:rPr>
        <w:t xml:space="preserve"> согласно приложению </w:t>
      </w:r>
      <w:r w:rsidR="008E7D96">
        <w:rPr>
          <w:sz w:val="28"/>
          <w:szCs w:val="28"/>
        </w:rPr>
        <w:t>3</w:t>
      </w:r>
      <w:r w:rsidRPr="00743054">
        <w:rPr>
          <w:sz w:val="28"/>
          <w:szCs w:val="28"/>
        </w:rPr>
        <w:t xml:space="preserve"> к настоящему постановлению.</w:t>
      </w:r>
    </w:p>
    <w:p w14:paraId="68E2FFEE" w14:textId="77777777" w:rsidR="00B96281" w:rsidRPr="00B70011" w:rsidRDefault="006068DF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67814ABD" w14:textId="77777777"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6068DF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14:paraId="661D2979" w14:textId="00EBA49A"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53C9B">
        <w:rPr>
          <w:sz w:val="28"/>
          <w:szCs w:val="28"/>
        </w:rPr>
        <w:t>, и распространяет свое действие на правоотношения, возникшие с 1 января 2022 года.</w:t>
      </w:r>
    </w:p>
    <w:p w14:paraId="07CCE79E" w14:textId="77777777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5ADE5803" w14:textId="77777777" w:rsidR="00F76DAA" w:rsidRPr="00F76DAA" w:rsidRDefault="00F76DAA" w:rsidP="00F76DAA"/>
    <w:p w14:paraId="1EE34D19" w14:textId="5C42E472" w:rsidR="0021105F" w:rsidRPr="00B70011" w:rsidRDefault="00BA4DE0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C4527" w:rsidRPr="005E6E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8D4A26">
        <w:rPr>
          <w:sz w:val="28"/>
          <w:szCs w:val="28"/>
        </w:rPr>
        <w:t xml:space="preserve">  </w:t>
      </w:r>
      <w:r w:rsidR="00CC4527" w:rsidRPr="005E6E32">
        <w:rPr>
          <w:sz w:val="28"/>
          <w:szCs w:val="28"/>
        </w:rPr>
        <w:tab/>
      </w:r>
      <w:r w:rsidR="008D4A26">
        <w:rPr>
          <w:sz w:val="28"/>
          <w:szCs w:val="28"/>
        </w:rPr>
        <w:t xml:space="preserve">  </w:t>
      </w:r>
      <w:r w:rsidR="00B8289F">
        <w:rPr>
          <w:sz w:val="28"/>
          <w:szCs w:val="28"/>
        </w:rPr>
        <w:t xml:space="preserve">подпись </w:t>
      </w:r>
      <w:r w:rsidR="00F53C9B">
        <w:rPr>
          <w:sz w:val="28"/>
          <w:szCs w:val="28"/>
        </w:rPr>
        <w:t xml:space="preserve"> </w:t>
      </w:r>
      <w:r w:rsidR="008D4A26">
        <w:rPr>
          <w:sz w:val="28"/>
          <w:szCs w:val="28"/>
        </w:rPr>
        <w:t xml:space="preserve"> </w:t>
      </w:r>
      <w:r w:rsidR="00743054">
        <w:rPr>
          <w:sz w:val="28"/>
          <w:szCs w:val="28"/>
        </w:rPr>
        <w:t xml:space="preserve">  </w:t>
      </w:r>
      <w:r w:rsidR="00857BAD">
        <w:rPr>
          <w:sz w:val="28"/>
          <w:szCs w:val="28"/>
        </w:rPr>
        <w:t xml:space="preserve">  </w:t>
      </w:r>
      <w:r w:rsidR="00F53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40D0B">
        <w:rPr>
          <w:sz w:val="28"/>
          <w:szCs w:val="28"/>
        </w:rPr>
        <w:t xml:space="preserve">        </w:t>
      </w:r>
      <w:r w:rsidR="00EA58C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С.В. Комаров</w:t>
      </w:r>
    </w:p>
    <w:p w14:paraId="1111820A" w14:textId="77777777"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14:paraId="67B677D2" w14:textId="77777777" w:rsidR="009540C4" w:rsidRDefault="009540C4" w:rsidP="00EC517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5E1FAA59" w14:textId="77777777" w:rsidR="006068DF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t xml:space="preserve">                                                                     </w:t>
      </w:r>
    </w:p>
    <w:p w14:paraId="7FD70A38" w14:textId="77777777"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77B00A24" w14:textId="77777777"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3781F466" w14:textId="77777777"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F89C77F" w14:textId="77777777"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33B70FD4" w14:textId="77777777" w:rsidR="006068DF" w:rsidRDefault="006068DF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10E716CE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C6287B3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3AFC8D9C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5D15A44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4B8085D8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1C9B9094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170640D4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65F1CE4B" w14:textId="77777777" w:rsidR="008E7D96" w:rsidRDefault="008E7D96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57490F44" w14:textId="77777777" w:rsidR="00B8289F" w:rsidRDefault="00B8289F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162152D6" w14:textId="0D42D098" w:rsidR="00743054" w:rsidRPr="00F40D0B" w:rsidRDefault="004A0CA6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054">
        <w:rPr>
          <w:sz w:val="28"/>
          <w:szCs w:val="28"/>
        </w:rPr>
        <w:t xml:space="preserve">          </w:t>
      </w:r>
      <w:r w:rsidR="00743054" w:rsidRPr="00F40D0B">
        <w:rPr>
          <w:sz w:val="28"/>
          <w:szCs w:val="28"/>
        </w:rPr>
        <w:t xml:space="preserve">Приложение </w:t>
      </w:r>
      <w:r w:rsidR="009261EA">
        <w:rPr>
          <w:sz w:val="28"/>
          <w:szCs w:val="28"/>
        </w:rPr>
        <w:t xml:space="preserve"> </w:t>
      </w:r>
      <w:r w:rsidR="00BA4DE0">
        <w:rPr>
          <w:sz w:val="28"/>
          <w:szCs w:val="28"/>
        </w:rPr>
        <w:t>1</w:t>
      </w:r>
      <w:r w:rsidR="009261EA">
        <w:rPr>
          <w:sz w:val="28"/>
          <w:szCs w:val="28"/>
        </w:rPr>
        <w:t xml:space="preserve"> </w:t>
      </w:r>
      <w:r w:rsidR="00743054" w:rsidRPr="00F40D0B">
        <w:rPr>
          <w:sz w:val="28"/>
          <w:szCs w:val="28"/>
        </w:rPr>
        <w:t xml:space="preserve"> к </w:t>
      </w:r>
      <w:r w:rsidR="009261EA">
        <w:rPr>
          <w:sz w:val="28"/>
          <w:szCs w:val="28"/>
        </w:rPr>
        <w:t xml:space="preserve">     </w:t>
      </w:r>
      <w:r w:rsidR="00743054" w:rsidRPr="00F40D0B">
        <w:rPr>
          <w:sz w:val="28"/>
          <w:szCs w:val="28"/>
        </w:rPr>
        <w:t xml:space="preserve">постановлению </w:t>
      </w:r>
    </w:p>
    <w:p w14:paraId="1773A88C" w14:textId="77777777" w:rsidR="00743054" w:rsidRPr="00F40D0B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  <w:t>Администрации города Минусинска</w:t>
      </w:r>
    </w:p>
    <w:p w14:paraId="4B15BD4E" w14:textId="6DABD937" w:rsidR="00743054" w:rsidRPr="00F40D0B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r w:rsidRPr="00F40D0B">
        <w:rPr>
          <w:sz w:val="28"/>
          <w:szCs w:val="28"/>
        </w:rPr>
        <w:tab/>
      </w:r>
      <w:bookmarkStart w:id="0" w:name="_Hlk94698567"/>
      <w:r w:rsidRPr="00F40D0B">
        <w:rPr>
          <w:sz w:val="28"/>
          <w:szCs w:val="28"/>
        </w:rPr>
        <w:t xml:space="preserve">от </w:t>
      </w:r>
      <w:r w:rsidR="00B8289F">
        <w:rPr>
          <w:sz w:val="28"/>
          <w:szCs w:val="28"/>
        </w:rPr>
        <w:t>09.02</w:t>
      </w:r>
      <w:r w:rsidR="008D4A26">
        <w:rPr>
          <w:sz w:val="28"/>
          <w:szCs w:val="28"/>
        </w:rPr>
        <w:t>.2022 № АГ-</w:t>
      </w:r>
      <w:r w:rsidR="00B8289F">
        <w:rPr>
          <w:sz w:val="28"/>
          <w:szCs w:val="28"/>
        </w:rPr>
        <w:t>213</w:t>
      </w:r>
      <w:r w:rsidR="008D4A26">
        <w:rPr>
          <w:sz w:val="28"/>
          <w:szCs w:val="28"/>
        </w:rPr>
        <w:t>-п</w:t>
      </w:r>
      <w:bookmarkEnd w:id="0"/>
    </w:p>
    <w:p w14:paraId="1C0C26E4" w14:textId="77777777" w:rsidR="00743054" w:rsidRPr="00F40D0B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193CAC3B" w14:textId="77777777" w:rsidR="00743054" w:rsidRDefault="00743054" w:rsidP="00743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2</w:t>
      </w:r>
      <w:r w:rsidRPr="0021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к Положению об оплате </w:t>
      </w:r>
    </w:p>
    <w:p w14:paraId="47A81E23" w14:textId="77777777" w:rsidR="00743054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    </w:t>
      </w:r>
      <w:r w:rsidRPr="00217904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       </w:t>
      </w:r>
      <w:r w:rsidRPr="00217904">
        <w:rPr>
          <w:sz w:val="28"/>
          <w:szCs w:val="28"/>
        </w:rPr>
        <w:t xml:space="preserve">муниципального  </w:t>
      </w:r>
    </w:p>
    <w:p w14:paraId="1799023A" w14:textId="77777777" w:rsidR="00743054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           </w:t>
      </w:r>
      <w:r w:rsidRPr="0021790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      </w:t>
      </w:r>
      <w:r w:rsidRPr="00217904">
        <w:rPr>
          <w:sz w:val="28"/>
          <w:szCs w:val="28"/>
        </w:rPr>
        <w:t xml:space="preserve">города </w:t>
      </w:r>
    </w:p>
    <w:p w14:paraId="63F738EB" w14:textId="77777777" w:rsidR="00743054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 xml:space="preserve">Минусинска </w:t>
      </w:r>
      <w:r>
        <w:rPr>
          <w:sz w:val="28"/>
          <w:szCs w:val="28"/>
        </w:rPr>
        <w:t xml:space="preserve">            </w:t>
      </w:r>
      <w:r w:rsidRPr="00217904">
        <w:rPr>
          <w:sz w:val="28"/>
          <w:szCs w:val="28"/>
        </w:rPr>
        <w:t>«Архив</w:t>
      </w:r>
      <w:r>
        <w:rPr>
          <w:sz w:val="28"/>
          <w:szCs w:val="28"/>
        </w:rPr>
        <w:t xml:space="preserve">          </w:t>
      </w:r>
      <w:r w:rsidRPr="0021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7904">
        <w:rPr>
          <w:sz w:val="28"/>
          <w:szCs w:val="28"/>
        </w:rPr>
        <w:t xml:space="preserve">города </w:t>
      </w:r>
    </w:p>
    <w:p w14:paraId="1E4F8503" w14:textId="77777777" w:rsidR="00743054" w:rsidRPr="00217904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>Минусинска»</w:t>
      </w:r>
    </w:p>
    <w:p w14:paraId="6BAE7E4F" w14:textId="77777777" w:rsidR="00743054" w:rsidRPr="008F3BDE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20307BB6" w14:textId="77777777" w:rsidR="00743054" w:rsidRPr="008F3BDE" w:rsidRDefault="00743054" w:rsidP="007430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F06B4E1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Минимальные размеры окладов (должностных окладов),</w:t>
      </w:r>
    </w:p>
    <w:p w14:paraId="3F560BAE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>ставок заработной платы по квалификационным уровням</w:t>
      </w:r>
    </w:p>
    <w:p w14:paraId="630AFA6F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F3BDE">
        <w:rPr>
          <w:sz w:val="28"/>
          <w:szCs w:val="28"/>
        </w:rPr>
        <w:t xml:space="preserve">профессиональных квалификационных групп общеотраслевых профессий рабочих </w:t>
      </w:r>
    </w:p>
    <w:p w14:paraId="37366791" w14:textId="77777777" w:rsidR="00743054" w:rsidRPr="008F3BDE" w:rsidRDefault="00743054" w:rsidP="00743054">
      <w:pPr>
        <w:rPr>
          <w:i/>
          <w:sz w:val="28"/>
          <w:szCs w:val="28"/>
        </w:rPr>
      </w:pPr>
    </w:p>
    <w:p w14:paraId="3D2FE717" w14:textId="77777777" w:rsidR="00743054" w:rsidRPr="008F3BDE" w:rsidRDefault="00743054" w:rsidP="00743054">
      <w:pPr>
        <w:rPr>
          <w:i/>
          <w:sz w:val="28"/>
          <w:szCs w:val="28"/>
        </w:rPr>
      </w:pPr>
    </w:p>
    <w:p w14:paraId="71C126C8" w14:textId="77777777" w:rsidR="00743054" w:rsidRPr="008F3BDE" w:rsidRDefault="00743054" w:rsidP="00743054">
      <w:pPr>
        <w:rPr>
          <w:i/>
          <w:sz w:val="28"/>
          <w:szCs w:val="28"/>
        </w:rPr>
      </w:pPr>
      <w:r w:rsidRPr="008F3BDE">
        <w:rPr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14:paraId="19F9C729" w14:textId="77777777" w:rsidR="00743054" w:rsidRPr="008F3BDE" w:rsidRDefault="00743054" w:rsidP="00743054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713"/>
        <w:gridCol w:w="3099"/>
      </w:tblGrid>
      <w:tr w:rsidR="00743054" w:rsidRPr="008F3BDE" w14:paraId="056481AD" w14:textId="77777777" w:rsidTr="00A215E1">
        <w:tc>
          <w:tcPr>
            <w:tcW w:w="3794" w:type="dxa"/>
          </w:tcPr>
          <w:p w14:paraId="1E5A3727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</w:tcPr>
          <w:p w14:paraId="0602A30C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2E35A89A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Минимальные размеры окладов</w:t>
            </w:r>
          </w:p>
          <w:p w14:paraId="5B91D9FC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(должностных окладов)</w:t>
            </w:r>
          </w:p>
        </w:tc>
      </w:tr>
      <w:tr w:rsidR="00743054" w:rsidRPr="008F3BDE" w14:paraId="7F6A05AA" w14:textId="77777777" w:rsidTr="00A215E1">
        <w:tc>
          <w:tcPr>
            <w:tcW w:w="3794" w:type="dxa"/>
          </w:tcPr>
          <w:p w14:paraId="7BCF7740" w14:textId="77777777" w:rsidR="00743054" w:rsidRPr="008F3BDE" w:rsidRDefault="00743054" w:rsidP="00743054">
            <w:pPr>
              <w:pStyle w:val="af0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3BDE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35" w:type="dxa"/>
          </w:tcPr>
          <w:p w14:paraId="611ED54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уборщик служебных  помещений</w:t>
            </w:r>
          </w:p>
        </w:tc>
        <w:tc>
          <w:tcPr>
            <w:tcW w:w="3225" w:type="dxa"/>
          </w:tcPr>
          <w:p w14:paraId="76E9B8F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3016</w:t>
            </w:r>
          </w:p>
        </w:tc>
      </w:tr>
    </w:tbl>
    <w:p w14:paraId="21684977" w14:textId="77777777" w:rsidR="00743054" w:rsidRPr="008F3BDE" w:rsidRDefault="00743054" w:rsidP="0074305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743054" w:rsidRPr="008F3BDE" w:rsidSect="00F53C9B">
          <w:pgSz w:w="11906" w:h="16838"/>
          <w:pgMar w:top="1276" w:right="851" w:bottom="1134" w:left="1701" w:header="709" w:footer="709" w:gutter="0"/>
          <w:cols w:space="708"/>
          <w:titlePg/>
          <w:docGrid w:linePitch="360"/>
        </w:sectPr>
      </w:pPr>
    </w:p>
    <w:p w14:paraId="38D713B4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851">
        <w:rPr>
          <w:sz w:val="28"/>
          <w:szCs w:val="28"/>
        </w:rPr>
        <w:t xml:space="preserve">Приложение </w:t>
      </w:r>
      <w:r w:rsidR="009261EA">
        <w:rPr>
          <w:sz w:val="28"/>
          <w:szCs w:val="28"/>
        </w:rPr>
        <w:t xml:space="preserve"> </w:t>
      </w:r>
      <w:r w:rsidR="00BA4DE0">
        <w:rPr>
          <w:sz w:val="28"/>
          <w:szCs w:val="28"/>
        </w:rPr>
        <w:t>2</w:t>
      </w:r>
      <w:r w:rsidRPr="009E2851"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 xml:space="preserve">к </w:t>
      </w:r>
      <w:r w:rsidR="009261EA">
        <w:rPr>
          <w:sz w:val="28"/>
          <w:szCs w:val="28"/>
        </w:rPr>
        <w:t xml:space="preserve">    </w:t>
      </w:r>
      <w:r w:rsidRPr="009E2851">
        <w:rPr>
          <w:sz w:val="28"/>
          <w:szCs w:val="28"/>
        </w:rPr>
        <w:t xml:space="preserve">постановлению </w:t>
      </w:r>
    </w:p>
    <w:p w14:paraId="2E1BA015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>Администрации города Минусинска</w:t>
      </w:r>
    </w:p>
    <w:p w14:paraId="74D9083D" w14:textId="45A29871" w:rsidR="00743054" w:rsidRPr="00F40D0B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F40D0B">
        <w:rPr>
          <w:sz w:val="28"/>
          <w:szCs w:val="28"/>
        </w:rPr>
        <w:t xml:space="preserve">  </w:t>
      </w:r>
      <w:r w:rsidR="00B8289F" w:rsidRPr="00B8289F">
        <w:rPr>
          <w:sz w:val="28"/>
          <w:szCs w:val="28"/>
        </w:rPr>
        <w:t>от 09.02.2022 № АГ-213-п</w:t>
      </w:r>
    </w:p>
    <w:p w14:paraId="451DF85B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CD9FFD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</w:t>
      </w:r>
      <w:r w:rsidRPr="009E2851">
        <w:rPr>
          <w:sz w:val="28"/>
          <w:szCs w:val="28"/>
        </w:rPr>
        <w:t xml:space="preserve">Приложение 3     к Положению об оплате </w:t>
      </w:r>
    </w:p>
    <w:p w14:paraId="507F7A16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 xml:space="preserve">труда     работников         муниципального  </w:t>
      </w:r>
    </w:p>
    <w:p w14:paraId="457B7B47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 xml:space="preserve">казенного            учреждения           города </w:t>
      </w:r>
    </w:p>
    <w:p w14:paraId="2D35321A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 xml:space="preserve">Минусинска             «Архив             города </w:t>
      </w:r>
    </w:p>
    <w:p w14:paraId="6CCFEB15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</w:t>
      </w:r>
      <w:r w:rsidRPr="009E2851">
        <w:rPr>
          <w:sz w:val="28"/>
          <w:szCs w:val="28"/>
        </w:rPr>
        <w:t>Минусинска»</w:t>
      </w:r>
    </w:p>
    <w:p w14:paraId="7F7A6416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155E89B8" w14:textId="77777777" w:rsidR="00331060" w:rsidRDefault="00331060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66D616B5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BDE"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 </w:t>
      </w:r>
    </w:p>
    <w:p w14:paraId="3E3206CE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3BD9A4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sz w:val="28"/>
          <w:szCs w:val="28"/>
        </w:rPr>
        <w:t>1.</w:t>
      </w:r>
      <w:r w:rsidRPr="008F3BDE">
        <w:rPr>
          <w:b/>
          <w:sz w:val="28"/>
          <w:szCs w:val="28"/>
        </w:rPr>
        <w:t xml:space="preserve">Выплаты за важность выполняемой работы, степень самостоятельности </w:t>
      </w:r>
    </w:p>
    <w:p w14:paraId="33192306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BDE">
        <w:rPr>
          <w:b/>
          <w:sz w:val="28"/>
          <w:szCs w:val="28"/>
        </w:rPr>
        <w:t>и ответственности при выполнении поставленных задач</w:t>
      </w:r>
    </w:p>
    <w:p w14:paraId="66616ABA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142"/>
        <w:gridCol w:w="2555"/>
        <w:gridCol w:w="1275"/>
      </w:tblGrid>
      <w:tr w:rsidR="00743054" w:rsidRPr="008F3BDE" w14:paraId="01E1F3FB" w14:textId="77777777" w:rsidTr="00A215E1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1B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AB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57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44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оценки в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баллах</w:t>
            </w:r>
          </w:p>
        </w:tc>
      </w:tr>
      <w:tr w:rsidR="00743054" w:rsidRPr="008F3BDE" w14:paraId="3E1AD264" w14:textId="77777777" w:rsidTr="00A215E1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E6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46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6B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47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054" w:rsidRPr="008F3BDE" w14:paraId="7841B334" w14:textId="77777777" w:rsidTr="00A215E1">
        <w:trPr>
          <w:trHeight w:val="141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60C2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Главный архивист</w:t>
            </w:r>
          </w:p>
          <w:p w14:paraId="510D65D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1CD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Соответствие выполненных работ  по  обеспечению сохранности, создани</w:t>
            </w:r>
            <w:r>
              <w:rPr>
                <w:sz w:val="28"/>
                <w:szCs w:val="28"/>
              </w:rPr>
              <w:t>ю научно-справочного аппарата и</w:t>
            </w:r>
            <w:r w:rsidRPr="008F3BDE">
              <w:rPr>
                <w:sz w:val="28"/>
                <w:szCs w:val="28"/>
              </w:rPr>
              <w:t xml:space="preserve"> использованию документов, а также обеспечению деятельности учреждения  требованиям,</w:t>
            </w:r>
            <w:r w:rsidRPr="008F3BDE">
              <w:rPr>
                <w:sz w:val="28"/>
                <w:szCs w:val="28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E4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F4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63988C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38D9BB0F" w14:textId="77777777" w:rsidTr="00A215E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BB7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89B8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E9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2B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66D0D89E" w14:textId="77777777" w:rsidTr="00A215E1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FED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0D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2C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B7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3118F6AB" w14:textId="77777777" w:rsidTr="00A215E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0B4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56402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53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6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1BA46E91" w14:textId="77777777" w:rsidTr="00A215E1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A8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5A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B4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  <w:p w14:paraId="4B754A4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31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6D8F32F1" w14:textId="77777777" w:rsidTr="00A215E1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48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5F9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B4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более 1 нарушения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FF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EF398BF" w14:textId="77777777" w:rsidTr="00A215E1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238C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8A2B9" w14:textId="77777777" w:rsidR="00743054" w:rsidRPr="008F3BDE" w:rsidRDefault="00743054" w:rsidP="00A215E1">
            <w:pPr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Подбор архивных документов по личному составу и подготовка материалов на их основе для наполнения рубрик соответствующего раздела на официальном сайте архива в сети Интернет, для выставок, публикаций в СМИ и т.д., составление справочно-поисковых средств по личному </w:t>
            </w:r>
            <w:proofErr w:type="spellStart"/>
            <w:r w:rsidRPr="008F3BDE">
              <w:rPr>
                <w:sz w:val="28"/>
                <w:szCs w:val="28"/>
              </w:rPr>
              <w:t>сосотаву</w:t>
            </w:r>
            <w:proofErr w:type="spellEnd"/>
            <w:r w:rsidRPr="008F3BDE">
              <w:rPr>
                <w:sz w:val="28"/>
                <w:szCs w:val="28"/>
              </w:rPr>
              <w:t xml:space="preserve"> с целью организации их эффективного использования и повышения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62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BB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3054" w:rsidRPr="008F3BDE" w14:paraId="1FAD36E8" w14:textId="77777777" w:rsidTr="00A215E1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90B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47DF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0D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Подготовка и участие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9B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CE7A7BF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324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3E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48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подготовительной работы по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5A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71B08FCE" w14:textId="77777777" w:rsidTr="00A215E1">
        <w:trPr>
          <w:trHeight w:val="111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04E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80CC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 xml:space="preserve">Организация учета дел (документов) по личному составу,  включая </w:t>
            </w:r>
            <w:r w:rsidRPr="008F3BDE">
              <w:rPr>
                <w:iCs/>
                <w:spacing w:val="-1"/>
                <w:sz w:val="28"/>
                <w:szCs w:val="28"/>
              </w:rPr>
              <w:lastRenderedPageBreak/>
              <w:t>заполнение базы данных «Архивный фонд» (личный состав), актуализацию списков фондов по личному составу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A1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BF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65FB9646" w14:textId="77777777" w:rsidTr="00A215E1">
        <w:trPr>
          <w:trHeight w:val="1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D7C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F1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24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От 90 до 99%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56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CB727F2" w14:textId="77777777" w:rsidTr="00A215E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00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71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17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AE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1493A399" w14:textId="77777777" w:rsidTr="00A215E1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04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D2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Соответствие выполненных работ  по  обеспечению сохранности, комплектованию, учету архивных документов, а также обеспечению деятельности учреждения  требованиям,</w:t>
            </w:r>
            <w:r w:rsidRPr="008F3BDE">
              <w:rPr>
                <w:sz w:val="28"/>
                <w:szCs w:val="28"/>
              </w:rPr>
              <w:br/>
              <w:t>установленным нормативными документами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B1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F0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081852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43DD1C4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6EB041C1" w14:textId="77777777" w:rsidTr="00A215E1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E1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A5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04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0C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1F0E3824" w14:textId="77777777" w:rsidTr="00A215E1">
        <w:trPr>
          <w:trHeight w:val="9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C8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4B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39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 (более 3) 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E8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0FE739E5" w14:textId="77777777" w:rsidTr="00A215E1">
        <w:trPr>
          <w:trHeight w:val="81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CA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8C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>Обеспечение подготовки и актуализации  документов (Л</w:t>
            </w:r>
            <w:r w:rsidR="00A215E1">
              <w:rPr>
                <w:iCs/>
                <w:spacing w:val="-1"/>
                <w:sz w:val="28"/>
                <w:szCs w:val="28"/>
              </w:rPr>
              <w:t>Н</w:t>
            </w:r>
            <w:r w:rsidRPr="008F3BDE">
              <w:rPr>
                <w:iCs/>
                <w:spacing w:val="-1"/>
                <w:sz w:val="28"/>
                <w:szCs w:val="28"/>
              </w:rPr>
              <w:t xml:space="preserve">А, методических документов и других) в соответствии с требованиями федерального законодательства, законодательства Красноярского края и муниципальных правовых актов в сфере архивного дела и  обеспечения </w:t>
            </w:r>
            <w:r w:rsidRPr="008F3BDE">
              <w:rPr>
                <w:iCs/>
                <w:spacing w:val="-1"/>
                <w:sz w:val="28"/>
                <w:szCs w:val="28"/>
              </w:rPr>
              <w:lastRenderedPageBreak/>
              <w:t>деятельности архивного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F7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A4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3054" w:rsidRPr="008F3BDE" w14:paraId="0927CD38" w14:textId="77777777" w:rsidTr="00A215E1">
        <w:trPr>
          <w:trHeight w:val="104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29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76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C1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Исполнено с  единичным (не более 1) замечанием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C1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298F91BF" w14:textId="77777777" w:rsidTr="00A215E1">
        <w:trPr>
          <w:trHeight w:val="87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62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C5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F4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2E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5CD03D21" w14:textId="77777777" w:rsidTr="00A215E1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2B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6D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Консультирование источников комплектования по вопросам архивного дела, в том числе – в устном формате (личная встреча, по телефону), в онлайн-режиме посредством электронной почты,  проведение мероприятий 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18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зафиксированных замечаний (жалоб) со  стороны 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15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01A0F7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F7BE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2FCC6866" w14:textId="77777777" w:rsidTr="00A215E1">
        <w:trPr>
          <w:trHeight w:val="3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56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E1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52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замечаний (жалоб) со  стороны получателей консультаций, директора Архива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08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C668829" w14:textId="77777777" w:rsidTr="00A215E1">
        <w:trPr>
          <w:trHeight w:val="3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F7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CF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0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3 и более 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67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AB3A278" w14:textId="77777777" w:rsidTr="00A215E1">
        <w:trPr>
          <w:trHeight w:val="5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84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21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15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20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86507C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7EE7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7555F4BD" w14:textId="77777777" w:rsidTr="00A215E1">
        <w:trPr>
          <w:trHeight w:val="7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6A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A9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38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43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EAA9DCF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9C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91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AF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1 и более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17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3054" w:rsidRPr="008F3BDE" w14:paraId="5C271FAF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BE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70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 xml:space="preserve">Каталогизация единиц хранения фондов архива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BD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96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2F4A6E5B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06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54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02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0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C94E24E" w14:textId="77777777" w:rsidTr="00A215E1">
        <w:trPr>
          <w:trHeight w:val="6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D8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81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E9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4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45649419" w14:textId="77777777" w:rsidTr="00A215E1">
        <w:trPr>
          <w:trHeight w:val="8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FB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46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Проведение проверок наличия и состояния архивных документов </w:t>
            </w:r>
          </w:p>
          <w:p w14:paraId="1D5FE4F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31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в отчетном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A3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F4D2C3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F07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2BE7FE1A" w14:textId="77777777" w:rsidTr="00A215E1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EC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3D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0D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5E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7F61EA1" w14:textId="77777777" w:rsidR="00743054" w:rsidRPr="008F3BDE" w:rsidRDefault="00743054" w:rsidP="00A215E1">
            <w:pPr>
              <w:rPr>
                <w:sz w:val="28"/>
                <w:szCs w:val="28"/>
                <w:lang w:eastAsia="hi-IN" w:bidi="hi-IN"/>
              </w:rPr>
            </w:pPr>
          </w:p>
          <w:p w14:paraId="6801E62B" w14:textId="77777777" w:rsidR="00743054" w:rsidRPr="008F3BDE" w:rsidRDefault="00743054" w:rsidP="00A215E1">
            <w:pPr>
              <w:tabs>
                <w:tab w:val="left" w:pos="720"/>
              </w:tabs>
              <w:rPr>
                <w:sz w:val="28"/>
                <w:szCs w:val="28"/>
                <w:lang w:eastAsia="hi-IN" w:bidi="hi-IN"/>
              </w:rPr>
            </w:pPr>
            <w:r w:rsidRPr="008F3BDE">
              <w:rPr>
                <w:sz w:val="28"/>
                <w:szCs w:val="28"/>
                <w:lang w:eastAsia="hi-IN" w:bidi="hi-IN"/>
              </w:rPr>
              <w:tab/>
            </w:r>
          </w:p>
        </w:tc>
      </w:tr>
      <w:tr w:rsidR="00743054" w:rsidRPr="008F3BDE" w14:paraId="32C99047" w14:textId="77777777" w:rsidTr="00A215E1">
        <w:trPr>
          <w:trHeight w:val="84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64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D0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E3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53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5F4B3AA3" w14:textId="77777777" w:rsidTr="00A215E1">
        <w:trPr>
          <w:trHeight w:val="27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0B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C3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Подготовка и проведение мероприятий, (в т.ч. реализация </w:t>
            </w:r>
            <w:proofErr w:type="spellStart"/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Интренет</w:t>
            </w:r>
            <w:proofErr w:type="spellEnd"/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-проектов) на основе архивных документов (выступления с сообщением, докладом,  в т.ч. в СМИ и в сети Интернет, публикация статей, материалов, оформление  выставки, подбор документов, наполнение сайта Архива информационными материалами и пр.), </w:t>
            </w:r>
            <w:r w:rsidRPr="008F3BDE">
              <w:rPr>
                <w:iCs/>
                <w:spacing w:val="-1"/>
                <w:sz w:val="28"/>
                <w:szCs w:val="28"/>
              </w:rPr>
              <w:t>создание и совершенствование НСА  архива, направленные на эффективное использование архивных документов и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0A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7F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FB145F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536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743054" w:rsidRPr="008F3BDE" w14:paraId="2D824467" w14:textId="77777777" w:rsidTr="00A215E1">
        <w:trPr>
          <w:trHeight w:val="22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85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56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09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не 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23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6F27B62" w14:textId="77777777" w:rsidTr="00A215E1">
        <w:trPr>
          <w:trHeight w:val="16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E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A1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9F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работы по подготовке и 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4D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7FFFC32" w14:textId="77777777" w:rsidTr="00A215E1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91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06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Соответствие выполненных работ  по  обеспечению сохранности и      использованию </w:t>
            </w:r>
            <w:r w:rsidRPr="008F3BDE">
              <w:rPr>
                <w:sz w:val="28"/>
                <w:szCs w:val="28"/>
              </w:rPr>
              <w:lastRenderedPageBreak/>
              <w:t>документов, а также обеспечению деятельности учреждения  требованиям,</w:t>
            </w:r>
            <w:r w:rsidRPr="008F3BDE">
              <w:rPr>
                <w:sz w:val="28"/>
                <w:szCs w:val="28"/>
              </w:rPr>
              <w:br/>
              <w:t xml:space="preserve">установленным нормативными документами </w:t>
            </w:r>
          </w:p>
          <w:p w14:paraId="26FE82C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01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Отсутствие нарушений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70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743054" w:rsidRPr="008F3BDE" w14:paraId="7CE9EEB4" w14:textId="77777777" w:rsidTr="00A215E1">
        <w:trPr>
          <w:trHeight w:val="9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19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02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2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12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C6A525C" w14:textId="77777777" w:rsidTr="00A215E1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8E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78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2B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B4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3D4A03B2" w14:textId="77777777" w:rsidTr="00A215E1">
        <w:trPr>
          <w:trHeight w:val="61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0C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D2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B5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1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3D950819" w14:textId="77777777" w:rsidTr="00A215E1">
        <w:trPr>
          <w:trHeight w:val="6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CD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C3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06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A1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63CC5A7D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C4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76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CF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1 и более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3A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6F307CB" w14:textId="77777777" w:rsidTr="00A215E1">
        <w:trPr>
          <w:trHeight w:val="32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B4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5B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>Подготовка, заполнение и (или) исполнение документов в установленные</w:t>
            </w:r>
          </w:p>
          <w:p w14:paraId="072BB38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 xml:space="preserve">законодательством сроки (локальные нормативные акты учреждения, </w:t>
            </w:r>
            <w:r w:rsidRPr="008F3BDE">
              <w:rPr>
                <w:iCs/>
                <w:spacing w:val="-1"/>
                <w:sz w:val="28"/>
                <w:szCs w:val="28"/>
              </w:rPr>
              <w:lastRenderedPageBreak/>
              <w:t>муниципальные контракты</w:t>
            </w:r>
            <w:r w:rsidRPr="008F3BDE">
              <w:rPr>
                <w:sz w:val="28"/>
                <w:szCs w:val="28"/>
              </w:rPr>
              <w:t xml:space="preserve">, документы по организации хозяйственной жизни Архива, </w:t>
            </w:r>
            <w:r w:rsidRPr="008F3BDE">
              <w:rPr>
                <w:iCs/>
                <w:spacing w:val="-1"/>
                <w:sz w:val="28"/>
                <w:szCs w:val="28"/>
              </w:rPr>
              <w:t xml:space="preserve">технические </w:t>
            </w:r>
            <w:r w:rsidRPr="008F3BDE">
              <w:rPr>
                <w:sz w:val="28"/>
                <w:szCs w:val="28"/>
              </w:rPr>
              <w:t xml:space="preserve">и другие документы) 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16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Отсутствие в отчетном периоде необоснованных фактов </w:t>
            </w:r>
          </w:p>
          <w:p w14:paraId="58A5E26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14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6C0577D0" w14:textId="77777777" w:rsidTr="00A215E1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ADD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82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36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08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68D3B1AF" w14:textId="77777777" w:rsidTr="00A215E1">
        <w:trPr>
          <w:trHeight w:val="9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5D2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F8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EA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D5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6B5132CE" w14:textId="77777777" w:rsidTr="00A215E1">
        <w:trPr>
          <w:trHeight w:val="10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46BC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08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17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</w:t>
            </w:r>
          </w:p>
          <w:p w14:paraId="33D38C9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(более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B3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FDE5A51" w14:textId="77777777" w:rsidTr="00A215E1">
        <w:trPr>
          <w:trHeight w:val="754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6FA4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FE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Консультирование по вопросам текущей деятельности архива, в том числе по работе с архивными документами, усовершенствование процесса деятельности Архива в соответствии с уставными нормами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B0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4C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43054" w:rsidRPr="008F3BDE" w14:paraId="6D902BF6" w14:textId="77777777" w:rsidTr="00A215E1">
        <w:trPr>
          <w:trHeight w:val="1159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B13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20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E6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B9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D86615C" w14:textId="77777777" w:rsidTr="00A215E1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C6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F0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Соответствие выполненных работ  по  обеспечению сохранности(в т.ч. перевод архивных документов в электронный вид), учету  и использованию документов, обеспечению деятельности учреждения  требованиям,</w:t>
            </w:r>
            <w:r w:rsidRPr="008F3BDE">
              <w:rPr>
                <w:sz w:val="28"/>
                <w:szCs w:val="28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19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3F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676424CF" w14:textId="77777777" w:rsidTr="00A215E1">
        <w:trPr>
          <w:trHeight w:val="10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D1B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951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9B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D9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21D668E8" w14:textId="77777777" w:rsidTr="00A215E1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133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0D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4D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более 3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требований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1E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3054" w:rsidRPr="008F3BDE" w14:paraId="79A6F8B0" w14:textId="77777777" w:rsidTr="00A215E1">
        <w:trPr>
          <w:trHeight w:val="1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3FE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786E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9F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AD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37FE4FB6" w14:textId="77777777" w:rsidTr="00A215E1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F635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B2C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76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5D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C8A37E3" w14:textId="77777777" w:rsidTr="00A215E1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CDB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BB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BE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более 1 нарушения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43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1E27E507" w14:textId="77777777" w:rsidTr="00A215E1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EE25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275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</w:t>
            </w:r>
            <w:r w:rsidRPr="008F3BDE">
              <w:rPr>
                <w:iCs/>
                <w:spacing w:val="-1"/>
                <w:sz w:val="28"/>
                <w:szCs w:val="28"/>
              </w:rPr>
              <w:t xml:space="preserve">графики работы сторожей, показания приборов учета, </w:t>
            </w:r>
            <w:r w:rsidRPr="008F3BDE">
              <w:rPr>
                <w:sz w:val="28"/>
                <w:szCs w:val="28"/>
              </w:rPr>
              <w:t xml:space="preserve">договоры, кадровые, технические и другие документы)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DE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2A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0C3218F1" w14:textId="77777777" w:rsidTr="00A215E1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09E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A738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EA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BD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857CB71" w14:textId="77777777" w:rsidTr="00A215E1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1D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3F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D7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неоднократных</w:t>
            </w:r>
          </w:p>
          <w:p w14:paraId="3FEE58A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(более 1) нарушений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в отчетном периоде необоснованных фактов 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3F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3054" w:rsidRPr="008F3BDE" w14:paraId="15B77AA3" w14:textId="77777777" w:rsidTr="00A215E1">
        <w:trPr>
          <w:trHeight w:val="52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AC2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D48F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 при обеспечении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5D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F1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495B8AE6" w14:textId="77777777" w:rsidTr="00A215E1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892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1B2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E0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DE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6A60BB9" w14:textId="77777777" w:rsidTr="00A215E1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C86C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9D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9D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более 1 нарушения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91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3CF32DC" w14:textId="77777777" w:rsidTr="00A215E1">
        <w:trPr>
          <w:trHeight w:val="11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A66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84D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Соответствие выполненных работ  по  обеспечению соблюдения санитарно-гигиеническим требованиям хранения архивных документов (проведения процедуры обеспыливания, соответствующей обработки помещений архивохранилищ и др.)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68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CF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16D605DA" w14:textId="77777777" w:rsidTr="00A215E1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10A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F356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77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6F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39A7E388" w14:textId="77777777" w:rsidTr="00A215E1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B276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96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6F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более 3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3A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443E2920" w14:textId="77777777" w:rsidTr="00A215E1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0A78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DF0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 xml:space="preserve">Отсутствие нарушений </w:t>
            </w: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трудовой дисциплины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D0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в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1C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743054" w:rsidRPr="008F3BDE" w14:paraId="332CFA88" w14:textId="77777777" w:rsidTr="00A215E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97C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1E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FD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C0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995C567" w14:textId="77777777" w:rsidTr="00A215E1">
        <w:trPr>
          <w:trHeight w:val="6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40E8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DD95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Случаи утраты или порчи материальных ценностей в результате ненадлежащего исполнения должностных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E7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случаев  утраты или порчи материальных ценностей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946" w14:textId="77777777" w:rsidR="00743054" w:rsidRPr="009261EA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054" w:rsidRPr="008F3BDE" w14:paraId="2AD3C885" w14:textId="77777777" w:rsidTr="00A215E1">
        <w:trPr>
          <w:trHeight w:val="7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EDB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60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04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1 и более случаев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39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68D20DB" w14:textId="77777777" w:rsidTr="00A215E1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FC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b/>
                <w:sz w:val="28"/>
                <w:szCs w:val="28"/>
              </w:rPr>
              <w:t>2.Выплаты за интенсивность и высокие результаты работы</w:t>
            </w:r>
          </w:p>
        </w:tc>
      </w:tr>
      <w:tr w:rsidR="00743054" w:rsidRPr="008F3BDE" w14:paraId="4B6BC295" w14:textId="77777777" w:rsidTr="00A215E1">
        <w:trPr>
          <w:trHeight w:val="6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12D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B5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Учет и ведение дел фондов </w:t>
            </w:r>
          </w:p>
        </w:tc>
      </w:tr>
      <w:tr w:rsidR="00743054" w:rsidRPr="008F3BDE" w14:paraId="792C1C91" w14:textId="77777777" w:rsidTr="00A215E1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BB7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8052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Наполнение базы данных «Местонахождение документов по личному составу» информацией об архивных документах и (или) создание образа документа,  количество внесенных единиц хранения по отношению к плановым показателям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22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5C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5193E07D" w14:textId="77777777" w:rsidTr="00A215E1">
        <w:trPr>
          <w:trHeight w:val="9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0D16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1C8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9E9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iCs/>
                <w:spacing w:val="-1"/>
                <w:sz w:val="28"/>
                <w:szCs w:val="28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BC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54B84BF7" w14:textId="77777777" w:rsidTr="00A215E1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ED2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F7E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FEF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00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199EF55" w14:textId="77777777" w:rsidTr="00A215E1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7314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3B0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повышенной сложности для удовлетворения их информационных потребностей</w:t>
            </w:r>
          </w:p>
        </w:tc>
      </w:tr>
      <w:tr w:rsidR="00743054" w:rsidRPr="008F3BDE" w14:paraId="105AA78E" w14:textId="77777777" w:rsidTr="00A215E1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F527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C719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Запросы категории «Сложные», исполненные работником, с учетом сложности выполняемых работ и нормативных затрат,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7BD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100%-</w:t>
            </w:r>
            <w:proofErr w:type="spellStart"/>
            <w:r w:rsidRPr="008F3BDE">
              <w:rPr>
                <w:sz w:val="28"/>
                <w:szCs w:val="28"/>
              </w:rPr>
              <w:t>ое</w:t>
            </w:r>
            <w:proofErr w:type="spellEnd"/>
            <w:r w:rsidRPr="008F3BDE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99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5515B448" w14:textId="77777777" w:rsidTr="00A215E1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AA55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C6C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A9C88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E35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52FBC55E" w14:textId="77777777" w:rsidTr="00A215E1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1E0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D4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2F3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73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59112F32" w14:textId="77777777" w:rsidTr="00A215E1">
        <w:trPr>
          <w:trHeight w:val="10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F76A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78D6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Доля подготовленных работником учреждения информационных </w:t>
            </w: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материалов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79B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CA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3FF235DE" w14:textId="77777777" w:rsidTr="00A215E1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842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7AB9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E48EC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075C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87BD022" w14:textId="77777777" w:rsidTr="00A215E1">
        <w:trPr>
          <w:trHeight w:val="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DC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76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6CA68447" w14:textId="77777777" w:rsidTr="00A215E1">
        <w:trPr>
          <w:trHeight w:val="63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97C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73E3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Выполнение заданий, связанных с обеспечением рабочего процесса или уставной деятельности Архива</w:t>
            </w:r>
          </w:p>
          <w:p w14:paraId="726B12D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8F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9F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945BD6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0BB8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0375BFC5" w14:textId="77777777" w:rsidTr="00A215E1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830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79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59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CB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3054" w:rsidRPr="008F3BDE" w14:paraId="44043061" w14:textId="77777777" w:rsidTr="00A215E1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A99A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527C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  <w:lang w:val="en-US"/>
              </w:rPr>
              <w:t>C</w:t>
            </w:r>
            <w:proofErr w:type="spellStart"/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воевременное</w:t>
            </w:r>
            <w:proofErr w:type="spellEnd"/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40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95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3CB34D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222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3151C1AE" w14:textId="77777777" w:rsidTr="00A215E1">
        <w:trPr>
          <w:trHeight w:val="5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C1C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5D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EE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C0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5125E3B7" w14:textId="77777777" w:rsidTr="00A215E1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FF5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58E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743054" w:rsidRPr="008F3BDE" w14:paraId="6F5F8B0F" w14:textId="77777777" w:rsidTr="00A215E1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C8D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F708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F6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D6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D4976F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5EDC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429E3144" w14:textId="77777777" w:rsidTr="00A215E1">
        <w:trPr>
          <w:trHeight w:val="27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F4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D6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7F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rFonts w:eastAsia="Calibri"/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86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2B91D1D9" w14:textId="77777777" w:rsidTr="00A215E1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D4E81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49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Комплектование  Архивного фонда</w:t>
            </w:r>
          </w:p>
        </w:tc>
      </w:tr>
      <w:tr w:rsidR="00743054" w:rsidRPr="008F3BDE" w14:paraId="4100C860" w14:textId="77777777" w:rsidTr="00A215E1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462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B20B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организаций – источников комплектования, передавших документы на хранение  по отношению к общему количеству организаций – источников комплектования,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703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6F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BF2144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51F28D14" w14:textId="77777777" w:rsidTr="00A215E1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E9F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91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FE7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95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17FC1CDC" w14:textId="77777777" w:rsidTr="00A215E1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219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56CB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Консультирование источников комплектования по вопросам архивного 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271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Отсутствие зафиксированных замечаний (жалоб) со стороны получателей консультаций, </w:t>
            </w:r>
            <w:r w:rsidRPr="008F3BDE">
              <w:rPr>
                <w:sz w:val="28"/>
                <w:szCs w:val="28"/>
              </w:rPr>
              <w:lastRenderedPageBreak/>
              <w:t>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81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14:paraId="00A5192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1A5A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3FA9FA76" w14:textId="77777777" w:rsidTr="00A215E1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DD2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08BC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38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03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75D91EC0" w14:textId="77777777" w:rsidTr="00A215E1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461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6F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621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15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95969D4" w14:textId="77777777" w:rsidTr="00A215E1">
        <w:trPr>
          <w:trHeight w:val="70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DB58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A70D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подготовленных и (или) размещенных работником учреждения информационных материалов (статьи, обзоры, подборки  документов, материалы в сети Интернет и т.п.), по 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554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B3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7854DC5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A14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3054" w:rsidRPr="008F3BDE" w14:paraId="09B2CE25" w14:textId="77777777" w:rsidTr="00A215E1">
        <w:trPr>
          <w:trHeight w:val="7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DAA9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C5D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DAB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28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03E4B245" w14:textId="77777777" w:rsidTr="00A215E1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B074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3249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049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75D" w14:textId="77777777" w:rsidR="00743054" w:rsidRPr="00BB71D4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736D750D" w14:textId="77777777" w:rsidTr="00A215E1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7BF7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74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10D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7E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</w:tr>
      <w:tr w:rsidR="00743054" w:rsidRPr="008F3BDE" w14:paraId="36F7A1F5" w14:textId="77777777" w:rsidTr="00A215E1">
        <w:trPr>
          <w:trHeight w:val="9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30560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1305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Доля единиц хранения, в отношении которых работником проведена работа по  формированию дел Архива как источника комплектования, по основной деятельности и личному составу по </w:t>
            </w: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отношению к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095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654" w14:textId="77777777" w:rsidR="00743054" w:rsidRPr="00BB71D4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7DF9D594" w14:textId="77777777" w:rsidTr="00A215E1">
        <w:trPr>
          <w:trHeight w:val="156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D0BB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CC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E88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B3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054" w:rsidRPr="008F3BDE" w14:paraId="089E53F5" w14:textId="77777777" w:rsidTr="00A215E1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37E7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2E4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9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3A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60C5ACCA" w14:textId="77777777" w:rsidTr="00A215E1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782C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6B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2E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34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29F3AC92" w14:textId="77777777" w:rsidTr="00A215E1">
        <w:trPr>
          <w:trHeight w:val="7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BE3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EF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D90042" w:rsidRPr="008F3BDE" w14:paraId="7FA5F32B" w14:textId="77777777" w:rsidTr="00D90042">
        <w:trPr>
          <w:trHeight w:val="8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1A69" w14:textId="77777777" w:rsidR="00D90042" w:rsidRPr="008F3BDE" w:rsidRDefault="00D90042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D88E" w14:textId="77777777" w:rsidR="00D90042" w:rsidRPr="008F3BDE" w:rsidRDefault="00D90042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хранения, отсканированных и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D9215" w14:textId="77777777" w:rsidR="00D90042" w:rsidRPr="008F3BDE" w:rsidRDefault="00D90042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08F1" w14:textId="77777777" w:rsidR="00D90042" w:rsidRPr="008F3BDE" w:rsidRDefault="00D90042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47535B74" w14:textId="77777777" w:rsidTr="00A215E1">
        <w:trPr>
          <w:trHeight w:val="3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AEE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97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7D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ED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558E0A05" w14:textId="77777777" w:rsidTr="00A215E1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5C1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35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Архива</w:t>
            </w:r>
          </w:p>
        </w:tc>
      </w:tr>
      <w:tr w:rsidR="00743054" w:rsidRPr="008F3BDE" w14:paraId="459D8B34" w14:textId="77777777" w:rsidTr="00A215E1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38B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452B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Выполнение заданий, поручений руководителя в соответствии с Уставом организации, своевременное представление документации и отчетности, 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A0C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E2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11A38F7A" w14:textId="77777777" w:rsidTr="00A215E1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231F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60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0ED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Наличие замечаний к срокам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CC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29FB9164" w14:textId="77777777" w:rsidTr="00A215E1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405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E12D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Своевременное представление документации и отчетности, </w:t>
            </w: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lastRenderedPageBreak/>
              <w:t>связанной с осуществлением архивной деятельности,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822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lastRenderedPageBreak/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29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3F327C08" w14:textId="77777777" w:rsidTr="00A215E1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29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28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A32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B6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36FD0E1F" w14:textId="77777777" w:rsidTr="00A215E1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D1B4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4A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743054" w:rsidRPr="008F3BDE" w14:paraId="509ED4B3" w14:textId="77777777" w:rsidTr="00A215E1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964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D60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E8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86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0431EDEB" w14:textId="77777777" w:rsidTr="00A215E1">
        <w:trPr>
          <w:trHeight w:val="72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AE7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A7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4D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3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290216D2" w14:textId="77777777" w:rsidTr="00A215E1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0FDE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7B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14:paraId="692419E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7D335DF1" w14:textId="77777777" w:rsidTr="00A215E1">
        <w:trPr>
          <w:trHeight w:val="10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4BB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F3B4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6C3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F184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3054" w:rsidRPr="008F3BDE" w14:paraId="1E2C2FA6" w14:textId="77777777" w:rsidTr="00A215E1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D3F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C3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4D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27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5AA8FD75" w14:textId="77777777" w:rsidTr="00A215E1">
        <w:trPr>
          <w:trHeight w:val="159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B82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1FA5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D1E8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96CA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3054" w:rsidRPr="008F3BDE" w14:paraId="29D092C9" w14:textId="77777777" w:rsidTr="00A215E1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8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5D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15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C3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3F3F6BA1" w14:textId="77777777" w:rsidTr="00A215E1">
        <w:trPr>
          <w:trHeight w:val="49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BE13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BDDA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EB4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ED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34F0B8A4" w14:textId="77777777" w:rsidTr="00A215E1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D1A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90A6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F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58F" w14:textId="77777777" w:rsidR="00743054" w:rsidRPr="008F3BDE" w:rsidRDefault="00D90042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7A6ADA32" w14:textId="77777777" w:rsidTr="00A215E1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2F5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1B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724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Исполнено с двумя </w:t>
            </w:r>
            <w:r w:rsidRPr="008F3BDE">
              <w:rPr>
                <w:sz w:val="28"/>
                <w:szCs w:val="28"/>
              </w:rPr>
              <w:lastRenderedPageBreak/>
              <w:t>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2E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3054" w:rsidRPr="008F3BDE" w14:paraId="53E2DBC5" w14:textId="77777777" w:rsidTr="00A215E1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B3A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6523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Надлежащее обеспечение санитарного состояния мусорной контейнерной площадки, а также отсутствие мусора в урнах в помещениях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FD0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01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54A705AD" w14:textId="77777777" w:rsidTr="00A215E1">
        <w:trPr>
          <w:trHeight w:val="3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5EB7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7C28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2CB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BB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E7B5399" w14:textId="77777777" w:rsidTr="00A215E1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1A62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3A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AF5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92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79D75D91" w14:textId="77777777" w:rsidTr="00A215E1">
        <w:trPr>
          <w:trHeight w:val="71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13E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B65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Осуществление контроля в рабочее время над рабочим состоянием замков, систем электро-, тепло- и водоснабжения, сантехники,  и своевременное  выявление неисправности или нарушения, с обязательным сообщением директору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CE0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2F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054" w:rsidRPr="008F3BDE" w14:paraId="38F5731E" w14:textId="77777777" w:rsidTr="00A215E1">
        <w:trPr>
          <w:trHeight w:val="10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839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A10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DD8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01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DFE056F" w14:textId="77777777" w:rsidTr="00A215E1">
        <w:trPr>
          <w:trHeight w:val="6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40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B8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A53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2A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8C999C3" w14:textId="77777777" w:rsidTr="00A215E1">
        <w:trPr>
          <w:trHeight w:val="361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D9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3. Выплаты за качество выполняемых работ</w:t>
            </w:r>
          </w:p>
        </w:tc>
      </w:tr>
      <w:tr w:rsidR="00743054" w:rsidRPr="008F3BDE" w14:paraId="5556990F" w14:textId="77777777" w:rsidTr="00A215E1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7AA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архивист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9FD9C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233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822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30</w:t>
            </w:r>
          </w:p>
        </w:tc>
      </w:tr>
      <w:tr w:rsidR="00743054" w:rsidRPr="008F3BDE" w14:paraId="463668F9" w14:textId="77777777" w:rsidTr="00A215E1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AC64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4F52C" w14:textId="77777777" w:rsidR="00743054" w:rsidRPr="008F3BDE" w:rsidRDefault="00743054" w:rsidP="00A215E1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423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3AC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57CE50C9" w14:textId="77777777" w:rsidTr="00A215E1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5E9F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DA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CB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3 и более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09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9B91B03" w14:textId="77777777" w:rsidTr="00A215E1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12C0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208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72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2A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1F34B6DB" w14:textId="77777777" w:rsidTr="00A215E1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3854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BA1F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54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41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67FBDFF0" w14:textId="77777777" w:rsidTr="00A215E1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A5E2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D0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BC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3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A8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39D01107" w14:textId="77777777" w:rsidTr="00A215E1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AD8D2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CD9F0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Качественное (в полном объеме и в срок) исполнение устных и </w:t>
            </w:r>
            <w:r w:rsidRPr="008F3BDE">
              <w:rPr>
                <w:sz w:val="28"/>
                <w:szCs w:val="28"/>
              </w:rPr>
              <w:lastRenderedPageBreak/>
              <w:t xml:space="preserve">письменных распоряжений 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A5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4B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48D28C69" w14:textId="77777777" w:rsidTr="00A215E1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1D7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A76D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62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7C1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743054" w:rsidRPr="008F3BDE" w14:paraId="2F7B5400" w14:textId="77777777" w:rsidTr="00A215E1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76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8E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FD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41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77B58981" w14:textId="77777777" w:rsidTr="00A215E1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5C9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Ведущий архивист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5F4F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Качество подготовки документов (соответствие документов, подготовленных работником учреждения в отчетном периоде, установленным нормативными документами  требованиям), в том числе  - качественное  оформление и размещение их в единой информационной системе в сети Интернет, в том числе -  отчетность по исполнению муниципальных 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D8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замечаний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55A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25</w:t>
            </w:r>
          </w:p>
          <w:p w14:paraId="5E061F07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</w:p>
          <w:p w14:paraId="2BE12783" w14:textId="77777777" w:rsidR="00743054" w:rsidRPr="008F3BDE" w:rsidRDefault="00743054" w:rsidP="00A215E1">
            <w:pPr>
              <w:rPr>
                <w:sz w:val="28"/>
                <w:szCs w:val="28"/>
              </w:rPr>
            </w:pPr>
          </w:p>
        </w:tc>
      </w:tr>
      <w:tr w:rsidR="00743054" w:rsidRPr="008F3BDE" w14:paraId="7958AEC4" w14:textId="77777777" w:rsidTr="00A215E1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0D8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9C57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D7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438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002B2748" w14:textId="77777777" w:rsidTr="00A215E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A10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48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05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9D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6E1079F" w14:textId="77777777" w:rsidTr="00A215E1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EB76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670D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8E7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жалоб 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DE9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25</w:t>
            </w:r>
          </w:p>
          <w:p w14:paraId="74E8B52E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</w:p>
          <w:p w14:paraId="1E7B9A74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4C1E82B9" w14:textId="77777777" w:rsidTr="00A215E1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E0A1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2DE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1AF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FB1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6BA959DF" w14:textId="77777777" w:rsidTr="00A215E1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E2D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16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57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7D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70670C64" w14:textId="77777777" w:rsidTr="00A215E1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A6E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3B70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3E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A0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2D0521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9CCE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43D1FEFA" w14:textId="77777777" w:rsidTr="00A215E1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33AEF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E29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4D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62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26777045" w14:textId="77777777" w:rsidTr="00A215E1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F8EDD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8B084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Количество обоснованных зафиксированных жалоб со стороны работников Архива в адрес директора Архива на исполнение работником обязанностей по обеспечению функционирования </w:t>
            </w:r>
            <w:r w:rsidRPr="008F3BDE">
              <w:rPr>
                <w:sz w:val="28"/>
                <w:szCs w:val="28"/>
              </w:rPr>
              <w:lastRenderedPageBreak/>
              <w:t xml:space="preserve">официального сайта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7F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жалоб </w:t>
            </w:r>
          </w:p>
          <w:p w14:paraId="59199FD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F4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4615D3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0FEB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11654A9B" w14:textId="77777777" w:rsidTr="00A215E1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C1B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72BC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8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BC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6CDCE9F2" w14:textId="77777777" w:rsidTr="00A215E1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BD2B4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F3EA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88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3 и более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A6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43054" w:rsidRPr="008F3BDE" w14:paraId="0EC22654" w14:textId="77777777" w:rsidTr="00A215E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7D98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108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Качественное (в полном объеме и в срок) выполнение показателей по каталогизации единиц хранения фондов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21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8C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9386F8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B98D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3054" w:rsidRPr="008F3BDE" w14:paraId="743FF22C" w14:textId="77777777" w:rsidTr="00A215E1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11E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676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82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32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3A447965" w14:textId="77777777" w:rsidTr="00A215E1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7B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39D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05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F6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00158EC7" w14:textId="77777777" w:rsidTr="00A215E1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E9E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8D4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Использование новых эффективных и инновационных технологий в процессе работы, проведение на высоком уровне мероприятий, направленных на эффективное использование архивных документов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7C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E9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DF2671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9C77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054" w:rsidRPr="008F3BDE" w14:paraId="099EB5C0" w14:textId="77777777" w:rsidTr="00A215E1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F6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B94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93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57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30A1016E" w14:textId="77777777" w:rsidTr="00A215E1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F3BB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Архивист 1 категории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3122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функций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C3A" w14:textId="77777777" w:rsidR="00743054" w:rsidRPr="008F3BDE" w:rsidRDefault="00743054" w:rsidP="00A215E1">
            <w:pPr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2C9" w14:textId="77777777" w:rsidR="00743054" w:rsidRPr="008F3BDE" w:rsidRDefault="00743054" w:rsidP="00A215E1">
            <w:pPr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25</w:t>
            </w:r>
          </w:p>
        </w:tc>
      </w:tr>
      <w:tr w:rsidR="00743054" w:rsidRPr="008F3BDE" w14:paraId="000B03E1" w14:textId="77777777" w:rsidTr="00A215E1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AEE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BADF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68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71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0581A28" w14:textId="77777777" w:rsidTr="00A215E1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71A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63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8D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 3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A5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4A3475A" w14:textId="77777777" w:rsidTr="00A215E1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0288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EAAA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Качественное (в полном объеме и в срок) исполнение распоряжений, поручений директора 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C4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30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7CB17790" w14:textId="77777777" w:rsidTr="00A215E1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021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0CC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C5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61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A59354F" w14:textId="77777777" w:rsidTr="00A215E1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D822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DE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0A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44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C10AE66" w14:textId="77777777" w:rsidTr="00A215E1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EBF30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963B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Количество обоснованных зафиксированных жалоб со стороны работников Архива в адрес директора </w:t>
            </w:r>
            <w:r w:rsidRPr="008F3BDE">
              <w:rPr>
                <w:sz w:val="28"/>
                <w:szCs w:val="28"/>
              </w:rPr>
              <w:lastRenderedPageBreak/>
              <w:t>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DB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B0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12FA4CF4" w14:textId="77777777" w:rsidTr="00A215E1">
        <w:trPr>
          <w:trHeight w:val="8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48B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536C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4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44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4558052C" w14:textId="77777777" w:rsidTr="00A215E1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94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51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5B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3-х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05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7D55AA4C" w14:textId="77777777" w:rsidTr="00A215E1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B496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Архивист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C5EF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Качественное (в полном объеме и в срок) исполнение распоряжений, поручений руководителя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1E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3A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774B97E5" w14:textId="77777777" w:rsidTr="00A215E1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33000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5CB9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E3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E22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2B2921E5" w14:textId="77777777" w:rsidTr="00A215E1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193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18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50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78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278A6616" w14:textId="77777777" w:rsidTr="00A215E1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629D4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F8979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08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89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054" w:rsidRPr="008F3BDE" w14:paraId="0FD7CBFF" w14:textId="77777777" w:rsidTr="00A215E1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2A2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D74B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43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C9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7D321259" w14:textId="77777777" w:rsidTr="00A215E1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A64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41F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5C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3-х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97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58DC5D8" w14:textId="77777777" w:rsidTr="00A215E1">
        <w:trPr>
          <w:trHeight w:val="130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6E269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963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Количество обоснованных жалоб со стороны юридических и физических лиц в адрес  директора Архива, архивного агентства Красноярского края на качество исполнения работником 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4B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59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067B8A71" w14:textId="77777777" w:rsidTr="00A215E1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D85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736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2E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AE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1B6556B7" w14:textId="77777777" w:rsidTr="00A215E1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F35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9E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7A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BD8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2F3DD28A" w14:textId="77777777" w:rsidTr="00A215E1">
        <w:trPr>
          <w:trHeight w:val="1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C7BA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3BDE">
              <w:rPr>
                <w:b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F9E7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Качественное выполнение плановых заданий за</w:t>
            </w:r>
          </w:p>
          <w:p w14:paraId="13CEFFF1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определенный период времени, а также иных поручений в соответствии</w:t>
            </w:r>
          </w:p>
          <w:p w14:paraId="073D89C2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с должностными обязанностями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CB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5A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054" w:rsidRPr="008F3BDE" w14:paraId="1E41F633" w14:textId="77777777" w:rsidTr="00A215E1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D26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E5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9B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1 и более замечаний)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EA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2F8A3DEE" w14:textId="77777777" w:rsidTr="00A215E1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C5F6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D5A7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Количество обоснованных жалоб со стороны директора, сотрудников Архива и посетителей к качеству уборки помещений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B5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F6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054" w:rsidRPr="008F3BDE" w14:paraId="42128598" w14:textId="77777777" w:rsidTr="00A215E1">
        <w:trPr>
          <w:trHeight w:val="1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EA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98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A0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1 и более замечаний)</w:t>
            </w:r>
          </w:p>
          <w:p w14:paraId="366DA32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9AFA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C8F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5D369BB7" w14:textId="77777777" w:rsidTr="00A215E1">
        <w:trPr>
          <w:trHeight w:val="84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BE22C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40968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Качественное и своевременное </w:t>
            </w:r>
            <w:r w:rsidRPr="008F3BDE">
              <w:rPr>
                <w:sz w:val="28"/>
                <w:szCs w:val="28"/>
              </w:rPr>
              <w:lastRenderedPageBreak/>
              <w:t xml:space="preserve">предоставление директору заявок на приобретение необходимых для работы средств и инвентаря, ведение документации по расходованию </w:t>
            </w:r>
            <w:proofErr w:type="spellStart"/>
            <w:r w:rsidRPr="008F3BDE">
              <w:rPr>
                <w:sz w:val="28"/>
                <w:szCs w:val="28"/>
              </w:rPr>
              <w:t>дез.средств</w:t>
            </w:r>
            <w:proofErr w:type="spellEnd"/>
            <w:r w:rsidRPr="008F3BDE">
              <w:rPr>
                <w:sz w:val="28"/>
                <w:szCs w:val="28"/>
              </w:rPr>
              <w:t>, хозяйственных товаров и бытовой 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CD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2E7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054" w:rsidRPr="008F3BDE" w14:paraId="1E7CF096" w14:textId="77777777" w:rsidTr="00A215E1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A8C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89AD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FD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AE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69F5508F" w14:textId="77777777" w:rsidTr="00A215E1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65DAB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54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50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0B4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054" w:rsidRPr="008F3BDE" w14:paraId="05657D53" w14:textId="77777777" w:rsidTr="00A215E1">
        <w:trPr>
          <w:trHeight w:val="38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71DE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D050D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Качественное выполнение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E6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01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3054" w:rsidRPr="008F3BDE" w14:paraId="662535E8" w14:textId="77777777" w:rsidTr="00A215E1">
        <w:trPr>
          <w:trHeight w:val="4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830A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DEB7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24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8C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054" w:rsidRPr="008F3BDE" w14:paraId="46985A70" w14:textId="77777777" w:rsidTr="00A215E1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E08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033" w14:textId="77777777" w:rsidR="00743054" w:rsidRPr="008F3BDE" w:rsidRDefault="00743054" w:rsidP="00A21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F7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78E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DD24B16" w14:textId="77777777" w:rsidR="00743054" w:rsidRPr="008F3BDE" w:rsidRDefault="00743054" w:rsidP="0074305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67976102" w14:textId="77777777" w:rsidR="00743054" w:rsidRPr="008F3BDE" w:rsidRDefault="00743054" w:rsidP="0074305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357177A6" w14:textId="77777777" w:rsidR="00743054" w:rsidRPr="008F3BDE" w:rsidRDefault="00743054" w:rsidP="00743054">
      <w:pPr>
        <w:pStyle w:val="ConsPlusCell0"/>
        <w:ind w:right="-1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ectPr w:rsidR="00743054" w:rsidRPr="008F3BDE" w:rsidSect="00A215E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07E0B0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9E2851">
        <w:rPr>
          <w:sz w:val="28"/>
          <w:szCs w:val="28"/>
        </w:rPr>
        <w:t xml:space="preserve">Приложение </w:t>
      </w:r>
      <w:r w:rsidR="009261EA">
        <w:rPr>
          <w:sz w:val="28"/>
          <w:szCs w:val="28"/>
        </w:rPr>
        <w:t xml:space="preserve"> </w:t>
      </w:r>
      <w:r w:rsidR="00BA4DE0">
        <w:rPr>
          <w:sz w:val="28"/>
          <w:szCs w:val="28"/>
        </w:rPr>
        <w:t>3</w:t>
      </w:r>
      <w:r w:rsidRPr="009E2851"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</w:t>
      </w:r>
      <w:r w:rsidRPr="009E2851">
        <w:rPr>
          <w:sz w:val="28"/>
          <w:szCs w:val="28"/>
        </w:rPr>
        <w:t>к</w:t>
      </w:r>
      <w:r w:rsidR="009261EA">
        <w:rPr>
          <w:sz w:val="28"/>
          <w:szCs w:val="28"/>
        </w:rPr>
        <w:t xml:space="preserve">     </w:t>
      </w:r>
      <w:r w:rsidRPr="009E2851">
        <w:rPr>
          <w:sz w:val="28"/>
          <w:szCs w:val="28"/>
        </w:rPr>
        <w:t xml:space="preserve"> постановлению </w:t>
      </w:r>
    </w:p>
    <w:p w14:paraId="1243A16C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D90042">
        <w:rPr>
          <w:sz w:val="28"/>
          <w:szCs w:val="28"/>
        </w:rPr>
        <w:t xml:space="preserve"> </w:t>
      </w:r>
      <w:r w:rsidRPr="009E2851">
        <w:rPr>
          <w:sz w:val="28"/>
          <w:szCs w:val="28"/>
        </w:rPr>
        <w:t>Администрации города Минусинска</w:t>
      </w:r>
    </w:p>
    <w:p w14:paraId="52CD0863" w14:textId="77777777" w:rsidR="00B8289F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</w:t>
      </w:r>
      <w:r w:rsidR="00B8289F" w:rsidRPr="00B8289F">
        <w:rPr>
          <w:sz w:val="28"/>
          <w:szCs w:val="28"/>
        </w:rPr>
        <w:t>от 09.02.2022 № АГ-213-п</w:t>
      </w:r>
    </w:p>
    <w:p w14:paraId="690957AA" w14:textId="77777777" w:rsidR="00B8289F" w:rsidRDefault="00B8289F" w:rsidP="00743054">
      <w:pPr>
        <w:autoSpaceDE w:val="0"/>
        <w:autoSpaceDN w:val="0"/>
        <w:adjustRightInd w:val="0"/>
        <w:rPr>
          <w:sz w:val="28"/>
          <w:szCs w:val="28"/>
        </w:rPr>
      </w:pPr>
    </w:p>
    <w:p w14:paraId="650FA92B" w14:textId="1EC790C3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 </w:t>
      </w:r>
      <w:r w:rsidRPr="009E28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E2851">
        <w:rPr>
          <w:sz w:val="28"/>
          <w:szCs w:val="28"/>
        </w:rPr>
        <w:t xml:space="preserve">     к Положению об оплате </w:t>
      </w:r>
    </w:p>
    <w:p w14:paraId="24D9BACD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</w:t>
      </w:r>
      <w:r w:rsidRPr="009E2851">
        <w:rPr>
          <w:sz w:val="28"/>
          <w:szCs w:val="28"/>
        </w:rPr>
        <w:t xml:space="preserve">труда     работников         муниципального  </w:t>
      </w:r>
    </w:p>
    <w:p w14:paraId="4FE01EB1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</w:t>
      </w:r>
      <w:r w:rsidRPr="009E2851">
        <w:rPr>
          <w:sz w:val="28"/>
          <w:szCs w:val="28"/>
        </w:rPr>
        <w:t xml:space="preserve">казенного            учреждения           города </w:t>
      </w:r>
    </w:p>
    <w:p w14:paraId="64064C6F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</w:t>
      </w:r>
      <w:r w:rsidRPr="009E2851">
        <w:rPr>
          <w:sz w:val="28"/>
          <w:szCs w:val="28"/>
        </w:rPr>
        <w:t xml:space="preserve">Минусинска             «Архив             города </w:t>
      </w:r>
    </w:p>
    <w:p w14:paraId="60AF19E3" w14:textId="77777777" w:rsidR="00743054" w:rsidRPr="009E2851" w:rsidRDefault="00743054" w:rsidP="00743054">
      <w:pPr>
        <w:autoSpaceDE w:val="0"/>
        <w:autoSpaceDN w:val="0"/>
        <w:adjustRightInd w:val="0"/>
        <w:rPr>
          <w:sz w:val="28"/>
          <w:szCs w:val="28"/>
        </w:rPr>
      </w:pP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Pr="009E2851">
        <w:rPr>
          <w:sz w:val="28"/>
          <w:szCs w:val="28"/>
        </w:rPr>
        <w:tab/>
      </w:r>
      <w:r w:rsidR="009261EA">
        <w:rPr>
          <w:sz w:val="28"/>
          <w:szCs w:val="28"/>
        </w:rPr>
        <w:t xml:space="preserve">   </w:t>
      </w:r>
      <w:r w:rsidRPr="009E2851">
        <w:rPr>
          <w:sz w:val="28"/>
          <w:szCs w:val="28"/>
        </w:rPr>
        <w:t>Минусинска»</w:t>
      </w:r>
    </w:p>
    <w:p w14:paraId="3880F1F5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CF0B56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2B916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выплат </w:t>
      </w:r>
      <w:r w:rsidRPr="008F3BDE">
        <w:rPr>
          <w:sz w:val="28"/>
          <w:szCs w:val="28"/>
        </w:rPr>
        <w:t>стимулирующего характера, размер и условия их осуществления, критерии оценки результативности и качества деятельности учреждений директору Архива, главному хранителю фондов</w:t>
      </w:r>
    </w:p>
    <w:p w14:paraId="24B3487A" w14:textId="77777777" w:rsidR="00743054" w:rsidRPr="008F3BDE" w:rsidRDefault="00743054" w:rsidP="00743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2268"/>
        <w:gridCol w:w="1985"/>
        <w:gridCol w:w="1417"/>
      </w:tblGrid>
      <w:tr w:rsidR="00743054" w:rsidRPr="008F3BDE" w14:paraId="0B377B19" w14:textId="77777777" w:rsidTr="00A215E1">
        <w:tc>
          <w:tcPr>
            <w:tcW w:w="1809" w:type="dxa"/>
            <w:vMerge w:val="restart"/>
          </w:tcPr>
          <w:p w14:paraId="0CF02EB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F3BDE">
              <w:rPr>
                <w:sz w:val="28"/>
                <w:szCs w:val="28"/>
              </w:rPr>
              <w:t>должности</w:t>
            </w:r>
          </w:p>
        </w:tc>
        <w:tc>
          <w:tcPr>
            <w:tcW w:w="2127" w:type="dxa"/>
            <w:vMerge w:val="restart"/>
          </w:tcPr>
          <w:p w14:paraId="753DC7E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Наименование крите</w:t>
            </w:r>
            <w:r>
              <w:rPr>
                <w:sz w:val="28"/>
                <w:szCs w:val="28"/>
              </w:rPr>
              <w:t xml:space="preserve">рия оценки результативности и </w:t>
            </w:r>
            <w:r w:rsidRPr="008F3BDE">
              <w:rPr>
                <w:sz w:val="28"/>
                <w:szCs w:val="28"/>
              </w:rPr>
              <w:t>качес</w:t>
            </w:r>
            <w:r>
              <w:rPr>
                <w:sz w:val="28"/>
                <w:szCs w:val="28"/>
              </w:rPr>
              <w:t xml:space="preserve">тва деятельности </w:t>
            </w:r>
            <w:r w:rsidRPr="008F3BDE">
              <w:rPr>
                <w:sz w:val="28"/>
                <w:szCs w:val="28"/>
              </w:rPr>
              <w:t>учреждения</w:t>
            </w:r>
          </w:p>
        </w:tc>
        <w:tc>
          <w:tcPr>
            <w:tcW w:w="4394" w:type="dxa"/>
            <w:gridSpan w:val="3"/>
          </w:tcPr>
          <w:p w14:paraId="5E2AA81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Условия</w:t>
            </w:r>
          </w:p>
          <w:p w14:paraId="257F0C4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6064FF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размер от оклада    </w:t>
            </w:r>
            <w:r>
              <w:rPr>
                <w:sz w:val="28"/>
                <w:szCs w:val="28"/>
              </w:rPr>
              <w:br/>
              <w:t xml:space="preserve">(должностного </w:t>
            </w:r>
            <w:r w:rsidRPr="008F3BDE">
              <w:rPr>
                <w:sz w:val="28"/>
                <w:szCs w:val="28"/>
              </w:rPr>
              <w:t>оклада), ставки заработной платы, %</w:t>
            </w:r>
          </w:p>
        </w:tc>
      </w:tr>
      <w:tr w:rsidR="00743054" w:rsidRPr="008F3BDE" w14:paraId="0EBA7167" w14:textId="77777777" w:rsidTr="00A215E1">
        <w:tc>
          <w:tcPr>
            <w:tcW w:w="1809" w:type="dxa"/>
            <w:vMerge/>
          </w:tcPr>
          <w:p w14:paraId="6A7A2DE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C40874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292B91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оценки результативности и качества деятельности </w:t>
            </w:r>
            <w:r w:rsidRPr="008F3BDE">
              <w:rPr>
                <w:sz w:val="28"/>
                <w:szCs w:val="28"/>
              </w:rPr>
              <w:t>учреждений</w:t>
            </w:r>
          </w:p>
        </w:tc>
        <w:tc>
          <w:tcPr>
            <w:tcW w:w="1985" w:type="dxa"/>
          </w:tcPr>
          <w:p w14:paraId="51D44D0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Индикатор</w:t>
            </w:r>
          </w:p>
          <w:p w14:paraId="589ACD1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5BA14B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4EE90699" w14:textId="77777777" w:rsidTr="00A215E1">
        <w:tc>
          <w:tcPr>
            <w:tcW w:w="1809" w:type="dxa"/>
          </w:tcPr>
          <w:p w14:paraId="219D2E9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612581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</w:tcPr>
          <w:p w14:paraId="28C9308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4957BFA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65F3E6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41124A80" w14:textId="77777777" w:rsidTr="00A215E1">
        <w:tc>
          <w:tcPr>
            <w:tcW w:w="9747" w:type="dxa"/>
            <w:gridSpan w:val="6"/>
          </w:tcPr>
          <w:p w14:paraId="5CAF02F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1.Выплаты за важность выполняемой работы,</w:t>
            </w:r>
            <w:r>
              <w:rPr>
                <w:sz w:val="28"/>
                <w:szCs w:val="28"/>
              </w:rPr>
              <w:t xml:space="preserve"> степень самостоятельности и </w:t>
            </w:r>
            <w:r w:rsidRPr="008F3BDE">
              <w:rPr>
                <w:sz w:val="28"/>
                <w:szCs w:val="28"/>
              </w:rPr>
              <w:t>ответственности при выполнении поставленных задач</w:t>
            </w:r>
          </w:p>
        </w:tc>
      </w:tr>
      <w:tr w:rsidR="00743054" w:rsidRPr="008F3BDE" w14:paraId="65163796" w14:textId="77777777" w:rsidTr="00A215E1">
        <w:trPr>
          <w:trHeight w:val="503"/>
        </w:trPr>
        <w:tc>
          <w:tcPr>
            <w:tcW w:w="1809" w:type="dxa"/>
            <w:vMerge w:val="restart"/>
          </w:tcPr>
          <w:p w14:paraId="75C0D8E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Директор, главный хранитель фондов</w:t>
            </w:r>
          </w:p>
          <w:p w14:paraId="024D1B6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32165B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Создание оптимальных условий хранения документов </w:t>
            </w:r>
          </w:p>
        </w:tc>
        <w:tc>
          <w:tcPr>
            <w:tcW w:w="2268" w:type="dxa"/>
            <w:vMerge w:val="restart"/>
          </w:tcPr>
          <w:p w14:paraId="1348A7E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14:paraId="655F1CA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 80%</w:t>
            </w:r>
          </w:p>
          <w:p w14:paraId="0CDAAED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1417" w:type="dxa"/>
          </w:tcPr>
          <w:p w14:paraId="3C728A8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25</w:t>
            </w:r>
          </w:p>
          <w:p w14:paraId="113A4D9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04C06CA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3054" w:rsidRPr="008F3BDE" w14:paraId="78CD998D" w14:textId="77777777" w:rsidTr="00A215E1">
        <w:trPr>
          <w:trHeight w:val="553"/>
        </w:trPr>
        <w:tc>
          <w:tcPr>
            <w:tcW w:w="1809" w:type="dxa"/>
            <w:vMerge/>
          </w:tcPr>
          <w:p w14:paraId="205F504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03989FE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39F83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342E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 75%</w:t>
            </w:r>
          </w:p>
          <w:p w14:paraId="4A5A35E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 до 80%</w:t>
            </w:r>
          </w:p>
        </w:tc>
        <w:tc>
          <w:tcPr>
            <w:tcW w:w="1417" w:type="dxa"/>
          </w:tcPr>
          <w:p w14:paraId="01D2387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15</w:t>
            </w:r>
          </w:p>
        </w:tc>
      </w:tr>
      <w:tr w:rsidR="00743054" w:rsidRPr="008F3BDE" w14:paraId="32BC09AF" w14:textId="77777777" w:rsidTr="00A215E1">
        <w:trPr>
          <w:trHeight w:val="441"/>
        </w:trPr>
        <w:tc>
          <w:tcPr>
            <w:tcW w:w="1809" w:type="dxa"/>
            <w:vMerge/>
          </w:tcPr>
          <w:p w14:paraId="0288B26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5130234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C563A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8D1C3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ниже 75%</w:t>
            </w:r>
          </w:p>
        </w:tc>
        <w:tc>
          <w:tcPr>
            <w:tcW w:w="1417" w:type="dxa"/>
          </w:tcPr>
          <w:p w14:paraId="0180515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433A40F4" w14:textId="77777777" w:rsidTr="00A215E1">
        <w:trPr>
          <w:trHeight w:val="1365"/>
        </w:trPr>
        <w:tc>
          <w:tcPr>
            <w:tcW w:w="1809" w:type="dxa"/>
            <w:vMerge/>
          </w:tcPr>
          <w:p w14:paraId="72CC4B1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22690EB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  <w:vMerge w:val="restart"/>
          </w:tcPr>
          <w:p w14:paraId="3365D5C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 и бесперебойной работы инженерных и хозяйственно-эксплуатационных систем жизнеобеспечен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учреждения,  отсутствие грубых нарушений правил и  норм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безопасности, охраны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</w:t>
            </w:r>
          </w:p>
        </w:tc>
        <w:tc>
          <w:tcPr>
            <w:tcW w:w="1985" w:type="dxa"/>
          </w:tcPr>
          <w:p w14:paraId="64C5EFBA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17" w:type="dxa"/>
          </w:tcPr>
          <w:p w14:paraId="188AAFA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25</w:t>
            </w:r>
          </w:p>
          <w:p w14:paraId="1B806D0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28E3B8E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3054" w:rsidRPr="008F3BDE" w14:paraId="7AEFA376" w14:textId="77777777" w:rsidTr="00A215E1">
        <w:trPr>
          <w:trHeight w:val="1560"/>
        </w:trPr>
        <w:tc>
          <w:tcPr>
            <w:tcW w:w="1809" w:type="dxa"/>
            <w:vMerge/>
          </w:tcPr>
          <w:p w14:paraId="2CDA96D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58D9E43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15D71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E992E0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 99 % до 50%</w:t>
            </w:r>
          </w:p>
        </w:tc>
        <w:tc>
          <w:tcPr>
            <w:tcW w:w="1417" w:type="dxa"/>
          </w:tcPr>
          <w:p w14:paraId="05B48F7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15</w:t>
            </w:r>
          </w:p>
        </w:tc>
      </w:tr>
      <w:tr w:rsidR="00743054" w:rsidRPr="008F3BDE" w14:paraId="06ECEF29" w14:textId="77777777" w:rsidTr="00A215E1">
        <w:trPr>
          <w:trHeight w:val="1485"/>
        </w:trPr>
        <w:tc>
          <w:tcPr>
            <w:tcW w:w="1809" w:type="dxa"/>
            <w:vMerge/>
          </w:tcPr>
          <w:p w14:paraId="565ED5A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0F378E8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63E4F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532D8C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</w:p>
        </w:tc>
        <w:tc>
          <w:tcPr>
            <w:tcW w:w="1417" w:type="dxa"/>
          </w:tcPr>
          <w:p w14:paraId="2207239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1A56ECAF" w14:textId="77777777" w:rsidTr="00A215E1">
        <w:trPr>
          <w:trHeight w:val="330"/>
        </w:trPr>
        <w:tc>
          <w:tcPr>
            <w:tcW w:w="1809" w:type="dxa"/>
            <w:vMerge/>
          </w:tcPr>
          <w:p w14:paraId="4A9FBE2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D4FACB8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iCs/>
                <w:color w:val="000000"/>
                <w:spacing w:val="-1"/>
                <w:sz w:val="28"/>
                <w:szCs w:val="28"/>
              </w:rPr>
              <w:t>Повышение имиджа учреждения</w:t>
            </w:r>
          </w:p>
        </w:tc>
        <w:tc>
          <w:tcPr>
            <w:tcW w:w="2268" w:type="dxa"/>
            <w:vMerge w:val="restart"/>
          </w:tcPr>
          <w:p w14:paraId="24A2100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информационных материалов в СМИ и сети Интернет о деятельности архива, проведение мероприятий, семинаров, в том числе в режиме онлайн, в качестве головной организации (в год)</w:t>
            </w:r>
          </w:p>
        </w:tc>
        <w:tc>
          <w:tcPr>
            <w:tcW w:w="1985" w:type="dxa"/>
          </w:tcPr>
          <w:p w14:paraId="784D6F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свыше 5 </w:t>
            </w:r>
          </w:p>
        </w:tc>
        <w:tc>
          <w:tcPr>
            <w:tcW w:w="1417" w:type="dxa"/>
          </w:tcPr>
          <w:p w14:paraId="4DB599E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17</w:t>
            </w:r>
          </w:p>
          <w:p w14:paraId="4ADCF99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A611B0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  <w:tr w:rsidR="00743054" w:rsidRPr="008F3BDE" w14:paraId="0B36CDB3" w14:textId="77777777" w:rsidTr="00A215E1">
        <w:trPr>
          <w:trHeight w:val="411"/>
        </w:trPr>
        <w:tc>
          <w:tcPr>
            <w:tcW w:w="1809" w:type="dxa"/>
            <w:vMerge/>
          </w:tcPr>
          <w:p w14:paraId="13C2A2D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2CED9421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588C2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05B00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 5 до 2</w:t>
            </w:r>
          </w:p>
          <w:p w14:paraId="4E3EB9A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6650C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1B887B7E" w14:textId="77777777" w:rsidTr="00A215E1">
        <w:trPr>
          <w:trHeight w:val="318"/>
        </w:trPr>
        <w:tc>
          <w:tcPr>
            <w:tcW w:w="1809" w:type="dxa"/>
            <w:vMerge/>
          </w:tcPr>
          <w:p w14:paraId="507DFDD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0C808C62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964C9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041CA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менее 2 </w:t>
            </w:r>
          </w:p>
        </w:tc>
        <w:tc>
          <w:tcPr>
            <w:tcW w:w="1417" w:type="dxa"/>
          </w:tcPr>
          <w:p w14:paraId="3FCC4BE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7EB8628C" w14:textId="77777777" w:rsidTr="00A215E1">
        <w:trPr>
          <w:trHeight w:val="341"/>
        </w:trPr>
        <w:tc>
          <w:tcPr>
            <w:tcW w:w="1809" w:type="dxa"/>
            <w:vMerge/>
          </w:tcPr>
          <w:p w14:paraId="5DF6487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4C4615A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</w:p>
          <w:p w14:paraId="37BA8D0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формирования кадрового потенциала учреждения,  ед.</w:t>
            </w:r>
          </w:p>
        </w:tc>
        <w:tc>
          <w:tcPr>
            <w:tcW w:w="2268" w:type="dxa"/>
            <w:vMerge w:val="restart"/>
          </w:tcPr>
          <w:p w14:paraId="0AC01C3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Укомплектованнос</w:t>
            </w:r>
            <w:proofErr w:type="spellEnd"/>
          </w:p>
          <w:p w14:paraId="0706E39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14:paraId="2E56C70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521DBB2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  <w:p w14:paraId="59A15A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13F55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  <w:tr w:rsidR="00743054" w:rsidRPr="008F3BDE" w14:paraId="6B1C0F21" w14:textId="77777777" w:rsidTr="00A215E1">
        <w:tc>
          <w:tcPr>
            <w:tcW w:w="1809" w:type="dxa"/>
            <w:vMerge w:val="restart"/>
            <w:tcBorders>
              <w:top w:val="nil"/>
            </w:tcBorders>
          </w:tcPr>
          <w:p w14:paraId="02A9816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3BD73A7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E9E6F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4E10A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 85% до 100%</w:t>
            </w:r>
          </w:p>
        </w:tc>
        <w:tc>
          <w:tcPr>
            <w:tcW w:w="1417" w:type="dxa"/>
          </w:tcPr>
          <w:p w14:paraId="6FE2CE9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3E5599D9" w14:textId="77777777" w:rsidTr="00A215E1">
        <w:tc>
          <w:tcPr>
            <w:tcW w:w="1809" w:type="dxa"/>
            <w:vMerge/>
            <w:tcBorders>
              <w:top w:val="nil"/>
            </w:tcBorders>
          </w:tcPr>
          <w:p w14:paraId="2E7D5F7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1AC56461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1A89D8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B0180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85%</w:t>
            </w:r>
          </w:p>
        </w:tc>
        <w:tc>
          <w:tcPr>
            <w:tcW w:w="1417" w:type="dxa"/>
          </w:tcPr>
          <w:p w14:paraId="6A9702DC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</w:t>
            </w:r>
          </w:p>
        </w:tc>
      </w:tr>
      <w:tr w:rsidR="00743054" w:rsidRPr="008F3BDE" w14:paraId="17B0D62C" w14:textId="77777777" w:rsidTr="00A215E1">
        <w:trPr>
          <w:trHeight w:val="630"/>
        </w:trPr>
        <w:tc>
          <w:tcPr>
            <w:tcW w:w="1809" w:type="dxa"/>
            <w:vMerge w:val="restart"/>
            <w:tcBorders>
              <w:top w:val="nil"/>
            </w:tcBorders>
          </w:tcPr>
          <w:p w14:paraId="74FBF13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061036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Ведение автоматизированной системы государственного учета документов Архивного фонда РФ БД  «Архивный фонд»</w:t>
            </w:r>
          </w:p>
        </w:tc>
        <w:tc>
          <w:tcPr>
            <w:tcW w:w="2268" w:type="dxa"/>
            <w:vMerge w:val="restart"/>
          </w:tcPr>
          <w:p w14:paraId="24CD349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Количество заголовков единиц хранения, внесенных в БД «Архивный фонд»  в соответствии с плановыми показателями (год)</w:t>
            </w:r>
          </w:p>
        </w:tc>
        <w:tc>
          <w:tcPr>
            <w:tcW w:w="1985" w:type="dxa"/>
          </w:tcPr>
          <w:p w14:paraId="6F67E72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001B273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6</w:t>
            </w:r>
          </w:p>
          <w:p w14:paraId="2CBC72C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8BF131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4CEEE6F7" w14:textId="77777777" w:rsidTr="00A215E1">
        <w:trPr>
          <w:trHeight w:val="565"/>
        </w:trPr>
        <w:tc>
          <w:tcPr>
            <w:tcW w:w="1809" w:type="dxa"/>
            <w:vMerge/>
            <w:tcBorders>
              <w:top w:val="nil"/>
            </w:tcBorders>
          </w:tcPr>
          <w:p w14:paraId="761502A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1F13314F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57748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1EF85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от 80% до 99%</w:t>
            </w:r>
          </w:p>
        </w:tc>
        <w:tc>
          <w:tcPr>
            <w:tcW w:w="1417" w:type="dxa"/>
          </w:tcPr>
          <w:p w14:paraId="0B295D5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</w:t>
            </w:r>
          </w:p>
        </w:tc>
      </w:tr>
      <w:tr w:rsidR="00743054" w:rsidRPr="008F3BDE" w14:paraId="4A8E0DB3" w14:textId="77777777" w:rsidTr="00A215E1">
        <w:trPr>
          <w:trHeight w:val="766"/>
        </w:trPr>
        <w:tc>
          <w:tcPr>
            <w:tcW w:w="1809" w:type="dxa"/>
            <w:vMerge/>
          </w:tcPr>
          <w:p w14:paraId="041F5E1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426928F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565830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68200F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46B707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Менее 80%</w:t>
            </w:r>
          </w:p>
        </w:tc>
        <w:tc>
          <w:tcPr>
            <w:tcW w:w="1417" w:type="dxa"/>
          </w:tcPr>
          <w:p w14:paraId="08C6B80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0</w:t>
            </w:r>
          </w:p>
        </w:tc>
      </w:tr>
      <w:tr w:rsidR="00743054" w:rsidRPr="008F3BDE" w14:paraId="7B0107A2" w14:textId="77777777" w:rsidTr="00A215E1">
        <w:tc>
          <w:tcPr>
            <w:tcW w:w="9747" w:type="dxa"/>
            <w:gridSpan w:val="6"/>
          </w:tcPr>
          <w:p w14:paraId="46B0783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2.Выплаты за интенсивность и высокие результаты работы</w:t>
            </w:r>
          </w:p>
        </w:tc>
      </w:tr>
      <w:tr w:rsidR="00743054" w:rsidRPr="008F3BDE" w14:paraId="6D716EB0" w14:textId="77777777" w:rsidTr="00A215E1">
        <w:tc>
          <w:tcPr>
            <w:tcW w:w="1809" w:type="dxa"/>
            <w:vMerge w:val="restart"/>
          </w:tcPr>
          <w:p w14:paraId="718EC56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 фондов</w:t>
            </w:r>
          </w:p>
        </w:tc>
        <w:tc>
          <w:tcPr>
            <w:tcW w:w="2268" w:type="dxa"/>
            <w:gridSpan w:val="2"/>
            <w:vMerge w:val="restart"/>
          </w:tcPr>
          <w:p w14:paraId="0D376AC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Эффективное управление 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учреждением</w:t>
            </w:r>
          </w:p>
        </w:tc>
        <w:tc>
          <w:tcPr>
            <w:tcW w:w="2268" w:type="dxa"/>
            <w:vMerge w:val="restart"/>
          </w:tcPr>
          <w:p w14:paraId="2207A82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Выполнение плановых </w:t>
            </w: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показателей учреждения</w:t>
            </w:r>
          </w:p>
        </w:tc>
        <w:tc>
          <w:tcPr>
            <w:tcW w:w="1985" w:type="dxa"/>
          </w:tcPr>
          <w:p w14:paraId="1ACB074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17" w:type="dxa"/>
          </w:tcPr>
          <w:p w14:paraId="79E24B0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30</w:t>
            </w:r>
          </w:p>
          <w:p w14:paraId="796687B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4C5DF013" w14:textId="77777777" w:rsidTr="00A215E1">
        <w:tc>
          <w:tcPr>
            <w:tcW w:w="1809" w:type="dxa"/>
            <w:vMerge/>
          </w:tcPr>
          <w:p w14:paraId="33B055D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0ED9F55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A5FB7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C3362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  <w:tc>
          <w:tcPr>
            <w:tcW w:w="1417" w:type="dxa"/>
          </w:tcPr>
          <w:p w14:paraId="653C10D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20</w:t>
            </w:r>
          </w:p>
        </w:tc>
      </w:tr>
      <w:tr w:rsidR="00743054" w:rsidRPr="008F3BDE" w14:paraId="79C1A63C" w14:textId="77777777" w:rsidTr="00A215E1">
        <w:tc>
          <w:tcPr>
            <w:tcW w:w="1809" w:type="dxa"/>
            <w:vMerge/>
          </w:tcPr>
          <w:p w14:paraId="4ACFF40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26D266D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0BF66C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D7782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менее 95%</w:t>
            </w:r>
          </w:p>
        </w:tc>
        <w:tc>
          <w:tcPr>
            <w:tcW w:w="1417" w:type="dxa"/>
          </w:tcPr>
          <w:p w14:paraId="5A293420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01A2B2D0" w14:textId="77777777" w:rsidTr="00A215E1">
        <w:tc>
          <w:tcPr>
            <w:tcW w:w="1809" w:type="dxa"/>
            <w:vMerge/>
          </w:tcPr>
          <w:p w14:paraId="15133A3E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1DAE2C7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ECF087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14:paraId="45D44B53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7C5A98A6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  <w:p w14:paraId="3A9F0EE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0C1588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  <w:tr w:rsidR="00743054" w:rsidRPr="008F3BDE" w14:paraId="15E60E79" w14:textId="77777777" w:rsidTr="00A215E1">
        <w:trPr>
          <w:trHeight w:val="208"/>
        </w:trPr>
        <w:tc>
          <w:tcPr>
            <w:tcW w:w="1809" w:type="dxa"/>
            <w:vMerge/>
          </w:tcPr>
          <w:p w14:paraId="59B29614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333456CD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9F2BF86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1985" w:type="dxa"/>
          </w:tcPr>
          <w:p w14:paraId="70AA7BB3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417" w:type="dxa"/>
          </w:tcPr>
          <w:p w14:paraId="57588454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20</w:t>
            </w:r>
          </w:p>
          <w:p w14:paraId="79D95F8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33D102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4402B6E7" w14:textId="77777777" w:rsidTr="00A215E1">
        <w:trPr>
          <w:trHeight w:val="206"/>
        </w:trPr>
        <w:tc>
          <w:tcPr>
            <w:tcW w:w="1809" w:type="dxa"/>
            <w:vMerge/>
          </w:tcPr>
          <w:p w14:paraId="35C5FC2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0766D62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3297A6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F069F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средняя исполнительская дисциплина - исполнение  документов с нарушением срока на 5 дней</w:t>
            </w:r>
          </w:p>
        </w:tc>
        <w:tc>
          <w:tcPr>
            <w:tcW w:w="1417" w:type="dxa"/>
          </w:tcPr>
          <w:p w14:paraId="7C1EC89A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10</w:t>
            </w:r>
          </w:p>
        </w:tc>
      </w:tr>
      <w:tr w:rsidR="00743054" w:rsidRPr="008F3BDE" w14:paraId="6404CE0F" w14:textId="77777777" w:rsidTr="00A215E1">
        <w:trPr>
          <w:trHeight w:val="206"/>
        </w:trPr>
        <w:tc>
          <w:tcPr>
            <w:tcW w:w="1809" w:type="dxa"/>
            <w:vMerge/>
          </w:tcPr>
          <w:p w14:paraId="372F989B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37FE403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F3140A" w14:textId="77777777" w:rsidR="00743054" w:rsidRPr="008F3BDE" w:rsidRDefault="00743054" w:rsidP="00A215E1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54A01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низкая исполнительская дисциплина - исполнение  документов с нарушением срока более 5 дней</w:t>
            </w:r>
          </w:p>
          <w:p w14:paraId="188E981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16E000D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>5</w:t>
            </w:r>
          </w:p>
        </w:tc>
      </w:tr>
      <w:tr w:rsidR="00743054" w:rsidRPr="008F3BDE" w14:paraId="56FADEF1" w14:textId="77777777" w:rsidTr="00A215E1">
        <w:tc>
          <w:tcPr>
            <w:tcW w:w="1809" w:type="dxa"/>
            <w:vMerge/>
          </w:tcPr>
          <w:p w14:paraId="2761FF66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58FBFBF" w14:textId="77777777" w:rsidR="00743054" w:rsidRPr="008F3BDE" w:rsidRDefault="00681220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Реализация запланированных мероприятий за отчетный период (год) в полном объеме, на высоком уровне </w:t>
            </w:r>
          </w:p>
        </w:tc>
        <w:tc>
          <w:tcPr>
            <w:tcW w:w="2268" w:type="dxa"/>
          </w:tcPr>
          <w:p w14:paraId="26BBFE78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обоснованных жалоб, поступивших в архивное агентство Красноярского края,  на работу учреждения и (или) действия директора</w:t>
            </w:r>
          </w:p>
        </w:tc>
        <w:tc>
          <w:tcPr>
            <w:tcW w:w="1985" w:type="dxa"/>
          </w:tcPr>
          <w:p w14:paraId="151E13A5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3DE45072" w14:textId="77777777" w:rsidR="00743054" w:rsidRPr="008F3BDE" w:rsidRDefault="00681220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7AEF0565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AEE7A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664AD605" w14:textId="77777777" w:rsidTr="00A215E1">
        <w:tc>
          <w:tcPr>
            <w:tcW w:w="9747" w:type="dxa"/>
            <w:gridSpan w:val="6"/>
          </w:tcPr>
          <w:p w14:paraId="7147B07E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lastRenderedPageBreak/>
              <w:t>3. Выплаты за качество выполняемых работ</w:t>
            </w:r>
          </w:p>
        </w:tc>
      </w:tr>
      <w:tr w:rsidR="00743054" w:rsidRPr="008F3BDE" w14:paraId="18D5F429" w14:textId="77777777" w:rsidTr="00A215E1">
        <w:tc>
          <w:tcPr>
            <w:tcW w:w="1809" w:type="dxa"/>
            <w:vMerge w:val="restart"/>
          </w:tcPr>
          <w:p w14:paraId="60016E95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хранитель фондов </w:t>
            </w:r>
          </w:p>
        </w:tc>
        <w:tc>
          <w:tcPr>
            <w:tcW w:w="2268" w:type="dxa"/>
            <w:gridSpan w:val="2"/>
          </w:tcPr>
          <w:p w14:paraId="31FC3221" w14:textId="77777777" w:rsidR="00743054" w:rsidRPr="008F3BDE" w:rsidRDefault="00743054" w:rsidP="00A215E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sz w:val="28"/>
                <w:szCs w:val="28"/>
              </w:rPr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14:paraId="331BFA53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14:paraId="535F0FED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00F2E5C5" w14:textId="77777777" w:rsidR="00743054" w:rsidRPr="008F3BDE" w:rsidRDefault="00726F32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16574E9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42C6EB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3054" w:rsidRPr="008F3BDE" w14:paraId="79E88077" w14:textId="77777777" w:rsidTr="00A215E1">
        <w:tc>
          <w:tcPr>
            <w:tcW w:w="1809" w:type="dxa"/>
            <w:vMerge/>
          </w:tcPr>
          <w:p w14:paraId="6304785C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D8A511A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     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качественного и     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своевременного      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>пред</w:t>
            </w:r>
            <w:r w:rsidR="00726F3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       </w:t>
            </w:r>
            <w:r w:rsidR="00726F32">
              <w:rPr>
                <w:rFonts w:ascii="Times New Roman" w:hAnsi="Times New Roman" w:cs="Times New Roman"/>
                <w:sz w:val="28"/>
                <w:szCs w:val="28"/>
              </w:rPr>
              <w:br/>
              <w:t>отраслевой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</w:t>
            </w:r>
          </w:p>
        </w:tc>
        <w:tc>
          <w:tcPr>
            <w:tcW w:w="2268" w:type="dxa"/>
          </w:tcPr>
          <w:p w14:paraId="7E563559" w14:textId="77777777" w:rsidR="00743054" w:rsidRPr="008F3BDE" w:rsidRDefault="00743054" w:rsidP="00A215E1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ошибок и своевременное  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        </w:t>
            </w:r>
            <w:r w:rsidRPr="008F3BDE">
              <w:rPr>
                <w:rFonts w:ascii="Times New Roman" w:hAnsi="Times New Roman" w:cs="Times New Roman"/>
                <w:sz w:val="28"/>
                <w:szCs w:val="28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14:paraId="4C498E8B" w14:textId="77777777" w:rsidR="00743054" w:rsidRPr="008F3BDE" w:rsidRDefault="00743054" w:rsidP="00A215E1">
            <w:pPr>
              <w:pStyle w:val="ConsPlusCel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3CEE4409" w14:textId="77777777" w:rsidR="00743054" w:rsidRPr="008F3BDE" w:rsidRDefault="00681220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BB4E96F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6C0AD7" w14:textId="77777777" w:rsidR="00743054" w:rsidRPr="008F3BDE" w:rsidRDefault="00743054" w:rsidP="00A2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795556E" w14:textId="77777777" w:rsidR="00743054" w:rsidRPr="008F3BDE" w:rsidRDefault="00743054" w:rsidP="00743054">
      <w:pPr>
        <w:pStyle w:val="ConsPlusCell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14:paraId="66FB5512" w14:textId="77777777"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52FB73E5" w14:textId="77777777"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sectPr w:rsidR="00331060" w:rsidSect="0071172E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C5AD" w14:textId="77777777" w:rsidR="00123BAC" w:rsidRDefault="00123BAC" w:rsidP="00C2353B">
      <w:r>
        <w:separator/>
      </w:r>
    </w:p>
  </w:endnote>
  <w:endnote w:type="continuationSeparator" w:id="0">
    <w:p w14:paraId="3F2D0380" w14:textId="77777777" w:rsidR="00123BAC" w:rsidRDefault="00123BAC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C2F" w14:textId="77777777" w:rsidR="00123BAC" w:rsidRDefault="00123BAC" w:rsidP="00C2353B">
      <w:r>
        <w:separator/>
      </w:r>
    </w:p>
  </w:footnote>
  <w:footnote w:type="continuationSeparator" w:id="0">
    <w:p w14:paraId="3974ACBC" w14:textId="77777777" w:rsidR="00123BAC" w:rsidRDefault="00123BAC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97B" w14:textId="77777777" w:rsidR="00726F32" w:rsidRDefault="00726F3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220">
      <w:rPr>
        <w:noProof/>
      </w:rPr>
      <w:t>24</w:t>
    </w:r>
    <w:r>
      <w:rPr>
        <w:noProof/>
      </w:rPr>
      <w:fldChar w:fldCharType="end"/>
    </w:r>
  </w:p>
  <w:p w14:paraId="2D16D253" w14:textId="77777777" w:rsidR="00726F32" w:rsidRDefault="00726F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3BAC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34377"/>
    <w:rsid w:val="00341480"/>
    <w:rsid w:val="00342B06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05FB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7C2"/>
    <w:rsid w:val="00830C88"/>
    <w:rsid w:val="0084334D"/>
    <w:rsid w:val="00857BAD"/>
    <w:rsid w:val="00861387"/>
    <w:rsid w:val="008632C6"/>
    <w:rsid w:val="0086744C"/>
    <w:rsid w:val="00870D13"/>
    <w:rsid w:val="0087248B"/>
    <w:rsid w:val="0087318A"/>
    <w:rsid w:val="008772D1"/>
    <w:rsid w:val="00887D2E"/>
    <w:rsid w:val="008908E2"/>
    <w:rsid w:val="00892A25"/>
    <w:rsid w:val="00895F90"/>
    <w:rsid w:val="00897205"/>
    <w:rsid w:val="008A07E2"/>
    <w:rsid w:val="008A1113"/>
    <w:rsid w:val="008A1448"/>
    <w:rsid w:val="008A3B1F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4A26"/>
    <w:rsid w:val="008D588A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20BD"/>
    <w:rsid w:val="00947FE7"/>
    <w:rsid w:val="00951FBC"/>
    <w:rsid w:val="009540C4"/>
    <w:rsid w:val="00956C56"/>
    <w:rsid w:val="009609D1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215E1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A6859"/>
    <w:rsid w:val="00AB0B65"/>
    <w:rsid w:val="00AB3AD2"/>
    <w:rsid w:val="00AB703F"/>
    <w:rsid w:val="00AC2F34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289F"/>
    <w:rsid w:val="00B83CEB"/>
    <w:rsid w:val="00B84FF2"/>
    <w:rsid w:val="00B8586C"/>
    <w:rsid w:val="00B90EED"/>
    <w:rsid w:val="00B93341"/>
    <w:rsid w:val="00B950E0"/>
    <w:rsid w:val="00B96281"/>
    <w:rsid w:val="00BA4DE0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2A39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70856"/>
    <w:rsid w:val="00E71F92"/>
    <w:rsid w:val="00E724F9"/>
    <w:rsid w:val="00E7263E"/>
    <w:rsid w:val="00E74B08"/>
    <w:rsid w:val="00E770E1"/>
    <w:rsid w:val="00E770F9"/>
    <w:rsid w:val="00E80F6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08E6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53C9B"/>
    <w:rsid w:val="00F610FF"/>
    <w:rsid w:val="00F6397D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2CE6E"/>
  <w15:docId w15:val="{3B904C35-9DF9-44BA-A7E0-F622F7D4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F4C3-1248-4102-94F0-0B705236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22</cp:revision>
  <cp:lastPrinted>2022-02-09T07:24:00Z</cp:lastPrinted>
  <dcterms:created xsi:type="dcterms:W3CDTF">2020-04-20T10:15:00Z</dcterms:created>
  <dcterms:modified xsi:type="dcterms:W3CDTF">2022-02-10T07:56:00Z</dcterms:modified>
</cp:coreProperties>
</file>