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1E32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27 мая 2021 г. N 800 "О реали</w:t>
        </w:r>
        <w:r>
          <w:rPr>
            <w:rStyle w:val="a4"/>
            <w:b w:val="0"/>
            <w:bCs w:val="0"/>
          </w:rPr>
          <w:t>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 (с изменениями и дополнениями)</w:t>
        </w:r>
      </w:hyperlink>
    </w:p>
    <w:p w:rsidR="00000000" w:rsidRDefault="00581E32">
      <w:pPr>
        <w:pStyle w:val="ab"/>
      </w:pPr>
      <w:r>
        <w:t>С изменениями и дополнениями от:</w:t>
      </w:r>
    </w:p>
    <w:p w:rsidR="00000000" w:rsidRDefault="00581E3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сентября 2021 г., 5, 18 ма</w:t>
      </w:r>
      <w:r>
        <w:rPr>
          <w:shd w:val="clear" w:color="auto" w:fill="EAEFED"/>
        </w:rPr>
        <w:t>рта 2022 г.</w:t>
      </w:r>
    </w:p>
    <w:p w:rsidR="00000000" w:rsidRDefault="00581E32"/>
    <w:p w:rsidR="00000000" w:rsidRDefault="00581E32">
      <w:r>
        <w:t>Правительство Российской Федерации постановляет:</w:t>
      </w:r>
    </w:p>
    <w:p w:rsidR="00000000" w:rsidRDefault="00581E32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 года.</w:t>
      </w:r>
    </w:p>
    <w:p w:rsidR="00000000" w:rsidRDefault="00581E32">
      <w:bookmarkStart w:id="1" w:name="sub_2"/>
      <w:bookmarkEnd w:id="0"/>
      <w:r>
        <w:t xml:space="preserve">2. </w:t>
      </w:r>
      <w:hyperlink r:id="rId8" w:history="1">
        <w:r>
          <w:rPr>
            <w:rStyle w:val="a4"/>
          </w:rPr>
          <w:t>Пункт</w:t>
        </w:r>
        <w:r>
          <w:rPr>
            <w:rStyle w:val="a4"/>
          </w:rPr>
          <w:t xml:space="preserve"> 8</w:t>
        </w:r>
      </w:hyperlink>
      <w:r>
        <w:t xml:space="preserve"> Правил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</w:t>
      </w:r>
      <w:r>
        <w:t xml:space="preserve">х федерального проекта "Содействие занятости" национального проекта "Демография",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марта 2021 г. N 369 "О предоставлен</w:t>
      </w:r>
      <w:r>
        <w:t>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</w:t>
      </w:r>
      <w:r>
        <w:t>одействие занятости" национального проекта "Демография" (Собрание законодательства Российской Федерации, 2021, N 13, ст. 2230), после слов "Организации, осуществляющие образовательную деятельность," дополнить словами "включенные в перечни, указанные в пунк</w:t>
      </w:r>
      <w:r>
        <w:t>те 14 Положения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 года, утвержденного постановлением Правительства Российской Федерации от 27 мая</w:t>
      </w:r>
      <w:r>
        <w:t xml:space="preserve"> 2021 г. N 800 "О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 года",".</w:t>
      </w:r>
    </w:p>
    <w:bookmarkEnd w:id="1"/>
    <w:p w:rsidR="00000000" w:rsidRDefault="00581E32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81E32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81E32">
            <w:pPr>
              <w:pStyle w:val="aa"/>
              <w:jc w:val="right"/>
            </w:pPr>
            <w:r>
              <w:t>М. Мишустин</w:t>
            </w:r>
          </w:p>
        </w:tc>
      </w:tr>
    </w:tbl>
    <w:p w:rsidR="00000000" w:rsidRDefault="00581E32"/>
    <w:p w:rsidR="00000000" w:rsidRDefault="00581E3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581E3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изменено с 14 марта 2022 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марта 2022 г. N 290</w:t>
      </w:r>
    </w:p>
    <w:p w:rsidR="00000000" w:rsidRDefault="00581E32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81E32">
      <w:pPr>
        <w:ind w:firstLine="698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мая 2021 г. N 800</w:t>
      </w:r>
    </w:p>
    <w:p w:rsidR="00000000" w:rsidRDefault="00581E32"/>
    <w:p w:rsidR="00000000" w:rsidRDefault="00581E32">
      <w:pPr>
        <w:pStyle w:val="1"/>
      </w:pPr>
      <w:r>
        <w:t>Положение</w:t>
      </w:r>
      <w:r>
        <w:br/>
        <w:t>о реализации мероприятий по организации профессионального обучения и дополнительн</w:t>
      </w:r>
      <w:r>
        <w:t>ого профессионального образования отдельных категорий граждан на период до 2024 года</w:t>
      </w:r>
    </w:p>
    <w:p w:rsidR="00000000" w:rsidRDefault="00581E32">
      <w:pPr>
        <w:pStyle w:val="ab"/>
      </w:pPr>
      <w:r>
        <w:t>С изменениями и дополнениями от:</w:t>
      </w:r>
    </w:p>
    <w:p w:rsidR="00000000" w:rsidRDefault="00581E3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сентября 2021 г., 5, 18 марта 2022 г.</w:t>
      </w:r>
    </w:p>
    <w:p w:rsidR="00000000" w:rsidRDefault="00581E32"/>
    <w:p w:rsidR="00000000" w:rsidRDefault="00581E3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581E3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 изменен с 19 марта 2022 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марта 2022 г. N 409</w:t>
      </w:r>
    </w:p>
    <w:p w:rsidR="00000000" w:rsidRDefault="00581E32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81E32">
      <w:r>
        <w:t>1. Настоящее Положение устанавливает порядок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 года (далее - мероприятия по обучению).</w:t>
      </w:r>
    </w:p>
    <w:p w:rsidR="00000000" w:rsidRDefault="00581E32">
      <w:r>
        <w:t>Реализация м</w:t>
      </w:r>
      <w:r>
        <w:t>ероприятий по обучению осуществляется в целях приобретения или развития гражданами имеющихся знаний, компетенций и навыков, а также дальнейшего обеспечения их занятости.</w:t>
      </w:r>
    </w:p>
    <w:p w:rsidR="00000000" w:rsidRDefault="00581E32">
      <w:r>
        <w:t xml:space="preserve">Гражданин, желающий принять участие в мероприятиях по обучению, может принять участие </w:t>
      </w:r>
      <w:r>
        <w:t>в них один раз в период до 2024 года. Граждане, отчисленные за неуспеваемость или нерегулярное посещение занятий без уважительной причины, лишаются права участия в мероприятиях по обучению.</w:t>
      </w:r>
    </w:p>
    <w:p w:rsidR="00000000" w:rsidRDefault="00581E32">
      <w:bookmarkStart w:id="4" w:name="sub_10014"/>
      <w:r>
        <w:t>Работники, находящиеся под риском увольнения, включая вве</w:t>
      </w:r>
      <w:r>
        <w:t xml:space="preserve">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желающие принять участие в мероприятиях по обучению, могут принять </w:t>
      </w:r>
      <w:r>
        <w:t>участие, если они не являлись участниками мероприятия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включая введение режима неполного рабоче</w:t>
      </w:r>
      <w:r>
        <w:t xml:space="preserve">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предусмотренного </w:t>
      </w:r>
      <w:hyperlink r:id="rId14" w:history="1">
        <w:r>
          <w:rPr>
            <w:rStyle w:val="a4"/>
          </w:rPr>
          <w:t>Правилами</w:t>
        </w:r>
      </w:hyperlink>
      <w:r>
        <w:t xml:space="preserve"> предоставления и распределения в 2022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</w:t>
      </w:r>
      <w:r>
        <w:t>ой Федерации, в целях софинансирования расходных обязательств субъектов Российской Федерации,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</w:t>
      </w:r>
      <w:r>
        <w:t xml:space="preserve"> предприятий, находящихся под риском увольнения, утвержденными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марта 2022 г. N 409 "О реализации в 2022 году отдельных мероприятий</w:t>
      </w:r>
      <w:r>
        <w:t>, направленных на снижение напряженности на рынке труда".</w:t>
      </w:r>
    </w:p>
    <w:p w:rsidR="00000000" w:rsidRDefault="00581E32">
      <w:bookmarkStart w:id="5" w:name="sub_1002"/>
      <w:bookmarkEnd w:id="4"/>
      <w:r>
        <w:t>2. Организация профессионального обучения и дополнительного профессионального образования отдельных категорий граждан осуществляется автономной некоммерческой организацией "Агентств</w:t>
      </w:r>
      <w:r>
        <w:t>о развития профессионального мастерства (Ворлдскиллс Россия)", федеральным государственным автономным образовательным учреждением высшего образования "Национальный исследовательский Томский государственный университет" и федеральным государственным бюджетн</w:t>
      </w:r>
      <w:r>
        <w:t>ым образовательным учреждением высшего образования "Российская академия народного хозяйства и государственной службы при Президенте Российской Федерации" (далее - федеральные операторы).</w:t>
      </w:r>
    </w:p>
    <w:p w:rsidR="00000000" w:rsidRDefault="00581E32">
      <w:bookmarkStart w:id="6" w:name="sub_1003"/>
      <w:bookmarkEnd w:id="5"/>
      <w:r>
        <w:t xml:space="preserve">3. Реализация мероприятий по обучению осуществляется </w:t>
      </w:r>
      <w:r>
        <w:t>путем обучения отдельных категорий граждан по дополнительным профессиональным программам (программам повышения квалификации и программам профессиональной переподготовки) и основным программам профессионального обучения (программам профессиональной подготов</w:t>
      </w:r>
      <w:r>
        <w:t>ки по профессиям рабочих, должностям служащих, программам переподготовки рабочих, служащих, программам повышения квалификации рабочих, служащих) (далее - образовательные программы) и завершается итоговой аттестацией в форме, предусмотренной законодательств</w:t>
      </w:r>
      <w:r>
        <w:t>ом Российской Федерации.</w:t>
      </w:r>
    </w:p>
    <w:p w:rsidR="00000000" w:rsidRDefault="00581E32">
      <w:bookmarkStart w:id="7" w:name="sub_1004"/>
      <w:bookmarkEnd w:id="6"/>
      <w:r>
        <w:t>4. Условиями участия отдельных категорий граждан в мероприятиях по обучению являются:</w:t>
      </w:r>
    </w:p>
    <w:p w:rsidR="00000000" w:rsidRDefault="00581E3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41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581E3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19 марта 2022 г. - </w:t>
      </w:r>
      <w:hyperlink r:id="rId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марта </w:t>
      </w:r>
      <w:r>
        <w:rPr>
          <w:shd w:val="clear" w:color="auto" w:fill="F0F0F0"/>
        </w:rPr>
        <w:lastRenderedPageBreak/>
        <w:t>2022 г. N 409</w:t>
      </w:r>
    </w:p>
    <w:p w:rsidR="00000000" w:rsidRDefault="00581E32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81E32">
      <w:r>
        <w:t>а) отнесение их к одной из следующих категорий (далее - уч</w:t>
      </w:r>
      <w:r>
        <w:t>астник мероприятий по обучению):</w:t>
      </w:r>
    </w:p>
    <w:p w:rsidR="00000000" w:rsidRDefault="00581E32">
      <w:r>
        <w:t>граждане в возрасте 50 лет и старше, граждане предпенсионного возраста;</w:t>
      </w:r>
    </w:p>
    <w:p w:rsidR="00000000" w:rsidRDefault="00581E32">
      <w:r>
        <w:t>женщины, находящиеся в отпуске по уходу за ребенком до достижения им возраста 3 лет;</w:t>
      </w:r>
    </w:p>
    <w:p w:rsidR="00000000" w:rsidRDefault="00581E32">
      <w:bookmarkStart w:id="9" w:name="sub_10414"/>
      <w:r>
        <w:t>женщины, не состоящие в трудовых отношениях и имеющие дет</w:t>
      </w:r>
      <w:r>
        <w:t>ей дошкольного возраста в возрасте от 0 до 7 лет включительно;</w:t>
      </w:r>
    </w:p>
    <w:p w:rsidR="00000000" w:rsidRDefault="00581E32">
      <w:bookmarkStart w:id="10" w:name="sub_10415"/>
      <w:bookmarkEnd w:id="9"/>
      <w:r>
        <w:t>безработные граждане, зарегистрированные в органах службы занятости;</w:t>
      </w:r>
    </w:p>
    <w:p w:rsidR="00000000" w:rsidRDefault="00581E32">
      <w:bookmarkStart w:id="11" w:name="sub_10416"/>
      <w:bookmarkEnd w:id="10"/>
      <w:r>
        <w:t>работники, находящиеся под риском увольнения, включая введение режима неполного рабочего</w:t>
      </w:r>
      <w:r>
        <w:t xml:space="preserve"> времени, простой, временную остановку работ, предоставление отпусков без сохранения заработной платы, проведение мероприятий по высвобождению работников;</w:t>
      </w:r>
    </w:p>
    <w:bookmarkEnd w:id="11"/>
    <w:p w:rsidR="00000000" w:rsidRDefault="00581E32">
      <w:r>
        <w:t>граждане из числа молодежи в возрасте до 35 лет включительно, относящиеся к следующим катего</w:t>
      </w:r>
      <w:r>
        <w:t>риям:</w:t>
      </w:r>
    </w:p>
    <w:p w:rsidR="00000000" w:rsidRDefault="00581E32">
      <w:r>
        <w:t xml:space="preserve">граждане, которые с даты окончания военной службы по призыву не являются занятыми в соответствии с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занятости населения в течение 4 месяцев и</w:t>
      </w:r>
      <w:r>
        <w:t xml:space="preserve"> более;</w:t>
      </w:r>
    </w:p>
    <w:p w:rsidR="00000000" w:rsidRDefault="00581E32">
      <w:r>
        <w:t xml:space="preserve">граждане, которые с даты выдачи им документа об образовании и (или) о квалификации не являются занятыми в соответствии с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занятости населен</w:t>
      </w:r>
      <w:r>
        <w:t>ия в течение 4 месяцев и более;</w:t>
      </w:r>
    </w:p>
    <w:p w:rsidR="00000000" w:rsidRDefault="00581E32">
      <w:r>
        <w:t>граждане,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 (в случае обучения по основным программам профессионал</w:t>
      </w:r>
      <w:r>
        <w:t>ьного обучения);</w:t>
      </w:r>
    </w:p>
    <w:p w:rsidR="00000000" w:rsidRDefault="00581E32">
      <w:r>
        <w:t>граждане, находящиеся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</w:t>
      </w:r>
      <w:r>
        <w:t>ндивидуального предпринимателя и возможным расторжением с ними трудовых договоров);</w:t>
      </w:r>
    </w:p>
    <w:p w:rsidR="00000000" w:rsidRDefault="00581E32">
      <w:r>
        <w:t xml:space="preserve">граждане,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</w:t>
      </w:r>
      <w:r>
        <w:t>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получаемой профессии (специальности);</w:t>
      </w:r>
    </w:p>
    <w:p w:rsidR="00000000" w:rsidRDefault="00581E32">
      <w:bookmarkStart w:id="12" w:name="sub_10042"/>
      <w:r>
        <w:t>б) получение отдельными категориями гражда</w:t>
      </w:r>
      <w:r>
        <w:t xml:space="preserve">н рекомендации органов службы занятости, предусмотренной </w:t>
      </w:r>
      <w:hyperlink w:anchor="sub_1011" w:history="1">
        <w:r>
          <w:rPr>
            <w:rStyle w:val="a4"/>
          </w:rPr>
          <w:t>пунктом 11</w:t>
        </w:r>
      </w:hyperlink>
      <w:r>
        <w:t xml:space="preserve"> настоящего Положения;</w:t>
      </w:r>
    </w:p>
    <w:p w:rsidR="00000000" w:rsidRDefault="00581E3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43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581E3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дополнен подпунктом "в" с 19 марта 2022 г.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марта 2022 г. N 409</w:t>
      </w:r>
    </w:p>
    <w:p w:rsidR="00000000" w:rsidRDefault="00581E32">
      <w:r>
        <w:t>в) заключение безработными гражданами, зарегистрированными в органах службы занятости трехстороннего договора между органом службы занятости, участником м</w:t>
      </w:r>
      <w:r>
        <w:t xml:space="preserve">ероприятий по обучению и организацией, осуществляющей образовательную деятельность, указанного в </w:t>
      </w:r>
      <w:hyperlink w:anchor="sub_1021" w:history="1">
        <w:r>
          <w:rPr>
            <w:rStyle w:val="a4"/>
          </w:rPr>
          <w:t>пункте 21</w:t>
        </w:r>
      </w:hyperlink>
      <w:r>
        <w:t xml:space="preserve"> настоящего Положения.</w:t>
      </w:r>
    </w:p>
    <w:p w:rsidR="00000000" w:rsidRDefault="00581E32">
      <w:bookmarkStart w:id="14" w:name="sub_1005"/>
      <w:r>
        <w:t>5. Граждане из числа молодежи в возрасте до 30 лет имеют приоритетное право на участие в меро</w:t>
      </w:r>
      <w:r>
        <w:t>приятиях по обучению.</w:t>
      </w:r>
    </w:p>
    <w:p w:rsidR="00000000" w:rsidRDefault="00581E32">
      <w:bookmarkStart w:id="15" w:name="sub_1006"/>
      <w:bookmarkEnd w:id="14"/>
      <w:r>
        <w:t>6. К освоению дополнительных профессиональных программ при получении дополнительного профессионального образования допускаются:</w:t>
      </w:r>
    </w:p>
    <w:bookmarkEnd w:id="15"/>
    <w:p w:rsidR="00000000" w:rsidRDefault="00581E32">
      <w:r>
        <w:t>лица, имеющие среднее профессиональное и (или) высшее образование;</w:t>
      </w:r>
    </w:p>
    <w:p w:rsidR="00000000" w:rsidRDefault="00581E32">
      <w:r>
        <w:t>лица, получающие среднее профессиональное и (или) высшее образование.</w:t>
      </w:r>
    </w:p>
    <w:p w:rsidR="00000000" w:rsidRDefault="00581E32">
      <w:bookmarkStart w:id="16" w:name="sub_1007"/>
      <w:r>
        <w:t xml:space="preserve">7. Для участия в мероприятиях по обучению граждане, указанные в </w:t>
      </w:r>
      <w:hyperlink w:anchor="sub_10041" w:history="1">
        <w:r>
          <w:rPr>
            <w:rStyle w:val="a4"/>
          </w:rPr>
          <w:t>подпункте "а" пункта 4</w:t>
        </w:r>
      </w:hyperlink>
      <w:r>
        <w:t xml:space="preserve"> настоящего Положения, подают заявление о прохождении профессиона</w:t>
      </w:r>
      <w:r>
        <w:t xml:space="preserve">льного обучения и </w:t>
      </w:r>
      <w:r>
        <w:lastRenderedPageBreak/>
        <w:t xml:space="preserve">дополнительного профессионального образования (далее - заявление о прохождении обучения) с использованием единой цифровой платформы в сфере занятости и трудовых отношений </w:t>
      </w:r>
      <w:hyperlink r:id="rId21" w:history="1">
        <w:r>
          <w:rPr>
            <w:rStyle w:val="a4"/>
          </w:rPr>
          <w:t>"Работа в России"</w:t>
        </w:r>
      </w:hyperlink>
      <w:r>
        <w:t xml:space="preserve"> (далее - портал "Работа в России") и заявление в органы службы занятости о получении государственной услуги по профессиональной ориентации граждан в целях выбора сферы деятельности (профессии), трудоустройства, прохождения професс</w:t>
      </w:r>
      <w:r>
        <w:t>ионального обучения и получения дополнительного профессионального образования (далее - государственная услуга по профессиональной ориентации).</w:t>
      </w:r>
    </w:p>
    <w:p w:rsidR="00000000" w:rsidRDefault="00581E32">
      <w:bookmarkStart w:id="17" w:name="sub_1072"/>
      <w:bookmarkEnd w:id="16"/>
      <w:r>
        <w:t>При подаче заявления о прохождении обучения гражданином производится выбор образовательной програ</w:t>
      </w:r>
      <w:r>
        <w:t>ммы и организации, осуществляющей образовательную деятельность.</w:t>
      </w:r>
    </w:p>
    <w:bookmarkEnd w:id="17"/>
    <w:p w:rsidR="00000000" w:rsidRDefault="00581E32">
      <w:r>
        <w:t>Гражданину, желающему принять участие в мероприятиях по обучению, в течение 3 рабочих дней с даты подачи заявления о прохождении обучения необходимо обратиться в органы службы занятост</w:t>
      </w:r>
      <w:r>
        <w:t xml:space="preserve">и для представления документов, подтверждающих соответствие категории, указанной в </w:t>
      </w:r>
      <w:hyperlink w:anchor="sub_10041" w:history="1">
        <w:r>
          <w:rPr>
            <w:rStyle w:val="a4"/>
          </w:rPr>
          <w:t>подпункте "а" пункта 4</w:t>
        </w:r>
      </w:hyperlink>
      <w:r>
        <w:t xml:space="preserve"> настоящего Положения, условию участия в мероприятиях по обучению, и подачи заявления о получении государственной услуги по </w:t>
      </w:r>
      <w:r>
        <w:t>профессиональной ориентации.</w:t>
      </w:r>
    </w:p>
    <w:p w:rsidR="00000000" w:rsidRDefault="00581E32">
      <w:bookmarkStart w:id="18" w:name="sub_1008"/>
      <w:r>
        <w:t xml:space="preserve">8. Прием, учет, хранение, распределение, маршрутизация и изменение заявления о прохождении обучения осуществляются с использованием </w:t>
      </w:r>
      <w:hyperlink r:id="rId22" w:history="1">
        <w:r>
          <w:rPr>
            <w:rStyle w:val="a4"/>
          </w:rPr>
          <w:t>портала</w:t>
        </w:r>
      </w:hyperlink>
      <w:r>
        <w:t xml:space="preserve"> "Раб</w:t>
      </w:r>
      <w:r>
        <w:t>ота в России".</w:t>
      </w:r>
    </w:p>
    <w:p w:rsidR="00000000" w:rsidRDefault="00581E3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09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581E3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19 марта 2022 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марта 2022 г. N 409</w:t>
      </w:r>
    </w:p>
    <w:p w:rsidR="00000000" w:rsidRDefault="00581E32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81E32">
      <w:r>
        <w:t xml:space="preserve">9. Органы службы занятости оказывают содействие отдельным категориям граждан, указанным в </w:t>
      </w:r>
      <w:hyperlink w:anchor="sub_10041" w:history="1">
        <w:r>
          <w:rPr>
            <w:rStyle w:val="a4"/>
          </w:rPr>
          <w:t>подпункте "а" пункта 4</w:t>
        </w:r>
      </w:hyperlink>
      <w:r>
        <w:t xml:space="preserve"> настоящего Положения, в подаче заявлен</w:t>
      </w:r>
      <w:r>
        <w:t>ия о прохождении обучения путем предоставления доступа к техническим средствам связи в центрах занятости населения, а также оказания консультационных услуг.</w:t>
      </w:r>
    </w:p>
    <w:p w:rsidR="00000000" w:rsidRDefault="00581E32">
      <w:bookmarkStart w:id="20" w:name="sub_10092"/>
      <w:r>
        <w:t>Органы службы занятости вправе запрашивать у граждан, подавших заявление, документы, подтв</w:t>
      </w:r>
      <w:r>
        <w:t>ерждающие их соответствие условию участия в мероприятиях, а также запрашивать сведения, находящиеся в распоряжении органов, предоставляющих государственные услуги, органов, предоставляющих муниципальные услуги, государственных внебюджетных фондов, иных гос</w:t>
      </w:r>
      <w:r>
        <w:t>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том числе путем направления межведомственных запросов с использованием единой системы межведомственного э</w:t>
      </w:r>
      <w:r>
        <w:t>лектронного взаимодействия.</w:t>
      </w:r>
    </w:p>
    <w:p w:rsidR="00000000" w:rsidRDefault="00581E32">
      <w:bookmarkStart w:id="21" w:name="sub_1010"/>
      <w:bookmarkEnd w:id="20"/>
      <w:r>
        <w:t xml:space="preserve">10. О ходе рассмотрения заявления о прохождении обучения граждане уведомляются с использованием </w:t>
      </w:r>
      <w:hyperlink r:id="rId25" w:history="1">
        <w:r>
          <w:rPr>
            <w:rStyle w:val="a4"/>
          </w:rPr>
          <w:t>портала</w:t>
        </w:r>
      </w:hyperlink>
      <w:r>
        <w:t xml:space="preserve"> "Работа в России" путем автомати</w:t>
      </w:r>
      <w:r>
        <w:t>зированного формирования и передачи текстовых сообщений на адрес электронной почты граждан, указанный в заявлении о прохождении обучения.</w:t>
      </w:r>
    </w:p>
    <w:p w:rsidR="00000000" w:rsidRDefault="00581E32">
      <w:bookmarkStart w:id="22" w:name="sub_1011"/>
      <w:bookmarkEnd w:id="21"/>
      <w:r>
        <w:t>11. В целях выбора сферы деятельности (профессии), трудоустройства, прохождения профессионального обуч</w:t>
      </w:r>
      <w:r>
        <w:t>ения и получения дополнительного профессионального образования органы службы занятости в рамках взаимодействия с гражданами, подавшими заявление о прохождении обучения, оказывают им государственную услугу по профессиональной ориентации, по итогам которой ф</w:t>
      </w:r>
      <w:r>
        <w:t>ормируется заключение, содержащее одну из следующих рекомендаций:</w:t>
      </w:r>
    </w:p>
    <w:p w:rsidR="00000000" w:rsidRDefault="00581E32">
      <w:bookmarkStart w:id="23" w:name="sub_10111"/>
      <w:bookmarkEnd w:id="22"/>
      <w:r>
        <w:t>а) целесообразность прохождения профессионального обучения или получения дополнительного профессионального образования по выбранной образовательной программе;</w:t>
      </w:r>
    </w:p>
    <w:p w:rsidR="00000000" w:rsidRDefault="00581E32">
      <w:bookmarkStart w:id="24" w:name="sub_10112"/>
      <w:bookmarkEnd w:id="23"/>
      <w:r>
        <w:t>б) нецелесообразность прохождения профессионального обучения или получения дополнительного профессионального образования;</w:t>
      </w:r>
    </w:p>
    <w:p w:rsidR="00000000" w:rsidRDefault="00581E32">
      <w:bookmarkStart w:id="25" w:name="sub_10113"/>
      <w:bookmarkEnd w:id="24"/>
      <w:r>
        <w:t>в) целесообразность прохождения профессионального обучения или получения дополнительного профессионального образ</w:t>
      </w:r>
      <w:r>
        <w:t xml:space="preserve">ования при условии изменения выбранной в соответствии с </w:t>
      </w:r>
      <w:hyperlink w:anchor="sub_1072" w:history="1">
        <w:r>
          <w:rPr>
            <w:rStyle w:val="a4"/>
          </w:rPr>
          <w:t>абзацем вторым пункта 7</w:t>
        </w:r>
      </w:hyperlink>
      <w:r>
        <w:t xml:space="preserve"> настоящего Положения образовательной программы.</w:t>
      </w:r>
    </w:p>
    <w:p w:rsidR="00000000" w:rsidRDefault="00581E32">
      <w:bookmarkStart w:id="26" w:name="sub_1012"/>
      <w:bookmarkEnd w:id="25"/>
      <w:r>
        <w:lastRenderedPageBreak/>
        <w:t>12. В случае согласия гражданина на изменение выбранной образовательной программы в с</w:t>
      </w:r>
      <w:r>
        <w:t xml:space="preserve">оответствии с рекомендацией, указанной в </w:t>
      </w:r>
      <w:hyperlink w:anchor="sub_10113" w:history="1">
        <w:r>
          <w:rPr>
            <w:rStyle w:val="a4"/>
          </w:rPr>
          <w:t>подпункте "в" пункта 11</w:t>
        </w:r>
      </w:hyperlink>
      <w:r>
        <w:t xml:space="preserve"> настоящего Положения, гражданином осуществляется отзыв заявления о прохождении обучения и подается новое заявление о прохождении обучения.</w:t>
      </w:r>
    </w:p>
    <w:p w:rsidR="00000000" w:rsidRDefault="00581E32">
      <w:bookmarkStart w:id="27" w:name="sub_1013"/>
      <w:bookmarkEnd w:id="26"/>
      <w:r>
        <w:t>13. Орган</w:t>
      </w:r>
      <w:r>
        <w:t>ы службы занятости в срок, не превышающий 7 рабочих дней с даты направления гражданином заявления о прохождении обучения, принимают решение о прохождении профессионального обучения или получении дополнительного профессионального образования гражданином или</w:t>
      </w:r>
      <w:r>
        <w:t xml:space="preserve"> об отказе от прохождения профессионального обучения или получения дополнительного профессионального образования гражданином.</w:t>
      </w:r>
    </w:p>
    <w:p w:rsidR="00000000" w:rsidRDefault="00581E32">
      <w:bookmarkStart w:id="28" w:name="sub_1014"/>
      <w:bookmarkEnd w:id="27"/>
      <w:r>
        <w:t>14. Федеральные операторы для организации прохождения профессионального обучения и получения дополнительного профе</w:t>
      </w:r>
      <w:r>
        <w:t xml:space="preserve">ссионального образования отдельных категорий граждан вправе привлекать органы службы занятости населения субъектов Российской Федерации в соответствии с соглашениями, предусмотренными </w:t>
      </w:r>
      <w:hyperlink w:anchor="sub_1015" w:history="1">
        <w:r>
          <w:rPr>
            <w:rStyle w:val="a4"/>
          </w:rPr>
          <w:t>пунктом 15</w:t>
        </w:r>
      </w:hyperlink>
      <w:r>
        <w:t xml:space="preserve"> настоящего Положения, или иные организации, ответственные за организацию профессионального обучения и дополнительного профессионального образования участников мероприятий по обучению в субъекте Российской Федерации, определенные высшим исполнительным орга</w:t>
      </w:r>
      <w:r>
        <w:t>ном государственной власти субъекта Российской Федерации (далее - иные организации).</w:t>
      </w:r>
    </w:p>
    <w:p w:rsidR="00000000" w:rsidRDefault="00581E3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1401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581E3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пунктом 14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19 марта 2022 г. - </w:t>
      </w:r>
      <w:hyperlink r:id="rId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марта 2022 г. N 409</w:t>
      </w:r>
    </w:p>
    <w:p w:rsidR="00000000" w:rsidRDefault="00581E32">
      <w:r>
        <w:t>14</w:t>
      </w:r>
      <w:r>
        <w:rPr>
          <w:vertAlign w:val="superscript"/>
        </w:rPr>
        <w:t> 1</w:t>
      </w:r>
      <w:r>
        <w:t>. В случае направления органами службы занятости безработных граждан, зарегистрированных в органах службы занятости, на прохождение профессионального обучения и получение дополните</w:t>
      </w:r>
      <w:r>
        <w:t xml:space="preserve">льного профессионального образования в рамках соглашений, указанных в </w:t>
      </w:r>
      <w:hyperlink w:anchor="sub_1015" w:history="1">
        <w:r>
          <w:rPr>
            <w:rStyle w:val="a4"/>
          </w:rPr>
          <w:t>пункте 15</w:t>
        </w:r>
      </w:hyperlink>
      <w:r>
        <w:t xml:space="preserve"> настоящего Положения, за безработными гражданами в период прохождения профессионального обучения и получения дополнительного профессионального образов</w:t>
      </w:r>
      <w:r>
        <w:t xml:space="preserve">ания сохраняется право на получение пособия по безработице, за исключением случаев, предусмотренных </w:t>
      </w:r>
      <w:hyperlink r:id="rId27" w:history="1">
        <w:r>
          <w:rPr>
            <w:rStyle w:val="a4"/>
          </w:rPr>
          <w:t>Законом</w:t>
        </w:r>
      </w:hyperlink>
      <w:r>
        <w:t xml:space="preserve"> Российской Федерации "О занятости населения в Российской Федерации".</w:t>
      </w:r>
    </w:p>
    <w:p w:rsidR="00000000" w:rsidRDefault="00581E32">
      <w:r>
        <w:t>Выплата по</w:t>
      </w:r>
      <w:r>
        <w:t xml:space="preserve">собия по безработице прекращается или приостанавливается в случаях, предусмотренных </w:t>
      </w:r>
      <w:hyperlink r:id="rId28" w:history="1">
        <w:r>
          <w:rPr>
            <w:rStyle w:val="a4"/>
          </w:rPr>
          <w:t>статьей 35</w:t>
        </w:r>
      </w:hyperlink>
      <w:r>
        <w:t xml:space="preserve"> Закона Российской Федерации "О занятости населения в Российской Федерации".</w:t>
      </w:r>
    </w:p>
    <w:p w:rsidR="00000000" w:rsidRDefault="00581E32">
      <w:r>
        <w:t>По запросу орга</w:t>
      </w:r>
      <w:r>
        <w:t>нов службы занятости федеральные операторы (иные организации) представляют необходимые документы для выплаты пособия безработным гражданам, проходящим профессиональное обучение или получающим дополнительное профессиональное образование.</w:t>
      </w:r>
    </w:p>
    <w:p w:rsidR="00000000" w:rsidRDefault="00581E32">
      <w:bookmarkStart w:id="30" w:name="sub_1015"/>
      <w:r>
        <w:t>15. Федерал</w:t>
      </w:r>
      <w:r>
        <w:t>ьные операторы заключают с органами исполнительной власти субъектов Российской Федерации, осуществляющими полномочия в области содействия занятости населения, соглашения, определяющие условия и порядок их взаимодействия при организации профессионального об</w:t>
      </w:r>
      <w:r>
        <w:t>учения и дополнительного профессионального образования, а также при реализации мероприятий по содействию трудоустройству граждан, прошедших профессиональное обучение или получивших дополнительное профессиональное образование.</w:t>
      </w:r>
    </w:p>
    <w:p w:rsidR="00000000" w:rsidRDefault="00581E32">
      <w:bookmarkStart w:id="31" w:name="sub_1016"/>
      <w:bookmarkEnd w:id="30"/>
      <w:r>
        <w:t xml:space="preserve">16. Занятость </w:t>
      </w:r>
      <w:r>
        <w:t>участников мероприятий по обучению по итогам прохождения ими профессионального обучения или получения дополнительного профессионального образования обеспечивают федеральные операторы (иные организации) совместно с органами службы занятости.</w:t>
      </w:r>
    </w:p>
    <w:p w:rsidR="00000000" w:rsidRDefault="00581E32">
      <w:bookmarkStart w:id="32" w:name="sub_1017"/>
      <w:bookmarkEnd w:id="31"/>
      <w:r>
        <w:t>17. В целях обеспечения занятости граждан, направляемых для прохождения профессионального обучения или получения дополнительного профессионального образования, заключается трехсторонний договор между организацией, осуществляющей образовательную деятельнос</w:t>
      </w:r>
      <w:r>
        <w:t xml:space="preserve">ть, участником мероприятий по обучению и работодателем, предусматривающий обязательства, связанные с трудоустройством участника мероприятий по обучению, или </w:t>
      </w:r>
      <w:r>
        <w:lastRenderedPageBreak/>
        <w:t xml:space="preserve">двусторонний договор между организацией, осуществляющей образовательную деятельность, и участником </w:t>
      </w:r>
      <w:r>
        <w:t>мероприятий по обучению, предусматривающий обязательства участника мероприятий по обучению после приобретения соответствующих навыков и знаний зарегистрироваться в качестве индивидуального предпринимателя, крестьянского (фермерского) хозяйства или начать п</w:t>
      </w:r>
      <w:r>
        <w:t>рименять специальный налоговый режим "Налог на профессиональный доход".</w:t>
      </w:r>
    </w:p>
    <w:p w:rsidR="00000000" w:rsidRDefault="00581E32">
      <w:bookmarkStart w:id="33" w:name="sub_1018"/>
      <w:bookmarkEnd w:id="32"/>
      <w:r>
        <w:t>18. В целях обмена информацией и содействия самозанятости и индивидуальной предпринимательской деятельности граждан, прошедших обучение, федеральные операторы заключают</w:t>
      </w:r>
      <w:r>
        <w:t xml:space="preserve"> соглашения с юридическими лицами, наделенными функциями единого органа управления организациями, образующими инфраструктуру поддержки субъектов малого и среднего предпринимательства, функционирующими и размещенными на базе центров "Мой бизнес", действующи</w:t>
      </w:r>
      <w:r>
        <w:t>ми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Министерством экономического развития Российской Федерации (далее - единый орган управления организациями). В</w:t>
      </w:r>
      <w:r>
        <w:t xml:space="preserve"> целях настоящего Положения под центром "Мой бизнес" понимается объект недвижимости или совокупность объектов недвижимости, находящихся в шаговой доступности друг от друга, оформленных в соответствии с руководством по использованию базовых констант фирменн</w:t>
      </w:r>
      <w:r>
        <w:t>ого стиля для центра "Мой бизнес", предназначенных для организации оказания комплекса услуг, сервисов и мер поддержки физическим лицам, заинтересованным в начале осуществления предпринимательской деятельности, субъектам малого и среднего предпринимательств</w:t>
      </w:r>
      <w:r>
        <w:t>а, а также физическим лицам, применяющим специальный налоговый режим "Налог на профессиональный доход", в том числе для размещения на площадях центра "Мой бизнес" инфраструктуры поддержки субъектов малого и среднего предпринимательства и (или) их представи</w:t>
      </w:r>
      <w:r>
        <w:t>телей, управляемой единым органом управления организациями, образующими инфраструктуру поддержки субъектов малого и среднего предпринимательства.</w:t>
      </w:r>
    </w:p>
    <w:p w:rsidR="00000000" w:rsidRDefault="00581E32">
      <w:bookmarkStart w:id="34" w:name="sub_1019"/>
      <w:bookmarkEnd w:id="33"/>
      <w:r>
        <w:t xml:space="preserve">19. При заключении двустороннего договора, предусмотренного </w:t>
      </w:r>
      <w:hyperlink w:anchor="sub_1017" w:history="1">
        <w:r>
          <w:rPr>
            <w:rStyle w:val="a4"/>
          </w:rPr>
          <w:t>пунктом 17</w:t>
        </w:r>
      </w:hyperlink>
      <w:r>
        <w:t xml:space="preserve"> настоящего Положения, федеральные операторы совместно с органами службы занятости и едиными органами управления организациями информируют участников мероприятий по обучению о мерах поддержки субъектов малого и среднего предпринимательства, доступных на </w:t>
      </w:r>
      <w:r>
        <w:t>территории соответствующего субъекта Российской Федерации. Дополнительно в рамках указанного двустороннего договора федеральные операторы направляют граждан, прошедших обучение и заинтересованных в регистрации в качестве индивидуального предпринимателя, пл</w:t>
      </w:r>
      <w:r>
        <w:t>анирующего в частности применять специальный налоговый режим "Налог на профессиональный доход", в единый орган управления организациями соответствующего субъекта Российской Федерации для получения консультационной поддержки по вопросам осуществления предпр</w:t>
      </w:r>
      <w:r>
        <w:t xml:space="preserve">инимательской деятельности, при необходимости для прохождения обучения предпринимательским компетенциям, проводимого организациями инфраструктуры поддержки субъектов малого и среднего предпринимательства в рамках реализации мероприятий </w:t>
      </w:r>
      <w:hyperlink r:id="rId29" w:history="1">
        <w:r>
          <w:rPr>
            <w:rStyle w:val="a4"/>
          </w:rPr>
          <w:t>национального проекта</w:t>
        </w:r>
      </w:hyperlink>
      <w:r>
        <w:t xml:space="preserve"> "Малое и среднее предпринимательство и поддержка индивидуальной предпринимательской инициативы".</w:t>
      </w:r>
    </w:p>
    <w:p w:rsidR="00000000" w:rsidRDefault="00581E32">
      <w:bookmarkStart w:id="35" w:name="sub_1020"/>
      <w:bookmarkEnd w:id="34"/>
      <w:r>
        <w:t>20. В случае если работодатель является организацией, осуществляющей образовательную деятельность, в которой обучался участник мероприятий по обучению, обеспечение занятости обучаемых граждан осуществляется на основании двустороннего договора, заключенного</w:t>
      </w:r>
      <w:r>
        <w:t xml:space="preserve"> между участником мероприятий по обучению и работодателем, предусматривающего обязательства, связанные с трудоустройством участника мероприятий по обучению.</w:t>
      </w:r>
    </w:p>
    <w:p w:rsidR="00000000" w:rsidRDefault="00581E32">
      <w:bookmarkStart w:id="36" w:name="sub_1021"/>
      <w:bookmarkEnd w:id="35"/>
      <w:r>
        <w:t>21. В случае если гражданином, в отношении которого принято решение о прохождении п</w:t>
      </w:r>
      <w:r>
        <w:t xml:space="preserve">рофессионального обучения или получении дополнительного профессионального образования по выбранной образовательной программе, не заключены договоры, указанные в </w:t>
      </w:r>
      <w:hyperlink w:anchor="sub_1017" w:history="1">
        <w:r>
          <w:rPr>
            <w:rStyle w:val="a4"/>
          </w:rPr>
          <w:t>пунктах 17</w:t>
        </w:r>
      </w:hyperlink>
      <w:r>
        <w:t xml:space="preserve"> и </w:t>
      </w:r>
      <w:hyperlink w:anchor="sub_1020" w:history="1">
        <w:r>
          <w:rPr>
            <w:rStyle w:val="a4"/>
          </w:rPr>
          <w:t>20</w:t>
        </w:r>
      </w:hyperlink>
      <w:r>
        <w:t xml:space="preserve"> настоящего Положения, орган</w:t>
      </w:r>
      <w:r>
        <w:t xml:space="preserve"> службы занятости заключает с таким гражданином трехсторонний договор между органом службы занятости, участником мероприятий по обучению и организацией, осуществляющей образовательную деятельность, предусматривающий обязательства, связанные с </w:t>
      </w:r>
      <w:r>
        <w:lastRenderedPageBreak/>
        <w:t>занятостью уч</w:t>
      </w:r>
      <w:r>
        <w:t>астника мероприятий по обучению.</w:t>
      </w:r>
    </w:p>
    <w:p w:rsidR="00000000" w:rsidRDefault="00581E32">
      <w:bookmarkStart w:id="37" w:name="sub_1022"/>
      <w:bookmarkEnd w:id="36"/>
      <w:r>
        <w:t>22. Органы службы занятости отказывают гражданину в прохождении профессионального обучения или получении дополнительного профессионального образования в следующих случаях:</w:t>
      </w:r>
    </w:p>
    <w:p w:rsidR="00000000" w:rsidRDefault="00581E32">
      <w:bookmarkStart w:id="38" w:name="sub_10221"/>
      <w:bookmarkEnd w:id="37"/>
      <w:r>
        <w:t xml:space="preserve">а) несоответствие </w:t>
      </w:r>
      <w:r>
        <w:t>гражданина, желающего принять участие в мероприятиях по обучению, условиям участия в них;</w:t>
      </w:r>
    </w:p>
    <w:p w:rsidR="00000000" w:rsidRDefault="00581E32">
      <w:bookmarkStart w:id="39" w:name="sub_10222"/>
      <w:bookmarkEnd w:id="38"/>
      <w:r>
        <w:t xml:space="preserve">б) отказ гражданина, желающего принять участие в мероприятиях по обучению, от представления документов (непредставление документов), подтверждающих </w:t>
      </w:r>
      <w:r>
        <w:t>соответствие условиям участия в мероприятиях по обучению;</w:t>
      </w:r>
    </w:p>
    <w:p w:rsidR="00000000" w:rsidRDefault="00581E32">
      <w:bookmarkStart w:id="40" w:name="sub_10223"/>
      <w:bookmarkEnd w:id="39"/>
      <w:r>
        <w:t>в) представление гражданином, желающим принять участие в мероприятиях по обучению, недостоверной информации для участия в мероприятиях по обучению;</w:t>
      </w:r>
    </w:p>
    <w:p w:rsidR="00000000" w:rsidRDefault="00581E32">
      <w:bookmarkStart w:id="41" w:name="sub_10224"/>
      <w:bookmarkEnd w:id="40"/>
      <w:r>
        <w:t>г) одновременн</w:t>
      </w:r>
      <w:r>
        <w:t xml:space="preserve">ый отказ гражданина, желающего принять участие в мероприятиях по обучению, подавшего заявление о прохождении обучения, от заключения договоров, указанных в </w:t>
      </w:r>
      <w:hyperlink w:anchor="sub_1017" w:history="1">
        <w:r>
          <w:rPr>
            <w:rStyle w:val="a4"/>
          </w:rPr>
          <w:t>пунктах 17</w:t>
        </w:r>
      </w:hyperlink>
      <w:r>
        <w:t xml:space="preserve"> и </w:t>
      </w:r>
      <w:hyperlink w:anchor="sub_1020" w:history="1">
        <w:r>
          <w:rPr>
            <w:rStyle w:val="a4"/>
          </w:rPr>
          <w:t>20</w:t>
        </w:r>
      </w:hyperlink>
      <w:r>
        <w:t xml:space="preserve"> настоящего Положения, и отказ от</w:t>
      </w:r>
      <w:r>
        <w:t xml:space="preserve"> изменения выбранной образовательной программы по результатам оказания государственной услуги по профессиональной ориентации;</w:t>
      </w:r>
    </w:p>
    <w:p w:rsidR="00000000" w:rsidRDefault="00581E32">
      <w:bookmarkStart w:id="42" w:name="sub_10225"/>
      <w:bookmarkEnd w:id="41"/>
      <w:r>
        <w:t>д) наличие заключения с рекомендациями о нецелесообразности прохождения профессионального обучения или получения</w:t>
      </w:r>
      <w:r>
        <w:t xml:space="preserve"> дополнительного профессионального образования, предусмотренного </w:t>
      </w:r>
      <w:hyperlink w:anchor="sub_10112" w:history="1">
        <w:r>
          <w:rPr>
            <w:rStyle w:val="a4"/>
          </w:rPr>
          <w:t>подпунктом "б" пункта 11</w:t>
        </w:r>
      </w:hyperlink>
      <w:r>
        <w:t xml:space="preserve"> настоящего Положения.</w:t>
      </w:r>
    </w:p>
    <w:p w:rsidR="00000000" w:rsidRDefault="00581E32">
      <w:bookmarkStart w:id="43" w:name="sub_1023"/>
      <w:bookmarkEnd w:id="42"/>
      <w:r>
        <w:t>23. Федеральные операторы не позднее 10 рабочих дней с даты принятия решения о прохождении гражданам</w:t>
      </w:r>
      <w:r>
        <w:t>и профессионального обучения или получения дополнительного профессионального образования обеспечивают начало их обучения по выбранной образовательной программе или в иной срок по согласованию с участником мероприятий по обучению, но в любом случае не поздн</w:t>
      </w:r>
      <w:r>
        <w:t>ее 30 рабочих дней с даты принятия решения о прохождении профессионального обучения или получении дополнительного образования.</w:t>
      </w:r>
    </w:p>
    <w:p w:rsidR="00000000" w:rsidRDefault="00581E32">
      <w:bookmarkStart w:id="44" w:name="sub_1024"/>
      <w:bookmarkEnd w:id="43"/>
      <w:r>
        <w:t xml:space="preserve">24. Прохождение профессионального обучения и получение дополнительного профессионального образования участниками </w:t>
      </w:r>
      <w:r>
        <w:t>мероприятий по обучению осуществляется непосредственно федеральными операторами или на основании договоров (контрактов), заключаемых федеральными операторами (иными организациями) с организациями, осуществляющими образовательную деятельность.</w:t>
      </w:r>
    </w:p>
    <w:p w:rsidR="00000000" w:rsidRDefault="00581E32">
      <w:bookmarkStart w:id="45" w:name="sub_1025"/>
      <w:bookmarkEnd w:id="44"/>
      <w:r>
        <w:t>25. Федеральные операторы проводят предварительный квалификационный отбор организаций, осуществляющих образовательную деятельность, в субъектах Российской Федерации для реализации образовательных программ. При организации отбора учитываются материально-</w:t>
      </w:r>
      <w:r>
        <w:t>технические и кадровые условия, имеющиеся в организации, осуществляющей образовательную деятельность, для реализации образовательных программ, а также наличие опыта реализации аналогичных программ, в том числе с использованием дистанционных образовательных</w:t>
      </w:r>
      <w:r>
        <w:t xml:space="preserve"> технологий. По итогам отбора федеральные операторы утверждают перечни организаций, осуществляющих образовательную деятельность, соотнесенных с образовательными программами в субъектах Российской Федерации.</w:t>
      </w:r>
    </w:p>
    <w:p w:rsidR="00000000" w:rsidRDefault="00581E32">
      <w:bookmarkStart w:id="46" w:name="sub_1026"/>
      <w:bookmarkEnd w:id="45"/>
      <w:r>
        <w:t>26. В целях обеспечения организац</w:t>
      </w:r>
      <w:r>
        <w:t>ии профессионального обучения и дополнительного профессионального образования во всех субъектах Российской Федерации Федеральная служба по труду и занятости формирует (по субъектам Российской Федерации, в том числе по федеральным операторам) квоты на профе</w:t>
      </w:r>
      <w:r>
        <w:t>ссиональное обучение и дополнительное профессиональное образование с учетом численности экономически активного населения субъекта Российской Федерации и корректирующего коэффициента, отражающего напряженность ситуации на рынке труда субъекта Российской Фед</w:t>
      </w:r>
      <w:r>
        <w:t>ерации (отношение численности незанятых граждан к количеству свободных рабочих мест и вакантных должностей, имеющихся в базах данных органов службы занятости), а также на основании предложений уполномоченных органов субъектов Российской Федерации.</w:t>
      </w:r>
    </w:p>
    <w:p w:rsidR="00000000" w:rsidRDefault="00581E32">
      <w:bookmarkStart w:id="47" w:name="sub_1027"/>
      <w:bookmarkEnd w:id="46"/>
      <w:r>
        <w:t>27. На основании оценки ситуации на рынке труда, в том числе качественного состава граждан, ищущих работу, структурного и отраслевого соотношения свободных рабочих мест и вакантных должностей, имеющихся в базах данных органов службы занятости, поте</w:t>
      </w:r>
      <w:r>
        <w:t xml:space="preserve">нциала </w:t>
      </w:r>
      <w:r>
        <w:lastRenderedPageBreak/>
        <w:t xml:space="preserve">обеспечения занятости граждан по итогам обучения, уполномоченные органы субъектов Российской Федерации направляют федеральным операторам (иным организациям) предложения о распределении указанной в </w:t>
      </w:r>
      <w:hyperlink w:anchor="sub_1026" w:history="1">
        <w:r>
          <w:rPr>
            <w:rStyle w:val="a4"/>
          </w:rPr>
          <w:t>пункте 26</w:t>
        </w:r>
      </w:hyperlink>
      <w:r>
        <w:t xml:space="preserve"> настоящего Полож</w:t>
      </w:r>
      <w:r>
        <w:t>ения квоты, установленной субъекту Российской Федерации, по образовательным программам.</w:t>
      </w:r>
    </w:p>
    <w:p w:rsidR="00000000" w:rsidRDefault="00581E32">
      <w:bookmarkStart w:id="48" w:name="sub_1028"/>
      <w:bookmarkEnd w:id="47"/>
      <w:r>
        <w:t xml:space="preserve">28. Федеральные операторы по согласованию с органом исполнительной власти субъекта Российской Федерации, осуществляющим полномочия в области содействия </w:t>
      </w:r>
      <w:r>
        <w:t>занятости населения, формируют и утверждают перечень востребованных в субъекте Российской Федерации образовательных программ.</w:t>
      </w:r>
    </w:p>
    <w:p w:rsidR="00000000" w:rsidRDefault="00581E32">
      <w:bookmarkStart w:id="49" w:name="sub_1029"/>
      <w:bookmarkEnd w:id="48"/>
      <w:r>
        <w:t>29. Федеральные операторы осуществляют мониторинг качества профессионального обучения и дополнительного профессион</w:t>
      </w:r>
      <w:r>
        <w:t>ального образования участников мероприятий по обучению на основании разработанной ими риск-ориентированной модели, которая может включать в себя сбор данных фото- и (или) видеофиксации оказания услуг или данных, получаемых посредством смс-опросов участнико</w:t>
      </w:r>
      <w:r>
        <w:t>в мероприятий по обучению, использования систем автоматизированных процедур наблюдения и контроля за дистанционным испытанием, а также иных данных, необходимых для осуществления мониторинга.</w:t>
      </w:r>
    </w:p>
    <w:bookmarkEnd w:id="49"/>
    <w:p w:rsidR="00000000" w:rsidRDefault="00581E32"/>
    <w:sectPr w:rsidR="00000000">
      <w:headerReference w:type="default" r:id="rId30"/>
      <w:footerReference w:type="default" r:id="rId3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81E32">
      <w:r>
        <w:separator/>
      </w:r>
    </w:p>
  </w:endnote>
  <w:endnote w:type="continuationSeparator" w:id="1">
    <w:p w:rsidR="00000000" w:rsidRDefault="0058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81E3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04.05.202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1E3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1E3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81E32">
      <w:r>
        <w:separator/>
      </w:r>
    </w:p>
  </w:footnote>
  <w:footnote w:type="continuationSeparator" w:id="1">
    <w:p w:rsidR="00000000" w:rsidRDefault="00581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1E3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27 мая 2021 г. N 800 "О реализации мероприятий по организации…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E32"/>
    <w:rsid w:val="0058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477087/1008" TargetMode="External"/><Relationship Id="rId13" Type="http://schemas.openxmlformats.org/officeDocument/2006/relationships/hyperlink" Target="http://internet.garant.ru/document/redirect/76800655/1001" TargetMode="External"/><Relationship Id="rId18" Type="http://schemas.openxmlformats.org/officeDocument/2006/relationships/hyperlink" Target="http://internet.garant.ru/document/redirect/10164333/2" TargetMode="External"/><Relationship Id="rId26" Type="http://schemas.openxmlformats.org/officeDocument/2006/relationships/hyperlink" Target="http://internet.garant.ru/document/redirect/403722612/3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990941/267462393" TargetMode="External"/><Relationship Id="rId7" Type="http://schemas.openxmlformats.org/officeDocument/2006/relationships/hyperlink" Target="http://internet.garant.ru/document/redirect/400828261/0" TargetMode="External"/><Relationship Id="rId12" Type="http://schemas.openxmlformats.org/officeDocument/2006/relationships/hyperlink" Target="http://internet.garant.ru/document/redirect/403722612/3021" TargetMode="External"/><Relationship Id="rId17" Type="http://schemas.openxmlformats.org/officeDocument/2006/relationships/hyperlink" Target="http://internet.garant.ru/document/redirect/76800655/10041" TargetMode="External"/><Relationship Id="rId25" Type="http://schemas.openxmlformats.org/officeDocument/2006/relationships/hyperlink" Target="http://internet.garant.ru/document/redirect/990941/26746239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3722612/3022" TargetMode="External"/><Relationship Id="rId20" Type="http://schemas.openxmlformats.org/officeDocument/2006/relationships/hyperlink" Target="http://internet.garant.ru/document/redirect/403722612/30222" TargetMode="External"/><Relationship Id="rId29" Type="http://schemas.openxmlformats.org/officeDocument/2006/relationships/hyperlink" Target="http://internet.garant.ru/document/redirect/400664238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6800615/1000" TargetMode="External"/><Relationship Id="rId24" Type="http://schemas.openxmlformats.org/officeDocument/2006/relationships/hyperlink" Target="http://internet.garant.ru/document/redirect/76800655/1009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3722612/0" TargetMode="External"/><Relationship Id="rId23" Type="http://schemas.openxmlformats.org/officeDocument/2006/relationships/hyperlink" Target="http://internet.garant.ru/document/redirect/403722612/3023" TargetMode="External"/><Relationship Id="rId28" Type="http://schemas.openxmlformats.org/officeDocument/2006/relationships/hyperlink" Target="http://internet.garant.ru/document/redirect/10164333/35" TargetMode="External"/><Relationship Id="rId10" Type="http://schemas.openxmlformats.org/officeDocument/2006/relationships/hyperlink" Target="http://internet.garant.ru/document/redirect/403622280/10000" TargetMode="External"/><Relationship Id="rId19" Type="http://schemas.openxmlformats.org/officeDocument/2006/relationships/hyperlink" Target="http://internet.garant.ru/document/redirect/10164333/2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477087/0" TargetMode="External"/><Relationship Id="rId14" Type="http://schemas.openxmlformats.org/officeDocument/2006/relationships/hyperlink" Target="http://internet.garant.ru/document/redirect/403722612/2000" TargetMode="External"/><Relationship Id="rId22" Type="http://schemas.openxmlformats.org/officeDocument/2006/relationships/hyperlink" Target="http://internet.garant.ru/document/redirect/990941/267462393" TargetMode="External"/><Relationship Id="rId27" Type="http://schemas.openxmlformats.org/officeDocument/2006/relationships/hyperlink" Target="http://internet.garant.ru/document/redirect/10164333/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4206</Words>
  <Characters>23977</Characters>
  <Application>Microsoft Office Word</Application>
  <DocSecurity>0</DocSecurity>
  <Lines>199</Lines>
  <Paragraphs>56</Paragraphs>
  <ScaleCrop>false</ScaleCrop>
  <Company>НПП "Гарант-Сервис"</Company>
  <LinksUpToDate>false</LinksUpToDate>
  <CharactersWithSpaces>28127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Oper34</cp:lastModifiedBy>
  <cp:revision>2</cp:revision>
  <dcterms:created xsi:type="dcterms:W3CDTF">2022-05-04T09:07:00Z</dcterms:created>
  <dcterms:modified xsi:type="dcterms:W3CDTF">2022-05-04T09:07:00Z</dcterms:modified>
</cp:coreProperties>
</file>