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CF5D" w14:textId="77777777" w:rsidR="0034581C" w:rsidRDefault="0034581C" w:rsidP="0034581C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51CE0B29" w14:textId="77777777" w:rsidR="0034581C" w:rsidRDefault="0034581C" w:rsidP="0034581C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688EFEB5" w14:textId="77777777" w:rsidR="0034581C" w:rsidRDefault="0034581C" w:rsidP="0034581C">
      <w:pPr>
        <w:shd w:val="clear" w:color="auto" w:fill="FFFFFF" w:themeFill="background1"/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50CE4549" w14:textId="77777777" w:rsidR="0034581C" w:rsidRDefault="0034581C" w:rsidP="0034581C">
      <w:pPr>
        <w:shd w:val="clear" w:color="auto" w:fill="FFFFFF" w:themeFill="background1"/>
        <w:jc w:val="center"/>
        <w:rPr>
          <w:sz w:val="22"/>
        </w:rPr>
      </w:pPr>
    </w:p>
    <w:p w14:paraId="1444F211" w14:textId="77777777" w:rsidR="006B409E" w:rsidRPr="0034581C" w:rsidRDefault="0034581C" w:rsidP="006B409E">
      <w:pPr>
        <w:shd w:val="clear" w:color="auto" w:fill="FFFFFF" w:themeFill="background1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40722E9" w14:textId="7B7A5450" w:rsidR="0034581C" w:rsidRDefault="00511AB8" w:rsidP="0034581C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28.01.2022                                                                                              № АГ-132-п</w:t>
      </w:r>
    </w:p>
    <w:p w14:paraId="1F01768D" w14:textId="77777777" w:rsidR="00511AB8" w:rsidRPr="00511AB8" w:rsidRDefault="00511AB8" w:rsidP="0034581C">
      <w:pPr>
        <w:shd w:val="clear" w:color="auto" w:fill="FFFFFF" w:themeFill="background1"/>
        <w:rPr>
          <w:sz w:val="28"/>
          <w:szCs w:val="28"/>
        </w:rPr>
      </w:pPr>
    </w:p>
    <w:p w14:paraId="10D308FB" w14:textId="77777777" w:rsidR="0034581C" w:rsidRDefault="0034581C" w:rsidP="0034581C">
      <w:pPr>
        <w:shd w:val="clear" w:color="auto" w:fill="FFFFFF" w:themeFill="background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от 31.08.2020 № АГ-1494-п «Об утверждении Порядка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Минусинска»</w:t>
      </w:r>
    </w:p>
    <w:p w14:paraId="0B0C51D7" w14:textId="77777777" w:rsidR="0034581C" w:rsidRDefault="0034581C" w:rsidP="0034581C">
      <w:pPr>
        <w:shd w:val="clear" w:color="auto" w:fill="FFFFFF" w:themeFill="background1"/>
        <w:jc w:val="both"/>
      </w:pPr>
    </w:p>
    <w:p w14:paraId="72AC519C" w14:textId="77777777" w:rsidR="006B409E" w:rsidRDefault="006B409E" w:rsidP="0034581C">
      <w:pPr>
        <w:shd w:val="clear" w:color="auto" w:fill="FFFFFF" w:themeFill="background1"/>
        <w:jc w:val="both"/>
      </w:pPr>
    </w:p>
    <w:p w14:paraId="57C3C9D4" w14:textId="77777777" w:rsidR="0034581C" w:rsidRDefault="0034581C" w:rsidP="0034581C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статьей 47.2 Бюджетного кодекса Российской Федерации, постановлением Правительства Российской Федерации от 06.05.2015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городского округа город Минусинск Красноярского края, ПОСТАНОВЛЯЮ:</w:t>
      </w:r>
    </w:p>
    <w:p w14:paraId="0D22A31C" w14:textId="77777777" w:rsidR="0034581C" w:rsidRDefault="0034581C" w:rsidP="0034581C">
      <w:pPr>
        <w:shd w:val="clear" w:color="auto" w:fill="FFFFFF" w:themeFill="background1"/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постановление Администрации города Минусинска от 31.08.2020 № АГ-1494-п «Об утверждении Порядка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Минусинска» (с изменениями от 25.11.2021 № АГ-2057-п):</w:t>
      </w:r>
    </w:p>
    <w:p w14:paraId="04D81B87" w14:textId="77777777" w:rsidR="0034581C" w:rsidRDefault="0034581C" w:rsidP="0034581C">
      <w:pPr>
        <w:shd w:val="clear" w:color="auto" w:fill="FFFFFF" w:themeFill="background1"/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Пункт 4 Приложения 1 Порядка принятия решений о признании безнадежной к взысканию задолженности по платежам в бюджет города Минусинска, в отношении которых Администрация города Минусинска осуществляет бюджетные полномочия главного администратора доходов бюджета города Минусинска   дополнить </w:t>
      </w:r>
      <w:r w:rsidR="006B409E">
        <w:rPr>
          <w:sz w:val="28"/>
          <w:szCs w:val="28"/>
        </w:rPr>
        <w:t>под</w:t>
      </w:r>
      <w:r>
        <w:rPr>
          <w:sz w:val="28"/>
          <w:szCs w:val="28"/>
        </w:rPr>
        <w:t>пунктом 7 следующего содержания:</w:t>
      </w:r>
    </w:p>
    <w:p w14:paraId="71A4BFEA" w14:textId="77777777" w:rsidR="0034581C" w:rsidRDefault="0034581C" w:rsidP="0034581C">
      <w:pPr>
        <w:shd w:val="clear" w:color="auto" w:fill="FFFFFF" w:themeFill="background1"/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«7)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постановления или продления такого срока, в части задолженности по административным штрафам, неуплаченным в установленный срок.».</w:t>
      </w:r>
    </w:p>
    <w:p w14:paraId="586364D9" w14:textId="162DD1DF" w:rsidR="0034581C" w:rsidRDefault="0034581C" w:rsidP="0034581C">
      <w:pPr>
        <w:shd w:val="clear" w:color="auto" w:fill="FFFFFF" w:themeFill="background1"/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>
        <w:t xml:space="preserve"> </w:t>
      </w:r>
      <w:r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6D918E6" w14:textId="77777777" w:rsidR="00511AB8" w:rsidRDefault="00511AB8" w:rsidP="0034581C">
      <w:pPr>
        <w:shd w:val="clear" w:color="auto" w:fill="FFFFFF" w:themeFill="background1"/>
        <w:tabs>
          <w:tab w:val="left" w:pos="7650"/>
        </w:tabs>
        <w:jc w:val="both"/>
        <w:rPr>
          <w:sz w:val="28"/>
          <w:szCs w:val="28"/>
        </w:rPr>
      </w:pPr>
    </w:p>
    <w:p w14:paraId="7820C7F3" w14:textId="77777777" w:rsidR="0034581C" w:rsidRDefault="0034581C" w:rsidP="0034581C">
      <w:pPr>
        <w:shd w:val="clear" w:color="auto" w:fill="FFFFFF" w:themeFill="background1"/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3.Контроль за выполнением постановления   оставляю за собой.</w:t>
      </w:r>
    </w:p>
    <w:p w14:paraId="1CA39D6E" w14:textId="77777777" w:rsidR="0034581C" w:rsidRDefault="0034581C" w:rsidP="0034581C">
      <w:pPr>
        <w:shd w:val="clear" w:color="auto" w:fill="FFFFFF" w:themeFill="background1"/>
        <w:tabs>
          <w:tab w:val="left" w:pos="76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>
        <w:t xml:space="preserve"> </w:t>
      </w:r>
      <w:r>
        <w:rPr>
          <w:sz w:val="28"/>
          <w:szCs w:val="28"/>
        </w:rPr>
        <w:t xml:space="preserve">Настоящее постановление вступает в силу </w:t>
      </w:r>
      <w:r w:rsidR="006B409E">
        <w:rPr>
          <w:sz w:val="28"/>
          <w:szCs w:val="28"/>
        </w:rPr>
        <w:t xml:space="preserve">в день, следующий за днем, его официального опубликования и распространяет свое действия на правоотношения возникшие с 1 января 2022 года.  </w:t>
      </w:r>
    </w:p>
    <w:p w14:paraId="4BDB4B05" w14:textId="77777777" w:rsidR="0034581C" w:rsidRDefault="0034581C" w:rsidP="0034581C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36D9D24A" w14:textId="77777777" w:rsidR="0034581C" w:rsidRDefault="0034581C" w:rsidP="0034581C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5D6521B2" w14:textId="0D9C3DAA" w:rsidR="0034581C" w:rsidRDefault="0034581C" w:rsidP="0034581C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 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</w:t>
      </w:r>
      <w:r w:rsidR="00511AB8">
        <w:rPr>
          <w:sz w:val="28"/>
          <w:szCs w:val="28"/>
        </w:rPr>
        <w:t xml:space="preserve">  подпись</w:t>
      </w:r>
      <w:r>
        <w:rPr>
          <w:sz w:val="28"/>
          <w:szCs w:val="28"/>
        </w:rPr>
        <w:t xml:space="preserve">                                   С.В. Комаров   </w:t>
      </w:r>
    </w:p>
    <w:sectPr w:rsidR="0034581C" w:rsidSect="006B409E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FD"/>
    <w:rsid w:val="0034581C"/>
    <w:rsid w:val="0049790E"/>
    <w:rsid w:val="00511AB8"/>
    <w:rsid w:val="00552C5D"/>
    <w:rsid w:val="006869B4"/>
    <w:rsid w:val="006B409E"/>
    <w:rsid w:val="007953C4"/>
    <w:rsid w:val="00D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91D6"/>
  <w15:chartTrackingRefBased/>
  <w15:docId w15:val="{71AA3828-15A4-4606-A7BC-088C82A6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8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345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0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0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cp:lastPrinted>2022-01-13T05:07:00Z</cp:lastPrinted>
  <dcterms:created xsi:type="dcterms:W3CDTF">2022-01-12T04:50:00Z</dcterms:created>
  <dcterms:modified xsi:type="dcterms:W3CDTF">2022-02-01T01:44:00Z</dcterms:modified>
</cp:coreProperties>
</file>