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E7A5" w14:textId="77777777" w:rsidR="00E95979" w:rsidRDefault="00E95979" w:rsidP="00E95979">
      <w:pPr>
        <w:tabs>
          <w:tab w:val="left" w:pos="5670"/>
        </w:tabs>
        <w:rPr>
          <w:spacing w:val="20"/>
          <w:sz w:val="24"/>
          <w:szCs w:val="24"/>
        </w:rPr>
      </w:pPr>
    </w:p>
    <w:p w14:paraId="18BD8D52" w14:textId="77777777" w:rsidR="00E95979" w:rsidRDefault="00E95979" w:rsidP="00E95979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РОССИЙСКАЯ ФЕДЕРАЦИЯ</w:t>
      </w:r>
    </w:p>
    <w:p w14:paraId="3AE3373D" w14:textId="77777777" w:rsidR="00E95979" w:rsidRDefault="00E95979" w:rsidP="00E95979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АДМИНИСТРАЦИЯ ГОРОДА МИНУСИНСКА</w:t>
      </w:r>
    </w:p>
    <w:p w14:paraId="39CAFEB2" w14:textId="77777777" w:rsidR="00E95979" w:rsidRDefault="00E95979" w:rsidP="00E95979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КРАСНОЯРСКОГО КРАЯ</w:t>
      </w:r>
    </w:p>
    <w:p w14:paraId="3B99BCD8" w14:textId="77777777" w:rsidR="00E95979" w:rsidRDefault="00E95979" w:rsidP="00E95979">
      <w:pPr>
        <w:jc w:val="center"/>
        <w:rPr>
          <w:spacing w:val="20"/>
          <w:sz w:val="24"/>
          <w:szCs w:val="24"/>
        </w:rPr>
      </w:pPr>
    </w:p>
    <w:p w14:paraId="13EE7D91" w14:textId="77777777" w:rsidR="00E95979" w:rsidRDefault="00E95979" w:rsidP="00E95979">
      <w:pPr>
        <w:jc w:val="center"/>
        <w:rPr>
          <w:spacing w:val="60"/>
          <w:sz w:val="48"/>
          <w:szCs w:val="48"/>
        </w:rPr>
      </w:pPr>
      <w:r>
        <w:rPr>
          <w:spacing w:val="60"/>
          <w:sz w:val="48"/>
          <w:szCs w:val="48"/>
        </w:rPr>
        <w:t>ПОСТАНОВЛЕНИЕ</w:t>
      </w:r>
    </w:p>
    <w:p w14:paraId="3F53E803" w14:textId="799B507E" w:rsidR="00E95979" w:rsidRDefault="00E4639B" w:rsidP="00E95979">
      <w:pPr>
        <w:rPr>
          <w:sz w:val="28"/>
          <w:szCs w:val="28"/>
        </w:rPr>
      </w:pPr>
      <w:r>
        <w:rPr>
          <w:sz w:val="28"/>
          <w:szCs w:val="28"/>
        </w:rPr>
        <w:t>20.01.2022                                                                                                № АГ-80-п</w:t>
      </w:r>
    </w:p>
    <w:p w14:paraId="566BE889" w14:textId="77777777" w:rsidR="00E4639B" w:rsidRPr="00E4639B" w:rsidRDefault="00E4639B" w:rsidP="00E95979">
      <w:pPr>
        <w:rPr>
          <w:sz w:val="16"/>
          <w:szCs w:val="16"/>
        </w:rPr>
      </w:pPr>
    </w:p>
    <w:p w14:paraId="10F887BF" w14:textId="77777777" w:rsidR="00E95979" w:rsidRDefault="00E95979" w:rsidP="00E95979">
      <w:pPr>
        <w:tabs>
          <w:tab w:val="left" w:pos="0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города Минусинска от 30.06.2021 № АГ-1143-п «Об утверждении схемы размещения нестационарных торговых объектов на тер</w:t>
      </w:r>
      <w:r w:rsidR="00836ADD">
        <w:rPr>
          <w:sz w:val="28"/>
          <w:szCs w:val="28"/>
        </w:rPr>
        <w:t>ритории</w:t>
      </w:r>
      <w:r>
        <w:rPr>
          <w:sz w:val="28"/>
          <w:szCs w:val="28"/>
        </w:rPr>
        <w:t xml:space="preserve"> муниципального образования город Минусинск» </w:t>
      </w:r>
    </w:p>
    <w:p w14:paraId="297C56E5" w14:textId="77777777" w:rsidR="00E95979" w:rsidRDefault="00E95979" w:rsidP="00E959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21E64FD" w14:textId="77777777" w:rsidR="00E95979" w:rsidRDefault="00E95979" w:rsidP="00E9597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131 -ФЗ «Об общих принципах организации местного самоуправления в Российской Федерац</w:t>
      </w:r>
      <w:r w:rsidR="008D255F">
        <w:rPr>
          <w:sz w:val="28"/>
          <w:szCs w:val="28"/>
        </w:rPr>
        <w:t>ии»,   от 28.12.2009 № 381-ФЗ «</w:t>
      </w:r>
      <w:r>
        <w:rPr>
          <w:sz w:val="28"/>
          <w:szCs w:val="28"/>
        </w:rPr>
        <w:t>Об основах государственного регулирования торговой деятельности в Российской Федерации», постановлением Правительств Российской Федерации от 29.09.2010 № 772  « Об утверждении Правил включения нестационарных торговых объектов, расположенных на земельных участках,  в зданиях, строениях и сооружениях, находящихся в государственной собственности, в схему размещения нестационарных торговых объектов», приказом министерства промышленности и торговли Красноярского края от 27.11.2</w:t>
      </w:r>
      <w:r w:rsidR="008D255F">
        <w:rPr>
          <w:sz w:val="28"/>
          <w:szCs w:val="28"/>
        </w:rPr>
        <w:t>0</w:t>
      </w:r>
      <w:r>
        <w:rPr>
          <w:sz w:val="28"/>
          <w:szCs w:val="28"/>
        </w:rPr>
        <w:t>13 № 05-95 « 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Уставом городского  округа  город Минусинск,  решением Минусинского городского Совета  депутатов от 29.06.2021 № 42-270р «О согласовании схемы размещения  нестационарных торговых объектов на территории муниципального образования город Минусинск», в целях  развития торговой деятельности и  обеспечения доступности товаров для населения на территории муниципального город  Минусинск,  ПОСТАНОВЛЯЮ:</w:t>
      </w:r>
    </w:p>
    <w:p w14:paraId="0314F091" w14:textId="77777777" w:rsidR="00664B70" w:rsidRDefault="00E95979" w:rsidP="00664B70">
      <w:pPr>
        <w:tabs>
          <w:tab w:val="left" w:pos="0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 В </w:t>
      </w:r>
      <w:r w:rsidR="00664B70">
        <w:rPr>
          <w:sz w:val="28"/>
          <w:szCs w:val="28"/>
        </w:rPr>
        <w:t>приложение к</w:t>
      </w:r>
      <w:r>
        <w:rPr>
          <w:sz w:val="28"/>
          <w:szCs w:val="28"/>
        </w:rPr>
        <w:t xml:space="preserve"> </w:t>
      </w:r>
      <w:r w:rsidR="00664B70">
        <w:rPr>
          <w:sz w:val="28"/>
          <w:szCs w:val="28"/>
        </w:rPr>
        <w:t>постановлению Администрации</w:t>
      </w:r>
      <w:r>
        <w:rPr>
          <w:sz w:val="28"/>
          <w:szCs w:val="28"/>
        </w:rPr>
        <w:t xml:space="preserve"> города Минусинска </w:t>
      </w:r>
      <w:r w:rsidR="00664B70">
        <w:rPr>
          <w:sz w:val="28"/>
          <w:szCs w:val="28"/>
        </w:rPr>
        <w:t>от 30.06.2021 №</w:t>
      </w:r>
      <w:r>
        <w:rPr>
          <w:sz w:val="28"/>
          <w:szCs w:val="28"/>
        </w:rPr>
        <w:t xml:space="preserve"> АГ-1143-</w:t>
      </w:r>
      <w:r w:rsidR="00664B70">
        <w:rPr>
          <w:sz w:val="28"/>
          <w:szCs w:val="28"/>
        </w:rPr>
        <w:t>п «Об утверждении схемы размещения нестационарных торговых объектов на тер</w:t>
      </w:r>
      <w:r w:rsidR="00836ADD">
        <w:rPr>
          <w:sz w:val="28"/>
          <w:szCs w:val="28"/>
        </w:rPr>
        <w:t>ритории</w:t>
      </w:r>
      <w:r w:rsidR="00664B70">
        <w:rPr>
          <w:sz w:val="28"/>
          <w:szCs w:val="28"/>
        </w:rPr>
        <w:t xml:space="preserve"> муниципального образования город Минусинск» </w:t>
      </w:r>
      <w:r>
        <w:rPr>
          <w:sz w:val="28"/>
          <w:szCs w:val="28"/>
        </w:rPr>
        <w:t xml:space="preserve">внести следующие </w:t>
      </w:r>
      <w:r w:rsidR="00664B70">
        <w:rPr>
          <w:sz w:val="28"/>
          <w:szCs w:val="28"/>
        </w:rPr>
        <w:t xml:space="preserve">изменения слова «п. Зеленый Бор район, ул. Ленина, 5 павильон № 15» заменить на слова «п. Зелёный Бор, район ул. Журавлева, 5 павильон № 15».  </w:t>
      </w:r>
    </w:p>
    <w:p w14:paraId="555D960F" w14:textId="77777777" w:rsidR="00E95979" w:rsidRDefault="00E95979" w:rsidP="00E95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</w:t>
      </w:r>
      <w:r w:rsidR="00664B70">
        <w:rPr>
          <w:sz w:val="28"/>
          <w:szCs w:val="28"/>
        </w:rPr>
        <w:t xml:space="preserve"> и разместить на официальном сайте муниципального образования город Минусинск в сети Интернет</w:t>
      </w:r>
      <w:r>
        <w:rPr>
          <w:sz w:val="28"/>
          <w:szCs w:val="28"/>
        </w:rPr>
        <w:t>.</w:t>
      </w:r>
    </w:p>
    <w:p w14:paraId="02529DD0" w14:textId="77777777" w:rsidR="00E95979" w:rsidRDefault="00E95979" w:rsidP="00E9597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возложить на заместителя Главы города по экономике, финансам- инвестиционного уполномоченного </w:t>
      </w:r>
      <w:proofErr w:type="spellStart"/>
      <w:r>
        <w:rPr>
          <w:sz w:val="28"/>
          <w:szCs w:val="28"/>
        </w:rPr>
        <w:t>Веккессера</w:t>
      </w:r>
      <w:proofErr w:type="spellEnd"/>
      <w:r>
        <w:rPr>
          <w:sz w:val="28"/>
          <w:szCs w:val="28"/>
        </w:rPr>
        <w:t xml:space="preserve"> Э.К.</w:t>
      </w:r>
    </w:p>
    <w:p w14:paraId="367CEF4F" w14:textId="77777777" w:rsidR="00E95979" w:rsidRDefault="00E95979" w:rsidP="00E9597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</w:t>
      </w:r>
      <w:r w:rsidR="00664B70">
        <w:rPr>
          <w:sz w:val="28"/>
          <w:szCs w:val="28"/>
        </w:rPr>
        <w:t xml:space="preserve"> подписания.</w:t>
      </w:r>
    </w:p>
    <w:p w14:paraId="71F56CC2" w14:textId="77777777" w:rsidR="00664B70" w:rsidRDefault="00664B70" w:rsidP="00E9597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15287601" w14:textId="27F45425" w:rsidR="009942E8" w:rsidRDefault="00664B70" w:rsidP="008D4F02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9597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95979">
        <w:rPr>
          <w:sz w:val="28"/>
          <w:szCs w:val="28"/>
        </w:rPr>
        <w:t xml:space="preserve"> города</w:t>
      </w:r>
      <w:r w:rsidR="00E95979">
        <w:rPr>
          <w:sz w:val="28"/>
          <w:szCs w:val="28"/>
        </w:rPr>
        <w:tab/>
        <w:t xml:space="preserve">          </w:t>
      </w:r>
      <w:r w:rsidR="00E95979">
        <w:rPr>
          <w:sz w:val="28"/>
          <w:szCs w:val="28"/>
        </w:rPr>
        <w:tab/>
        <w:t xml:space="preserve">           </w:t>
      </w:r>
      <w:r w:rsidR="00E4639B">
        <w:rPr>
          <w:sz w:val="28"/>
          <w:szCs w:val="28"/>
        </w:rPr>
        <w:t xml:space="preserve">подпись </w:t>
      </w:r>
      <w:r w:rsidR="00E959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="00E95979">
        <w:rPr>
          <w:sz w:val="28"/>
          <w:szCs w:val="28"/>
        </w:rPr>
        <w:t xml:space="preserve">     </w:t>
      </w:r>
      <w:r>
        <w:rPr>
          <w:sz w:val="28"/>
          <w:szCs w:val="28"/>
        </w:rPr>
        <w:t>С.В. Комаров</w:t>
      </w:r>
    </w:p>
    <w:sectPr w:rsidR="009942E8" w:rsidSect="00E959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96"/>
    <w:rsid w:val="00664B70"/>
    <w:rsid w:val="00836ADD"/>
    <w:rsid w:val="008D255F"/>
    <w:rsid w:val="008D4F02"/>
    <w:rsid w:val="009942E8"/>
    <w:rsid w:val="00CA16C8"/>
    <w:rsid w:val="00D34096"/>
    <w:rsid w:val="00E4639B"/>
    <w:rsid w:val="00E95979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7A7C"/>
  <w15:chartTrackingRefBased/>
  <w15:docId w15:val="{A51B70B2-1A3C-4777-BEBD-C9227A8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B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B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cp:lastPrinted>2022-01-14T10:06:00Z</cp:lastPrinted>
  <dcterms:created xsi:type="dcterms:W3CDTF">2022-01-10T10:24:00Z</dcterms:created>
  <dcterms:modified xsi:type="dcterms:W3CDTF">2022-01-21T09:02:00Z</dcterms:modified>
</cp:coreProperties>
</file>